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10148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C4520" w:rsidRDefault="008C4520"/>
        <w:p w:rsidR="008C4520" w:rsidRDefault="008C452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1136650</wp:posOffset>
                    </wp:positionH>
                    <wp:positionV relativeFrom="page">
                      <wp:posOffset>8947150</wp:posOffset>
                    </wp:positionV>
                    <wp:extent cx="5753100" cy="1130300"/>
                    <wp:effectExtent l="0" t="0" r="13335" b="1270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3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Daniel yeste lópez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christian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Guerrero Gómez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rodrigo cabezas quirós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F4C49" w:rsidRPr="008C4520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27 de septiembre de 2018</w:t>
                                </w:r>
                              </w:p>
                              <w:p w:rsidR="008C4520" w:rsidRDefault="008C452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89.5pt;margin-top:704.5pt;width:453pt;height:89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" filled="f" stroked="f" strokeweight=".5pt">
                    <v:textbox inset="0,0,0,0">
                      <w:txbxContent>
                        <w:p w:rsidR="008C4520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Daniel yeste lópez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christian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Guerrero Gómez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rodrigo cabezas quirós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DF4C49" w:rsidRPr="008C4520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27 de septiembre de 2018</w:t>
                          </w:r>
                        </w:p>
                        <w:p w:rsidR="008C4520" w:rsidRDefault="008C452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Default="008C452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C452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4520" w:rsidRPr="008C4520" w:rsidRDefault="008C452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C452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8C4520" w:rsidRDefault="008C452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C452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4520" w:rsidRPr="008C4520" w:rsidRDefault="008C452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C452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Práctica 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5D7E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" fillcolor="#ffd966 [1943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" fillcolor="#ed7d31 [3205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8C4520" w:rsidRDefault="008C4520" w:rsidP="008C4520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 w:rsidRPr="008C4520">
        <w:rPr>
          <w:rFonts w:ascii="Arial" w:hAnsi="Arial" w:cs="Arial"/>
          <w:b/>
          <w:sz w:val="32"/>
          <w:szCs w:val="32"/>
        </w:rPr>
        <w:lastRenderedPageBreak/>
        <w:t>Objetivos</w:t>
      </w:r>
    </w:p>
    <w:p w:rsidR="008C4520" w:rsidRDefault="008C4520" w:rsidP="008C4520"/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Modificar el reproductor multimedia creado en la asignatura de Programación II para cubrir las siguientes necesidades:</w:t>
      </w:r>
    </w:p>
    <w:p w:rsidR="008C4520" w:rsidRPr="00497CBA" w:rsidRDefault="008C4520" w:rsidP="00497CBA">
      <w:pPr>
        <w:pStyle w:val="Ttulo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97CBA">
        <w:rPr>
          <w:rFonts w:ascii="Arial" w:hAnsi="Arial" w:cs="Arial"/>
          <w:color w:val="auto"/>
          <w:sz w:val="24"/>
          <w:szCs w:val="24"/>
        </w:rPr>
        <w:t>Incorporar usuarios que tengan su propia biblioteca de ficheros multimedia.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El usuario se registra con nombre y clave.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Si un usuario está registrado, se le notifica.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Cada usuario solo puede reproducir los ficheros de su biblioteca.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Compartir ficheros entre usuarios registrados.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álbumes compartidos aparecen en un álbum en concreto.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un álbum se comparte, este cambia de color.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Reproducir conjuntos de álbumes de forma aleatoria o cíclica.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datos se guardan en el disco.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DF4C49" w:rsidRDefault="00DF4C49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Desarrollo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añadir:</w:t>
      </w:r>
    </w:p>
    <w:tbl>
      <w:tblPr>
        <w:tblStyle w:val="Tablaconcuadrcula"/>
        <w:tblW w:w="8140" w:type="dxa"/>
        <w:tblInd w:w="360" w:type="dxa"/>
        <w:tblLook w:val="04A0" w:firstRow="1" w:lastRow="0" w:firstColumn="1" w:lastColumn="0" w:noHBand="0" w:noVBand="1"/>
      </w:tblPr>
      <w:tblGrid>
        <w:gridCol w:w="1070"/>
        <w:gridCol w:w="2545"/>
        <w:gridCol w:w="4525"/>
      </w:tblGrid>
      <w:tr w:rsidR="00DB22BD" w:rsidTr="00523BA4">
        <w:tc>
          <w:tcPr>
            <w:tcW w:w="1070" w:type="dxa"/>
            <w:tcBorders>
              <w:top w:val="nil"/>
              <w:left w:val="nil"/>
            </w:tcBorders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4525" w:type="dxa"/>
            <w:shd w:val="clear" w:color="auto" w:fill="FFD966" w:themeFill="accent4" w:themeFillTint="99"/>
          </w:tcPr>
          <w:p w:rsidR="00DB22BD" w:rsidRDefault="00523BA4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</w:t>
            </w:r>
          </w:p>
        </w:tc>
      </w:tr>
      <w:tr w:rsidR="00DF3EAD" w:rsidTr="00523BA4">
        <w:tc>
          <w:tcPr>
            <w:tcW w:w="1070" w:type="dxa"/>
            <w:vMerge w:val="restart"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4525" w:type="dxa"/>
            <w:vMerge w:val="restart"/>
            <w:shd w:val="clear" w:color="auto" w:fill="FFF2CC" w:themeFill="accent4" w:themeFillTint="33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usuario, contraseña y dos repositorios. Uno privado y otro para los ficheros compartidos con el usuario.</w:t>
            </w: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pass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repoP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repoC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22B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0" w:type="dxa"/>
            <w:gridSpan w:val="2"/>
            <w:shd w:val="clear" w:color="auto" w:fill="FFF2CC" w:themeFill="accent4" w:themeFillTint="33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setName(String name) / String getName()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setPass(String pass) / String getPass()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setRepo(CarpetaFitxers repo) / CarpetaFitxers getRepo()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addSharedFile(FitxerMultimedia file)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shareFile(Usuario u, FitxerMultimedia f)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isShared(FitxerMultimedia f) -&gt; Cambia color si true.</w:t>
            </w:r>
          </w:p>
        </w:tc>
      </w:tr>
    </w:tbl>
    <w:p w:rsidR="00497CBA" w:rsidRDefault="00497CBA" w:rsidP="00497CBA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B22BD" w:rsidRDefault="00DB22BD" w:rsidP="00DB22B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modificar: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44"/>
        <w:gridCol w:w="6490"/>
      </w:tblGrid>
      <w:tr w:rsidR="00DB22BD" w:rsidTr="00523BA4">
        <w:tc>
          <w:tcPr>
            <w:tcW w:w="1644" w:type="dxa"/>
            <w:tcBorders>
              <w:top w:val="nil"/>
              <w:left w:val="nil"/>
            </w:tcBorders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</w:p>
        </w:tc>
      </w:tr>
      <w:tr w:rsidR="00DF3EAD" w:rsidTr="00523BA4">
        <w:trPr>
          <w:trHeight w:val="157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AplicacioUB4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DF3EAD" w:rsidRPr="00DB22B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un array bidimensional con las credenciales de los usuarios y métodos auxiliares para comprobar los casos base (usuario registrado, …). Dispondrá de un JFrame que permitirá registrarse o iniciar sesión.</w:t>
            </w:r>
          </w:p>
        </w:tc>
      </w:tr>
      <w:tr w:rsidR="00DF3EAD" w:rsidTr="00523BA4">
        <w:trPr>
          <w:trHeight w:val="92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isRegistered(Usuario user) / bool isUser(Usuario u)</w:t>
            </w:r>
          </w:p>
          <w:p w:rsidR="00DF3EAD" w:rsidRDefault="00DF3EAD" w:rsidP="00DF3E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appLogin(String n, String p) / void logOut()</w:t>
            </w:r>
          </w:p>
        </w:tc>
      </w:tr>
      <w:tr w:rsidR="00DF3EAD" w:rsidTr="00523BA4">
        <w:trPr>
          <w:trHeight w:val="84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Dades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atributo tendrá un array de usuarios, que permitirá guardar los datos en el disco y poder restaurarlos luego.</w:t>
            </w:r>
          </w:p>
        </w:tc>
      </w:tr>
      <w:tr w:rsidR="00DF3EAD" w:rsidTr="00523BA4">
        <w:trPr>
          <w:trHeight w:val="40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addUser(Usuario user)</w:t>
            </w:r>
          </w:p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removeUser(Usuario user)</w:t>
            </w:r>
          </w:p>
        </w:tc>
      </w:tr>
      <w:tr w:rsidR="00DF4C49" w:rsidTr="00523BA4">
        <w:trPr>
          <w:trHeight w:val="78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Reproductor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añadirá un nuevo método que permitirá alternar entre la reproducción aleatoria o la cíclica de álbumes.</w:t>
            </w:r>
          </w:p>
        </w:tc>
      </w:tr>
      <w:tr w:rsidR="00DF4C49" w:rsidTr="00523BA4">
        <w:trPr>
          <w:trHeight w:val="46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4C49" w:rsidRDefault="00DF4C49" w:rsidP="00DF4C4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rep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roAlbum(bool isRandom) -&gt; Si no es aleatoria, será cíclica.</w:t>
            </w:r>
          </w:p>
        </w:tc>
      </w:tr>
    </w:tbl>
    <w:p w:rsidR="00DB22BD" w:rsidRDefault="00DB22BD" w:rsidP="00DB22BD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F4C49" w:rsidRDefault="00DF4C49" w:rsidP="00DF4C49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Resultados</w:t>
      </w:r>
    </w:p>
    <w:p w:rsidR="00DF4C49" w:rsidRPr="00497CBA" w:rsidRDefault="00DF4C49" w:rsidP="00DF4C49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4E285" wp14:editId="6782D557">
                <wp:simplePos x="0" y="0"/>
                <wp:positionH relativeFrom="column">
                  <wp:posOffset>-635</wp:posOffset>
                </wp:positionH>
                <wp:positionV relativeFrom="paragraph">
                  <wp:posOffset>4215130</wp:posOffset>
                </wp:positionV>
                <wp:extent cx="540004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4C49" w:rsidRPr="00DF4C49" w:rsidRDefault="00DF4C49" w:rsidP="00DF4C49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DF4C49">
                              <w:rPr>
                                <w:rFonts w:ascii="Arial" w:hAnsi="Arial" w:cs="Arial"/>
                              </w:rPr>
                              <w:t>Dades contiene a Usuario, y Usuario utiliza CarpetaFitxers para los repositorios.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4E285" id="Cuadro de texto 2" o:spid="_x0000_s1028" type="#_x0000_t202" style="position:absolute;left:0;text-align:left;margin-left:-.05pt;margin-top:331.9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" stroked="f">
                <v:textbox style="mso-fit-shape-to-text:t" inset="0,0,0,0">
                  <w:txbxContent>
                    <w:p w:rsidR="00DF4C49" w:rsidRPr="00DF4C49" w:rsidRDefault="00DF4C49" w:rsidP="00DF4C49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DF4C49">
                        <w:rPr>
                          <w:rFonts w:ascii="Arial" w:hAnsi="Arial" w:cs="Arial"/>
                        </w:rPr>
                        <w:t>Dades contiene a Usuario, y Usuario utiliza CarpetaFitxers para los repositorios.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4C49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61A6EB73" wp14:editId="5BA3889F">
            <wp:simplePos x="0" y="0"/>
            <wp:positionH relativeFrom="margin">
              <wp:posOffset>-635</wp:posOffset>
            </wp:positionH>
            <wp:positionV relativeFrom="paragraph">
              <wp:posOffset>270510</wp:posOffset>
            </wp:positionV>
            <wp:extent cx="5400040" cy="3887470"/>
            <wp:effectExtent l="0" t="0" r="0" b="0"/>
            <wp:wrapSquare wrapText="bothSides"/>
            <wp:docPr id="1" name="Imagen 1" descr="E:\Users\rcmik\Documents\GitHub\DS18\P0\Dibujitos gua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cmik\Documents\GitHub\DS18\P0\Dibujitos guap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4C49" w:rsidRPr="00497CBA" w:rsidSect="000D16C2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771" w:rsidRDefault="00D15771" w:rsidP="00E2354C">
      <w:pPr>
        <w:spacing w:after="0" w:line="240" w:lineRule="auto"/>
      </w:pPr>
      <w:r>
        <w:separator/>
      </w:r>
    </w:p>
  </w:endnote>
  <w:endnote w:type="continuationSeparator" w:id="0">
    <w:p w:rsidR="00D15771" w:rsidRDefault="00D15771" w:rsidP="00E2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112605"/>
      <w:docPartObj>
        <w:docPartGallery w:val="Page Numbers (Bottom of Page)"/>
        <w:docPartUnique/>
      </w:docPartObj>
    </w:sdtPr>
    <w:sdtContent>
      <w:p w:rsidR="00DF4C49" w:rsidRDefault="00DF4C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BA4">
          <w:rPr>
            <w:noProof/>
          </w:rPr>
          <w:t>3</w:t>
        </w:r>
        <w:r>
          <w:fldChar w:fldCharType="end"/>
        </w:r>
      </w:p>
    </w:sdtContent>
  </w:sdt>
  <w:p w:rsidR="00DF4C49" w:rsidRDefault="00DF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771" w:rsidRDefault="00D15771" w:rsidP="00E2354C">
      <w:pPr>
        <w:spacing w:after="0" w:line="240" w:lineRule="auto"/>
      </w:pPr>
      <w:r>
        <w:separator/>
      </w:r>
    </w:p>
  </w:footnote>
  <w:footnote w:type="continuationSeparator" w:id="0">
    <w:p w:rsidR="00D15771" w:rsidRDefault="00D15771" w:rsidP="00E2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7E0"/>
    <w:multiLevelType w:val="hybridMultilevel"/>
    <w:tmpl w:val="4EE416A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D12E0"/>
    <w:multiLevelType w:val="hybridMultilevel"/>
    <w:tmpl w:val="CF7A0A14"/>
    <w:lvl w:ilvl="0" w:tplc="4CE2F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E0A"/>
    <w:multiLevelType w:val="hybridMultilevel"/>
    <w:tmpl w:val="767258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B31D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FA7C4F"/>
    <w:multiLevelType w:val="multilevel"/>
    <w:tmpl w:val="23361E1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42"/>
    <w:rsid w:val="000D16C2"/>
    <w:rsid w:val="00497CBA"/>
    <w:rsid w:val="00523BA4"/>
    <w:rsid w:val="008211AB"/>
    <w:rsid w:val="008C4520"/>
    <w:rsid w:val="00D15771"/>
    <w:rsid w:val="00DB22BD"/>
    <w:rsid w:val="00DF3EAD"/>
    <w:rsid w:val="00DF4C49"/>
    <w:rsid w:val="00E2354C"/>
    <w:rsid w:val="00E53642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3E86E"/>
  <w15:chartTrackingRefBased/>
  <w15:docId w15:val="{E0FDF5C1-96FA-4F8D-A4F3-BE99EA5A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52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5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2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2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2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2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2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2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2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6C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6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4C"/>
  </w:style>
  <w:style w:type="paragraph" w:styleId="Piedepgina">
    <w:name w:val="footer"/>
    <w:basedOn w:val="Normal"/>
    <w:link w:val="Piedepgina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4C"/>
  </w:style>
  <w:style w:type="paragraph" w:styleId="Prrafodelista">
    <w:name w:val="List Paragraph"/>
    <w:basedOn w:val="Normal"/>
    <w:uiPriority w:val="34"/>
    <w:qFormat/>
    <w:rsid w:val="008C45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4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49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F4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software</vt:lpstr>
    </vt:vector>
  </TitlesOfParts>
  <Company>HP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software</dc:title>
  <dc:subject>Práctica 0</dc:subject>
  <dc:creator>Rodrigo Cabezas Quirós</dc:creator>
  <cp:keywords/>
  <dc:description/>
  <cp:lastModifiedBy>Rodrigo Cabezas Quirós</cp:lastModifiedBy>
  <cp:revision>3</cp:revision>
  <dcterms:created xsi:type="dcterms:W3CDTF">2018-09-21T15:16:00Z</dcterms:created>
  <dcterms:modified xsi:type="dcterms:W3CDTF">2018-09-21T19:40:00Z</dcterms:modified>
</cp:coreProperties>
</file>