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AD1CFD" w:rsidP="00D15654">
      <w:pPr>
        <w:rPr>
          <w:rFonts w:ascii="Arial" w:hAnsi="Arial" w:cs="Arial"/>
          <w:b/>
          <w:sz w:val="28"/>
          <w:szCs w:val="28"/>
        </w:rPr>
      </w:pPr>
      <w:r w:rsidRPr="00AD1CFD">
        <w:rPr>
          <w:rFonts w:ascii="Arial" w:hAnsi="Arial" w:cs="Arial"/>
          <w:b/>
          <w:sz w:val="28"/>
          <w:szCs w:val="28"/>
        </w:rPr>
        <w:t>Cuestiones</w:t>
      </w:r>
      <w:r w:rsidR="00221BC5" w:rsidRPr="00AD1CFD">
        <w:rPr>
          <w:rFonts w:ascii="Arial" w:hAnsi="Arial" w:cs="Arial"/>
          <w:b/>
          <w:sz w:val="28"/>
          <w:szCs w:val="28"/>
        </w:rPr>
        <w:t xml:space="preserve"> </w:t>
      </w:r>
      <w:r w:rsidRPr="00AD1CFD">
        <w:rPr>
          <w:rFonts w:ascii="Arial" w:hAnsi="Arial" w:cs="Arial"/>
          <w:b/>
          <w:sz w:val="28"/>
          <w:szCs w:val="28"/>
        </w:rPr>
        <w:t>ejercicio</w:t>
      </w:r>
      <w:r w:rsidR="00D15654" w:rsidRPr="00AD1CFD">
        <w:rPr>
          <w:rFonts w:ascii="Arial" w:hAnsi="Arial" w:cs="Arial"/>
          <w:b/>
          <w:sz w:val="28"/>
          <w:szCs w:val="28"/>
        </w:rPr>
        <w:t xml:space="preserve"> 2:</w:t>
      </w:r>
    </w:p>
    <w:p w:rsidR="00EF1EA4" w:rsidRPr="00AD1CFD" w:rsidRDefault="00EF1EA4" w:rsidP="00D15654">
      <w:pPr>
        <w:rPr>
          <w:rFonts w:ascii="Arial" w:hAnsi="Arial" w:cs="Arial"/>
          <w:b/>
          <w:sz w:val="28"/>
          <w:szCs w:val="28"/>
        </w:rPr>
      </w:pPr>
    </w:p>
    <w:p w:rsidR="00AD1CFD" w:rsidRPr="00AD1CFD" w:rsidRDefault="00AD1CFD" w:rsidP="00AD0B10">
      <w:pPr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AD1CFD">
        <w:rPr>
          <w:rFonts w:ascii="Arial" w:hAnsi="Arial" w:cs="Arial"/>
          <w:sz w:val="24"/>
          <w:szCs w:val="24"/>
        </w:rPr>
        <w:t>o Has implementado LinkedDeq</w:t>
      </w:r>
      <w:r>
        <w:rPr>
          <w:rFonts w:ascii="Arial" w:hAnsi="Arial" w:cs="Arial"/>
          <w:sz w:val="24"/>
          <w:szCs w:val="24"/>
        </w:rPr>
        <w:t>ue con templates? Sea cual sea tu r</w:t>
      </w:r>
      <w:r w:rsidRPr="00AD1CFD">
        <w:rPr>
          <w:rFonts w:ascii="Arial" w:hAnsi="Arial" w:cs="Arial"/>
          <w:sz w:val="24"/>
          <w:szCs w:val="24"/>
        </w:rPr>
        <w:t>espuesta, justifica</w:t>
      </w:r>
      <w:r>
        <w:rPr>
          <w:rFonts w:ascii="Arial" w:hAnsi="Arial" w:cs="Arial"/>
          <w:sz w:val="24"/>
          <w:szCs w:val="24"/>
        </w:rPr>
        <w:t xml:space="preserve"> el motivo para tomar esta decisión</w:t>
      </w:r>
      <w:r w:rsidRPr="00AD1CFD">
        <w:rPr>
          <w:rFonts w:ascii="Arial" w:hAnsi="Arial" w:cs="Arial"/>
          <w:sz w:val="24"/>
          <w:szCs w:val="24"/>
        </w:rPr>
        <w:t>.</w:t>
      </w:r>
    </w:p>
    <w:p w:rsidR="00D43B8C" w:rsidRPr="00AD1CFD" w:rsidRDefault="008C24E0" w:rsidP="00AD0B10">
      <w:p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E74B5"/>
        </w:rPr>
        <w:t>Si</w:t>
      </w:r>
      <w:r>
        <w:rPr>
          <w:rFonts w:ascii="Arial" w:hAnsi="Arial" w:cs="Arial"/>
          <w:color w:val="2E74B5"/>
        </w:rPr>
        <w:t>. </w:t>
      </w:r>
      <w:r>
        <w:rPr>
          <w:rFonts w:ascii="Arial" w:hAnsi="Arial" w:cs="Arial"/>
          <w:color w:val="2E74B5"/>
        </w:rPr>
        <w:t>Al implementar</w:t>
      </w:r>
      <w:r>
        <w:rPr>
          <w:rFonts w:ascii="Arial" w:hAnsi="Arial" w:cs="Arial"/>
          <w:color w:val="2E74B5"/>
        </w:rPr>
        <w:t xml:space="preserve"> LinkedDeque con plantillas, </w:t>
      </w:r>
      <w:r>
        <w:rPr>
          <w:rFonts w:ascii="Arial" w:hAnsi="Arial" w:cs="Arial"/>
          <w:color w:val="2E74B5"/>
        </w:rPr>
        <w:t>construimos un</w:t>
      </w:r>
      <w:r>
        <w:rPr>
          <w:rFonts w:ascii="Arial" w:hAnsi="Arial" w:cs="Arial"/>
          <w:color w:val="2E74B5"/>
        </w:rPr>
        <w:t xml:space="preserve"> código genérico que puede utilizarse con cualquier tipo de datos. </w:t>
      </w:r>
      <w:r>
        <w:rPr>
          <w:rFonts w:ascii="Arial" w:hAnsi="Arial" w:cs="Arial"/>
          <w:color w:val="2E74B5"/>
        </w:rPr>
        <w:t>Con</w:t>
      </w:r>
      <w:r>
        <w:rPr>
          <w:rFonts w:ascii="Arial" w:hAnsi="Arial" w:cs="Arial"/>
          <w:color w:val="2E74B5"/>
        </w:rPr>
        <w:t xml:space="preserve"> plantillas no es necesario </w:t>
      </w:r>
      <w:r>
        <w:rPr>
          <w:rFonts w:ascii="Arial" w:hAnsi="Arial" w:cs="Arial"/>
          <w:color w:val="2E74B5"/>
        </w:rPr>
        <w:t>re</w:t>
      </w:r>
      <w:r>
        <w:rPr>
          <w:rFonts w:ascii="Arial" w:hAnsi="Arial" w:cs="Arial"/>
          <w:color w:val="2E74B5"/>
        </w:rPr>
        <w:t>escribir código para utilizar</w:t>
      </w:r>
      <w:r>
        <w:rPr>
          <w:rFonts w:ascii="Arial" w:hAnsi="Arial" w:cs="Arial"/>
          <w:color w:val="2E74B5"/>
        </w:rPr>
        <w:t>lo</w:t>
      </w:r>
      <w:r>
        <w:rPr>
          <w:rFonts w:ascii="Arial" w:hAnsi="Arial" w:cs="Arial"/>
          <w:color w:val="2E74B5"/>
        </w:rPr>
        <w:t xml:space="preserve"> con diferentes tipos de datos.</w:t>
      </w:r>
    </w:p>
    <w:p w:rsidR="00356E68" w:rsidRPr="00AD1CFD" w:rsidRDefault="008C24E0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Teniendo en cuenta la implementación de</w:t>
      </w: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 xml:space="preserve"> TAD LinkedDeque, indica para </w:t>
      </w:r>
      <w:r>
        <w:rPr>
          <w:rFonts w:ascii="Arial" w:hAnsi="Arial" w:cs="Arial"/>
          <w:color w:val="000000"/>
        </w:rPr>
        <w:t>cada una de las operaciones de la misma cuál es su coste</w:t>
      </w:r>
      <w:r>
        <w:rPr>
          <w:rFonts w:ascii="Arial" w:hAnsi="Arial" w:cs="Arial"/>
          <w:color w:val="000000"/>
        </w:rPr>
        <w:t xml:space="preserve"> computacional teórico. </w:t>
      </w:r>
      <w:r>
        <w:rPr>
          <w:rFonts w:ascii="Arial" w:hAnsi="Arial" w:cs="Arial"/>
          <w:color w:val="000000"/>
        </w:rPr>
        <w:t>Justifica</w:t>
      </w:r>
      <w:r>
        <w:rPr>
          <w:rFonts w:ascii="Arial" w:hAnsi="Arial" w:cs="Arial"/>
          <w:color w:val="000000"/>
        </w:rPr>
        <w:t xml:space="preserve"> la respuesta.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431"/>
        <w:gridCol w:w="883"/>
        <w:gridCol w:w="5472"/>
      </w:tblGrid>
      <w:tr w:rsidR="00AD0B10" w:rsidRPr="00AD1CFD" w:rsidTr="004A22D6">
        <w:tc>
          <w:tcPr>
            <w:tcW w:w="1431" w:type="dxa"/>
            <w:shd w:val="clear" w:color="auto" w:fill="2E74B5" w:themeFill="accent1" w:themeFillShade="BF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Operació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750" w:type="dxa"/>
            <w:shd w:val="clear" w:color="auto" w:fill="2E74B5" w:themeFill="accent1" w:themeFillShade="BF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05" w:type="dxa"/>
            <w:shd w:val="clear" w:color="auto" w:fill="2E74B5" w:themeFill="accent1" w:themeFillShade="BF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Justificació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</w:t>
            </w:r>
          </w:p>
        </w:tc>
      </w:tr>
      <w:tr w:rsidR="00AD0B10" w:rsidRPr="00AD1CFD" w:rsidTr="004A22D6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isEmpty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AD0B10" w:rsidRPr="00AD1CFD" w:rsidRDefault="006A3F58" w:rsidP="006A3F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Booleano, no hace ningún recorrido.</w:t>
            </w:r>
          </w:p>
        </w:tc>
      </w:tr>
      <w:tr w:rsidR="00AD0B10" w:rsidRPr="00AD1CFD" w:rsidTr="004A22D6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insertFront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AD0B10" w:rsidRPr="00AD1CFD" w:rsidRDefault="004A22D6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AD0B10" w:rsidRPr="00AD1CFD" w:rsidRDefault="006A3F58" w:rsidP="006A3F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un nuevo nodo i reasigna punteros. No hace ningún recorrido.</w:t>
            </w:r>
          </w:p>
        </w:tc>
      </w:tr>
      <w:tr w:rsidR="004A22D6" w:rsidRPr="00AD1CFD" w:rsidTr="004A22D6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insertRear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4A22D6" w:rsidRPr="00AD1CFD" w:rsidRDefault="004A22D6" w:rsidP="004A22D6"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4A22D6" w:rsidRPr="00AD1CFD" w:rsidRDefault="006A3F58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un nuevo nodo i reasigna punteros. No hace ningún recorrido.</w:t>
            </w:r>
          </w:p>
        </w:tc>
      </w:tr>
      <w:tr w:rsidR="004A22D6" w:rsidRPr="00AD1CFD" w:rsidTr="004A22D6">
        <w:tc>
          <w:tcPr>
            <w:tcW w:w="1431" w:type="dxa"/>
            <w:shd w:val="clear" w:color="auto" w:fill="DEEAF6" w:themeFill="accent1" w:themeFillTint="33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deleteFront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4A22D6" w:rsidRPr="00AD1CFD" w:rsidRDefault="004A22D6" w:rsidP="004A22D6"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4A22D6" w:rsidRPr="00AD1CFD" w:rsidRDefault="006A3F58" w:rsidP="006A3F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 front a un nuevo nodo, reasigna punteros i rear, elimina el nodo creado. No hace ningún recorrido. </w:t>
            </w:r>
          </w:p>
        </w:tc>
      </w:tr>
      <w:tr w:rsidR="004A22D6" w:rsidRPr="00AD1CFD" w:rsidTr="004A22D6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deleteRear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4A22D6" w:rsidRPr="00AD1CFD" w:rsidRDefault="004A22D6" w:rsidP="004A22D6"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4A22D6" w:rsidRPr="00AD1CFD" w:rsidRDefault="006A3F58" w:rsidP="00B22D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 front a un nuevo nodo, reasigna punteros i rear, elimina el nodo creado. No hace ningún recorrido.</w:t>
            </w:r>
          </w:p>
        </w:tc>
      </w:tr>
      <w:tr w:rsidR="00AD0B10" w:rsidRPr="00AD1CFD" w:rsidTr="004A22D6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AD0B10" w:rsidRPr="00AD1CFD" w:rsidRDefault="00D43B8C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AD0B10" w:rsidRPr="00AD1CFD" w:rsidRDefault="006A3F58" w:rsidP="006A3F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Tantas veces como elementos tenga el TAD.</w:t>
            </w:r>
          </w:p>
        </w:tc>
      </w:tr>
      <w:tr w:rsidR="00AD0B10" w:rsidRPr="00AD1CFD" w:rsidTr="004A22D6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AD0B10" w:rsidRPr="00AD1CFD" w:rsidRDefault="006A3F58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Entero, no hace ningún recorrido.</w:t>
            </w:r>
          </w:p>
        </w:tc>
      </w:tr>
      <w:tr w:rsidR="00AD0B10" w:rsidRPr="00AD1CFD" w:rsidTr="004A22D6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getFront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AD0B10" w:rsidRPr="00AD1CFD" w:rsidRDefault="006B7852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DEEAF6" w:themeFill="accent1" w:themeFillTint="33"/>
          </w:tcPr>
          <w:p w:rsidR="00AD0B10" w:rsidRPr="00AD1CFD" w:rsidRDefault="006A3F58" w:rsidP="006B78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getter, no hace ningún recorrido.</w:t>
            </w:r>
          </w:p>
        </w:tc>
      </w:tr>
      <w:tr w:rsidR="00AD0B10" w:rsidRPr="00AD1CFD" w:rsidTr="004A22D6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getRear</w:t>
            </w:r>
          </w:p>
        </w:tc>
        <w:tc>
          <w:tcPr>
            <w:tcW w:w="750" w:type="dxa"/>
            <w:shd w:val="clear" w:color="auto" w:fill="BDD6EE" w:themeFill="accent1" w:themeFillTint="66"/>
          </w:tcPr>
          <w:p w:rsidR="00AD0B10" w:rsidRPr="00AD1CFD" w:rsidRDefault="006B7852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1CFD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5605" w:type="dxa"/>
            <w:shd w:val="clear" w:color="auto" w:fill="BDD6EE" w:themeFill="accent1" w:themeFillTint="66"/>
          </w:tcPr>
          <w:p w:rsidR="00AD0B10" w:rsidRPr="00AD1CFD" w:rsidRDefault="006A3F58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getter, no hace ningún recorrido.</w:t>
            </w:r>
          </w:p>
        </w:tc>
      </w:tr>
    </w:tbl>
    <w:p w:rsidR="00356E68" w:rsidRPr="00AD1CFD" w:rsidRDefault="00356E68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D43B8C" w:rsidRPr="00AD1CF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D43B8C" w:rsidRPr="00AD1CF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ED12C9" w:rsidRPr="00AD1CFD" w:rsidRDefault="00ED12C9" w:rsidP="00ED12C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D12C9" w:rsidRPr="00AD1CFD" w:rsidRDefault="00ED12C9" w:rsidP="00ED12C9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582040" w:rsidRPr="00AD1CFD" w:rsidRDefault="006A3F58" w:rsidP="006A3F5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A3F58">
        <w:rPr>
          <w:rFonts w:ascii="Arial" w:hAnsi="Arial" w:cs="Arial"/>
          <w:sz w:val="24"/>
          <w:szCs w:val="24"/>
        </w:rPr>
        <w:lastRenderedPageBreak/>
        <w:t>¿Crees que la clase nodo habr</w:t>
      </w:r>
      <w:r w:rsidR="00825EF7">
        <w:rPr>
          <w:rFonts w:ascii="Arial" w:hAnsi="Arial" w:cs="Arial"/>
          <w:sz w:val="24"/>
          <w:szCs w:val="24"/>
        </w:rPr>
        <w:t>ía sido mejor para implementarla</w:t>
      </w:r>
      <w:r w:rsidRPr="006A3F58">
        <w:rPr>
          <w:rFonts w:ascii="Arial" w:hAnsi="Arial" w:cs="Arial"/>
          <w:sz w:val="24"/>
          <w:szCs w:val="24"/>
        </w:rPr>
        <w:t xml:space="preserve"> con secuencias de simple? Justifica</w:t>
      </w:r>
      <w:r w:rsidR="00825EF7">
        <w:rPr>
          <w:rFonts w:ascii="Arial" w:hAnsi="Arial" w:cs="Arial"/>
          <w:sz w:val="24"/>
          <w:szCs w:val="24"/>
        </w:rPr>
        <w:t xml:space="preserve"> la</w:t>
      </w:r>
      <w:r w:rsidRPr="006A3F58">
        <w:rPr>
          <w:rFonts w:ascii="Arial" w:hAnsi="Arial" w:cs="Arial"/>
          <w:sz w:val="24"/>
          <w:szCs w:val="24"/>
        </w:rPr>
        <w:t xml:space="preserve"> respuesta.</w:t>
      </w:r>
    </w:p>
    <w:p w:rsidR="00D67D6D" w:rsidRPr="00AD1CFD" w:rsidRDefault="00D67D6D" w:rsidP="00D67D6D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F1EA4" w:rsidRPr="00AD1CFD" w:rsidRDefault="00825EF7" w:rsidP="00825EF7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825EF7">
        <w:rPr>
          <w:rFonts w:ascii="Arial" w:hAnsi="Arial" w:cs="Arial"/>
          <w:color w:val="2E74B5" w:themeColor="accent1" w:themeShade="BF"/>
          <w:sz w:val="24"/>
          <w:szCs w:val="24"/>
        </w:rPr>
        <w:t xml:space="preserve">Creo que no, usando secuencias dobles siempre 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sabes </w:t>
      </w:r>
      <w:r w:rsidR="00F536A2">
        <w:rPr>
          <w:rFonts w:ascii="Arial" w:hAnsi="Arial" w:cs="Arial"/>
          <w:color w:val="2E74B5" w:themeColor="accent1" w:themeShade="BF"/>
          <w:sz w:val="24"/>
          <w:szCs w:val="24"/>
        </w:rPr>
        <w:t>quién</w:t>
      </w:r>
      <w:bookmarkStart w:id="0" w:name="_GoBack"/>
      <w:bookmarkEnd w:id="0"/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es </w:t>
      </w:r>
      <w:r w:rsidRPr="00825EF7">
        <w:rPr>
          <w:rFonts w:ascii="Arial" w:hAnsi="Arial" w:cs="Arial"/>
          <w:color w:val="2E74B5" w:themeColor="accent1" w:themeShade="BF"/>
          <w:sz w:val="24"/>
          <w:szCs w:val="24"/>
        </w:rPr>
        <w:t>el ante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rior y posterior a un elemento, y por consiguiente </w:t>
      </w:r>
      <w:r w:rsidRPr="00825EF7">
        <w:rPr>
          <w:rFonts w:ascii="Arial" w:hAnsi="Arial" w:cs="Arial"/>
          <w:color w:val="2E74B5" w:themeColor="accent1" w:themeShade="BF"/>
          <w:sz w:val="24"/>
          <w:szCs w:val="24"/>
        </w:rPr>
        <w:t>las implementaciones de las operaciones de la TAD se simplifican considerablemente. Por ejemplo, para hacer deleteRear no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se necesita recorrer</w:t>
      </w:r>
      <w:r w:rsidRPr="00825EF7">
        <w:rPr>
          <w:rFonts w:ascii="Arial" w:hAnsi="Arial" w:cs="Arial"/>
          <w:color w:val="2E74B5" w:themeColor="accent1" w:themeShade="BF"/>
          <w:sz w:val="24"/>
          <w:szCs w:val="24"/>
        </w:rPr>
        <w:t xml:space="preserve"> todos lo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s</w:t>
      </w:r>
      <w:r w:rsidRPr="00825EF7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elementos </w:t>
      </w:r>
      <w:r w:rsidR="00002284">
        <w:rPr>
          <w:rFonts w:ascii="Arial" w:hAnsi="Arial" w:cs="Arial"/>
          <w:color w:val="2E74B5" w:themeColor="accent1" w:themeShade="BF"/>
          <w:sz w:val="24"/>
          <w:szCs w:val="24"/>
        </w:rPr>
        <w:t>del TAD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F536A2">
        <w:rPr>
          <w:rFonts w:ascii="Arial" w:hAnsi="Arial" w:cs="Arial"/>
          <w:color w:val="2E74B5" w:themeColor="accent1" w:themeShade="BF"/>
          <w:sz w:val="24"/>
          <w:szCs w:val="24"/>
        </w:rPr>
        <w:t>para reasignar los punteros, simplemente se opera con los punteros previo y siguiente de cada elemento.</w:t>
      </w:r>
    </w:p>
    <w:sectPr w:rsidR="00EF1EA4" w:rsidRPr="00AD1C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63" w:rsidRDefault="00887C63" w:rsidP="00D15654">
      <w:pPr>
        <w:spacing w:after="0" w:line="240" w:lineRule="auto"/>
      </w:pPr>
      <w:r>
        <w:separator/>
      </w:r>
    </w:p>
  </w:endnote>
  <w:endnote w:type="continuationSeparator" w:id="0">
    <w:p w:rsidR="00887C63" w:rsidRDefault="00887C63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CEF">
          <w:rPr>
            <w:noProof/>
          </w:rPr>
          <w:t>2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63" w:rsidRDefault="00887C63" w:rsidP="00D15654">
      <w:pPr>
        <w:spacing w:after="0" w:line="240" w:lineRule="auto"/>
      </w:pPr>
      <w:r>
        <w:separator/>
      </w:r>
    </w:p>
  </w:footnote>
  <w:footnote w:type="continuationSeparator" w:id="0">
    <w:p w:rsidR="00887C63" w:rsidRDefault="00887C63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 xml:space="preserve">CTICA 2 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1C7B60"/>
    <w:rsid w:val="00221BC5"/>
    <w:rsid w:val="00356E68"/>
    <w:rsid w:val="003E684B"/>
    <w:rsid w:val="0042515F"/>
    <w:rsid w:val="00494870"/>
    <w:rsid w:val="004A22D6"/>
    <w:rsid w:val="00582040"/>
    <w:rsid w:val="006A3F58"/>
    <w:rsid w:val="006B7852"/>
    <w:rsid w:val="006D6399"/>
    <w:rsid w:val="00825EF7"/>
    <w:rsid w:val="00887C63"/>
    <w:rsid w:val="008C24E0"/>
    <w:rsid w:val="00922261"/>
    <w:rsid w:val="009B2D6A"/>
    <w:rsid w:val="00AD0B10"/>
    <w:rsid w:val="00AD1CFD"/>
    <w:rsid w:val="00B22D32"/>
    <w:rsid w:val="00CD7904"/>
    <w:rsid w:val="00D15654"/>
    <w:rsid w:val="00D43B8C"/>
    <w:rsid w:val="00D67D6D"/>
    <w:rsid w:val="00D718CB"/>
    <w:rsid w:val="00E919F5"/>
    <w:rsid w:val="00E974EF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8A0B42B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00CAA-D018-4E3A-A9AB-D207BA4C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pràctica 2</dc:title>
  <dc:subject/>
  <dc:creator>Rodrigo Cabezas Quirós</dc:creator>
  <cp:keywords/>
  <dc:description/>
  <cp:lastModifiedBy>Rodrigo Cabezas Quirós</cp:lastModifiedBy>
  <cp:revision>27</cp:revision>
  <cp:lastPrinted>2018-04-15T18:24:00Z</cp:lastPrinted>
  <dcterms:created xsi:type="dcterms:W3CDTF">2018-03-20T21:28:00Z</dcterms:created>
  <dcterms:modified xsi:type="dcterms:W3CDTF">2018-04-15T18:24:00Z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