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A2B1" w14:textId="78CCD5A3" w:rsidR="001D0D77" w:rsidRPr="00356BB2" w:rsidRDefault="00666F2D" w:rsidP="00356BB2">
      <w:pPr>
        <w:rPr>
          <w:b/>
          <w:bCs/>
          <w:sz w:val="24"/>
          <w:szCs w:val="24"/>
          <w:lang w:val="en-GB"/>
        </w:rPr>
      </w:pPr>
      <w:r w:rsidRPr="00356BB2">
        <w:rPr>
          <w:b/>
          <w:bCs/>
          <w:sz w:val="24"/>
          <w:szCs w:val="24"/>
          <w:lang w:val="en-GB"/>
        </w:rPr>
        <w:t>Exam Project in Machine Learning</w:t>
      </w:r>
    </w:p>
    <w:p w14:paraId="25908BA9" w14:textId="0B5A3EE2" w:rsidR="00356BB2" w:rsidRDefault="00356BB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The chosen dataset</w:t>
      </w:r>
    </w:p>
    <w:p w14:paraId="23544C0E" w14:textId="7D8D54E6" w:rsidR="00356BB2" w:rsidRPr="00A36BFF" w:rsidRDefault="00356BB2" w:rsidP="00356BB2">
      <w:pPr>
        <w:rPr>
          <w:iCs/>
          <w:lang w:val="en-GB"/>
        </w:rPr>
      </w:pPr>
      <w:r w:rsidRPr="00A36BFF">
        <w:rPr>
          <w:lang w:val="en-GB"/>
        </w:rPr>
        <w:t xml:space="preserve">For this project I have chosen the dataset called Wine Quality, which contains two datasets for red and white vinho </w:t>
      </w:r>
      <w:proofErr w:type="spellStart"/>
      <w:r w:rsidRPr="00A36BFF">
        <w:rPr>
          <w:lang w:val="en-GB"/>
        </w:rPr>
        <w:t>verde</w:t>
      </w:r>
      <w:proofErr w:type="spellEnd"/>
      <w:r w:rsidRPr="00A36BFF">
        <w:rPr>
          <w:lang w:val="en-GB"/>
        </w:rPr>
        <w:t xml:space="preserve"> wine, respectively. Data can be found here: </w:t>
      </w:r>
      <w:hyperlink r:id="rId5" w:history="1">
        <w:r w:rsidRPr="00A36BFF">
          <w:rPr>
            <w:rStyle w:val="Hyperlink"/>
            <w:iCs/>
            <w:lang w:val="en-GB"/>
          </w:rPr>
          <w:t>http://archive.ics.uci.edu/ml/datasets/Wine+Quality</w:t>
        </w:r>
      </w:hyperlink>
    </w:p>
    <w:p w14:paraId="6457EB67" w14:textId="034229B0" w:rsidR="00356BB2" w:rsidRDefault="00356BB2" w:rsidP="00356BB2">
      <w:pPr>
        <w:rPr>
          <w:lang w:val="en-GB"/>
        </w:rPr>
      </w:pPr>
      <w:r>
        <w:rPr>
          <w:lang w:val="en-GB"/>
        </w:rPr>
        <w:t xml:space="preserve">Data of the red wines (reds) and white wines (whites) are stored in the same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. </w:t>
      </w:r>
      <w:r w:rsidR="00FD7340">
        <w:rPr>
          <w:lang w:val="en-GB"/>
        </w:rPr>
        <w:t xml:space="preserve"> </w:t>
      </w:r>
      <w:r w:rsidR="007D347F">
        <w:rPr>
          <w:lang w:val="en-GB"/>
        </w:rPr>
        <w:t>The w</w:t>
      </w:r>
      <w:r w:rsidR="00FD7340">
        <w:rPr>
          <w:lang w:val="en-GB"/>
        </w:rPr>
        <w:t xml:space="preserve">ine quality is </w:t>
      </w:r>
      <w:r w:rsidR="007D347F">
        <w:rPr>
          <w:lang w:val="en-GB"/>
        </w:rPr>
        <w:t xml:space="preserve">specified using a </w:t>
      </w:r>
      <w:r w:rsidR="00FD7340">
        <w:rPr>
          <w:lang w:val="en-GB"/>
        </w:rPr>
        <w:t>score between 0-10.</w:t>
      </w:r>
    </w:p>
    <w:p w14:paraId="1649ABE6" w14:textId="3AC5C9F7" w:rsidR="00356BB2" w:rsidRDefault="00356BB2">
      <w:pPr>
        <w:rPr>
          <w:b/>
          <w:bCs/>
          <w:sz w:val="24"/>
          <w:szCs w:val="24"/>
          <w:lang w:val="en-GB"/>
        </w:rPr>
      </w:pPr>
    </w:p>
    <w:p w14:paraId="4AE97E1D" w14:textId="46AAD74A" w:rsidR="00356BB2" w:rsidRDefault="00356BB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Description of the problem</w:t>
      </w:r>
    </w:p>
    <w:p w14:paraId="6FE9F87A" w14:textId="075A4598" w:rsidR="00356BB2" w:rsidRDefault="00356BB2" w:rsidP="007D347F">
      <w:pPr>
        <w:rPr>
          <w:lang w:val="en-GB"/>
        </w:rPr>
      </w:pPr>
      <w:r w:rsidRPr="00A36BFF">
        <w:rPr>
          <w:lang w:val="en-GB"/>
        </w:rPr>
        <w:t xml:space="preserve">The </w:t>
      </w:r>
      <w:r>
        <w:rPr>
          <w:lang w:val="en-GB"/>
        </w:rPr>
        <w:t xml:space="preserve">goal </w:t>
      </w:r>
      <w:r w:rsidRPr="00A36BFF">
        <w:rPr>
          <w:lang w:val="en-GB"/>
        </w:rPr>
        <w:t xml:space="preserve">is to model </w:t>
      </w:r>
      <w:r w:rsidR="007D347F">
        <w:rPr>
          <w:lang w:val="en-GB"/>
        </w:rPr>
        <w:t xml:space="preserve">the </w:t>
      </w:r>
      <w:r w:rsidRPr="00A36BFF">
        <w:rPr>
          <w:lang w:val="en-GB"/>
        </w:rPr>
        <w:t>wine quality based on physicochemical tests.</w:t>
      </w:r>
      <w:r w:rsidR="00FD7340">
        <w:rPr>
          <w:lang w:val="en-GB"/>
        </w:rPr>
        <w:t xml:space="preserve"> </w:t>
      </w:r>
      <w:r>
        <w:rPr>
          <w:lang w:val="en-GB"/>
        </w:rPr>
        <w:t xml:space="preserve">Since quality is a categorical </w:t>
      </w:r>
      <w:r w:rsidR="00F71817">
        <w:rPr>
          <w:lang w:val="en-GB"/>
        </w:rPr>
        <w:t>variable,</w:t>
      </w:r>
      <w:r w:rsidR="007D347F">
        <w:rPr>
          <w:lang w:val="en-GB"/>
        </w:rPr>
        <w:t xml:space="preserve"> </w:t>
      </w:r>
      <w:r>
        <w:rPr>
          <w:lang w:val="en-GB"/>
        </w:rPr>
        <w:t>I approach this as a classification task.</w:t>
      </w:r>
      <w:r w:rsidR="00670B53">
        <w:rPr>
          <w:lang w:val="en-GB"/>
        </w:rPr>
        <w:t xml:space="preserve"> The data is imbalanced, meaning that the number of quality scores varies greatly depending on which quality score we are considering. We must account for this when fitting our models.</w:t>
      </w:r>
    </w:p>
    <w:p w14:paraId="309EB5A7" w14:textId="77777777" w:rsidR="00356BB2" w:rsidRDefault="00356BB2">
      <w:pPr>
        <w:rPr>
          <w:sz w:val="24"/>
          <w:szCs w:val="24"/>
          <w:lang w:val="en-GB"/>
        </w:rPr>
      </w:pPr>
    </w:p>
    <w:p w14:paraId="5E16E961" w14:textId="4CF48F6F" w:rsidR="00356BB2" w:rsidRDefault="00356BB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Chosen model </w:t>
      </w:r>
      <w:proofErr w:type="gramStart"/>
      <w:r>
        <w:rPr>
          <w:b/>
          <w:bCs/>
          <w:sz w:val="24"/>
          <w:szCs w:val="24"/>
          <w:lang w:val="en-GB"/>
        </w:rPr>
        <w:t>architecture</w:t>
      </w:r>
      <w:proofErr w:type="gramEnd"/>
    </w:p>
    <w:p w14:paraId="7641755E" w14:textId="4EEB1EF5" w:rsidR="00F71817" w:rsidRDefault="009D52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attempt to model wine quality using the two </w:t>
      </w:r>
      <w:proofErr w:type="gramStart"/>
      <w:r>
        <w:rPr>
          <w:sz w:val="24"/>
          <w:szCs w:val="24"/>
          <w:lang w:val="en-GB"/>
        </w:rPr>
        <w:t>models</w:t>
      </w:r>
      <w:proofErr w:type="gramEnd"/>
    </w:p>
    <w:p w14:paraId="2FB0FF6E" w14:textId="13D249E5" w:rsidR="009D527D" w:rsidRDefault="009D527D" w:rsidP="009D527D">
      <w:pPr>
        <w:pStyle w:val="Listeafsni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Random Forest</w:t>
      </w:r>
    </w:p>
    <w:p w14:paraId="24FA9407" w14:textId="4FD82E38" w:rsidR="009D527D" w:rsidRDefault="009D527D" w:rsidP="009D527D">
      <w:pPr>
        <w:pStyle w:val="Listeafsni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Gradient Boosting.</w:t>
      </w:r>
    </w:p>
    <w:p w14:paraId="6078D6B4" w14:textId="75CEC31C" w:rsidR="009D527D" w:rsidRDefault="009D527D" w:rsidP="009D527D">
      <w:pPr>
        <w:rPr>
          <w:sz w:val="24"/>
          <w:szCs w:val="24"/>
          <w:lang w:val="en-GB"/>
        </w:rPr>
      </w:pPr>
    </w:p>
    <w:p w14:paraId="0410AE49" w14:textId="1D5FCD60" w:rsidR="009D527D" w:rsidRDefault="009D527D" w:rsidP="009D527D">
      <w:pPr>
        <w:rPr>
          <w:b/>
          <w:bCs/>
          <w:sz w:val="24"/>
          <w:szCs w:val="24"/>
          <w:lang w:val="en-GB"/>
        </w:rPr>
      </w:pPr>
      <w:r w:rsidRPr="009D527D">
        <w:rPr>
          <w:b/>
          <w:bCs/>
          <w:sz w:val="24"/>
          <w:szCs w:val="24"/>
          <w:lang w:val="en-GB"/>
        </w:rPr>
        <w:t>Model architecture – Random Forest</w:t>
      </w:r>
      <w:r w:rsidR="0019540F">
        <w:rPr>
          <w:b/>
          <w:bCs/>
          <w:sz w:val="24"/>
          <w:szCs w:val="24"/>
          <w:lang w:val="en-GB"/>
        </w:rPr>
        <w:t xml:space="preserve"> Classification</w:t>
      </w:r>
    </w:p>
    <w:p w14:paraId="46267B38" w14:textId="0634BBDC" w:rsidR="00452DE6" w:rsidRDefault="00452DE6" w:rsidP="009D52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an ensemble method</w:t>
      </w:r>
      <w:r w:rsidR="00C22971">
        <w:rPr>
          <w:sz w:val="24"/>
          <w:szCs w:val="24"/>
          <w:lang w:val="en-GB"/>
        </w:rPr>
        <w:t xml:space="preserve"> consisting of multiple decision trees. </w:t>
      </w:r>
      <w:r w:rsidR="00552F6B">
        <w:rPr>
          <w:sz w:val="24"/>
          <w:szCs w:val="24"/>
          <w:lang w:val="en-GB"/>
        </w:rPr>
        <w:t xml:space="preserve">When used for classification the </w:t>
      </w:r>
      <w:r w:rsidR="00C22971">
        <w:rPr>
          <w:sz w:val="24"/>
          <w:szCs w:val="24"/>
          <w:lang w:val="en-GB"/>
        </w:rPr>
        <w:t>output of the model corresponds to the majority vote of all the decision trees</w:t>
      </w:r>
      <w:r w:rsidR="00552F6B">
        <w:rPr>
          <w:sz w:val="24"/>
          <w:szCs w:val="24"/>
          <w:lang w:val="en-GB"/>
        </w:rPr>
        <w:t>.</w:t>
      </w:r>
      <w:r w:rsidR="00670B53">
        <w:rPr>
          <w:sz w:val="24"/>
          <w:szCs w:val="24"/>
          <w:lang w:val="en-GB"/>
        </w:rPr>
        <w:t xml:space="preserve"> The vote of each tree, i.e. the optimization of the fitted tree is done with respect to an inputted score</w:t>
      </w:r>
      <w:r w:rsidR="00180D0D">
        <w:rPr>
          <w:sz w:val="24"/>
          <w:szCs w:val="24"/>
          <w:lang w:val="en-GB"/>
        </w:rPr>
        <w:t xml:space="preserve"> which determines what is emphasized in the optimization.</w:t>
      </w:r>
    </w:p>
    <w:p w14:paraId="33CD68EE" w14:textId="3F7B6CEC" w:rsidR="001F49FE" w:rsidRDefault="00180D0D" w:rsidP="009D527D">
      <w:pPr>
        <w:rPr>
          <w:sz w:val="24"/>
          <w:szCs w:val="24"/>
          <w:lang w:val="en-GB"/>
        </w:rPr>
      </w:pPr>
      <w:r w:rsidRPr="00552F6B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384DDD7C" wp14:editId="4C9A2B8E">
            <wp:simplePos x="0" y="0"/>
            <wp:positionH relativeFrom="column">
              <wp:posOffset>2804160</wp:posOffset>
            </wp:positionH>
            <wp:positionV relativeFrom="paragraph">
              <wp:posOffset>21590</wp:posOffset>
            </wp:positionV>
            <wp:extent cx="3586480" cy="2113280"/>
            <wp:effectExtent l="0" t="0" r="0" b="1270"/>
            <wp:wrapSquare wrapText="bothSides"/>
            <wp:docPr id="1364604185" name="Billede 1" descr="Et billede, der indeholder diagram, linje/række, skits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04185" name="Billede 1" descr="Et billede, der indeholder diagram, linje/række, skitse, hvid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F6B">
        <w:rPr>
          <w:sz w:val="24"/>
          <w:szCs w:val="24"/>
          <w:lang w:val="en-GB"/>
        </w:rPr>
        <w:t xml:space="preserve">Per default in the model, then in each tree at each node only a subset of features </w:t>
      </w:r>
      <w:r w:rsidR="00E341B3">
        <w:rPr>
          <w:sz w:val="24"/>
          <w:szCs w:val="24"/>
          <w:lang w:val="en-GB"/>
        </w:rPr>
        <w:t>is</w:t>
      </w:r>
      <w:r w:rsidR="00552F6B">
        <w:rPr>
          <w:sz w:val="24"/>
          <w:szCs w:val="24"/>
          <w:lang w:val="en-GB"/>
        </w:rPr>
        <w:t xml:space="preserve"> considered (corresponding to the square root of the number of features) </w:t>
      </w:r>
      <w:r w:rsidR="00E341B3">
        <w:rPr>
          <w:sz w:val="24"/>
          <w:szCs w:val="24"/>
          <w:lang w:val="en-GB"/>
        </w:rPr>
        <w:t>and</w:t>
      </w:r>
      <w:r w:rsidR="00552F6B">
        <w:rPr>
          <w:sz w:val="24"/>
          <w:szCs w:val="24"/>
          <w:lang w:val="en-GB"/>
        </w:rPr>
        <w:t xml:space="preserve"> used for determining </w:t>
      </w:r>
      <w:r w:rsidR="00E341B3">
        <w:rPr>
          <w:sz w:val="24"/>
          <w:szCs w:val="24"/>
          <w:lang w:val="en-GB"/>
        </w:rPr>
        <w:t xml:space="preserve">how to </w:t>
      </w:r>
      <w:r w:rsidR="00552F6B">
        <w:rPr>
          <w:sz w:val="24"/>
          <w:szCs w:val="24"/>
          <w:lang w:val="en-GB"/>
        </w:rPr>
        <w:t>split the node</w:t>
      </w:r>
      <w:r w:rsidR="00E341B3">
        <w:rPr>
          <w:sz w:val="24"/>
          <w:szCs w:val="24"/>
          <w:lang w:val="en-GB"/>
        </w:rPr>
        <w:t>. Again, per default, the model selects the feature and threshold that minimizes the Gini impurity at the node.</w:t>
      </w:r>
      <w:r w:rsidR="001F49FE">
        <w:rPr>
          <w:sz w:val="24"/>
          <w:szCs w:val="24"/>
          <w:lang w:val="en-GB"/>
        </w:rPr>
        <w:t xml:space="preserve"> </w:t>
      </w:r>
      <w:r w:rsidR="00380DC8">
        <w:rPr>
          <w:sz w:val="24"/>
          <w:szCs w:val="24"/>
          <w:lang w:val="en-GB"/>
        </w:rPr>
        <w:t>A node is considered pure (Gini=0) if all observations from the training data located in this node all belong to the same class</w:t>
      </w:r>
      <w:r w:rsidR="001C33B3">
        <w:rPr>
          <w:sz w:val="24"/>
          <w:szCs w:val="24"/>
          <w:lang w:val="en-GB"/>
        </w:rPr>
        <w:t xml:space="preserve">. As example </w:t>
      </w:r>
      <w:r w:rsidR="00380DC8">
        <w:rPr>
          <w:sz w:val="24"/>
          <w:szCs w:val="24"/>
          <w:lang w:val="en-GB"/>
        </w:rPr>
        <w:t>see figure below.</w:t>
      </w:r>
    </w:p>
    <w:p w14:paraId="6072BE1E" w14:textId="23C1D655" w:rsidR="001607A8" w:rsidRDefault="00A6418E" w:rsidP="009D52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Starting from the root node the optimization of Gini impurity does not </w:t>
      </w:r>
      <w:proofErr w:type="gramStart"/>
      <w:r>
        <w:rPr>
          <w:sz w:val="24"/>
          <w:szCs w:val="24"/>
          <w:lang w:val="en-GB"/>
        </w:rPr>
        <w:t>take into account</w:t>
      </w:r>
      <w:proofErr w:type="gramEnd"/>
      <w:r>
        <w:rPr>
          <w:sz w:val="24"/>
          <w:szCs w:val="24"/>
          <w:lang w:val="en-GB"/>
        </w:rPr>
        <w:t xml:space="preserve"> how this will affect Gini Impurity in </w:t>
      </w:r>
      <w:r w:rsidR="00B77515">
        <w:rPr>
          <w:sz w:val="24"/>
          <w:szCs w:val="24"/>
          <w:lang w:val="en-GB"/>
        </w:rPr>
        <w:t>any other nodes further down the decision tree</w:t>
      </w:r>
      <w:r>
        <w:rPr>
          <w:sz w:val="24"/>
          <w:szCs w:val="24"/>
          <w:lang w:val="en-GB"/>
        </w:rPr>
        <w:t>.</w:t>
      </w:r>
    </w:p>
    <w:p w14:paraId="65497087" w14:textId="4E9E469B" w:rsidR="00524E66" w:rsidRDefault="00A678BB" w:rsidP="00524E66">
      <w:pPr>
        <w:rPr>
          <w:sz w:val="24"/>
          <w:szCs w:val="24"/>
          <w:lang w:val="en-GB"/>
        </w:rPr>
      </w:pPr>
      <w:r w:rsidRPr="00794606"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37358EF0" wp14:editId="68002E8F">
            <wp:simplePos x="0" y="0"/>
            <wp:positionH relativeFrom="column">
              <wp:posOffset>3089910</wp:posOffset>
            </wp:positionH>
            <wp:positionV relativeFrom="paragraph">
              <wp:posOffset>1450975</wp:posOffset>
            </wp:positionV>
            <wp:extent cx="3600450" cy="2639040"/>
            <wp:effectExtent l="0" t="0" r="0" b="9525"/>
            <wp:wrapSquare wrapText="bothSides"/>
            <wp:docPr id="1858412798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2798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3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E66">
        <w:rPr>
          <w:sz w:val="24"/>
          <w:szCs w:val="24"/>
          <w:lang w:val="en-GB"/>
        </w:rPr>
        <w:t>Below figure shows a decision tree fitted to a dataset called Iris. It has 4 features</w:t>
      </w:r>
      <w:r w:rsidR="002B30E3">
        <w:rPr>
          <w:sz w:val="24"/>
          <w:szCs w:val="24"/>
          <w:lang w:val="en-GB"/>
        </w:rPr>
        <w:t xml:space="preserve"> and a categorical target feature equating either </w:t>
      </w:r>
      <w:proofErr w:type="spellStart"/>
      <w:r w:rsidR="002B30E3">
        <w:rPr>
          <w:sz w:val="24"/>
          <w:szCs w:val="24"/>
          <w:lang w:val="en-GB"/>
        </w:rPr>
        <w:t>setosa</w:t>
      </w:r>
      <w:proofErr w:type="spellEnd"/>
      <w:r w:rsidR="002B30E3">
        <w:rPr>
          <w:sz w:val="24"/>
          <w:szCs w:val="24"/>
          <w:lang w:val="en-GB"/>
        </w:rPr>
        <w:t>, versicolor or virginica</w:t>
      </w:r>
      <w:r w:rsidR="00524E66">
        <w:rPr>
          <w:sz w:val="24"/>
          <w:szCs w:val="24"/>
          <w:lang w:val="en-GB"/>
        </w:rPr>
        <w:t xml:space="preserve">. The tree has a max depth of 2, meaning only 2 splits of the training data. The tree is optimized as described above using a random selection of features at each node and optimizing Gini impurity. In each split note we see </w:t>
      </w:r>
      <w:r w:rsidR="00C414B1">
        <w:rPr>
          <w:sz w:val="24"/>
          <w:szCs w:val="24"/>
          <w:lang w:val="en-GB"/>
        </w:rPr>
        <w:t>an</w:t>
      </w:r>
      <w:r w:rsidR="00524E66">
        <w:rPr>
          <w:sz w:val="24"/>
          <w:szCs w:val="24"/>
          <w:lang w:val="en-GB"/>
        </w:rPr>
        <w:t xml:space="preserve"> if-else condition. Considering an instance in the Iris data, if the condition is true/false we move 1 level down to the left/right. This procedure is repeated at all split nodes. Leaf nodes cannot be split. </w:t>
      </w:r>
      <w:r w:rsidR="002B30E3">
        <w:rPr>
          <w:sz w:val="24"/>
          <w:szCs w:val="24"/>
          <w:lang w:val="en-GB"/>
        </w:rPr>
        <w:t>In each node the Gini impurity of the node is shown, the number of samples show the number of training instances allocated to the node</w:t>
      </w:r>
      <w:r w:rsidR="00C414B1">
        <w:rPr>
          <w:sz w:val="24"/>
          <w:szCs w:val="24"/>
          <w:lang w:val="en-GB"/>
        </w:rPr>
        <w:t>, and value corresponds to the number from the samples allocated to each of the classification</w:t>
      </w:r>
      <w:r w:rsidR="00930158">
        <w:rPr>
          <w:sz w:val="24"/>
          <w:szCs w:val="24"/>
          <w:lang w:val="en-GB"/>
        </w:rPr>
        <w:t>s</w:t>
      </w:r>
      <w:r w:rsidR="00C414B1">
        <w:rPr>
          <w:sz w:val="24"/>
          <w:szCs w:val="24"/>
          <w:lang w:val="en-GB"/>
        </w:rPr>
        <w:t xml:space="preserve"> of the target variable.</w:t>
      </w:r>
      <w:r w:rsidR="00113542">
        <w:rPr>
          <w:sz w:val="24"/>
          <w:szCs w:val="24"/>
          <w:lang w:val="en-GB"/>
        </w:rPr>
        <w:t xml:space="preserve"> Diving value by samples we get the probabilities of each classification within the note, e.g. at the bottom right leaf node 45/46 is the probability of a training instance belonging to the class virginica. The Gini impurity at node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147AD3">
        <w:rPr>
          <w:sz w:val="24"/>
          <w:szCs w:val="24"/>
          <w:lang w:val="en-GB"/>
        </w:rPr>
        <w:t xml:space="preserve"> </w:t>
      </w:r>
      <w:r w:rsidR="00113542">
        <w:rPr>
          <w:sz w:val="24"/>
          <w:szCs w:val="24"/>
          <w:lang w:val="en-GB"/>
        </w:rPr>
        <w:t>is calculated using these probabilities:</w:t>
      </w:r>
      <w:r w:rsidR="00C17231">
        <w:rPr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=1-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GB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GB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i,k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</m:e>
        </m:nary>
      </m:oMath>
    </w:p>
    <w:p w14:paraId="174F9A36" w14:textId="497F64DB" w:rsidR="00113542" w:rsidRDefault="00C17231" w:rsidP="00524E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147AD3">
        <w:rPr>
          <w:sz w:val="24"/>
          <w:szCs w:val="24"/>
          <w:lang w:val="en-GB"/>
        </w:rPr>
        <w:t xml:space="preserve">here n=3 is the number of classes,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i,k</m:t>
            </m:r>
          </m:sub>
        </m:sSub>
      </m:oMath>
      <w:r w:rsidR="00147AD3">
        <w:rPr>
          <w:rFonts w:eastAsiaTheme="minorEastAsia"/>
          <w:sz w:val="24"/>
          <w:szCs w:val="24"/>
          <w:lang w:val="en-GB"/>
        </w:rPr>
        <w:t>is the probability</w:t>
      </w:r>
      <w:r w:rsidR="00897267">
        <w:rPr>
          <w:rFonts w:eastAsiaTheme="minorEastAsia"/>
          <w:sz w:val="24"/>
          <w:szCs w:val="24"/>
          <w:lang w:val="en-GB"/>
        </w:rPr>
        <w:t xml:space="preserve"> of class k at node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897267">
        <w:rPr>
          <w:rFonts w:eastAsiaTheme="minorEastAsia"/>
          <w:sz w:val="24"/>
          <w:szCs w:val="24"/>
          <w:lang w:val="en-GB"/>
        </w:rPr>
        <w:t xml:space="preserve"> given the training instances at node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0B1753">
        <w:rPr>
          <w:rFonts w:eastAsiaTheme="minorEastAsia"/>
          <w:sz w:val="24"/>
          <w:szCs w:val="24"/>
          <w:lang w:val="en-GB"/>
        </w:rPr>
        <w:t>.</w:t>
      </w:r>
    </w:p>
    <w:p w14:paraId="5DE505A5" w14:textId="5C3A9621" w:rsidR="009D4A57" w:rsidRDefault="009D4A57" w:rsidP="009D527D">
      <w:pPr>
        <w:rPr>
          <w:sz w:val="24"/>
          <w:szCs w:val="24"/>
          <w:lang w:val="en-GB"/>
        </w:rPr>
      </w:pPr>
    </w:p>
    <w:p w14:paraId="433A8AE1" w14:textId="28FEA2B9" w:rsidR="009D527D" w:rsidRPr="009D527D" w:rsidRDefault="009D527D" w:rsidP="009D527D">
      <w:pPr>
        <w:rPr>
          <w:b/>
          <w:bCs/>
          <w:sz w:val="24"/>
          <w:szCs w:val="24"/>
          <w:lang w:val="en-GB"/>
        </w:rPr>
      </w:pPr>
      <w:r w:rsidRPr="009D527D">
        <w:rPr>
          <w:b/>
          <w:bCs/>
          <w:sz w:val="24"/>
          <w:szCs w:val="24"/>
          <w:lang w:val="en-GB"/>
        </w:rPr>
        <w:t xml:space="preserve">Model architecture – </w:t>
      </w:r>
      <w:r>
        <w:rPr>
          <w:b/>
          <w:bCs/>
          <w:sz w:val="24"/>
          <w:szCs w:val="24"/>
          <w:lang w:val="en-GB"/>
        </w:rPr>
        <w:t>Gradient Boosting</w:t>
      </w:r>
      <w:r w:rsidR="0019540F">
        <w:rPr>
          <w:b/>
          <w:bCs/>
          <w:sz w:val="24"/>
          <w:szCs w:val="24"/>
          <w:lang w:val="en-GB"/>
        </w:rPr>
        <w:t xml:space="preserve"> Classification</w:t>
      </w:r>
    </w:p>
    <w:p w14:paraId="7E3EE0EC" w14:textId="01572231" w:rsidR="007A48E6" w:rsidRDefault="006C19C5" w:rsidP="007A48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also an ensemble method. In our case, it combines predictions of multiple </w:t>
      </w:r>
      <w:r w:rsidR="00EE4E98">
        <w:rPr>
          <w:sz w:val="24"/>
          <w:szCs w:val="24"/>
          <w:lang w:val="en-GB"/>
        </w:rPr>
        <w:t xml:space="preserve">weak </w:t>
      </w:r>
      <w:r>
        <w:rPr>
          <w:sz w:val="24"/>
          <w:szCs w:val="24"/>
          <w:lang w:val="en-GB"/>
        </w:rPr>
        <w:t>decision trees</w:t>
      </w:r>
      <w:r w:rsidR="00EE4E98">
        <w:rPr>
          <w:sz w:val="24"/>
          <w:szCs w:val="24"/>
          <w:lang w:val="en-GB"/>
        </w:rPr>
        <w:t>, called ‘tree stumps’</w:t>
      </w:r>
      <w:r w:rsidR="00B602DC">
        <w:rPr>
          <w:sz w:val="24"/>
          <w:szCs w:val="24"/>
          <w:lang w:val="en-GB"/>
        </w:rPr>
        <w:t xml:space="preserve">. It </w:t>
      </w:r>
      <w:r w:rsidR="004B6097">
        <w:rPr>
          <w:sz w:val="24"/>
          <w:szCs w:val="24"/>
          <w:lang w:val="en-GB"/>
        </w:rPr>
        <w:t xml:space="preserve">starts by fitting </w:t>
      </w:r>
      <w:r w:rsidR="00B602DC">
        <w:rPr>
          <w:sz w:val="24"/>
          <w:szCs w:val="24"/>
          <w:lang w:val="en-GB"/>
        </w:rPr>
        <w:t>one decision tree to the training data</w:t>
      </w:r>
      <w:r w:rsidR="004B6097">
        <w:rPr>
          <w:sz w:val="24"/>
          <w:szCs w:val="24"/>
          <w:lang w:val="en-GB"/>
        </w:rPr>
        <w:t xml:space="preserve">. Then </w:t>
      </w:r>
      <w:r w:rsidR="00BA295A">
        <w:rPr>
          <w:sz w:val="24"/>
          <w:szCs w:val="24"/>
          <w:lang w:val="en-GB"/>
        </w:rPr>
        <w:t xml:space="preserve">when fitting the next decision </w:t>
      </w:r>
      <w:r w:rsidR="00601218">
        <w:rPr>
          <w:sz w:val="24"/>
          <w:szCs w:val="24"/>
          <w:lang w:val="en-GB"/>
        </w:rPr>
        <w:t>tree,</w:t>
      </w:r>
      <w:r w:rsidR="00BA295A">
        <w:rPr>
          <w:sz w:val="24"/>
          <w:szCs w:val="24"/>
          <w:lang w:val="en-GB"/>
        </w:rPr>
        <w:t xml:space="preserve"> it does so by </w:t>
      </w:r>
      <w:r w:rsidR="004B6097">
        <w:rPr>
          <w:sz w:val="24"/>
          <w:szCs w:val="24"/>
          <w:lang w:val="en-GB"/>
        </w:rPr>
        <w:t xml:space="preserve">fitting a decision tree onto the previous </w:t>
      </w:r>
      <w:r w:rsidR="00E94FF0">
        <w:rPr>
          <w:sz w:val="24"/>
          <w:szCs w:val="24"/>
          <w:lang w:val="en-GB"/>
        </w:rPr>
        <w:t>tree’s</w:t>
      </w:r>
      <w:r w:rsidR="004B6097">
        <w:rPr>
          <w:sz w:val="24"/>
          <w:szCs w:val="24"/>
          <w:lang w:val="en-GB"/>
        </w:rPr>
        <w:t xml:space="preserve"> residual errors, the next decision tree is fitted only these residual errors, etc.</w:t>
      </w:r>
      <w:r w:rsidR="000009E5">
        <w:rPr>
          <w:sz w:val="24"/>
          <w:szCs w:val="24"/>
          <w:lang w:val="en-GB"/>
        </w:rPr>
        <w:t xml:space="preserve"> When fitting a decision tree on residual errors </w:t>
      </w:r>
      <w:r w:rsidR="006B46EC">
        <w:rPr>
          <w:sz w:val="24"/>
          <w:szCs w:val="24"/>
          <w:lang w:val="en-GB"/>
        </w:rPr>
        <w:t>it tries to ‘get the next’ residual errors closer to zero.</w:t>
      </w:r>
      <w:r w:rsidR="000B1B00">
        <w:rPr>
          <w:sz w:val="24"/>
          <w:szCs w:val="24"/>
          <w:lang w:val="en-GB"/>
        </w:rPr>
        <w:t xml:space="preserve"> </w:t>
      </w:r>
      <w:r w:rsidR="008246AC">
        <w:rPr>
          <w:sz w:val="24"/>
          <w:szCs w:val="24"/>
          <w:lang w:val="en-GB"/>
        </w:rPr>
        <w:t xml:space="preserve">In other words, </w:t>
      </w:r>
      <w:r w:rsidR="000B1B00">
        <w:rPr>
          <w:sz w:val="24"/>
          <w:szCs w:val="24"/>
          <w:lang w:val="en-GB"/>
        </w:rPr>
        <w:t xml:space="preserve">when a decision tree is </w:t>
      </w:r>
      <w:r w:rsidR="007A48E6">
        <w:rPr>
          <w:sz w:val="24"/>
          <w:szCs w:val="24"/>
          <w:lang w:val="en-GB"/>
        </w:rPr>
        <w:t xml:space="preserve">optimized, it calculates </w:t>
      </w:r>
      <w:r w:rsidR="000B1B00">
        <w:rPr>
          <w:sz w:val="24"/>
          <w:szCs w:val="24"/>
          <w:lang w:val="en-GB"/>
        </w:rPr>
        <w:t>a loss function</w:t>
      </w:r>
      <w:r w:rsidR="00704532">
        <w:rPr>
          <w:sz w:val="24"/>
          <w:szCs w:val="24"/>
          <w:lang w:val="en-GB"/>
        </w:rPr>
        <w:t xml:space="preserve"> which is a function of the residual errors</w:t>
      </w:r>
      <w:r w:rsidR="000B1B00">
        <w:rPr>
          <w:sz w:val="24"/>
          <w:szCs w:val="24"/>
          <w:lang w:val="en-GB"/>
        </w:rPr>
        <w:t>. The gradient of the loss function is used to ‘guide’ the model in the direction that minimizes the residual errors.</w:t>
      </w:r>
      <w:r w:rsidR="00704532">
        <w:rPr>
          <w:sz w:val="24"/>
          <w:szCs w:val="24"/>
          <w:lang w:val="en-GB"/>
        </w:rPr>
        <w:t xml:space="preserve"> The speed at which the model learns depends on the gradient and a learning rate.</w:t>
      </w:r>
      <w:r w:rsidR="0019540F">
        <w:rPr>
          <w:sz w:val="24"/>
          <w:szCs w:val="24"/>
          <w:lang w:val="en-GB"/>
        </w:rPr>
        <w:t xml:space="preserve"> Similarly to a random forest, the optimization</w:t>
      </w:r>
      <w:r w:rsidR="007A48E6">
        <w:rPr>
          <w:sz w:val="24"/>
          <w:szCs w:val="24"/>
          <w:lang w:val="en-GB"/>
        </w:rPr>
        <w:t xml:space="preserve"> takes a score as input </w:t>
      </w:r>
      <w:r w:rsidR="007A48E6">
        <w:rPr>
          <w:sz w:val="24"/>
          <w:szCs w:val="24"/>
          <w:lang w:val="en-GB"/>
        </w:rPr>
        <w:t>which determines what is emphasized in the optimization.</w:t>
      </w:r>
    </w:p>
    <w:p w14:paraId="1ECAAF92" w14:textId="77777777" w:rsidR="00A678BB" w:rsidRDefault="00A678BB" w:rsidP="007A48E6">
      <w:pPr>
        <w:rPr>
          <w:sz w:val="24"/>
          <w:szCs w:val="24"/>
          <w:lang w:val="en-GB"/>
        </w:rPr>
      </w:pPr>
    </w:p>
    <w:p w14:paraId="39BE052C" w14:textId="77777777" w:rsidR="00A678BB" w:rsidRDefault="00A678BB" w:rsidP="00A678B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Link to public </w:t>
      </w:r>
      <w:proofErr w:type="gramStart"/>
      <w:r>
        <w:rPr>
          <w:b/>
          <w:bCs/>
          <w:sz w:val="24"/>
          <w:szCs w:val="24"/>
          <w:lang w:val="en-GB"/>
        </w:rPr>
        <w:t>repository</w:t>
      </w:r>
      <w:proofErr w:type="gramEnd"/>
    </w:p>
    <w:p w14:paraId="2C8BA2E8" w14:textId="77777777" w:rsidR="00430298" w:rsidRDefault="00430298" w:rsidP="00A678BB">
      <w:pPr>
        <w:rPr>
          <w:b/>
          <w:bCs/>
          <w:sz w:val="24"/>
          <w:szCs w:val="24"/>
          <w:lang w:val="en-GB"/>
        </w:rPr>
      </w:pPr>
    </w:p>
    <w:sectPr w:rsidR="004302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D47"/>
    <w:multiLevelType w:val="hybridMultilevel"/>
    <w:tmpl w:val="076E691E"/>
    <w:lvl w:ilvl="0" w:tplc="2BFA9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2D"/>
    <w:rsid w:val="000009E5"/>
    <w:rsid w:val="0000650A"/>
    <w:rsid w:val="000B1753"/>
    <w:rsid w:val="000B1B00"/>
    <w:rsid w:val="00113542"/>
    <w:rsid w:val="00147AD3"/>
    <w:rsid w:val="001607A8"/>
    <w:rsid w:val="00175638"/>
    <w:rsid w:val="00180D0D"/>
    <w:rsid w:val="00181EFE"/>
    <w:rsid w:val="0019540F"/>
    <w:rsid w:val="001C33B3"/>
    <w:rsid w:val="001D0D77"/>
    <w:rsid w:val="001F49FE"/>
    <w:rsid w:val="002132D0"/>
    <w:rsid w:val="0028430F"/>
    <w:rsid w:val="002B30E3"/>
    <w:rsid w:val="00356BB2"/>
    <w:rsid w:val="00380DC8"/>
    <w:rsid w:val="003A1BD2"/>
    <w:rsid w:val="003B2549"/>
    <w:rsid w:val="003C6FDF"/>
    <w:rsid w:val="003E1E4F"/>
    <w:rsid w:val="00430298"/>
    <w:rsid w:val="00452DE6"/>
    <w:rsid w:val="004A60E4"/>
    <w:rsid w:val="004B6097"/>
    <w:rsid w:val="00524E66"/>
    <w:rsid w:val="00537931"/>
    <w:rsid w:val="00552F6B"/>
    <w:rsid w:val="005D4D43"/>
    <w:rsid w:val="00601218"/>
    <w:rsid w:val="00657687"/>
    <w:rsid w:val="00666F2D"/>
    <w:rsid w:val="00670B53"/>
    <w:rsid w:val="006B46EC"/>
    <w:rsid w:val="006C19C5"/>
    <w:rsid w:val="006D5F1B"/>
    <w:rsid w:val="00704532"/>
    <w:rsid w:val="00794606"/>
    <w:rsid w:val="007A48E6"/>
    <w:rsid w:val="007D347F"/>
    <w:rsid w:val="008246AC"/>
    <w:rsid w:val="00870D39"/>
    <w:rsid w:val="00897267"/>
    <w:rsid w:val="008F6674"/>
    <w:rsid w:val="00930158"/>
    <w:rsid w:val="009B6DAF"/>
    <w:rsid w:val="009D4A57"/>
    <w:rsid w:val="009D527D"/>
    <w:rsid w:val="00A6418E"/>
    <w:rsid w:val="00A678BB"/>
    <w:rsid w:val="00AB2252"/>
    <w:rsid w:val="00B602DC"/>
    <w:rsid w:val="00B73EC3"/>
    <w:rsid w:val="00B77515"/>
    <w:rsid w:val="00B96E6E"/>
    <w:rsid w:val="00BA295A"/>
    <w:rsid w:val="00C17231"/>
    <w:rsid w:val="00C22971"/>
    <w:rsid w:val="00C414B1"/>
    <w:rsid w:val="00CD2568"/>
    <w:rsid w:val="00E341B3"/>
    <w:rsid w:val="00E94FF0"/>
    <w:rsid w:val="00EC59D3"/>
    <w:rsid w:val="00EE4E98"/>
    <w:rsid w:val="00F61390"/>
    <w:rsid w:val="00F71817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5C07"/>
  <w15:chartTrackingRefBased/>
  <w15:docId w15:val="{BE007A0B-906E-4B3E-8263-6C859043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E6"/>
  </w:style>
  <w:style w:type="paragraph" w:styleId="Overskrift1">
    <w:name w:val="heading 1"/>
    <w:basedOn w:val="Normal"/>
    <w:next w:val="Normal"/>
    <w:link w:val="Overskrift1Tegn"/>
    <w:uiPriority w:val="9"/>
    <w:qFormat/>
    <w:rsid w:val="0066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6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6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6F2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6F2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6F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6F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6F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6F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6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6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6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6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6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66F2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66F2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66F2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6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66F2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66F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666F2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66F2D"/>
    <w:rPr>
      <w:color w:val="605E5C"/>
      <w:shd w:val="clear" w:color="auto" w:fill="E1DFDD"/>
    </w:rPr>
  </w:style>
  <w:style w:type="character" w:styleId="Fremhv">
    <w:name w:val="Emphasis"/>
    <w:basedOn w:val="Standardskrifttypeiafsnit"/>
    <w:uiPriority w:val="20"/>
    <w:qFormat/>
    <w:rsid w:val="00EC59D3"/>
    <w:rPr>
      <w:i/>
      <w:iCs/>
    </w:rPr>
  </w:style>
  <w:style w:type="character" w:styleId="Pladsholdertekst">
    <w:name w:val="Placeholder Text"/>
    <w:basedOn w:val="Standardskrifttypeiafsnit"/>
    <w:uiPriority w:val="99"/>
    <w:semiHidden/>
    <w:rsid w:val="00147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2</Pages>
  <Words>607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Pedersen</dc:creator>
  <cp:keywords/>
  <dc:description/>
  <cp:lastModifiedBy>Peter Pedersen</cp:lastModifiedBy>
  <cp:revision>62</cp:revision>
  <dcterms:created xsi:type="dcterms:W3CDTF">2024-03-20T22:00:00Z</dcterms:created>
  <dcterms:modified xsi:type="dcterms:W3CDTF">2024-03-22T20:37:00Z</dcterms:modified>
</cp:coreProperties>
</file>