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0B57A4"/>
          <w:sz w:val="32"/>
          <w:szCs w:val="32"/>
        </w:rPr>
        <w:t xml:space="preserve">Medical Billing &amp; Coding Diploma Program in Miami | Florida Education Institute</w:t>
      </w:r>
    </w:p>
    <w:p>
      <w:pPr>
        <w:pBdr>
          <w:bottom w:val="single" w:color="0B57A4" w:sz="6" w:space="6"/>
        </w:pBdr>
        <w:spacing w:after="240"/>
      </w:pPr>
      <w:r>
        <w:rPr>
          <w:b/>
          <w:bCs/>
          <w:color w:val="10233F"/>
          <w:sz w:val="22"/>
          <w:szCs w:val="22"/>
        </w:rPr>
        <w:t xml:space="preserve">URL: </w:t>
      </w:r>
      <w:r>
        <w:rPr>
          <w:color w:val="10233F"/>
          <w:sz w:val="22"/>
          <w:szCs w:val="22"/>
        </w:rPr>
        <w:t xml:space="preserve">/programs/medical-billing-coding.html</w:t>
      </w:r>
    </w:p>
    <w:p>
      <w:pPr>
        <w:pStyle w:val="Heading2"/>
        <w:spacing w:after="100" w:before="120"/>
      </w:pPr>
      <w:r>
        <w:rPr>
          <w:b/>
          <w:bCs/>
          <w:color w:val="0B57A4"/>
        </w:rPr>
        <w:t xml:space="preserve">SEO Block</w:t>
      </w:r>
    </w:p>
    <w:p>
      <w:pPr>
        <w:spacing w:after="80"/>
      </w:pPr>
      <w:r>
        <w:rPr>
          <w:b/>
          <w:bCs/>
          <w:sz w:val="22"/>
          <w:szCs w:val="22"/>
        </w:rPr>
        <w:t xml:space="preserve">Page title (browser tab): </w:t>
      </w:r>
      <w:r>
        <w:rPr>
          <w:sz w:val="22"/>
          <w:szCs w:val="22"/>
        </w:rPr>
        <w:t xml:space="preserve">Medical Billing &amp; Coding Diploma Program in Miami | Florida Education Institute</w:t>
      </w:r>
    </w:p>
    <w:p>
      <w:pPr>
        <w:spacing w:after="80"/>
      </w:pPr>
      <w:r>
        <w:rPr>
          <w:b/>
          <w:bCs/>
          <w:sz w:val="22"/>
          <w:szCs w:val="22"/>
        </w:rPr>
        <w:t xml:space="preserve">Meta description: </w:t>
      </w:r>
      <w:r>
        <w:rPr>
          <w:sz w:val="22"/>
          <w:szCs w:val="22"/>
        </w:rPr>
        <w:t xml:space="preserve">Train as a Medical Billing &amp; Coding specialist at FEI in Miami. 45-week diploma program available 100% online, with small classes and real career support.</w:t>
      </w:r>
    </w:p>
    <w:p>
      <w:pPr>
        <w:pBdr>
          <w:bottom w:val="single" w:color="D0D0D0" w:sz="4" w:space="4"/>
        </w:pBdr>
        <w:spacing w:after="120" w:before="120"/>
      </w:pPr>
    </w:p>
    <w:p>
      <w:pPr>
        <w:pStyle w:val="Heading2"/>
        <w:spacing w:after="100" w:before="120"/>
      </w:pPr>
      <w:r>
        <w:rPr>
          <w:b/>
          <w:bCs/>
          <w:color w:val="0B57A4"/>
        </w:rPr>
        <w:t xml:space="preserve">Block 1</w:t>
      </w:r>
    </w:p>
    <w:p>
      <w:pPr>
        <w:spacing w:after="80"/>
      </w:pPr>
      <w:r>
        <w:rPr>
          <w:b w:val="false"/>
          <w:bCs w:val="false"/>
          <w:i/>
          <w:iCs/>
          <w:color w:val="595959"/>
        </w:rPr>
        <w:t xml:space="preserve">Background image: billing.jpg — Medical billing / paperwork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Healthcare Program</w:t>
      </w:r>
    </w:p>
    <w:p>
      <w:pPr>
        <w:spacing w:after="80"/>
      </w:pPr>
      <w:r>
        <w:rPr>
          <w:b/>
          <w:bCs/>
          <w:i w:val="false"/>
          <w:iCs w:val="false"/>
          <w:color w:val="10233F"/>
        </w:rPr>
        <w:t xml:space="preserve">Medical Billing &amp; Coding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Manage claims, medical coding, and records that keep healthcare running, trained online or in Miami, on a schedule that fits your life.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Apply Now — Call 786-706-8721</w:t>
      </w:r>
    </w:p>
    <w:p>
      <w:pPr>
        <w:pBdr>
          <w:bottom w:val="single" w:color="D0D0D0" w:sz="4" w:space="4"/>
        </w:pBdr>
        <w:spacing w:after="120" w:before="120"/>
      </w:pPr>
    </w:p>
    <w:p>
      <w:pPr>
        <w:pStyle w:val="Heading2"/>
        <w:spacing w:after="100" w:before="120"/>
      </w:pPr>
      <w:r>
        <w:rPr>
          <w:b/>
          <w:bCs/>
          <w:color w:val="0B57A4"/>
        </w:rPr>
        <w:t xml:space="preserve">Block 2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45 Weeks — Program length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Diploma — Credential earned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100% Online available — Flexible format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Miami or Online — Campus</w:t>
      </w:r>
    </w:p>
    <w:p>
      <w:pPr>
        <w:pBdr>
          <w:bottom w:val="single" w:color="D0D0D0" w:sz="4" w:space="4"/>
        </w:pBdr>
        <w:spacing w:after="120" w:before="120"/>
      </w:pPr>
    </w:p>
    <w:p>
      <w:pPr>
        <w:pStyle w:val="Heading2"/>
        <w:spacing w:after="100" w:before="120"/>
      </w:pPr>
      <w:r>
        <w:rPr>
          <w:b/>
          <w:bCs/>
          <w:color w:val="0B57A4"/>
        </w:rPr>
        <w:t xml:space="preserve">Block 3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What does a Medical Billing &amp; Coding specialist do?</w:t>
      </w:r>
    </w:p>
    <w:p>
      <w:pPr>
        <w:spacing w:after="80"/>
      </w:pPr>
      <w:r>
        <w:rPr>
          <w:b/>
          <w:bCs/>
          <w:i w:val="false"/>
          <w:iCs w:val="false"/>
          <w:color w:val="10233F"/>
        </w:rPr>
        <w:t xml:space="preserve">The behind-the-scenes work healthcare runs on.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Medical Billing and Coding specialists translate patient visits into accurate codes and clean claims, the paperwork that gets providers paid and keeps patient records straight. If you are detail-oriented, comfortable at a computer, and want a healthcare career that does not require clinical work, this program is built for you.</w:t>
      </w:r>
    </w:p>
    <w:p>
      <w:pPr>
        <w:pBdr>
          <w:bottom w:val="single" w:color="D0D0D0" w:sz="4" w:space="4"/>
        </w:pBdr>
        <w:spacing w:after="120" w:before="120"/>
      </w:pPr>
    </w:p>
    <w:p>
      <w:pPr>
        <w:pStyle w:val="Heading2"/>
        <w:spacing w:after="100" w:before="120"/>
      </w:pPr>
      <w:r>
        <w:rPr>
          <w:b/>
          <w:bCs/>
          <w:color w:val="0B57A4"/>
        </w:rPr>
        <w:t xml:space="preserve">Block 4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Curriculum — What you will master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Applied Medical Terminology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Chart Review for Coding Accuracy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ICD-10-CM, CPT, and HCPCS Coding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Insurance Claims Processing and Reimbursement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Anatomy, Physiology, and Human Disease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Combined Billing and Coding Training</w:t>
      </w:r>
    </w:p>
    <w:p>
      <w:pPr>
        <w:pBdr>
          <w:bottom w:val="single" w:color="D0D0D0" w:sz="4" w:space="4"/>
        </w:pBdr>
        <w:spacing w:after="120" w:before="120"/>
      </w:pPr>
    </w:p>
    <w:p>
      <w:pPr>
        <w:pStyle w:val="Heading2"/>
        <w:spacing w:after="100" w:before="120"/>
      </w:pPr>
      <w:r>
        <w:rPr>
          <w:b/>
          <w:bCs/>
          <w:color w:val="0B57A4"/>
        </w:rPr>
        <w:t xml:space="preserve">Block 5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Careers</w:t>
      </w:r>
    </w:p>
    <w:p>
      <w:pPr>
        <w:spacing w:after="80"/>
      </w:pPr>
      <w:r>
        <w:rPr>
          <w:b/>
          <w:bCs/>
          <w:i w:val="false"/>
          <w:iCs w:val="false"/>
          <w:color w:val="10233F"/>
        </w:rPr>
        <w:t xml:space="preserve">Where this can take you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Medical Billing Specialist — Medical Coder — Insurance Claims Processor — Health Information Clerk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Billing and coding roles are in steady demand across Miami-Dade clinics, hospitals, and insurance offices, many of them fully remote, ask your advisor about current local hiring trends.</w:t>
      </w:r>
    </w:p>
    <w:p>
      <w:pPr>
        <w:pBdr>
          <w:bottom w:val="single" w:color="D0D0D0" w:sz="4" w:space="4"/>
        </w:pBdr>
        <w:spacing w:after="120" w:before="120"/>
      </w:pPr>
    </w:p>
    <w:p>
      <w:pPr>
        <w:pStyle w:val="Heading2"/>
        <w:spacing w:after="100" w:before="120"/>
      </w:pPr>
      <w:r>
        <w:rPr>
          <w:b/>
          <w:bCs/>
          <w:color w:val="0B57A4"/>
        </w:rPr>
        <w:t xml:space="preserve">Block 6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Format &amp; Schedule</w:t>
      </w:r>
    </w:p>
    <w:p>
      <w:pPr>
        <w:spacing w:after="80"/>
      </w:pPr>
      <w:r>
        <w:rPr>
          <w:b/>
          <w:bCs/>
          <w:i w:val="false"/>
          <w:iCs w:val="false"/>
          <w:color w:val="10233F"/>
        </w:rPr>
        <w:t xml:space="preserve">Built to fit a real life.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Coursework is available 100% online, so you can study around work and family from anywhere, or attend in Miami if you prefer an in-person environment. Talk to an advisor about current start dates and class schedules.</w:t>
      </w:r>
    </w:p>
    <w:p>
      <w:pPr>
        <w:pBdr>
          <w:bottom w:val="single" w:color="D0D0D0" w:sz="4" w:space="4"/>
        </w:pBdr>
        <w:spacing w:after="120" w:before="120"/>
      </w:pPr>
    </w:p>
    <w:p>
      <w:pPr>
        <w:pStyle w:val="Heading2"/>
        <w:spacing w:after="100" w:before="120"/>
      </w:pPr>
      <w:r>
        <w:rPr>
          <w:b/>
          <w:bCs/>
          <w:color w:val="0B57A4"/>
        </w:rPr>
        <w:t xml:space="preserve">Block 7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Tuition &amp; Financial Aid</w:t>
      </w:r>
    </w:p>
    <w:p>
      <w:pPr>
        <w:spacing w:after="80"/>
      </w:pPr>
      <w:r>
        <w:rPr>
          <w:b/>
          <w:bCs/>
          <w:i w:val="false"/>
          <w:iCs w:val="false"/>
          <w:color w:val="10233F"/>
        </w:rPr>
        <w:t xml:space="preserve">We will help you find a way to pay.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Tuition varies and is best explained one-on-one, with your specific costs and any funding you qualify for laid out clearly. Financial aid is available to those who qualify, including scholarships and payment plans. — See financial aid options</w:t>
      </w:r>
    </w:p>
    <w:p>
      <w:pPr>
        <w:pBdr>
          <w:bottom w:val="single" w:color="D0D0D0" w:sz="4" w:space="4"/>
        </w:pBdr>
        <w:spacing w:after="120" w:before="120"/>
      </w:pPr>
    </w:p>
    <w:p>
      <w:pPr>
        <w:pStyle w:val="Heading2"/>
        <w:spacing w:after="100" w:before="120"/>
      </w:pPr>
      <w:r>
        <w:rPr>
          <w:b/>
          <w:bCs/>
          <w:color w:val="0B57A4"/>
        </w:rPr>
        <w:t xml:space="preserve">Block 8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Accreditation</w:t>
      </w:r>
    </w:p>
    <w:p>
      <w:pPr>
        <w:spacing w:after="80"/>
      </w:pPr>
      <w:r>
        <w:rPr>
          <w:b/>
          <w:bCs/>
          <w:i w:val="false"/>
          <w:iCs w:val="false"/>
          <w:color w:val="10233F"/>
        </w:rPr>
        <w:t xml:space="preserve">Backed by real credentials.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Council on Occupational Education (COE) Accredited</w:t>
      </w:r>
    </w:p>
    <w:p>
      <w:pPr>
        <w:pBdr>
          <w:bottom w:val="single" w:color="D0D0D0" w:sz="4" w:space="4"/>
        </w:pBdr>
        <w:spacing w:after="120" w:before="120"/>
      </w:pPr>
    </w:p>
    <w:p>
      <w:pPr>
        <w:pStyle w:val="Heading2"/>
        <w:spacing w:after="100" w:before="120"/>
      </w:pPr>
      <w:r>
        <w:rPr>
          <w:b/>
          <w:bCs/>
          <w:color w:val="0B57A4"/>
        </w:rPr>
        <w:t xml:space="preserve">Block 9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Why FEI</w:t>
      </w:r>
    </w:p>
    <w:p>
      <w:pPr>
        <w:spacing w:after="80"/>
      </w:pPr>
      <w:r>
        <w:rPr>
          <w:b/>
          <w:bCs/>
          <w:i w:val="false"/>
          <w:iCs w:val="false"/>
          <w:color w:val="10233F"/>
        </w:rPr>
        <w:t xml:space="preserve">Why study Medical Billing &amp; Coding with FEI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Career-focused training. Every lesson maps to a skill you will actually use on the job.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Flexible, online-friendly format. Study from home or come to Miami, your choice.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Personal support. Small classes and instructors who know your name.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Instructors with real experience. You learn from people who have worked in the field.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An established, accredited program. Built and refined for career outcomes.</w:t>
      </w:r>
    </w:p>
    <w:p>
      <w:pPr>
        <w:pBdr>
          <w:bottom w:val="single" w:color="D0D0D0" w:sz="4" w:space="4"/>
        </w:pBdr>
        <w:spacing w:after="120" w:before="120"/>
      </w:pPr>
    </w:p>
    <w:p>
      <w:pPr>
        <w:pStyle w:val="Heading2"/>
        <w:spacing w:after="100" w:before="120"/>
      </w:pPr>
      <w:r>
        <w:rPr>
          <w:b/>
          <w:bCs/>
          <w:color w:val="0B57A4"/>
        </w:rPr>
        <w:t xml:space="preserve">Block 10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“Studying online meant I could keep my job while I trained. My instructors were always available when I had questions about coding rules.”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A recent FEI graduate Medical Billing &amp; Coding program</w:t>
      </w:r>
    </w:p>
    <w:p>
      <w:pPr>
        <w:pBdr>
          <w:bottom w:val="single" w:color="D0D0D0" w:sz="4" w:space="4"/>
        </w:pBdr>
        <w:spacing w:after="120" w:before="120"/>
      </w:pPr>
    </w:p>
    <w:p>
      <w:pPr>
        <w:pStyle w:val="Heading2"/>
        <w:spacing w:after="100" w:before="120"/>
      </w:pPr>
      <w:r>
        <w:rPr>
          <w:b/>
          <w:bCs/>
          <w:color w:val="0B57A4"/>
        </w:rPr>
        <w:t xml:space="preserve">Block 11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Admissions</w:t>
      </w:r>
    </w:p>
    <w:p>
      <w:pPr>
        <w:spacing w:after="80"/>
      </w:pPr>
      <w:r>
        <w:rPr>
          <w:b/>
          <w:bCs/>
          <w:i w:val="false"/>
          <w:iCs w:val="false"/>
          <w:color w:val="10233F"/>
        </w:rPr>
        <w:t xml:space="preserve">How to get started</w:t>
      </w:r>
    </w:p>
    <w:p>
      <w:pPr>
        <w:spacing w:after="80"/>
      </w:pPr>
      <w:r>
        <w:rPr>
          <w:b/>
          <w:bCs/>
          <w:i w:val="false"/>
          <w:iCs w:val="false"/>
          <w:color w:val="10233F"/>
        </w:rPr>
        <w:t xml:space="preserve">Talk to an advisor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Call or fill out the form below, no pressure, just answers.</w:t>
      </w:r>
    </w:p>
    <w:p>
      <w:pPr>
        <w:spacing w:after="80"/>
      </w:pPr>
      <w:r>
        <w:rPr>
          <w:b/>
          <w:bCs/>
          <w:i w:val="false"/>
          <w:iCs w:val="false"/>
          <w:color w:val="10233F"/>
        </w:rPr>
        <w:t xml:space="preserve">Confirm your fit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Review requirements and your financial aid options together.</w:t>
      </w:r>
    </w:p>
    <w:p>
      <w:pPr>
        <w:spacing w:after="80"/>
      </w:pPr>
      <w:r>
        <w:rPr>
          <w:b/>
          <w:bCs/>
          <w:i w:val="false"/>
          <w:iCs w:val="false"/>
          <w:color w:val="10233F"/>
        </w:rPr>
        <w:t xml:space="preserve">Enroll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Pick your start date and begin your Medical Billing &amp; Coding training.</w:t>
      </w:r>
    </w:p>
    <w:p>
      <w:pPr>
        <w:pBdr>
          <w:bottom w:val="single" w:color="D0D0D0" w:sz="4" w:space="4"/>
        </w:pBdr>
        <w:spacing w:after="120" w:before="120"/>
      </w:pPr>
    </w:p>
    <w:p>
      <w:pPr>
        <w:pStyle w:val="Heading2"/>
        <w:spacing w:after="100" w:before="120"/>
      </w:pPr>
      <w:r>
        <w:rPr>
          <w:b/>
          <w:bCs/>
          <w:color w:val="0B57A4"/>
        </w:rPr>
        <w:t xml:space="preserve">Block 12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FAQ</w:t>
      </w:r>
    </w:p>
    <w:p>
      <w:pPr>
        <w:spacing w:after="80"/>
      </w:pPr>
      <w:r>
        <w:rPr>
          <w:b/>
          <w:bCs/>
          <w:i w:val="false"/>
          <w:iCs w:val="false"/>
          <w:color w:val="10233F"/>
        </w:rPr>
        <w:t xml:space="preserve">Quick answers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Can I complete this program fully online?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Yes. The program is available 100% online, or you can attend in Miami if you prefer in-person classes.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Do I need a background in healthcare or coding?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No. The curriculum starts with medical terminology and builds up to coding systems and claims processing, so no prior experience is required.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What kind of jobs can this training lead to?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Graduates pursue roles like Medical Billing Specialist, Medical Coder, Insurance Claims Processor, and Health Information Clerk in clinics, hospitals, and insurance offices.</w:t>
      </w:r>
    </w:p>
    <w:p>
      <w:pPr>
        <w:pBdr>
          <w:bottom w:val="single" w:color="D0D0D0" w:sz="4" w:space="4"/>
        </w:pBdr>
        <w:spacing w:after="120" w:before="120"/>
      </w:pPr>
    </w:p>
    <w:p>
      <w:pPr>
        <w:pStyle w:val="Heading2"/>
        <w:spacing w:after="100" w:before="120"/>
      </w:pPr>
      <w:r>
        <w:rPr>
          <w:b/>
          <w:bCs/>
          <w:color w:val="0B57A4"/>
        </w:rPr>
        <w:t xml:space="preserve">Block 13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Is Medical Billing &amp; Coding training right for you?</w:t>
      </w:r>
    </w:p>
    <w:p>
      <w:pPr>
        <w:spacing w:after="80"/>
      </w:pPr>
      <w:r>
        <w:rPr>
          <w:b/>
          <w:bCs/>
          <w:i w:val="false"/>
          <w:iCs w:val="false"/>
          <w:color w:val="10233F"/>
        </w:rPr>
        <w:t xml:space="preserve">Let us talk about your next step.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Speak with an Admissions Advisor about start dates, financial aid, and what to expect, no obligation, just a real conversation.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Call 786-706-8721 — Apply Now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Call us for information: 305-384-1542 · By contacting FEI you agree to be reached by phone, text, or email about our programs.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00" w:before="120"/>
      <w:outlineLvl w:val="1"/>
    </w:pPr>
    <w:rPr>
      <w:rFonts w:ascii="Calibri" w:cs="Calibri" w:eastAsia="Calibri" w:hAnsi="Calibri"/>
      <w:b/>
      <w:bCs/>
      <w:color w:val="0B57A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2026-07-07T15:43:58.738Z</dcterms:created>
  <dcterms:modified xsi:type="dcterms:W3CDTF">2026-07-07T15:43:58.738Z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