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B57A4"/>
          <w:sz w:val="32"/>
          <w:szCs w:val="32"/>
        </w:rPr>
        <w:t xml:space="preserve">Pharmacy Technician Diploma Program in Miami | Florida Education Institute</w:t>
      </w:r>
    </w:p>
    <w:p>
      <w:pPr>
        <w:pBdr>
          <w:bottom w:val="single" w:color="0B57A4" w:sz="6" w:space="6"/>
        </w:pBdr>
        <w:spacing w:after="240"/>
      </w:pPr>
      <w:r>
        <w:rPr>
          <w:b/>
          <w:bCs/>
          <w:color w:val="10233F"/>
          <w:sz w:val="22"/>
          <w:szCs w:val="22"/>
        </w:rPr>
        <w:t xml:space="preserve">URL: </w:t>
      </w:r>
      <w:r>
        <w:rPr>
          <w:color w:val="10233F"/>
          <w:sz w:val="22"/>
          <w:szCs w:val="22"/>
        </w:rPr>
        <w:t xml:space="preserve">/programs/pharmacy-technician.html</w:t>
      </w:r>
    </w:p>
    <w:p>
      <w:pPr>
        <w:pStyle w:val="Heading2"/>
        <w:spacing w:after="100" w:before="120"/>
      </w:pPr>
      <w:r>
        <w:rPr>
          <w:b/>
          <w:bCs/>
          <w:color w:val="0B57A4"/>
        </w:rPr>
        <w:t xml:space="preserve">SEO Block</w:t>
      </w:r>
    </w:p>
    <w:p>
      <w:pPr>
        <w:spacing w:after="80"/>
      </w:pPr>
      <w:r>
        <w:rPr>
          <w:b/>
          <w:bCs/>
          <w:sz w:val="22"/>
          <w:szCs w:val="22"/>
        </w:rPr>
        <w:t xml:space="preserve">Page title (browser tab): </w:t>
      </w:r>
      <w:r>
        <w:rPr>
          <w:sz w:val="22"/>
          <w:szCs w:val="22"/>
        </w:rPr>
        <w:t xml:space="preserve">Pharmacy Technician Diploma Program in Miami | Florida Education Institute</w:t>
      </w:r>
    </w:p>
    <w:p>
      <w:pPr>
        <w:spacing w:after="80"/>
      </w:pPr>
      <w:r>
        <w:rPr>
          <w:b/>
          <w:bCs/>
          <w:sz w:val="22"/>
          <w:szCs w:val="22"/>
        </w:rPr>
        <w:t xml:space="preserve">Meta description: </w:t>
      </w:r>
      <w:r>
        <w:rPr>
          <w:sz w:val="22"/>
          <w:szCs w:val="22"/>
        </w:rPr>
        <w:t xml:space="preserve">Train as a Pharmacy Technician at FEI in Miami. Hybrid training with a supervised externship, small classes, and real career support.</w:t>
      </w:r>
    </w:p>
    <w:p>
      <w:pPr>
        <w:pBdr>
          <w:bottom w:val="single" w:color="D0D0D0" w:sz="4" w:space="4"/>
        </w:pBdr>
        <w:spacing w:after="120" w:before="120"/>
      </w:pPr>
    </w:p>
    <w:p>
      <w:pPr>
        <w:pStyle w:val="Heading2"/>
        <w:spacing w:after="100" w:before="120"/>
      </w:pPr>
      <w:r>
        <w:rPr>
          <w:b/>
          <w:bCs/>
          <w:color w:val="0B57A4"/>
        </w:rPr>
        <w:t xml:space="preserve">Block 1</w:t>
      </w:r>
    </w:p>
    <w:p>
      <w:pPr>
        <w:spacing w:after="80"/>
      </w:pPr>
      <w:r>
        <w:rPr>
          <w:b w:val="false"/>
          <w:bCs w:val="false"/>
          <w:i/>
          <w:iCs/>
          <w:color w:val="595959"/>
        </w:rPr>
        <w:t xml:space="preserve">Background image: pharmacy.jpg — Pharmacy / medication handling</w:t>
      </w:r>
    </w:p>
    <w:p>
      <w:pPr>
        <w:spacing w:after="80"/>
      </w:pPr>
      <w:r>
        <w:rPr>
          <w:b w:val="false"/>
          <w:bCs w:val="false"/>
          <w:i w:val="false"/>
          <w:iCs w:val="false"/>
        </w:rPr>
        <w:t xml:space="preserve">Healthcare Program</w:t>
      </w:r>
    </w:p>
    <w:p>
      <w:pPr>
        <w:spacing w:after="80"/>
      </w:pPr>
      <w:r>
        <w:rPr>
          <w:b/>
          <w:bCs/>
          <w:i w:val="false"/>
          <w:iCs w:val="false"/>
          <w:color w:val="10233F"/>
        </w:rPr>
        <w:t xml:space="preserve">Pharmacy Technician</w:t>
      </w:r>
    </w:p>
    <w:p>
      <w:pPr>
        <w:spacing w:after="80"/>
      </w:pPr>
      <w:r>
        <w:rPr>
          <w:b w:val="false"/>
          <w:bCs w:val="false"/>
          <w:i w:val="false"/>
          <w:iCs w:val="false"/>
        </w:rPr>
        <w:t xml:space="preserve">Support pharmacists in dispensing medication and caring for patients, trained hands-on, hybrid, and close to home.</w:t>
      </w:r>
    </w:p>
    <w:p>
      <w:pPr>
        <w:spacing w:after="80"/>
      </w:pPr>
      <w:r>
        <w:rPr>
          <w:b w:val="false"/>
          <w:bCs w:val="false"/>
          <w:i w:val="false"/>
          <w:iCs w:val="false"/>
        </w:rPr>
        <w:t xml:space="preserve">Apply Now — Call 786-706-8721</w:t>
      </w:r>
    </w:p>
    <w:p>
      <w:pPr>
        <w:pBdr>
          <w:bottom w:val="single" w:color="D0D0D0" w:sz="4" w:space="4"/>
        </w:pBdr>
        <w:spacing w:after="120" w:before="120"/>
      </w:pPr>
    </w:p>
    <w:p>
      <w:pPr>
        <w:pStyle w:val="Heading2"/>
        <w:spacing w:after="100" w:before="120"/>
      </w:pPr>
      <w:r>
        <w:rPr>
          <w:b/>
          <w:bCs/>
          <w:color w:val="0B57A4"/>
        </w:rPr>
        <w:t xml:space="preserve">Block 2</w:t>
      </w:r>
    </w:p>
    <w:p>
      <w:pPr>
        <w:spacing w:after="80"/>
      </w:pPr>
      <w:r>
        <w:rPr>
          <w:b w:val="false"/>
          <w:bCs w:val="false"/>
          <w:i w:val="false"/>
          <w:iCs w:val="false"/>
        </w:rPr>
        <w:t xml:space="preserve">46 Weeks — Program length</w:t>
      </w:r>
    </w:p>
    <w:p>
      <w:pPr>
        <w:spacing w:after="80"/>
      </w:pPr>
      <w:r>
        <w:rPr>
          <w:b w:val="false"/>
          <w:bCs w:val="false"/>
          <w:i w:val="false"/>
          <w:iCs w:val="false"/>
        </w:rPr>
        <w:t xml:space="preserve">Diploma — Credential earned</w:t>
      </w:r>
    </w:p>
    <w:p>
      <w:pPr>
        <w:spacing w:after="80"/>
      </w:pPr>
      <w:r>
        <w:rPr>
          <w:b w:val="false"/>
          <w:bCs w:val="false"/>
          <w:i w:val="false"/>
          <w:iCs w:val="false"/>
        </w:rPr>
        <w:t xml:space="preserve">Hybrid — Online + supervised externship</w:t>
      </w:r>
    </w:p>
    <w:p>
      <w:pPr>
        <w:spacing w:after="80"/>
      </w:pPr>
      <w:r>
        <w:rPr>
          <w:b w:val="false"/>
          <w:bCs w:val="false"/>
          <w:i w:val="false"/>
          <w:iCs w:val="false"/>
        </w:rPr>
        <w:t xml:space="preserve">Miami — Campus</w:t>
      </w:r>
    </w:p>
    <w:p>
      <w:pPr>
        <w:pBdr>
          <w:bottom w:val="single" w:color="D0D0D0" w:sz="4" w:space="4"/>
        </w:pBdr>
        <w:spacing w:after="120" w:before="120"/>
      </w:pPr>
    </w:p>
    <w:p>
      <w:pPr>
        <w:pStyle w:val="Heading2"/>
        <w:spacing w:after="100" w:before="120"/>
      </w:pPr>
      <w:r>
        <w:rPr>
          <w:b/>
          <w:bCs/>
          <w:color w:val="0B57A4"/>
        </w:rPr>
        <w:t xml:space="preserve">Block 3</w:t>
      </w:r>
    </w:p>
    <w:p>
      <w:pPr>
        <w:spacing w:after="80"/>
      </w:pPr>
      <w:r>
        <w:rPr>
          <w:b w:val="false"/>
          <w:bCs w:val="false"/>
          <w:i w:val="false"/>
          <w:iCs w:val="false"/>
        </w:rPr>
        <w:t xml:space="preserve">What does a Pharmacy Technician do?</w:t>
      </w:r>
    </w:p>
    <w:p>
      <w:pPr>
        <w:spacing w:after="80"/>
      </w:pPr>
      <w:r>
        <w:rPr>
          <w:b/>
          <w:bCs/>
          <w:i w:val="false"/>
          <w:iCs w:val="false"/>
          <w:color w:val="10233F"/>
        </w:rPr>
        <w:t xml:space="preserve">Precision, care, and a steady pace.</w:t>
      </w:r>
    </w:p>
    <w:p>
      <w:pPr>
        <w:spacing w:after="80"/>
      </w:pPr>
      <w:r>
        <w:rPr>
          <w:b w:val="false"/>
          <w:bCs w:val="false"/>
          <w:i w:val="false"/>
          <w:iCs w:val="false"/>
        </w:rPr>
        <w:t xml:space="preserve">Pharmacy Technicians work alongside pharmacists to prepare and dispense medication safely and accurately, collecting prescription data, managing inventory, and helping patients get what they need when they need it. If you are detail-oriented, like the structure of a pharmacy setting, and want a healthcare career without years of school, this program is built for you.</w:t>
      </w:r>
    </w:p>
    <w:p>
      <w:pPr>
        <w:pBdr>
          <w:bottom w:val="single" w:color="D0D0D0" w:sz="4" w:space="4"/>
        </w:pBdr>
        <w:spacing w:after="120" w:before="120"/>
      </w:pPr>
    </w:p>
    <w:p>
      <w:pPr>
        <w:pStyle w:val="Heading2"/>
        <w:spacing w:after="100" w:before="120"/>
      </w:pPr>
      <w:r>
        <w:rPr>
          <w:b/>
          <w:bCs/>
          <w:color w:val="0B57A4"/>
        </w:rPr>
        <w:t xml:space="preserve">Block 4</w:t>
      </w:r>
    </w:p>
    <w:p>
      <w:pPr>
        <w:spacing w:after="80"/>
      </w:pPr>
      <w:r>
        <w:rPr>
          <w:b w:val="false"/>
          <w:bCs w:val="false"/>
          <w:i w:val="false"/>
          <w:iCs w:val="false"/>
        </w:rPr>
        <w:t xml:space="preserve">Curriculum — What you will master</w:t>
      </w:r>
    </w:p>
    <w:p>
      <w:pPr>
        <w:spacing w:after="80"/>
      </w:pPr>
      <w:r>
        <w:rPr>
          <w:b w:val="false"/>
          <w:bCs w:val="false"/>
          <w:i w:val="false"/>
          <w:iCs w:val="false"/>
        </w:rPr>
        <w:t xml:space="preserve">Prescription Data Collection and Processing</w:t>
      </w:r>
    </w:p>
    <w:p>
      <w:pPr>
        <w:spacing w:after="80"/>
      </w:pPr>
      <w:r>
        <w:rPr>
          <w:b w:val="false"/>
          <w:bCs w:val="false"/>
          <w:i w:val="false"/>
          <w:iCs w:val="false"/>
        </w:rPr>
        <w:t xml:space="preserve">Assisting in Medication Preparation</w:t>
      </w:r>
    </w:p>
    <w:p>
      <w:pPr>
        <w:spacing w:after="80"/>
      </w:pPr>
      <w:r>
        <w:rPr>
          <w:b w:val="false"/>
          <w:bCs w:val="false"/>
          <w:i w:val="false"/>
          <w:iCs w:val="false"/>
        </w:rPr>
        <w:t xml:space="preserve">Prescription Measuring, Packaging, and Labeling</w:t>
      </w:r>
    </w:p>
    <w:p>
      <w:pPr>
        <w:spacing w:after="80"/>
      </w:pPr>
      <w:r>
        <w:rPr>
          <w:b w:val="false"/>
          <w:bCs w:val="false"/>
          <w:i w:val="false"/>
          <w:iCs w:val="false"/>
        </w:rPr>
        <w:t xml:space="preserve">Inventory Management and Insurance Processing</w:t>
      </w:r>
    </w:p>
    <w:p>
      <w:pPr>
        <w:spacing w:after="80"/>
      </w:pPr>
      <w:r>
        <w:rPr>
          <w:b w:val="false"/>
          <w:bCs w:val="false"/>
          <w:i w:val="false"/>
          <w:iCs w:val="false"/>
        </w:rPr>
        <w:t xml:space="preserve">Pharmacy Software Systems</w:t>
      </w:r>
    </w:p>
    <w:p>
      <w:pPr>
        <w:spacing w:after="80"/>
      </w:pPr>
      <w:r>
        <w:rPr>
          <w:b w:val="false"/>
          <w:bCs w:val="false"/>
          <w:i w:val="false"/>
          <w:iCs w:val="false"/>
        </w:rPr>
        <w:t xml:space="preserve">Supervised Externship Near Home</w:t>
      </w:r>
    </w:p>
    <w:p>
      <w:pPr>
        <w:pBdr>
          <w:bottom w:val="single" w:color="D0D0D0" w:sz="4" w:space="4"/>
        </w:pBdr>
        <w:spacing w:after="120" w:before="120"/>
      </w:pPr>
    </w:p>
    <w:p>
      <w:pPr>
        <w:pStyle w:val="Heading2"/>
        <w:spacing w:after="100" w:before="120"/>
      </w:pPr>
      <w:r>
        <w:rPr>
          <w:b/>
          <w:bCs/>
          <w:color w:val="0B57A4"/>
        </w:rPr>
        <w:t xml:space="preserve">Block 5</w:t>
      </w:r>
    </w:p>
    <w:p>
      <w:pPr>
        <w:spacing w:after="80"/>
      </w:pPr>
      <w:r>
        <w:rPr>
          <w:b w:val="false"/>
          <w:bCs w:val="false"/>
          <w:i w:val="false"/>
          <w:iCs w:val="false"/>
        </w:rPr>
        <w:t xml:space="preserve">Hands-On Training</w:t>
      </w:r>
    </w:p>
    <w:p>
      <w:pPr>
        <w:spacing w:after="80"/>
      </w:pPr>
      <w:r>
        <w:rPr>
          <w:b/>
          <w:bCs/>
          <w:i w:val="false"/>
          <w:iCs w:val="false"/>
          <w:color w:val="10233F"/>
        </w:rPr>
        <w:t xml:space="preserve">A real externship, close to home.</w:t>
      </w:r>
    </w:p>
    <w:p>
      <w:pPr>
        <w:spacing w:after="80"/>
      </w:pPr>
      <w:r>
        <w:rPr>
          <w:b w:val="false"/>
          <w:bCs w:val="false"/>
          <w:i w:val="false"/>
          <w:iCs w:val="false"/>
        </w:rPr>
        <w:t xml:space="preserve">Classroom knowledge only goes so far. Your program includes a supervised externship at a pharmacy site near you, real prescriptions, real patients, real supervision, so you graduate with actual experience on your resume, not just a certificate.</w:t>
      </w:r>
    </w:p>
    <w:p>
      <w:pPr>
        <w:pBdr>
          <w:bottom w:val="single" w:color="D0D0D0" w:sz="4" w:space="4"/>
        </w:pBdr>
        <w:spacing w:after="120" w:before="120"/>
      </w:pPr>
    </w:p>
    <w:p>
      <w:pPr>
        <w:pStyle w:val="Heading2"/>
        <w:spacing w:after="100" w:before="120"/>
      </w:pPr>
      <w:r>
        <w:rPr>
          <w:b/>
          <w:bCs/>
          <w:color w:val="0B57A4"/>
        </w:rPr>
        <w:t xml:space="preserve">Block 6</w:t>
      </w:r>
    </w:p>
    <w:p>
      <w:pPr>
        <w:spacing w:after="80"/>
      </w:pPr>
      <w:r>
        <w:rPr>
          <w:b w:val="false"/>
          <w:bCs w:val="false"/>
          <w:i w:val="false"/>
          <w:iCs w:val="false"/>
        </w:rPr>
        <w:t xml:space="preserve">Careers</w:t>
      </w:r>
    </w:p>
    <w:p>
      <w:pPr>
        <w:spacing w:after="80"/>
      </w:pPr>
      <w:r>
        <w:rPr>
          <w:b/>
          <w:bCs/>
          <w:i w:val="false"/>
          <w:iCs w:val="false"/>
          <w:color w:val="10233F"/>
        </w:rPr>
        <w:t xml:space="preserve">Where this can take you</w:t>
      </w:r>
    </w:p>
    <w:p>
      <w:pPr>
        <w:spacing w:after="80"/>
      </w:pPr>
      <w:r>
        <w:rPr>
          <w:b w:val="false"/>
          <w:bCs w:val="false"/>
          <w:i w:val="false"/>
          <w:iCs w:val="false"/>
        </w:rPr>
        <w:t xml:space="preserve">Pharmacy Technician (retail) — Pharmacy Technician (hospital) — Pharmacy Support Staff</w:t>
      </w:r>
    </w:p>
    <w:p>
      <w:pPr>
        <w:spacing w:after="80"/>
      </w:pPr>
      <w:r>
        <w:rPr>
          <w:b w:val="false"/>
          <w:bCs w:val="false"/>
          <w:i w:val="false"/>
          <w:iCs w:val="false"/>
        </w:rPr>
        <w:t xml:space="preserve">Pharmacy support roles are in steady demand across Miami-Dade retail pharmacies and hospitals, which are actively hiring locally, ask your advisor about current local hiring trends.</w:t>
      </w:r>
    </w:p>
    <w:p>
      <w:pPr>
        <w:pBdr>
          <w:bottom w:val="single" w:color="D0D0D0" w:sz="4" w:space="4"/>
        </w:pBdr>
        <w:spacing w:after="120" w:before="120"/>
      </w:pPr>
    </w:p>
    <w:p>
      <w:pPr>
        <w:pStyle w:val="Heading2"/>
        <w:spacing w:after="100" w:before="120"/>
      </w:pPr>
      <w:r>
        <w:rPr>
          <w:b/>
          <w:bCs/>
          <w:color w:val="0B57A4"/>
        </w:rPr>
        <w:t xml:space="preserve">Block 7</w:t>
      </w:r>
    </w:p>
    <w:p>
      <w:pPr>
        <w:spacing w:after="80"/>
      </w:pPr>
      <w:r>
        <w:rPr>
          <w:b w:val="false"/>
          <w:bCs w:val="false"/>
          <w:i w:val="false"/>
          <w:iCs w:val="false"/>
        </w:rPr>
        <w:t xml:space="preserve">Format &amp; Schedule</w:t>
      </w:r>
    </w:p>
    <w:p>
      <w:pPr>
        <w:spacing w:after="80"/>
      </w:pPr>
      <w:r>
        <w:rPr>
          <w:b/>
          <w:bCs/>
          <w:i w:val="false"/>
          <w:iCs w:val="false"/>
          <w:color w:val="10233F"/>
        </w:rPr>
        <w:t xml:space="preserve">Built to fit a real life.</w:t>
      </w:r>
    </w:p>
    <w:p>
      <w:pPr>
        <w:spacing w:after="80"/>
      </w:pPr>
      <w:r>
        <w:rPr>
          <w:b w:val="false"/>
          <w:bCs w:val="false"/>
          <w:i w:val="false"/>
          <w:iCs w:val="false"/>
        </w:rPr>
        <w:t xml:space="preserve">Coursework is delivered online so you can study around work and family, with your supervised externship arranged at a pharmacy site near you in the Miami area. Talk to an advisor about current start dates and class schedules.</w:t>
      </w:r>
    </w:p>
    <w:p>
      <w:pPr>
        <w:pBdr>
          <w:bottom w:val="single" w:color="D0D0D0" w:sz="4" w:space="4"/>
        </w:pBdr>
        <w:spacing w:after="120" w:before="120"/>
      </w:pPr>
    </w:p>
    <w:p>
      <w:pPr>
        <w:pStyle w:val="Heading2"/>
        <w:spacing w:after="100" w:before="120"/>
      </w:pPr>
      <w:r>
        <w:rPr>
          <w:b/>
          <w:bCs/>
          <w:color w:val="0B57A4"/>
        </w:rPr>
        <w:t xml:space="preserve">Block 8</w:t>
      </w:r>
    </w:p>
    <w:p>
      <w:pPr>
        <w:spacing w:after="80"/>
      </w:pPr>
      <w:r>
        <w:rPr>
          <w:b w:val="false"/>
          <w:bCs w:val="false"/>
          <w:i w:val="false"/>
          <w:iCs w:val="false"/>
        </w:rPr>
        <w:t xml:space="preserve">Tuition &amp; Financial Aid</w:t>
      </w:r>
    </w:p>
    <w:p>
      <w:pPr>
        <w:spacing w:after="80"/>
      </w:pPr>
      <w:r>
        <w:rPr>
          <w:b/>
          <w:bCs/>
          <w:i w:val="false"/>
          <w:iCs w:val="false"/>
          <w:color w:val="10233F"/>
        </w:rPr>
        <w:t xml:space="preserve">We will help you find a way to pay.</w:t>
      </w:r>
    </w:p>
    <w:p>
      <w:pPr>
        <w:spacing w:after="80"/>
      </w:pPr>
      <w:r>
        <w:rPr>
          <w:b w:val="false"/>
          <w:bCs w:val="false"/>
          <w:i w:val="false"/>
          <w:iCs w:val="false"/>
        </w:rPr>
        <w:t xml:space="preserve">Tuition varies and is best explained one-on-one, with your specific costs and any funding you qualify for laid out clearly. Financial aid is available to those who qualify, including scholarships and payment plans. — See financial aid options</w:t>
      </w:r>
    </w:p>
    <w:p>
      <w:pPr>
        <w:pBdr>
          <w:bottom w:val="single" w:color="D0D0D0" w:sz="4" w:space="4"/>
        </w:pBdr>
        <w:spacing w:after="120" w:before="120"/>
      </w:pPr>
    </w:p>
    <w:p>
      <w:pPr>
        <w:pStyle w:val="Heading2"/>
        <w:spacing w:after="100" w:before="120"/>
      </w:pPr>
      <w:r>
        <w:rPr>
          <w:b/>
          <w:bCs/>
          <w:color w:val="0B57A4"/>
        </w:rPr>
        <w:t xml:space="preserve">Block 9</w:t>
      </w:r>
    </w:p>
    <w:p>
      <w:pPr>
        <w:spacing w:after="80"/>
      </w:pPr>
      <w:r>
        <w:rPr>
          <w:b w:val="false"/>
          <w:bCs w:val="false"/>
          <w:i w:val="false"/>
          <w:iCs w:val="false"/>
        </w:rPr>
        <w:t xml:space="preserve">Accreditation</w:t>
      </w:r>
    </w:p>
    <w:p>
      <w:pPr>
        <w:spacing w:after="80"/>
      </w:pPr>
      <w:r>
        <w:rPr>
          <w:b/>
          <w:bCs/>
          <w:i w:val="false"/>
          <w:iCs w:val="false"/>
          <w:color w:val="10233F"/>
        </w:rPr>
        <w:t xml:space="preserve">Backed by real credentials.</w:t>
      </w:r>
    </w:p>
    <w:p>
      <w:pPr>
        <w:spacing w:after="80"/>
      </w:pPr>
      <w:r>
        <w:rPr>
          <w:b w:val="false"/>
          <w:bCs w:val="false"/>
          <w:i w:val="false"/>
          <w:iCs w:val="false"/>
        </w:rPr>
        <w:t xml:space="preserve">Council on Occupational Education (COE) Accredited — Florida Board of Pharmacy registration support</w:t>
      </w:r>
    </w:p>
    <w:p>
      <w:pPr>
        <w:pBdr>
          <w:bottom w:val="single" w:color="D0D0D0" w:sz="4" w:space="4"/>
        </w:pBdr>
        <w:spacing w:after="120" w:before="120"/>
      </w:pPr>
    </w:p>
    <w:p>
      <w:pPr>
        <w:pStyle w:val="Heading2"/>
        <w:spacing w:after="100" w:before="120"/>
      </w:pPr>
      <w:r>
        <w:rPr>
          <w:b/>
          <w:bCs/>
          <w:color w:val="0B57A4"/>
        </w:rPr>
        <w:t xml:space="preserve">Block 10</w:t>
      </w:r>
    </w:p>
    <w:p>
      <w:pPr>
        <w:spacing w:after="80"/>
      </w:pPr>
      <w:r>
        <w:rPr>
          <w:b w:val="false"/>
          <w:bCs w:val="false"/>
          <w:i w:val="false"/>
          <w:iCs w:val="false"/>
        </w:rPr>
        <w:t xml:space="preserve">Why FEI</w:t>
      </w:r>
    </w:p>
    <w:p>
      <w:pPr>
        <w:spacing w:after="80"/>
      </w:pPr>
      <w:r>
        <w:rPr>
          <w:b/>
          <w:bCs/>
          <w:i w:val="false"/>
          <w:iCs w:val="false"/>
          <w:color w:val="10233F"/>
        </w:rPr>
        <w:t xml:space="preserve">Why study Pharmacy Technician with FEI</w:t>
      </w:r>
    </w:p>
    <w:p>
      <w:pPr>
        <w:spacing w:after="80"/>
      </w:pPr>
      <w:r>
        <w:rPr>
          <w:b w:val="false"/>
          <w:bCs w:val="false"/>
          <w:i w:val="false"/>
          <w:iCs w:val="false"/>
        </w:rPr>
        <w:t xml:space="preserve">Career-focused training. Every lesson maps to a skill you will actually use on the job.</w:t>
      </w:r>
    </w:p>
    <w:p>
      <w:pPr>
        <w:spacing w:after="80"/>
      </w:pPr>
      <w:r>
        <w:rPr>
          <w:b w:val="false"/>
          <w:bCs w:val="false"/>
          <w:i w:val="false"/>
          <w:iCs w:val="false"/>
        </w:rPr>
        <w:t xml:space="preserve">Hands-on learning. A real supervised externship, not just simulations.</w:t>
      </w:r>
    </w:p>
    <w:p>
      <w:pPr>
        <w:spacing w:after="80"/>
      </w:pPr>
      <w:r>
        <w:rPr>
          <w:b w:val="false"/>
          <w:bCs w:val="false"/>
          <w:i w:val="false"/>
          <w:iCs w:val="false"/>
        </w:rPr>
        <w:t xml:space="preserve">Personal support. Small classes and instructors who know your name.</w:t>
      </w:r>
    </w:p>
    <w:p>
      <w:pPr>
        <w:spacing w:after="80"/>
      </w:pPr>
      <w:r>
        <w:rPr>
          <w:b w:val="false"/>
          <w:bCs w:val="false"/>
          <w:i w:val="false"/>
          <w:iCs w:val="false"/>
        </w:rPr>
        <w:t xml:space="preserve">Instructors with real experience. You learn from people who have worked in the field.</w:t>
      </w:r>
    </w:p>
    <w:p>
      <w:pPr>
        <w:spacing w:after="80"/>
      </w:pPr>
      <w:r>
        <w:rPr>
          <w:b w:val="false"/>
          <w:bCs w:val="false"/>
          <w:i w:val="false"/>
          <w:iCs w:val="false"/>
        </w:rPr>
        <w:t xml:space="preserve">An established, accredited program. Built and refined for career outcomes.</w:t>
      </w:r>
    </w:p>
    <w:p>
      <w:pPr>
        <w:pBdr>
          <w:bottom w:val="single" w:color="D0D0D0" w:sz="4" w:space="4"/>
        </w:pBdr>
        <w:spacing w:after="120" w:before="120"/>
      </w:pPr>
    </w:p>
    <w:p>
      <w:pPr>
        <w:pStyle w:val="Heading2"/>
        <w:spacing w:after="100" w:before="120"/>
      </w:pPr>
      <w:r>
        <w:rPr>
          <w:b/>
          <w:bCs/>
          <w:color w:val="0B57A4"/>
        </w:rPr>
        <w:t xml:space="preserve">Block 11</w:t>
      </w:r>
    </w:p>
    <w:p>
      <w:pPr>
        <w:spacing w:after="80"/>
      </w:pPr>
      <w:r>
        <w:rPr>
          <w:b w:val="false"/>
          <w:bCs w:val="false"/>
          <w:i w:val="false"/>
          <w:iCs w:val="false"/>
        </w:rPr>
        <w:t xml:space="preserve">“The hands-on practice with real prescriptions made all the difference. By the time my externship ended, I felt ready to walk into a pharmacy and start working.”</w:t>
      </w:r>
    </w:p>
    <w:p>
      <w:pPr>
        <w:spacing w:after="80"/>
      </w:pPr>
      <w:r>
        <w:rPr>
          <w:b w:val="false"/>
          <w:bCs w:val="false"/>
          <w:i w:val="false"/>
          <w:iCs w:val="false"/>
        </w:rPr>
        <w:t xml:space="preserve">A recent FEI graduate Pharmacy Technician program</w:t>
      </w:r>
    </w:p>
    <w:p>
      <w:pPr>
        <w:pBdr>
          <w:bottom w:val="single" w:color="D0D0D0" w:sz="4" w:space="4"/>
        </w:pBdr>
        <w:spacing w:after="120" w:before="120"/>
      </w:pPr>
    </w:p>
    <w:p>
      <w:pPr>
        <w:pStyle w:val="Heading2"/>
        <w:spacing w:after="100" w:before="120"/>
      </w:pPr>
      <w:r>
        <w:rPr>
          <w:b/>
          <w:bCs/>
          <w:color w:val="0B57A4"/>
        </w:rPr>
        <w:t xml:space="preserve">Block 12</w:t>
      </w:r>
    </w:p>
    <w:p>
      <w:pPr>
        <w:spacing w:after="80"/>
      </w:pPr>
      <w:r>
        <w:rPr>
          <w:b w:val="false"/>
          <w:bCs w:val="false"/>
          <w:i w:val="false"/>
          <w:iCs w:val="false"/>
        </w:rPr>
        <w:t xml:space="preserve">Admissions</w:t>
      </w:r>
    </w:p>
    <w:p>
      <w:pPr>
        <w:spacing w:after="80"/>
      </w:pPr>
      <w:r>
        <w:rPr>
          <w:b/>
          <w:bCs/>
          <w:i w:val="false"/>
          <w:iCs w:val="false"/>
          <w:color w:val="10233F"/>
        </w:rPr>
        <w:t xml:space="preserve">How to get started</w:t>
      </w:r>
    </w:p>
    <w:p>
      <w:pPr>
        <w:spacing w:after="80"/>
      </w:pPr>
      <w:r>
        <w:rPr>
          <w:b/>
          <w:bCs/>
          <w:i w:val="false"/>
          <w:iCs w:val="false"/>
          <w:color w:val="10233F"/>
        </w:rPr>
        <w:t xml:space="preserve">Talk to an advisor</w:t>
      </w:r>
    </w:p>
    <w:p>
      <w:pPr>
        <w:spacing w:after="80"/>
      </w:pPr>
      <w:r>
        <w:rPr>
          <w:b w:val="false"/>
          <w:bCs w:val="false"/>
          <w:i w:val="false"/>
          <w:iCs w:val="false"/>
        </w:rPr>
        <w:t xml:space="preserve">Call or fill out the form below, no pressure, just answers.</w:t>
      </w:r>
    </w:p>
    <w:p>
      <w:pPr>
        <w:spacing w:after="80"/>
      </w:pPr>
      <w:r>
        <w:rPr>
          <w:b/>
          <w:bCs/>
          <w:i w:val="false"/>
          <w:iCs w:val="false"/>
          <w:color w:val="10233F"/>
        </w:rPr>
        <w:t xml:space="preserve">Confirm your fit</w:t>
      </w:r>
    </w:p>
    <w:p>
      <w:pPr>
        <w:spacing w:after="80"/>
      </w:pPr>
      <w:r>
        <w:rPr>
          <w:b w:val="false"/>
          <w:bCs w:val="false"/>
          <w:i w:val="false"/>
          <w:iCs w:val="false"/>
        </w:rPr>
        <w:t xml:space="preserve">Review requirements and your financial aid options together.</w:t>
      </w:r>
    </w:p>
    <w:p>
      <w:pPr>
        <w:spacing w:after="80"/>
      </w:pPr>
      <w:r>
        <w:rPr>
          <w:b/>
          <w:bCs/>
          <w:i w:val="false"/>
          <w:iCs w:val="false"/>
          <w:color w:val="10233F"/>
        </w:rPr>
        <w:t xml:space="preserve">Enroll</w:t>
      </w:r>
    </w:p>
    <w:p>
      <w:pPr>
        <w:spacing w:after="80"/>
      </w:pPr>
      <w:r>
        <w:rPr>
          <w:b w:val="false"/>
          <w:bCs w:val="false"/>
          <w:i w:val="false"/>
          <w:iCs w:val="false"/>
        </w:rPr>
        <w:t xml:space="preserve">Pick your start date and begin your Pharmacy Technician training.</w:t>
      </w:r>
    </w:p>
    <w:p>
      <w:pPr>
        <w:pBdr>
          <w:bottom w:val="single" w:color="D0D0D0" w:sz="4" w:space="4"/>
        </w:pBdr>
        <w:spacing w:after="120" w:before="120"/>
      </w:pPr>
    </w:p>
    <w:p>
      <w:pPr>
        <w:pStyle w:val="Heading2"/>
        <w:spacing w:after="100" w:before="120"/>
      </w:pPr>
      <w:r>
        <w:rPr>
          <w:b/>
          <w:bCs/>
          <w:color w:val="0B57A4"/>
        </w:rPr>
        <w:t xml:space="preserve">Block 13</w:t>
      </w:r>
    </w:p>
    <w:p>
      <w:pPr>
        <w:spacing w:after="80"/>
      </w:pPr>
      <w:r>
        <w:rPr>
          <w:b w:val="false"/>
          <w:bCs w:val="false"/>
          <w:i w:val="false"/>
          <w:iCs w:val="false"/>
        </w:rPr>
        <w:t xml:space="preserve">FAQ</w:t>
      </w:r>
    </w:p>
    <w:p>
      <w:pPr>
        <w:spacing w:after="80"/>
      </w:pPr>
      <w:r>
        <w:rPr>
          <w:b/>
          <w:bCs/>
          <w:i w:val="false"/>
          <w:iCs w:val="false"/>
          <w:color w:val="10233F"/>
        </w:rPr>
        <w:t xml:space="preserve">Quick answers</w:t>
      </w:r>
    </w:p>
    <w:p>
      <w:pPr>
        <w:spacing w:after="80"/>
      </w:pPr>
      <w:r>
        <w:rPr>
          <w:b w:val="false"/>
          <w:bCs w:val="false"/>
          <w:i w:val="false"/>
          <w:iCs w:val="false"/>
        </w:rPr>
        <w:t xml:space="preserve">Will I need to handle real prescriptions during training?</w:t>
      </w:r>
    </w:p>
    <w:p>
      <w:pPr>
        <w:spacing w:after="80"/>
      </w:pPr>
      <w:r>
        <w:rPr>
          <w:b w:val="false"/>
          <w:bCs w:val="false"/>
          <w:i w:val="false"/>
          <w:iCs w:val="false"/>
        </w:rPr>
        <w:t xml:space="preserve">Yes, your supervised externship takes place at a pharmacy site near you, where you will practice prescription processing and medication preparation under real supervision.</w:t>
      </w:r>
    </w:p>
    <w:p>
      <w:pPr>
        <w:spacing w:after="80"/>
      </w:pPr>
      <w:r>
        <w:rPr>
          <w:b w:val="false"/>
          <w:bCs w:val="false"/>
          <w:i w:val="false"/>
          <w:iCs w:val="false"/>
        </w:rPr>
        <w:t xml:space="preserve">Do I need prior pharmacy or healthcare experience?</w:t>
      </w:r>
    </w:p>
    <w:p>
      <w:pPr>
        <w:spacing w:after="80"/>
      </w:pPr>
      <w:r>
        <w:rPr>
          <w:b w:val="false"/>
          <w:bCs w:val="false"/>
          <w:i w:val="false"/>
          <w:iCs w:val="false"/>
        </w:rPr>
        <w:t xml:space="preserve">No. This program is designed for students starting fresh in pharmacy, with training that builds from the fundamentals up.</w:t>
      </w:r>
    </w:p>
    <w:p>
      <w:pPr>
        <w:spacing w:after="80"/>
      </w:pPr>
      <w:r>
        <w:rPr>
          <w:b w:val="false"/>
          <w:bCs w:val="false"/>
          <w:i w:val="false"/>
          <w:iCs w:val="false"/>
        </w:rPr>
        <w:t xml:space="preserve">Does this program help with Florida Board of Pharmacy registration?</w:t>
      </w:r>
    </w:p>
    <w:p>
      <w:pPr>
        <w:spacing w:after="80"/>
      </w:pPr>
      <w:r>
        <w:rPr>
          <w:b w:val="false"/>
          <w:bCs w:val="false"/>
          <w:i w:val="false"/>
          <w:iCs w:val="false"/>
        </w:rPr>
        <w:t xml:space="preserve">Yes, your training supports the requirements for Florida Board of Pharmacy registration. An advisor can walk you through the specifics for your situation.</w:t>
      </w:r>
    </w:p>
    <w:p>
      <w:pPr>
        <w:pBdr>
          <w:bottom w:val="single" w:color="D0D0D0" w:sz="4" w:space="4"/>
        </w:pBdr>
        <w:spacing w:after="120" w:before="120"/>
      </w:pPr>
    </w:p>
    <w:p>
      <w:pPr>
        <w:pStyle w:val="Heading2"/>
        <w:spacing w:after="100" w:before="120"/>
      </w:pPr>
      <w:r>
        <w:rPr>
          <w:b/>
          <w:bCs/>
          <w:color w:val="0B57A4"/>
        </w:rPr>
        <w:t xml:space="preserve">Block 14</w:t>
      </w:r>
    </w:p>
    <w:p>
      <w:pPr>
        <w:spacing w:after="80"/>
      </w:pPr>
      <w:r>
        <w:rPr>
          <w:b w:val="false"/>
          <w:bCs w:val="false"/>
          <w:i w:val="false"/>
          <w:iCs w:val="false"/>
        </w:rPr>
        <w:t xml:space="preserve">Is Pharmacy Technician training right for you?</w:t>
      </w:r>
    </w:p>
    <w:p>
      <w:pPr>
        <w:spacing w:after="80"/>
      </w:pPr>
      <w:r>
        <w:rPr>
          <w:b/>
          <w:bCs/>
          <w:i w:val="false"/>
          <w:iCs w:val="false"/>
          <w:color w:val="10233F"/>
        </w:rPr>
        <w:t xml:space="preserve">Let us talk about your next step.</w:t>
      </w:r>
    </w:p>
    <w:p>
      <w:pPr>
        <w:spacing w:after="80"/>
      </w:pPr>
      <w:r>
        <w:rPr>
          <w:b w:val="false"/>
          <w:bCs w:val="false"/>
          <w:i w:val="false"/>
          <w:iCs w:val="false"/>
        </w:rPr>
        <w:t xml:space="preserve">Speak with an Admissions Advisor about start dates, financial aid, and what to expect, no obligation, just a real conversation.</w:t>
      </w:r>
    </w:p>
    <w:p>
      <w:pPr>
        <w:spacing w:after="80"/>
      </w:pPr>
      <w:r>
        <w:rPr>
          <w:b w:val="false"/>
          <w:bCs w:val="false"/>
          <w:i w:val="false"/>
          <w:iCs w:val="false"/>
        </w:rPr>
        <w:t xml:space="preserve">Call 786-706-8721 — Apply Now</w:t>
      </w:r>
    </w:p>
    <w:p>
      <w:pPr>
        <w:spacing w:after="80"/>
      </w:pPr>
      <w:r>
        <w:rPr>
          <w:b w:val="false"/>
          <w:bCs w:val="false"/>
          <w:i w:val="false"/>
          <w:iCs w:val="false"/>
        </w:rPr>
        <w:t xml:space="preserve">Call us for information: 305-384-1542 · By contacting FEI you agree to be reached by phone, text, or email about our programs.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00" w:before="120"/>
      <w:outlineLvl w:val="1"/>
    </w:pPr>
    <w:rPr>
      <w:rFonts w:ascii="Calibri" w:cs="Calibri" w:eastAsia="Calibri" w:hAnsi="Calibri"/>
      <w:b/>
      <w:bCs/>
      <w:color w:val="0B57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2026-07-07T15:43:58.744Z</dcterms:created>
  <dcterms:modified xsi:type="dcterms:W3CDTF">2026-07-07T15:43:58.744Z</dcterms:modified>
</cp:coreProperties>
</file>

<file path=docProps/custom.xml><?xml version="1.0" encoding="utf-8"?>
<Properties xmlns="http://schemas.openxmlformats.org/officeDocument/2006/custom-properties" xmlns:vt="http://schemas.openxmlformats.org/officeDocument/2006/docPropsVTypes"/>
</file>