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600"/>
            </w:pPr>
          </w:p>
          <w:p>
            <w:pPr>
              <w:pBdr>
                <w:bottom w:val="single" w:color="FF6A3B" w:sz="6" w:space="8"/>
              </w:pBdr>
              <w:spacing w:after="500"/>
              <w:ind w:left="1200" w:right="800"/>
            </w:pPr>
            <w:r>
              <w:rPr>
                <w:rFonts w:ascii="Calibri"/>
                <w:color w:val="FF6A3B"/>
                <w:sz w:val="18"/>
                <w:szCs w:val="18"/>
              </w:rPr>
              <w:t xml:space="preserve">S  Y  S  T  E  M    D  O  C  U  M  E  N  T  A  T  I  O  N</w:t>
            </w:r>
          </w:p>
          <w:p>
            <w:pPr>
              <w:spacing w:after="100" w:line="920" w:lineRule="atLeast"/>
              <w:ind w:left="1200"/>
            </w:pPr>
            <w:r>
              <w:rPr>
                <w:rFonts w:ascii="Arial"/>
                <w:b/>
                <w:bCs/>
                <w:color w:val="FFFFFF"/>
                <w:sz w:val="80"/>
                <w:szCs w:val="80"/>
              </w:rPr>
              <w:t xml:space="preserve">SkulHub</w:t>
            </w:r>
          </w:p>
          <w:p>
            <w:pPr>
              <w:spacing w:after="300" w:line="600" w:lineRule="atLeast"/>
              <w:ind w:left="1200"/>
            </w:pPr>
            <w:r>
              <w:rPr>
                <w:rFonts w:ascii="Arial"/>
                <w:b w:val="false"/>
                <w:bCs w:val="false"/>
                <w:color w:val="B0B8C0"/>
                <w:sz w:val="36"/>
                <w:szCs w:val="36"/>
              </w:rPr>
              <w:t xml:space="preserve">School Management System</w:t>
            </w:r>
          </w:p>
          <w:p>
            <w:pPr>
              <w:spacing w:after="800"/>
              <w:ind w:left="1200"/>
            </w:pPr>
            <w:r>
              <w:rPr>
                <w:rFonts w:ascii="Arial"/>
                <w:color w:val="B0B8C0"/>
                <w:sz w:val="26"/>
                <w:szCs w:val="26"/>
              </w:rPr>
              <w:t xml:space="preserve">System Documentation &amp; User Flow Guide</w:t>
            </w:r>
          </w:p>
          <w:p>
            <w:pPr>
              <w:pBdr>
                <w:left w:val="single" w:color="FF6A3B" w:sz="8" w:space="12"/>
              </w:pBdr>
              <w:spacing w:after="80"/>
              <w:ind w:left="1400"/>
            </w:pPr>
            <w:r>
              <w:rPr>
                <w:rFonts w:ascii="Arial"/>
                <w:color w:val="90989F"/>
                <w:sz w:val="24"/>
                <w:szCs w:val="24"/>
              </w:rPr>
              <w:t xml:space="preserve">Version: 1.0</w:t>
            </w:r>
          </w:p>
          <w:p>
            <w:pPr>
              <w:pBdr>
                <w:left w:val="single" w:color="FF6A3B" w:sz="8" w:space="12"/>
              </w:pBdr>
              <w:spacing w:after="80"/>
              <w:ind w:left="1400"/>
            </w:pPr>
            <w:r>
              <w:rPr>
                <w:rFonts w:ascii="Arial"/>
                <w:color w:val="90989F"/>
                <w:sz w:val="24"/>
                <w:szCs w:val="24"/>
              </w:rPr>
              <w:t xml:space="preserve">Date: August 2026</w:t>
            </w:r>
          </w:p>
          <w:p>
            <w:pPr>
              <w:pBdr>
                <w:left w:val="single" w:color="FF6A3B" w:sz="8" w:space="12"/>
              </w:pBdr>
              <w:spacing w:after="80"/>
              <w:ind w:left="1400"/>
            </w:pPr>
            <w:r>
              <w:rPr>
                <w:rFonts w:ascii="Arial"/>
                <w:color w:val="90989F"/>
                <w:sz w:val="24"/>
                <w:szCs w:val="24"/>
              </w:rPr>
              <w:t xml:space="preserve">Prepared by: SkulHub Development Team</w:t>
            </w:r>
          </w:p>
          <w:p>
            <w:pPr>
              <w:pBdr>
                <w:left w:val="single" w:color="FF6A3B" w:sz="8" w:space="12"/>
              </w:pBdr>
              <w:spacing w:after="80"/>
              <w:ind w:left="1400"/>
            </w:pPr>
            <w:r>
              <w:rPr>
                <w:rFonts w:ascii="Arial"/>
                <w:color w:val="90989F"/>
                <w:sz w:val="24"/>
                <w:szCs w:val="24"/>
              </w:rPr>
              <w:t xml:space="preserve">Website: skulhub.co.ke</w:t>
            </w:r>
          </w:p>
          <w:p>
            <w:pPr>
              <w:pBdr>
                <w:left w:val="single" w:color="FF6A3B" w:sz="8" w:space="12"/>
              </w:pBdr>
              <w:spacing w:after="80"/>
              <w:ind w:left="1400"/>
            </w:pPr>
            <w:r>
              <w:rPr>
                <w:rFonts w:ascii="Arial"/>
                <w:color w:val="90989F"/>
                <w:sz w:val="24"/>
                <w:szCs w:val="24"/>
              </w:rPr>
              <w:t xml:space="preserve">Email: info@skulhub.co.ke</w:t>
            </w:r>
          </w:p>
          <w:p>
            <w:pPr>
              <w:pBdr>
                <w:left w:val="single" w:color="FF6A3B" w:sz="8" w:space="12"/>
              </w:pBdr>
              <w:spacing w:after="80"/>
              <w:ind w:left="1400"/>
            </w:pPr>
            <w:r>
              <w:rPr>
                <w:rFonts w:ascii="Arial"/>
                <w:color w:val="90989F"/>
                <w:sz w:val="24"/>
                <w:szCs w:val="24"/>
              </w:rPr>
              <w:t xml:space="preserve">Phone: 0742 340 924</w:t>
            </w:r>
          </w:p>
          <w:p>
            <w:pPr>
              <w:spacing w:before="2800"/>
            </w:pPr>
          </w:p>
          <w:p>
            <w:pPr>
              <w:pBdr>
                <w:top w:val="single" w:color="FF6A3B"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SkulHub  2026</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Calibri" w:eastAsia="SimHei"/>
          <w:b/>
          <w:bCs/>
          <w:color w:val="15857A"/>
          <w:sz w:val="32"/>
          <w:szCs w:val="32"/>
        </w:rPr>
        <w:t xml:space="preserve">1. System Overview</w:t>
      </w:r>
    </w:p>
    <w:p>
      <w:pPr>
        <w:spacing w:after="80" w:line="312"/>
        <w:jc w:val="both"/>
      </w:pPr>
      <w:r>
        <w:rPr>
          <w:rFonts w:ascii="Calibri"/>
          <w:color w:val="2C2C2C"/>
          <w:sz w:val="22"/>
          <w:szCs w:val="22"/>
        </w:rPr>
        <w:t xml:space="preserve">SkulHub is a comprehensive, cloud-based school management system designed specifically for Kenyan schools and educational institutions. It provides 33+ integrated modules covering every aspect of school operations, from student admissions and fee collection to examination management and parent communication.</w:t>
      </w:r>
    </w:p>
    <w:p>
      <w:pPr>
        <w:spacing w:after="80" w:line="312"/>
        <w:jc w:val="both"/>
      </w:pPr>
      <w:r>
        <w:rPr>
          <w:rFonts w:ascii="Calibri"/>
          <w:color w:val="2C2C2C"/>
          <w:sz w:val="22"/>
          <w:szCs w:val="22"/>
        </w:rPr>
        <w:t xml:space="preserve">The system is built on Next.js 16 with TypeScript, uses Prisma ORM with PostgreSQL for data storage, and is hosted on Vercel's global CDN. It supports multi-tenancy, allowing unlimited schools to operate on a single platform with complete data isolation.</w:t>
      </w:r>
    </w:p>
    <w:p>
      <w:pPr>
        <w:pStyle w:val="Heading2"/>
        <w:spacing w:after="120" w:before="280" w:line="312"/>
      </w:pPr>
      <w:r>
        <w:rPr>
          <w:rFonts w:ascii="Calibri" w:eastAsia="SimHei"/>
          <w:b/>
          <w:bCs/>
          <w:color w:val="15857A"/>
          <w:sz w:val="28"/>
          <w:szCs w:val="28"/>
        </w:rPr>
        <w:t xml:space="preserve">1.1 Key Features</w:t>
      </w:r>
    </w:p>
    <w:p>
      <w:pPr>
        <w:pStyle w:val="ListParagraph"/>
        <w:numPr>
          <w:ilvl w:val="0"/>
          <w:numId w:val="1"/>
        </w:numPr>
        <w:spacing w:after="40" w:line="312"/>
      </w:pPr>
      <w:r>
        <w:rPr>
          <w:rFonts w:ascii="Calibri"/>
          <w:color w:val="2C2C2C"/>
          <w:sz w:val="22"/>
          <w:szCs w:val="22"/>
        </w:rPr>
        <w:t xml:space="preserve">33+ integrated modules covering all school operations</w:t>
      </w:r>
    </w:p>
    <w:p>
      <w:pPr>
        <w:pStyle w:val="ListParagraph"/>
        <w:numPr>
          <w:ilvl w:val="0"/>
          <w:numId w:val="1"/>
        </w:numPr>
        <w:spacing w:after="40" w:line="312"/>
      </w:pPr>
      <w:r>
        <w:rPr>
          <w:rFonts w:ascii="Calibri"/>
          <w:color w:val="2C2C2C"/>
          <w:sz w:val="22"/>
          <w:szCs w:val="22"/>
        </w:rPr>
        <w:t xml:space="preserve">Multi-tenancy with complete data isolation between schools</w:t>
      </w:r>
    </w:p>
    <w:p>
      <w:pPr>
        <w:pStyle w:val="ListParagraph"/>
        <w:numPr>
          <w:ilvl w:val="0"/>
          <w:numId w:val="1"/>
        </w:numPr>
        <w:spacing w:after="40" w:line="312"/>
      </w:pPr>
      <w:r>
        <w:rPr>
          <w:rFonts w:ascii="Calibri"/>
          <w:color w:val="2C2C2C"/>
          <w:sz w:val="22"/>
          <w:szCs w:val="22"/>
        </w:rPr>
        <w:t xml:space="preserve">13 staff roles with granular, role-based access control</w:t>
      </w:r>
    </w:p>
    <w:p>
      <w:pPr>
        <w:pStyle w:val="ListParagraph"/>
        <w:numPr>
          <w:ilvl w:val="0"/>
          <w:numId w:val="1"/>
        </w:numPr>
        <w:spacing w:after="40" w:line="312"/>
      </w:pPr>
      <w:r>
        <w:rPr>
          <w:rFonts w:ascii="Calibri"/>
          <w:color w:val="2C2C2C"/>
          <w:sz w:val="22"/>
          <w:szCs w:val="22"/>
        </w:rPr>
        <w:t xml:space="preserve">Parent portal for fee checking, grades, and attendance</w:t>
      </w:r>
    </w:p>
    <w:p>
      <w:pPr>
        <w:pStyle w:val="ListParagraph"/>
        <w:numPr>
          <w:ilvl w:val="0"/>
          <w:numId w:val="1"/>
        </w:numPr>
        <w:spacing w:after="40" w:line="312"/>
      </w:pPr>
      <w:r>
        <w:rPr>
          <w:rFonts w:ascii="Calibri"/>
          <w:color w:val="2C2C2C"/>
          <w:sz w:val="22"/>
          <w:szCs w:val="22"/>
        </w:rPr>
        <w:t xml:space="preserve">Staff self-signup with principal approval workflow</w:t>
      </w:r>
    </w:p>
    <w:p>
      <w:pPr>
        <w:pStyle w:val="ListParagraph"/>
        <w:numPr>
          <w:ilvl w:val="0"/>
          <w:numId w:val="1"/>
        </w:numPr>
        <w:spacing w:after="40" w:line="312"/>
      </w:pPr>
      <w:r>
        <w:rPr>
          <w:rFonts w:ascii="Calibri"/>
          <w:color w:val="2C2C2C"/>
          <w:sz w:val="22"/>
          <w:szCs w:val="22"/>
        </w:rPr>
        <w:t xml:space="preserve">M-Pesa Daraja STK Push integration for fee collection</w:t>
      </w:r>
    </w:p>
    <w:p>
      <w:pPr>
        <w:pStyle w:val="ListParagraph"/>
        <w:numPr>
          <w:ilvl w:val="0"/>
          <w:numId w:val="1"/>
        </w:numPr>
        <w:spacing w:after="40" w:line="312"/>
      </w:pPr>
      <w:r>
        <w:rPr>
          <w:rFonts w:ascii="Calibri"/>
          <w:color w:val="2C2C2C"/>
          <w:sz w:val="22"/>
          <w:szCs w:val="22"/>
        </w:rPr>
        <w:t xml:space="preserve">CBC (Grade 1-8) and 8-4-4 (Form 1-4) curriculum support</w:t>
      </w:r>
    </w:p>
    <w:p>
      <w:pPr>
        <w:pStyle w:val="ListParagraph"/>
        <w:numPr>
          <w:ilvl w:val="0"/>
          <w:numId w:val="1"/>
        </w:numPr>
        <w:spacing w:after="40" w:line="312"/>
      </w:pPr>
      <w:r>
        <w:rPr>
          <w:rFonts w:ascii="Calibri"/>
          <w:color w:val="2C2C2C"/>
          <w:sz w:val="22"/>
          <w:szCs w:val="22"/>
        </w:rPr>
        <w:t xml:space="preserve">Printable invoices, receipts, and report cards with school letterhead</w:t>
      </w:r>
    </w:p>
    <w:p>
      <w:pPr>
        <w:pStyle w:val="ListParagraph"/>
        <w:numPr>
          <w:ilvl w:val="0"/>
          <w:numId w:val="1"/>
        </w:numPr>
        <w:spacing w:after="40" w:line="312"/>
      </w:pPr>
      <w:r>
        <w:rPr>
          <w:rFonts w:ascii="Calibri"/>
          <w:color w:val="2C2C2C"/>
          <w:sz w:val="22"/>
          <w:szCs w:val="22"/>
        </w:rPr>
        <w:t xml:space="preserve">Dark mode for eye comfort</w:t>
      </w:r>
    </w:p>
    <w:p>
      <w:pPr>
        <w:pStyle w:val="ListParagraph"/>
        <w:numPr>
          <w:ilvl w:val="0"/>
          <w:numId w:val="1"/>
        </w:numPr>
        <w:spacing w:after="40" w:line="312"/>
      </w:pPr>
      <w:r>
        <w:rPr>
          <w:rFonts w:ascii="Calibri"/>
          <w:color w:val="2C2C2C"/>
          <w:sz w:val="22"/>
          <w:szCs w:val="22"/>
        </w:rPr>
        <w:t xml:space="preserve">Auto-retry on connection errors with system health monitoring</w:t>
      </w:r>
    </w:p>
    <w:p>
      <w:pPr>
        <w:pStyle w:val="Heading2"/>
        <w:spacing w:after="120" w:before="280" w:line="312"/>
      </w:pPr>
      <w:r>
        <w:rPr>
          <w:rFonts w:ascii="Calibri" w:eastAsia="SimHei"/>
          <w:b/>
          <w:bCs/>
          <w:color w:val="15857A"/>
          <w:sz w:val="28"/>
          <w:szCs w:val="28"/>
        </w:rPr>
        <w:t xml:space="preserve">1.2 Technology Stack</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3000"/>
        <w:gridCol w:w="3500"/>
        <w:gridCol w:w="35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Component</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Technology</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Purpose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Framework</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Next.js 16 (App Router)</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Web application framework</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Language</w:t>
            </w:r>
          </w:p>
        </w:tc>
        <w:tc>
          <w:tcPr>
            <w:tcMar>
              <w:top w:type="dxa" w:w="60"/>
              <w:left w:type="dxa" w:w="120"/>
              <w:bottom w:type="dxa" w:w="60"/>
              <w:right w:type="dxa" w:w="120"/>
            </w:tcMar>
          </w:tcPr>
          <w:p>
            <w:pPr>
              <w:spacing w:line="280"/>
            </w:pPr>
            <w:r>
              <w:rPr>
                <w:rFonts w:ascii="Calibri"/>
                <w:color w:val="2C2C2C"/>
                <w:sz w:val="20"/>
                <w:szCs w:val="20"/>
              </w:rPr>
              <w:t xml:space="preserve">TypeScript 5</w:t>
            </w:r>
          </w:p>
        </w:tc>
        <w:tc>
          <w:tcPr>
            <w:tcMar>
              <w:top w:type="dxa" w:w="60"/>
              <w:left w:type="dxa" w:w="120"/>
              <w:bottom w:type="dxa" w:w="60"/>
              <w:right w:type="dxa" w:w="120"/>
            </w:tcMar>
          </w:tcPr>
          <w:p>
            <w:pPr>
              <w:spacing w:line="280"/>
            </w:pPr>
            <w:r>
              <w:rPr>
                <w:rFonts w:ascii="Calibri"/>
                <w:color w:val="2C2C2C"/>
                <w:sz w:val="20"/>
                <w:szCs w:val="20"/>
              </w:rPr>
              <w:t xml:space="preserve">Type-safe development</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Styling</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Tailwind CSS 4 + shadcn/ui</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Responsive UI design</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Database</w:t>
            </w:r>
          </w:p>
        </w:tc>
        <w:tc>
          <w:tcPr>
            <w:tcMar>
              <w:top w:type="dxa" w:w="60"/>
              <w:left w:type="dxa" w:w="120"/>
              <w:bottom w:type="dxa" w:w="60"/>
              <w:right w:type="dxa" w:w="120"/>
            </w:tcMar>
          </w:tcPr>
          <w:p>
            <w:pPr>
              <w:spacing w:line="280"/>
            </w:pPr>
            <w:r>
              <w:rPr>
                <w:rFonts w:ascii="Calibri"/>
                <w:color w:val="2C2C2C"/>
                <w:sz w:val="20"/>
                <w:szCs w:val="20"/>
              </w:rPr>
              <w:t xml:space="preserve">PostgreSQL (Neon)</w:t>
            </w:r>
          </w:p>
        </w:tc>
        <w:tc>
          <w:tcPr>
            <w:tcMar>
              <w:top w:type="dxa" w:w="60"/>
              <w:left w:type="dxa" w:w="120"/>
              <w:bottom w:type="dxa" w:w="60"/>
              <w:right w:type="dxa" w:w="120"/>
            </w:tcMar>
          </w:tcPr>
          <w:p>
            <w:pPr>
              <w:spacing w:line="280"/>
            </w:pPr>
            <w:r>
              <w:rPr>
                <w:rFonts w:ascii="Calibri"/>
                <w:color w:val="2C2C2C"/>
                <w:sz w:val="20"/>
                <w:szCs w:val="20"/>
              </w:rPr>
              <w:t xml:space="preserve">Persistent data storage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ORM</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Prisma 6</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Database access layer</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Hosting</w:t>
            </w:r>
          </w:p>
        </w:tc>
        <w:tc>
          <w:tcPr>
            <w:tcMar>
              <w:top w:type="dxa" w:w="60"/>
              <w:left w:type="dxa" w:w="120"/>
              <w:bottom w:type="dxa" w:w="60"/>
              <w:right w:type="dxa" w:w="120"/>
            </w:tcMar>
          </w:tcPr>
          <w:p>
            <w:pPr>
              <w:spacing w:line="280"/>
            </w:pPr>
            <w:r>
              <w:rPr>
                <w:rFonts w:ascii="Calibri"/>
                <w:color w:val="2C2C2C"/>
                <w:sz w:val="20"/>
                <w:szCs w:val="20"/>
              </w:rPr>
              <w:t xml:space="preserve">Vercel</w:t>
            </w:r>
          </w:p>
        </w:tc>
        <w:tc>
          <w:tcPr>
            <w:tcMar>
              <w:top w:type="dxa" w:w="60"/>
              <w:left w:type="dxa" w:w="120"/>
              <w:bottom w:type="dxa" w:w="60"/>
              <w:right w:type="dxa" w:w="120"/>
            </w:tcMar>
          </w:tcPr>
          <w:p>
            <w:pPr>
              <w:spacing w:line="280"/>
            </w:pPr>
            <w:r>
              <w:rPr>
                <w:rFonts w:ascii="Calibri"/>
                <w:color w:val="2C2C2C"/>
                <w:sz w:val="20"/>
                <w:szCs w:val="20"/>
              </w:rPr>
              <w:t xml:space="preserve">Global CDN deployment</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Code Repository</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GitHub (Private)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Version control</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Authentication</w:t>
            </w:r>
          </w:p>
        </w:tc>
        <w:tc>
          <w:tcPr>
            <w:tcMar>
              <w:top w:type="dxa" w:w="60"/>
              <w:left w:type="dxa" w:w="120"/>
              <w:bottom w:type="dxa" w:w="60"/>
              <w:right w:type="dxa" w:w="120"/>
            </w:tcMar>
          </w:tcPr>
          <w:p>
            <w:pPr>
              <w:spacing w:line="280"/>
            </w:pPr>
            <w:r>
              <w:rPr>
                <w:rFonts w:ascii="Calibri"/>
                <w:color w:val="2C2C2C"/>
                <w:sz w:val="20"/>
                <w:szCs w:val="20"/>
              </w:rPr>
              <w:t xml:space="preserve">HMAC-signed session tokens</w:t>
            </w:r>
          </w:p>
        </w:tc>
        <w:tc>
          <w:tcPr>
            <w:tcMar>
              <w:top w:type="dxa" w:w="60"/>
              <w:left w:type="dxa" w:w="120"/>
              <w:bottom w:type="dxa" w:w="60"/>
              <w:right w:type="dxa" w:w="120"/>
            </w:tcMar>
          </w:tcPr>
          <w:p>
            <w:pPr>
              <w:spacing w:line="280"/>
            </w:pPr>
            <w:r>
              <w:rPr>
                <w:rFonts w:ascii="Calibri"/>
                <w:color w:val="2C2C2C"/>
                <w:sz w:val="20"/>
                <w:szCs w:val="20"/>
              </w:rPr>
              <w:t xml:space="preserve">Secure login</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Payments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Safaricom Daraja API</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M-Pesa STK Push</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State Management</w:t>
            </w:r>
          </w:p>
        </w:tc>
        <w:tc>
          <w:tcPr>
            <w:tcMar>
              <w:top w:type="dxa" w:w="60"/>
              <w:left w:type="dxa" w:w="120"/>
              <w:bottom w:type="dxa" w:w="60"/>
              <w:right w:type="dxa" w:w="120"/>
            </w:tcMar>
          </w:tcPr>
          <w:p>
            <w:pPr>
              <w:spacing w:line="280"/>
            </w:pPr>
            <w:r>
              <w:rPr>
                <w:rFonts w:ascii="Calibri"/>
                <w:color w:val="2C2C2C"/>
                <w:sz w:val="20"/>
                <w:szCs w:val="20"/>
              </w:rPr>
              <w:t xml:space="preserve">Zustand</w:t>
            </w:r>
          </w:p>
        </w:tc>
        <w:tc>
          <w:tcPr>
            <w:tcMar>
              <w:top w:type="dxa" w:w="60"/>
              <w:left w:type="dxa" w:w="120"/>
              <w:bottom w:type="dxa" w:w="60"/>
              <w:right w:type="dxa" w:w="120"/>
            </w:tcMar>
          </w:tcPr>
          <w:p>
            <w:pPr>
              <w:spacing w:line="280"/>
            </w:pPr>
            <w:r>
              <w:rPr>
                <w:rFonts w:ascii="Calibri"/>
                <w:color w:val="2C2C2C"/>
                <w:sz w:val="20"/>
                <w:szCs w:val="20"/>
              </w:rPr>
              <w:t xml:space="preserve">Client-side state</w:t>
            </w:r>
          </w:p>
        </w:tc>
      </w:tr>
    </w:tbl>
    <w:p>
      <w:pPr>
        <w:pStyle w:val="Heading1"/>
        <w:spacing w:after="160" w:before="360" w:line="312"/>
      </w:pPr>
      <w:r>
        <w:rPr>
          <w:rFonts w:ascii="Calibri" w:eastAsia="SimHei"/>
          <w:b/>
          <w:bCs/>
          <w:color w:val="15857A"/>
          <w:sz w:val="32"/>
          <w:szCs w:val="32"/>
        </w:rPr>
        <w:t xml:space="preserve">2. User Roles &amp; Access Control</w:t>
      </w:r>
    </w:p>
    <w:p>
      <w:pPr>
        <w:spacing w:after="80" w:line="312"/>
        <w:jc w:val="both"/>
      </w:pPr>
      <w:r>
        <w:rPr>
          <w:rFonts w:ascii="Calibri"/>
          <w:color w:val="2C2C2C"/>
          <w:sz w:val="22"/>
          <w:szCs w:val="22"/>
        </w:rPr>
        <w:t xml:space="preserve">SkulHub supports 13 distinct staff roles plus a platform super admin. Each role has specific module access permissions that can be further customized on a per-user basis by the school admin or principal.</w:t>
      </w:r>
    </w:p>
    <w:p>
      <w:pPr>
        <w:pStyle w:val="Heading2"/>
        <w:spacing w:after="120" w:before="280" w:line="312"/>
      </w:pPr>
      <w:r>
        <w:rPr>
          <w:rFonts w:ascii="Calibri" w:eastAsia="SimHei"/>
          <w:b/>
          <w:bCs/>
          <w:color w:val="15857A"/>
          <w:sz w:val="28"/>
          <w:szCs w:val="28"/>
        </w:rPr>
        <w:t xml:space="preserve">2.1 Role Descriptions</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2500"/>
        <w:gridCol w:w="4500"/>
        <w:gridCol w:w="30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Role</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Key Responsibilities</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Module Access Level</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Super Admin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Platform owner, manages all schools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Super Admin dashboard, Settings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Admin</w:t>
            </w:r>
          </w:p>
        </w:tc>
        <w:tc>
          <w:tcPr>
            <w:tcMar>
              <w:top w:type="dxa" w:w="60"/>
              <w:left w:type="dxa" w:w="120"/>
              <w:bottom w:type="dxa" w:w="60"/>
              <w:right w:type="dxa" w:w="120"/>
            </w:tcMar>
          </w:tcPr>
          <w:p>
            <w:pPr>
              <w:spacing w:line="280"/>
            </w:pPr>
            <w:r>
              <w:rPr>
                <w:rFonts w:ascii="Calibri"/>
                <w:color w:val="2C2C2C"/>
                <w:sz w:val="20"/>
                <w:szCs w:val="20"/>
              </w:rPr>
              <w:t xml:space="preserve">School administrator, full access</w:t>
            </w:r>
          </w:p>
        </w:tc>
        <w:tc>
          <w:tcPr>
            <w:tcMar>
              <w:top w:type="dxa" w:w="60"/>
              <w:left w:type="dxa" w:w="120"/>
              <w:bottom w:type="dxa" w:w="60"/>
              <w:right w:type="dxa" w:w="120"/>
            </w:tcMar>
          </w:tcPr>
          <w:p>
            <w:pPr>
              <w:spacing w:line="280"/>
            </w:pPr>
            <w:r>
              <w:rPr>
                <w:rFonts w:ascii="Calibri"/>
                <w:color w:val="2C2C2C"/>
                <w:sz w:val="20"/>
                <w:szCs w:val="20"/>
              </w:rPr>
              <w:t xml:space="preserve">All 33+ modules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Principal</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Head of school, full access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All modules except system settings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Deputy Principal</w:t>
            </w:r>
          </w:p>
        </w:tc>
        <w:tc>
          <w:tcPr>
            <w:tcMar>
              <w:top w:type="dxa" w:w="60"/>
              <w:left w:type="dxa" w:w="120"/>
              <w:bottom w:type="dxa" w:w="60"/>
              <w:right w:type="dxa" w:w="120"/>
            </w:tcMar>
          </w:tcPr>
          <w:p>
            <w:pPr>
              <w:spacing w:line="280"/>
            </w:pPr>
            <w:r>
              <w:rPr>
                <w:rFonts w:ascii="Calibri"/>
                <w:color w:val="2C2C2C"/>
                <w:sz w:val="20"/>
                <w:szCs w:val="20"/>
              </w:rPr>
              <w:t xml:space="preserve">Assists principal, academic focus</w:t>
            </w:r>
          </w:p>
        </w:tc>
        <w:tc>
          <w:tcPr>
            <w:tcMar>
              <w:top w:type="dxa" w:w="60"/>
              <w:left w:type="dxa" w:w="120"/>
              <w:bottom w:type="dxa" w:w="60"/>
              <w:right w:type="dxa" w:w="120"/>
            </w:tcMar>
          </w:tcPr>
          <w:p>
            <w:pPr>
              <w:spacing w:line="280"/>
            </w:pPr>
            <w:r>
              <w:rPr>
                <w:rFonts w:ascii="Calibri"/>
                <w:color w:val="2C2C2C"/>
                <w:sz w:val="20"/>
                <w:szCs w:val="20"/>
              </w:rPr>
              <w:t xml:space="preserve">Academic + administration modules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Bursar</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Fee collection, finance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Finance, procurement, payroll</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Teacher</w:t>
            </w:r>
          </w:p>
        </w:tc>
        <w:tc>
          <w:tcPr>
            <w:tcMar>
              <w:top w:type="dxa" w:w="60"/>
              <w:left w:type="dxa" w:w="120"/>
              <w:bottom w:type="dxa" w:w="60"/>
              <w:right w:type="dxa" w:w="120"/>
            </w:tcMar>
          </w:tcPr>
          <w:p>
            <w:pPr>
              <w:spacing w:line="280"/>
            </w:pPr>
            <w:r>
              <w:rPr>
                <w:rFonts w:ascii="Calibri"/>
                <w:color w:val="2C2C2C"/>
                <w:sz w:val="20"/>
                <w:szCs w:val="20"/>
              </w:rPr>
              <w:t xml:space="preserve">Teaching, attendance, grades</w:t>
            </w:r>
          </w:p>
        </w:tc>
        <w:tc>
          <w:tcPr>
            <w:tcMar>
              <w:top w:type="dxa" w:w="60"/>
              <w:left w:type="dxa" w:w="120"/>
              <w:bottom w:type="dxa" w:w="60"/>
              <w:right w:type="dxa" w:w="120"/>
            </w:tcMar>
          </w:tcPr>
          <w:p>
            <w:pPr>
              <w:spacing w:line="280"/>
            </w:pPr>
            <w:r>
              <w:rPr>
                <w:rFonts w:ascii="Calibri"/>
                <w:color w:val="2C2C2C"/>
                <w:sz w:val="20"/>
                <w:szCs w:val="20"/>
              </w:rPr>
              <w:t xml:space="preserve">Students, academics, attendance, exams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Librarian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Library management</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Library, inventory requests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Nurse</w:t>
            </w:r>
          </w:p>
        </w:tc>
        <w:tc>
          <w:tcPr>
            <w:tcMar>
              <w:top w:type="dxa" w:w="60"/>
              <w:left w:type="dxa" w:w="120"/>
              <w:bottom w:type="dxa" w:w="60"/>
              <w:right w:type="dxa" w:w="120"/>
            </w:tcMar>
          </w:tcPr>
          <w:p>
            <w:pPr>
              <w:spacing w:line="280"/>
            </w:pPr>
            <w:r>
              <w:rPr>
                <w:rFonts w:ascii="Calibri"/>
                <w:color w:val="2C2C2C"/>
                <w:sz w:val="20"/>
                <w:szCs w:val="20"/>
              </w:rPr>
              <w:t xml:space="preserve">Health records</w:t>
            </w:r>
          </w:p>
        </w:tc>
        <w:tc>
          <w:tcPr>
            <w:tcMar>
              <w:top w:type="dxa" w:w="60"/>
              <w:left w:type="dxa" w:w="120"/>
              <w:bottom w:type="dxa" w:w="60"/>
              <w:right w:type="dxa" w:w="120"/>
            </w:tcMar>
          </w:tcPr>
          <w:p>
            <w:pPr>
              <w:spacing w:line="280"/>
            </w:pPr>
            <w:r>
              <w:rPr>
                <w:rFonts w:ascii="Calibri"/>
                <w:color w:val="2C2C2C"/>
                <w:sz w:val="20"/>
                <w:szCs w:val="20"/>
              </w:rPr>
              <w:t xml:space="preserve">Health module, students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Matron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Boarding supervision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Hostel, health, discipline</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Secretary</w:t>
            </w:r>
          </w:p>
        </w:tc>
        <w:tc>
          <w:tcPr>
            <w:tcMar>
              <w:top w:type="dxa" w:w="60"/>
              <w:left w:type="dxa" w:w="120"/>
              <w:bottom w:type="dxa" w:w="60"/>
              <w:right w:type="dxa" w:w="120"/>
            </w:tcMar>
          </w:tcPr>
          <w:p>
            <w:pPr>
              <w:spacing w:line="280"/>
            </w:pPr>
            <w:r>
              <w:rPr>
                <w:rFonts w:ascii="Calibri"/>
                <w:color w:val="2C2C2C"/>
                <w:sz w:val="20"/>
                <w:szCs w:val="20"/>
              </w:rPr>
              <w:t xml:space="preserve">Administration, communications</w:t>
            </w:r>
          </w:p>
        </w:tc>
        <w:tc>
          <w:tcPr>
            <w:tcMar>
              <w:top w:type="dxa" w:w="60"/>
              <w:left w:type="dxa" w:w="120"/>
              <w:bottom w:type="dxa" w:w="60"/>
              <w:right w:type="dxa" w:w="120"/>
            </w:tcMar>
          </w:tcPr>
          <w:p>
            <w:pPr>
              <w:spacing w:line="280"/>
            </w:pPr>
            <w:r>
              <w:rPr>
                <w:rFonts w:ascii="Calibri"/>
                <w:color w:val="2C2C2C"/>
                <w:sz w:val="20"/>
                <w:szCs w:val="20"/>
              </w:rPr>
              <w:t xml:space="preserve">Admissions, students, communications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Admissions Clerk</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Student admissions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Admissions, students, ID cards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Bus Driver</w:t>
            </w:r>
          </w:p>
        </w:tc>
        <w:tc>
          <w:tcPr>
            <w:tcMar>
              <w:top w:type="dxa" w:w="60"/>
              <w:left w:type="dxa" w:w="120"/>
              <w:bottom w:type="dxa" w:w="60"/>
              <w:right w:type="dxa" w:w="120"/>
            </w:tcMar>
          </w:tcPr>
          <w:p>
            <w:pPr>
              <w:spacing w:line="280"/>
            </w:pPr>
            <w:r>
              <w:rPr>
                <w:rFonts w:ascii="Calibri"/>
                <w:color w:val="2C2C2C"/>
                <w:sz w:val="20"/>
                <w:szCs w:val="20"/>
              </w:rPr>
              <w:t xml:space="preserve">Transport management</w:t>
            </w:r>
          </w:p>
        </w:tc>
        <w:tc>
          <w:tcPr>
            <w:tcMar>
              <w:top w:type="dxa" w:w="60"/>
              <w:left w:type="dxa" w:w="120"/>
              <w:bottom w:type="dxa" w:w="60"/>
              <w:right w:type="dxa" w:w="120"/>
            </w:tcMar>
          </w:tcPr>
          <w:p>
            <w:pPr>
              <w:spacing w:line="280"/>
            </w:pPr>
            <w:r>
              <w:rPr>
                <w:rFonts w:ascii="Calibri"/>
                <w:color w:val="2C2C2C"/>
                <w:sz w:val="20"/>
                <w:szCs w:val="20"/>
              </w:rPr>
              <w:t xml:space="preserve">Transport module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Gate Man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Security, visitor tracking</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Visitors, transport</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Cook</w:t>
            </w:r>
          </w:p>
        </w:tc>
        <w:tc>
          <w:tcPr>
            <w:tcMar>
              <w:top w:type="dxa" w:w="60"/>
              <w:left w:type="dxa" w:w="120"/>
              <w:bottom w:type="dxa" w:w="60"/>
              <w:right w:type="dxa" w:w="120"/>
            </w:tcMar>
          </w:tcPr>
          <w:p>
            <w:pPr>
              <w:spacing w:line="280"/>
            </w:pPr>
            <w:r>
              <w:rPr>
                <w:rFonts w:ascii="Calibri"/>
                <w:color w:val="2C2C2C"/>
                <w:sz w:val="20"/>
                <w:szCs w:val="20"/>
              </w:rPr>
              <w:t xml:space="preserve">Kitchen, meal management</w:t>
            </w:r>
          </w:p>
        </w:tc>
        <w:tc>
          <w:tcPr>
            <w:tcMar>
              <w:top w:type="dxa" w:w="60"/>
              <w:left w:type="dxa" w:w="120"/>
              <w:bottom w:type="dxa" w:w="60"/>
              <w:right w:type="dxa" w:w="120"/>
            </w:tcMar>
          </w:tcPr>
          <w:p>
            <w:pPr>
              <w:spacing w:line="280"/>
            </w:pPr>
            <w:r>
              <w:rPr>
                <w:rFonts w:ascii="Calibri"/>
                <w:color w:val="2C2C2C"/>
                <w:sz w:val="20"/>
                <w:szCs w:val="20"/>
              </w:rPr>
              <w:t xml:space="preserve">Cafeteria, inventory requests</w:t>
            </w:r>
          </w:p>
        </w:tc>
      </w:tr>
    </w:tbl>
    <w:p>
      <w:pPr>
        <w:pStyle w:val="Heading1"/>
        <w:spacing w:after="160" w:before="360" w:line="312"/>
      </w:pPr>
      <w:r>
        <w:rPr>
          <w:rFonts w:ascii="Calibri" w:eastAsia="SimHei"/>
          <w:b/>
          <w:bCs/>
          <w:color w:val="15857A"/>
          <w:sz w:val="32"/>
          <w:szCs w:val="32"/>
        </w:rPr>
        <w:t xml:space="preserve">3. User Flows</w:t>
      </w:r>
    </w:p>
    <w:p>
      <w:pPr>
        <w:spacing w:after="80" w:line="312"/>
        <w:jc w:val="both"/>
      </w:pPr>
      <w:r>
        <w:rPr>
          <w:rFonts w:ascii="Calibri"/>
          <w:color w:val="2C2C2C"/>
          <w:sz w:val="22"/>
          <w:szCs w:val="22"/>
        </w:rPr>
        <w:t xml:space="preserve">This section describes the step-by-step workflow for each major user type, from login to completing their primary tasks.</w:t>
      </w:r>
    </w:p>
    <w:p>
      <w:pPr>
        <w:pStyle w:val="Heading2"/>
        <w:spacing w:after="120" w:before="280" w:line="312"/>
      </w:pPr>
      <w:r>
        <w:rPr>
          <w:rFonts w:ascii="Calibri" w:eastAsia="SimHei"/>
          <w:b/>
          <w:bCs/>
          <w:color w:val="15857A"/>
          <w:sz w:val="28"/>
          <w:szCs w:val="28"/>
        </w:rPr>
        <w:t xml:space="preserve">3.1 School Admin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Visit skulhub.co.ke and click 'Sign In'</w:t>
      </w:r>
    </w:p>
    <w:p>
      <w:pPr>
        <w:pStyle w:val="ListParagraph"/>
        <w:numPr>
          <w:ilvl w:val="0"/>
          <w:numId w:val="1"/>
        </w:numPr>
        <w:spacing w:after="40" w:line="312"/>
      </w:pPr>
      <w:r>
        <w:rPr>
          <w:rFonts w:ascii="Calibri"/>
          <w:color w:val="2C2C2C"/>
          <w:sz w:val="22"/>
          <w:szCs w:val="22"/>
        </w:rPr>
        <w:t xml:space="preserve">Enter school code (e.g., SKH-2024-001) and click 'Continue'</w:t>
      </w:r>
    </w:p>
    <w:p>
      <w:pPr>
        <w:pStyle w:val="ListParagraph"/>
        <w:numPr>
          <w:ilvl w:val="0"/>
          <w:numId w:val="1"/>
        </w:numPr>
        <w:spacing w:after="40" w:line="312"/>
      </w:pPr>
      <w:r>
        <w:rPr>
          <w:rFonts w:ascii="Calibri"/>
          <w:color w:val="2C2C2C"/>
          <w:sz w:val="22"/>
          <w:szCs w:val="22"/>
        </w:rPr>
        <w:t xml:space="preserve">Enter admin email and password</w:t>
      </w:r>
    </w:p>
    <w:p>
      <w:pPr>
        <w:pStyle w:val="ListParagraph"/>
        <w:numPr>
          <w:ilvl w:val="0"/>
          <w:numId w:val="1"/>
        </w:numPr>
        <w:spacing w:after="40" w:line="312"/>
      </w:pPr>
      <w:r>
        <w:rPr>
          <w:rFonts w:ascii="Calibri"/>
          <w:color w:val="2C2C2C"/>
          <w:sz w:val="22"/>
          <w:szCs w:val="22"/>
        </w:rPr>
        <w:t xml:space="preserve">System authenticates and redirects to the dashboard</w:t>
      </w:r>
    </w:p>
    <w:p>
      <w:pPr>
        <w:pStyle w:val="Heading3"/>
        <w:spacing w:after="100" w:before="200" w:line="312"/>
      </w:pPr>
      <w:r>
        <w:rPr>
          <w:rFonts w:ascii="Calibri" w:eastAsia="SimHei"/>
          <w:b/>
          <w:bCs/>
          <w:color w:val="2C2C2C"/>
          <w:sz w:val="24"/>
          <w:szCs w:val="24"/>
        </w:rPr>
        <w:t xml:space="preserve">Daily Tasks</w:t>
      </w:r>
    </w:p>
    <w:p>
      <w:pPr>
        <w:pStyle w:val="ListParagraph"/>
        <w:numPr>
          <w:ilvl w:val="0"/>
          <w:numId w:val="1"/>
        </w:numPr>
        <w:spacing w:after="40" w:line="312"/>
      </w:pPr>
      <w:r>
        <w:rPr>
          <w:rFonts w:ascii="Calibri"/>
          <w:color w:val="2C2C2C"/>
          <w:sz w:val="22"/>
          <w:szCs w:val="22"/>
        </w:rPr>
        <w:t xml:space="preserve">View dashboard for school-wide statistics (students, fees, attendance)</w:t>
      </w:r>
    </w:p>
    <w:p>
      <w:pPr>
        <w:pStyle w:val="ListParagraph"/>
        <w:numPr>
          <w:ilvl w:val="0"/>
          <w:numId w:val="1"/>
        </w:numPr>
        <w:spacing w:after="40" w:line="312"/>
      </w:pPr>
      <w:r>
        <w:rPr>
          <w:rFonts w:ascii="Calibri"/>
          <w:color w:val="2C2C2C"/>
          <w:sz w:val="22"/>
          <w:szCs w:val="22"/>
        </w:rPr>
        <w:t xml:space="preserve">Manage staff approvals (approve/reject new staff signups)</w:t>
      </w:r>
    </w:p>
    <w:p>
      <w:pPr>
        <w:pStyle w:val="ListParagraph"/>
        <w:numPr>
          <w:ilvl w:val="0"/>
          <w:numId w:val="1"/>
        </w:numPr>
        <w:spacing w:after="40" w:line="312"/>
      </w:pPr>
      <w:r>
        <w:rPr>
          <w:rFonts w:ascii="Calibri"/>
          <w:color w:val="2C2C2C"/>
          <w:sz w:val="22"/>
          <w:szCs w:val="22"/>
        </w:rPr>
        <w:t xml:space="preserve">Configure module access for individual users (Settings &gt; Module Access)</w:t>
      </w:r>
    </w:p>
    <w:p>
      <w:pPr>
        <w:pStyle w:val="ListParagraph"/>
        <w:numPr>
          <w:ilvl w:val="0"/>
          <w:numId w:val="1"/>
        </w:numPr>
        <w:spacing w:after="40" w:line="312"/>
      </w:pPr>
      <w:r>
        <w:rPr>
          <w:rFonts w:ascii="Calibri"/>
          <w:color w:val="2C2C2C"/>
          <w:sz w:val="22"/>
          <w:szCs w:val="22"/>
        </w:rPr>
        <w:t xml:space="preserve">Set up fee structures and generate bulk invoices</w:t>
      </w:r>
    </w:p>
    <w:p>
      <w:pPr>
        <w:pStyle w:val="ListParagraph"/>
        <w:numPr>
          <w:ilvl w:val="0"/>
          <w:numId w:val="1"/>
        </w:numPr>
        <w:spacing w:after="40" w:line="312"/>
      </w:pPr>
      <w:r>
        <w:rPr>
          <w:rFonts w:ascii="Calibri"/>
          <w:color w:val="2C2C2C"/>
          <w:sz w:val="22"/>
          <w:szCs w:val="22"/>
        </w:rPr>
        <w:t xml:space="preserve">Monitor financial reports and collection rates</w:t>
      </w:r>
    </w:p>
    <w:p>
      <w:pPr>
        <w:pStyle w:val="ListParagraph"/>
        <w:numPr>
          <w:ilvl w:val="0"/>
          <w:numId w:val="1"/>
        </w:numPr>
        <w:spacing w:after="40" w:line="312"/>
      </w:pPr>
      <w:r>
        <w:rPr>
          <w:rFonts w:ascii="Calibri"/>
          <w:color w:val="2C2C2C"/>
          <w:sz w:val="22"/>
          <w:szCs w:val="22"/>
        </w:rPr>
        <w:t xml:space="preserve">Manage school settings (general, academic, notifications, M-Pesa)</w:t>
      </w:r>
    </w:p>
    <w:p>
      <w:pPr>
        <w:pStyle w:val="Heading2"/>
        <w:spacing w:after="120" w:before="280" w:line="312"/>
      </w:pPr>
      <w:r>
        <w:rPr>
          <w:rFonts w:ascii="Calibri" w:eastAsia="SimHei"/>
          <w:b/>
          <w:bCs/>
          <w:color w:val="15857A"/>
          <w:sz w:val="28"/>
          <w:szCs w:val="28"/>
        </w:rPr>
        <w:t xml:space="preserve">3.2 Principal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Same as admin: school code + email + password</w:t>
      </w:r>
    </w:p>
    <w:p>
      <w:pPr>
        <w:pStyle w:val="Heading3"/>
        <w:spacing w:after="100" w:before="200" w:line="312"/>
      </w:pPr>
      <w:r>
        <w:rPr>
          <w:rFonts w:ascii="Calibri" w:eastAsia="SimHei"/>
          <w:b/>
          <w:bCs/>
          <w:color w:val="2C2C2C"/>
          <w:sz w:val="24"/>
          <w:szCs w:val="24"/>
        </w:rPr>
        <w:t xml:space="preserve">Daily Tasks</w:t>
      </w:r>
    </w:p>
    <w:p>
      <w:pPr>
        <w:pStyle w:val="ListParagraph"/>
        <w:numPr>
          <w:ilvl w:val="0"/>
          <w:numId w:val="1"/>
        </w:numPr>
        <w:spacing w:after="40" w:line="312"/>
      </w:pPr>
      <w:r>
        <w:rPr>
          <w:rFonts w:ascii="Calibri"/>
          <w:color w:val="2C2C2C"/>
          <w:sz w:val="22"/>
          <w:szCs w:val="22"/>
        </w:rPr>
        <w:t xml:space="preserve">Review dashboard for key metrics and trends</w:t>
      </w:r>
    </w:p>
    <w:p>
      <w:pPr>
        <w:pStyle w:val="ListParagraph"/>
        <w:numPr>
          <w:ilvl w:val="0"/>
          <w:numId w:val="1"/>
        </w:numPr>
        <w:spacing w:after="40" w:line="312"/>
      </w:pPr>
      <w:r>
        <w:rPr>
          <w:rFonts w:ascii="Calibri"/>
          <w:color w:val="2C2C2C"/>
          <w:sz w:val="22"/>
          <w:szCs w:val="22"/>
        </w:rPr>
        <w:t xml:space="preserve">Approve/reject staff registration requests</w:t>
      </w:r>
    </w:p>
    <w:p>
      <w:pPr>
        <w:pStyle w:val="ListParagraph"/>
        <w:numPr>
          <w:ilvl w:val="0"/>
          <w:numId w:val="1"/>
        </w:numPr>
        <w:spacing w:after="40" w:line="312"/>
      </w:pPr>
      <w:r>
        <w:rPr>
          <w:rFonts w:ascii="Calibri"/>
          <w:color w:val="2C2C2C"/>
          <w:sz w:val="22"/>
          <w:szCs w:val="22"/>
        </w:rPr>
        <w:t xml:space="preserve">Monitor attendance trends and student performance</w:t>
      </w:r>
    </w:p>
    <w:p>
      <w:pPr>
        <w:pStyle w:val="ListParagraph"/>
        <w:numPr>
          <w:ilvl w:val="0"/>
          <w:numId w:val="1"/>
        </w:numPr>
        <w:spacing w:after="40" w:line="312"/>
      </w:pPr>
      <w:r>
        <w:rPr>
          <w:rFonts w:ascii="Calibri"/>
          <w:color w:val="2C2C2C"/>
          <w:sz w:val="22"/>
          <w:szCs w:val="22"/>
        </w:rPr>
        <w:t xml:space="preserve">Publish announcements for staff, students, and parents</w:t>
      </w:r>
    </w:p>
    <w:p>
      <w:pPr>
        <w:pStyle w:val="ListParagraph"/>
        <w:numPr>
          <w:ilvl w:val="0"/>
          <w:numId w:val="1"/>
        </w:numPr>
        <w:spacing w:after="40" w:line="312"/>
      </w:pPr>
      <w:r>
        <w:rPr>
          <w:rFonts w:ascii="Calibri"/>
          <w:color w:val="2C2C2C"/>
          <w:sz w:val="22"/>
          <w:szCs w:val="22"/>
        </w:rPr>
        <w:t xml:space="preserve">Review discipline incidents and take action</w:t>
      </w:r>
    </w:p>
    <w:p>
      <w:pPr>
        <w:pStyle w:val="ListParagraph"/>
        <w:numPr>
          <w:ilvl w:val="0"/>
          <w:numId w:val="1"/>
        </w:numPr>
        <w:spacing w:after="40" w:line="312"/>
      </w:pPr>
      <w:r>
        <w:rPr>
          <w:rFonts w:ascii="Calibri"/>
          <w:color w:val="2C2C2C"/>
          <w:sz w:val="22"/>
          <w:szCs w:val="22"/>
        </w:rPr>
        <w:t xml:space="preserve">Oversee hostel/boarding allocations</w:t>
      </w:r>
    </w:p>
    <w:p>
      <w:pPr>
        <w:pStyle w:val="ListParagraph"/>
        <w:numPr>
          <w:ilvl w:val="0"/>
          <w:numId w:val="1"/>
        </w:numPr>
        <w:spacing w:after="40" w:line="312"/>
      </w:pPr>
      <w:r>
        <w:rPr>
          <w:rFonts w:ascii="Calibri"/>
          <w:color w:val="2C2C2C"/>
          <w:sz w:val="22"/>
          <w:szCs w:val="22"/>
        </w:rPr>
        <w:t xml:space="preserve">Generate and review comprehensive reports</w:t>
      </w:r>
    </w:p>
    <w:p>
      <w:pPr>
        <w:pStyle w:val="Heading2"/>
        <w:spacing w:after="120" w:before="280" w:line="312"/>
      </w:pPr>
      <w:r>
        <w:rPr>
          <w:rFonts w:ascii="Calibri" w:eastAsia="SimHei"/>
          <w:b/>
          <w:bCs/>
          <w:color w:val="15857A"/>
          <w:sz w:val="28"/>
          <w:szCs w:val="28"/>
        </w:rPr>
        <w:t xml:space="preserve">3.3 Bursar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Same as admin: school code + email + password</w:t>
      </w:r>
    </w:p>
    <w:p>
      <w:pPr>
        <w:pStyle w:val="Heading3"/>
        <w:spacing w:after="100" w:before="200" w:line="312"/>
      </w:pPr>
      <w:r>
        <w:rPr>
          <w:rFonts w:ascii="Calibri" w:eastAsia="SimHei"/>
          <w:b/>
          <w:bCs/>
          <w:color w:val="2C2C2C"/>
          <w:sz w:val="24"/>
          <w:szCs w:val="24"/>
        </w:rPr>
        <w:t xml:space="preserve">Daily Tasks</w:t>
      </w:r>
    </w:p>
    <w:p>
      <w:pPr>
        <w:pStyle w:val="ListParagraph"/>
        <w:numPr>
          <w:ilvl w:val="0"/>
          <w:numId w:val="1"/>
        </w:numPr>
        <w:spacing w:after="40" w:line="312"/>
      </w:pPr>
      <w:r>
        <w:rPr>
          <w:rFonts w:ascii="Calibri"/>
          <w:color w:val="2C2C2C"/>
          <w:sz w:val="22"/>
          <w:szCs w:val="22"/>
        </w:rPr>
        <w:t xml:space="preserve">View financial dashboard: total billed, collected, outstanding</w:t>
      </w:r>
    </w:p>
    <w:p>
      <w:pPr>
        <w:pStyle w:val="ListParagraph"/>
        <w:numPr>
          <w:ilvl w:val="0"/>
          <w:numId w:val="1"/>
        </w:numPr>
        <w:spacing w:after="40" w:line="312"/>
      </w:pPr>
      <w:r>
        <w:rPr>
          <w:rFonts w:ascii="Calibri"/>
          <w:color w:val="2C2C2C"/>
          <w:sz w:val="22"/>
          <w:szCs w:val="22"/>
        </w:rPr>
        <w:t xml:space="preserve">Generate invoices for students (individual or bulk)</w:t>
      </w:r>
    </w:p>
    <w:p>
      <w:pPr>
        <w:pStyle w:val="ListParagraph"/>
        <w:numPr>
          <w:ilvl w:val="0"/>
          <w:numId w:val="1"/>
        </w:numPr>
        <w:spacing w:after="40" w:line="312"/>
      </w:pPr>
      <w:r>
        <w:rPr>
          <w:rFonts w:ascii="Calibri"/>
          <w:color w:val="2C2C2C"/>
          <w:sz w:val="22"/>
          <w:szCs w:val="22"/>
        </w:rPr>
        <w:t xml:space="preserve">Record payments (M-Pesa, Cash, Bank Transfer, Cheque)</w:t>
      </w:r>
    </w:p>
    <w:p>
      <w:pPr>
        <w:pStyle w:val="ListParagraph"/>
        <w:numPr>
          <w:ilvl w:val="0"/>
          <w:numId w:val="1"/>
        </w:numPr>
        <w:spacing w:after="40" w:line="312"/>
      </w:pPr>
      <w:r>
        <w:rPr>
          <w:rFonts w:ascii="Calibri"/>
          <w:color w:val="2C2C2C"/>
          <w:sz w:val="22"/>
          <w:szCs w:val="22"/>
        </w:rPr>
        <w:t xml:space="preserve">Cash payments get auto-generated reference numbers (CSH-YYYYMMDD-XXXX)</w:t>
      </w:r>
    </w:p>
    <w:p>
      <w:pPr>
        <w:pStyle w:val="ListParagraph"/>
        <w:numPr>
          <w:ilvl w:val="0"/>
          <w:numId w:val="1"/>
        </w:numPr>
        <w:spacing w:after="40" w:line="312"/>
      </w:pPr>
      <w:r>
        <w:rPr>
          <w:rFonts w:ascii="Calibri"/>
          <w:color w:val="2C2C2C"/>
          <w:sz w:val="22"/>
          <w:szCs w:val="22"/>
        </w:rPr>
        <w:t xml:space="preserve">Print invoices and payment receipts with school letterhead</w:t>
      </w:r>
    </w:p>
    <w:p>
      <w:pPr>
        <w:pStyle w:val="ListParagraph"/>
        <w:numPr>
          <w:ilvl w:val="0"/>
          <w:numId w:val="1"/>
        </w:numPr>
        <w:spacing w:after="40" w:line="312"/>
      </w:pPr>
      <w:r>
        <w:rPr>
          <w:rFonts w:ascii="Calibri"/>
          <w:color w:val="2C2C2C"/>
          <w:sz w:val="22"/>
          <w:szCs w:val="22"/>
        </w:rPr>
        <w:t xml:space="preserve">Initiate M-Pesa STK Push for fee collection (if Daraja configured)</w:t>
      </w:r>
    </w:p>
    <w:p>
      <w:pPr>
        <w:pStyle w:val="ListParagraph"/>
        <w:numPr>
          <w:ilvl w:val="0"/>
          <w:numId w:val="1"/>
        </w:numPr>
        <w:spacing w:after="40" w:line="312"/>
      </w:pPr>
      <w:r>
        <w:rPr>
          <w:rFonts w:ascii="Calibri"/>
          <w:color w:val="2C2C2C"/>
          <w:sz w:val="22"/>
          <w:szCs w:val="22"/>
        </w:rPr>
        <w:t xml:space="preserve">Manage expenses and scholarships</w:t>
      </w:r>
    </w:p>
    <w:p>
      <w:pPr>
        <w:pStyle w:val="ListParagraph"/>
        <w:numPr>
          <w:ilvl w:val="0"/>
          <w:numId w:val="1"/>
        </w:numPr>
        <w:spacing w:after="40" w:line="312"/>
      </w:pPr>
      <w:r>
        <w:rPr>
          <w:rFonts w:ascii="Calibri"/>
          <w:color w:val="2C2C2C"/>
          <w:sz w:val="22"/>
          <w:szCs w:val="22"/>
        </w:rPr>
        <w:t xml:space="preserve">Generate financial reports for the principal</w:t>
      </w:r>
    </w:p>
    <w:p>
      <w:pPr>
        <w:pStyle w:val="Heading2"/>
        <w:spacing w:after="120" w:before="280" w:line="312"/>
      </w:pPr>
      <w:r>
        <w:rPr>
          <w:rFonts w:ascii="Calibri" w:eastAsia="SimHei"/>
          <w:b/>
          <w:bCs/>
          <w:color w:val="15857A"/>
          <w:sz w:val="28"/>
          <w:szCs w:val="28"/>
        </w:rPr>
        <w:t xml:space="preserve">3.4 Teacher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Same as admin: school code + email + password</w:t>
      </w:r>
    </w:p>
    <w:p>
      <w:pPr>
        <w:pStyle w:val="Heading3"/>
        <w:spacing w:after="100" w:before="200" w:line="312"/>
      </w:pPr>
      <w:r>
        <w:rPr>
          <w:rFonts w:ascii="Calibri" w:eastAsia="SimHei"/>
          <w:b/>
          <w:bCs/>
          <w:color w:val="2C2C2C"/>
          <w:sz w:val="24"/>
          <w:szCs w:val="24"/>
        </w:rPr>
        <w:t xml:space="preserve">Daily Tasks</w:t>
      </w:r>
    </w:p>
    <w:p>
      <w:pPr>
        <w:pStyle w:val="ListParagraph"/>
        <w:numPr>
          <w:ilvl w:val="0"/>
          <w:numId w:val="1"/>
        </w:numPr>
        <w:spacing w:after="40" w:line="312"/>
      </w:pPr>
      <w:r>
        <w:rPr>
          <w:rFonts w:ascii="Calibri"/>
          <w:color w:val="2C2C2C"/>
          <w:sz w:val="22"/>
          <w:szCs w:val="22"/>
        </w:rPr>
        <w:t xml:space="preserve">Mark daily attendance for assigned class</w:t>
      </w:r>
    </w:p>
    <w:p>
      <w:pPr>
        <w:pStyle w:val="ListParagraph"/>
        <w:numPr>
          <w:ilvl w:val="0"/>
          <w:numId w:val="1"/>
        </w:numPr>
        <w:spacing w:after="40" w:line="312"/>
      </w:pPr>
      <w:r>
        <w:rPr>
          <w:rFonts w:ascii="Calibri"/>
          <w:color w:val="2C2C2C"/>
          <w:sz w:val="22"/>
          <w:szCs w:val="22"/>
        </w:rPr>
        <w:t xml:space="preserve">Record grades for assessments and exams</w:t>
      </w:r>
    </w:p>
    <w:p>
      <w:pPr>
        <w:pStyle w:val="ListParagraph"/>
        <w:numPr>
          <w:ilvl w:val="0"/>
          <w:numId w:val="1"/>
        </w:numPr>
        <w:spacing w:after="40" w:line="312"/>
      </w:pPr>
      <w:r>
        <w:rPr>
          <w:rFonts w:ascii="Calibri"/>
          <w:color w:val="2C2C2C"/>
          <w:sz w:val="22"/>
          <w:szCs w:val="22"/>
        </w:rPr>
        <w:t xml:space="preserve">Add external exam marks (KCSE, KCPE, Mock) for students</w:t>
      </w:r>
    </w:p>
    <w:p>
      <w:pPr>
        <w:pStyle w:val="ListParagraph"/>
        <w:numPr>
          <w:ilvl w:val="0"/>
          <w:numId w:val="1"/>
        </w:numPr>
        <w:spacing w:after="40" w:line="312"/>
      </w:pPr>
      <w:r>
        <w:rPr>
          <w:rFonts w:ascii="Calibri"/>
          <w:color w:val="2C2C2C"/>
          <w:sz w:val="22"/>
          <w:szCs w:val="22"/>
        </w:rPr>
        <w:t xml:space="preserve">Change wrongly assigned subjects on assessments</w:t>
      </w:r>
    </w:p>
    <w:p>
      <w:pPr>
        <w:pStyle w:val="ListParagraph"/>
        <w:numPr>
          <w:ilvl w:val="0"/>
          <w:numId w:val="1"/>
        </w:numPr>
        <w:spacing w:after="40" w:line="312"/>
      </w:pPr>
      <w:r>
        <w:rPr>
          <w:rFonts w:ascii="Calibri"/>
          <w:color w:val="2C2C2C"/>
          <w:sz w:val="22"/>
          <w:szCs w:val="22"/>
        </w:rPr>
        <w:t xml:space="preserve">Create and assign homework</w:t>
      </w:r>
    </w:p>
    <w:p>
      <w:pPr>
        <w:pStyle w:val="ListParagraph"/>
        <w:numPr>
          <w:ilvl w:val="0"/>
          <w:numId w:val="1"/>
        </w:numPr>
        <w:spacing w:after="40" w:line="312"/>
      </w:pPr>
      <w:r>
        <w:rPr>
          <w:rFonts w:ascii="Calibri"/>
          <w:color w:val="2C2C2C"/>
          <w:sz w:val="22"/>
          <w:szCs w:val="22"/>
        </w:rPr>
        <w:t xml:space="preserve">Create lesson plans and schemes of work</w:t>
      </w:r>
    </w:p>
    <w:p>
      <w:pPr>
        <w:pStyle w:val="ListParagraph"/>
        <w:numPr>
          <w:ilvl w:val="0"/>
          <w:numId w:val="1"/>
        </w:numPr>
        <w:spacing w:after="40" w:line="312"/>
      </w:pPr>
      <w:r>
        <w:rPr>
          <w:rFonts w:ascii="Calibri"/>
          <w:color w:val="2C2C2C"/>
          <w:sz w:val="22"/>
          <w:szCs w:val="22"/>
        </w:rPr>
        <w:t xml:space="preserve">View timetable for teaching schedule</w:t>
      </w:r>
    </w:p>
    <w:p>
      <w:pPr>
        <w:pStyle w:val="ListParagraph"/>
        <w:numPr>
          <w:ilvl w:val="0"/>
          <w:numId w:val="1"/>
        </w:numPr>
        <w:spacing w:after="40" w:line="312"/>
      </w:pPr>
      <w:r>
        <w:rPr>
          <w:rFonts w:ascii="Calibri"/>
          <w:color w:val="2C2C2C"/>
          <w:sz w:val="22"/>
          <w:szCs w:val="22"/>
        </w:rPr>
        <w:t xml:space="preserve">Submit inventory requests for teaching materials</w:t>
      </w:r>
    </w:p>
    <w:p>
      <w:pPr>
        <w:pStyle w:val="Heading2"/>
        <w:spacing w:after="120" w:before="280" w:line="312"/>
      </w:pPr>
      <w:r>
        <w:rPr>
          <w:rFonts w:ascii="Calibri" w:eastAsia="SimHei"/>
          <w:b/>
          <w:bCs/>
          <w:color w:val="15857A"/>
          <w:sz w:val="28"/>
          <w:szCs w:val="28"/>
        </w:rPr>
        <w:t xml:space="preserve">3.5 Parent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Visit skulhub.co.ke and click 'Parent? Access parent portal'</w:t>
      </w:r>
    </w:p>
    <w:p>
      <w:pPr>
        <w:pStyle w:val="ListParagraph"/>
        <w:numPr>
          <w:ilvl w:val="0"/>
          <w:numId w:val="1"/>
        </w:numPr>
        <w:spacing w:after="40" w:line="312"/>
      </w:pPr>
      <w:r>
        <w:rPr>
          <w:rFonts w:ascii="Calibri"/>
          <w:color w:val="2C2C2C"/>
          <w:sz w:val="22"/>
          <w:szCs w:val="22"/>
        </w:rPr>
        <w:t xml:space="preserve">Enter school code, student admission number, and guardian phone number</w:t>
      </w:r>
    </w:p>
    <w:p>
      <w:pPr>
        <w:pStyle w:val="ListParagraph"/>
        <w:numPr>
          <w:ilvl w:val="0"/>
          <w:numId w:val="1"/>
        </w:numPr>
        <w:spacing w:after="40" w:line="312"/>
      </w:pPr>
      <w:r>
        <w:rPr>
          <w:rFonts w:ascii="Calibri"/>
          <w:color w:val="2C2C2C"/>
          <w:sz w:val="22"/>
          <w:szCs w:val="22"/>
        </w:rPr>
        <w:t xml:space="preserve">No password required - verified by matching phone number</w:t>
      </w:r>
    </w:p>
    <w:p>
      <w:pPr>
        <w:pStyle w:val="Heading3"/>
        <w:spacing w:after="100" w:before="200" w:line="312"/>
      </w:pPr>
      <w:r>
        <w:rPr>
          <w:rFonts w:ascii="Calibri" w:eastAsia="SimHei"/>
          <w:b/>
          <w:bCs/>
          <w:color w:val="2C2C2C"/>
          <w:sz w:val="24"/>
          <w:szCs w:val="24"/>
        </w:rPr>
        <w:t xml:space="preserve">Portal Features</w:t>
      </w:r>
    </w:p>
    <w:p>
      <w:pPr>
        <w:pStyle w:val="ListParagraph"/>
        <w:numPr>
          <w:ilvl w:val="0"/>
          <w:numId w:val="1"/>
        </w:numPr>
        <w:spacing w:after="40" w:line="312"/>
      </w:pPr>
      <w:r>
        <w:rPr>
          <w:rFonts w:ascii="Calibri"/>
          <w:color w:val="2C2C2C"/>
          <w:sz w:val="22"/>
          <w:szCs w:val="22"/>
        </w:rPr>
        <w:t xml:space="preserve">View child's fee summary (billed, paid, balance)</w:t>
      </w:r>
    </w:p>
    <w:p>
      <w:pPr>
        <w:pStyle w:val="ListParagraph"/>
        <w:numPr>
          <w:ilvl w:val="0"/>
          <w:numId w:val="1"/>
        </w:numPr>
        <w:spacing w:after="40" w:line="312"/>
      </w:pPr>
      <w:r>
        <w:rPr>
          <w:rFonts w:ascii="Calibri"/>
          <w:color w:val="2C2C2C"/>
          <w:sz w:val="22"/>
          <w:szCs w:val="22"/>
        </w:rPr>
        <w:t xml:space="preserve">Check recent attendance records</w:t>
      </w:r>
    </w:p>
    <w:p>
      <w:pPr>
        <w:pStyle w:val="ListParagraph"/>
        <w:numPr>
          <w:ilvl w:val="0"/>
          <w:numId w:val="1"/>
        </w:numPr>
        <w:spacing w:after="40" w:line="312"/>
      </w:pPr>
      <w:r>
        <w:rPr>
          <w:rFonts w:ascii="Calibri"/>
          <w:color w:val="2C2C2C"/>
          <w:sz w:val="22"/>
          <w:szCs w:val="22"/>
        </w:rPr>
        <w:t xml:space="preserve">View recent grades and exam results</w:t>
      </w:r>
    </w:p>
    <w:p>
      <w:pPr>
        <w:pStyle w:val="ListParagraph"/>
        <w:numPr>
          <w:ilvl w:val="0"/>
          <w:numId w:val="1"/>
        </w:numPr>
        <w:spacing w:after="40" w:line="312"/>
      </w:pPr>
      <w:r>
        <w:rPr>
          <w:rFonts w:ascii="Calibri"/>
          <w:color w:val="2C2C2C"/>
          <w:sz w:val="22"/>
          <w:szCs w:val="22"/>
        </w:rPr>
        <w:t xml:space="preserve">Read school announcements</w:t>
      </w:r>
    </w:p>
    <w:p>
      <w:pPr>
        <w:pStyle w:val="ListParagraph"/>
        <w:numPr>
          <w:ilvl w:val="0"/>
          <w:numId w:val="1"/>
        </w:numPr>
        <w:spacing w:after="40" w:line="312"/>
      </w:pPr>
      <w:r>
        <w:rPr>
          <w:rFonts w:ascii="Calibri"/>
          <w:color w:val="2C2C2C"/>
          <w:sz w:val="22"/>
          <w:szCs w:val="22"/>
        </w:rPr>
        <w:t xml:space="preserve">Check upcoming events</w:t>
      </w:r>
    </w:p>
    <w:p>
      <w:pPr>
        <w:pStyle w:val="Heading2"/>
        <w:spacing w:after="120" w:before="280" w:line="312"/>
      </w:pPr>
      <w:r>
        <w:rPr>
          <w:rFonts w:ascii="Calibri" w:eastAsia="SimHei"/>
          <w:b/>
          <w:bCs/>
          <w:color w:val="15857A"/>
          <w:sz w:val="28"/>
          <w:szCs w:val="28"/>
        </w:rPr>
        <w:t xml:space="preserve">3.6 Staff Self-Signup Flow</w:t>
      </w:r>
    </w:p>
    <w:p>
      <w:pPr>
        <w:pStyle w:val="Heading3"/>
        <w:spacing w:after="100" w:before="200" w:line="312"/>
      </w:pPr>
      <w:r>
        <w:rPr>
          <w:rFonts w:ascii="Calibri" w:eastAsia="SimHei"/>
          <w:b/>
          <w:bCs/>
          <w:color w:val="2C2C2C"/>
          <w:sz w:val="24"/>
          <w:szCs w:val="24"/>
        </w:rPr>
        <w:t xml:space="preserve">Registration Process</w:t>
      </w:r>
    </w:p>
    <w:p>
      <w:pPr>
        <w:pStyle w:val="ListParagraph"/>
        <w:numPr>
          <w:ilvl w:val="0"/>
          <w:numId w:val="1"/>
        </w:numPr>
        <w:spacing w:after="40" w:line="312"/>
      </w:pPr>
      <w:r>
        <w:rPr>
          <w:rFonts w:ascii="Calibri"/>
          <w:color w:val="2C2C2C"/>
          <w:sz w:val="22"/>
          <w:szCs w:val="22"/>
        </w:rPr>
        <w:t xml:space="preserve">Staff member visits skulhub.co.ke and clicks 'Staff? Sign up to join your school'</w:t>
      </w:r>
    </w:p>
    <w:p>
      <w:pPr>
        <w:pStyle w:val="ListParagraph"/>
        <w:numPr>
          <w:ilvl w:val="0"/>
          <w:numId w:val="1"/>
        </w:numPr>
        <w:spacing w:after="40" w:line="312"/>
      </w:pPr>
      <w:r>
        <w:rPr>
          <w:rFonts w:ascii="Calibri"/>
          <w:color w:val="2C2C2C"/>
          <w:sz w:val="22"/>
          <w:szCs w:val="22"/>
        </w:rPr>
        <w:t xml:space="preserve">Enters the school code (provided by the school)</w:t>
      </w:r>
    </w:p>
    <w:p>
      <w:pPr>
        <w:pStyle w:val="ListParagraph"/>
        <w:numPr>
          <w:ilvl w:val="0"/>
          <w:numId w:val="1"/>
        </w:numPr>
        <w:spacing w:after="40" w:line="312"/>
      </w:pPr>
      <w:r>
        <w:rPr>
          <w:rFonts w:ascii="Calibri"/>
          <w:color w:val="2C2C2C"/>
          <w:sz w:val="22"/>
          <w:szCs w:val="22"/>
        </w:rPr>
        <w:t xml:space="preserve">Fills personal details: name, email, password, phone, role, gender, qualification, specialization</w:t>
      </w:r>
    </w:p>
    <w:p>
      <w:pPr>
        <w:pStyle w:val="ListParagraph"/>
        <w:numPr>
          <w:ilvl w:val="0"/>
          <w:numId w:val="1"/>
        </w:numPr>
        <w:spacing w:after="40" w:line="312"/>
      </w:pPr>
      <w:r>
        <w:rPr>
          <w:rFonts w:ascii="Calibri"/>
          <w:color w:val="2C2C2C"/>
          <w:sz w:val="22"/>
          <w:szCs w:val="22"/>
        </w:rPr>
        <w:t xml:space="preserve">Account is created with 'Pending' status</w:t>
      </w:r>
    </w:p>
    <w:p>
      <w:pPr>
        <w:pStyle w:val="ListParagraph"/>
        <w:numPr>
          <w:ilvl w:val="0"/>
          <w:numId w:val="1"/>
        </w:numPr>
        <w:spacing w:after="40" w:line="312"/>
      </w:pPr>
      <w:r>
        <w:rPr>
          <w:rFonts w:ascii="Calibri"/>
          <w:color w:val="2C2C2C"/>
          <w:sz w:val="22"/>
          <w:szCs w:val="22"/>
        </w:rPr>
        <w:t xml:space="preserve">Principal/Admin sees the request in 'Staff Approvals' module</w:t>
      </w:r>
    </w:p>
    <w:p>
      <w:pPr>
        <w:pStyle w:val="ListParagraph"/>
        <w:numPr>
          <w:ilvl w:val="0"/>
          <w:numId w:val="1"/>
        </w:numPr>
        <w:spacing w:after="40" w:line="312"/>
      </w:pPr>
      <w:r>
        <w:rPr>
          <w:rFonts w:ascii="Calibri"/>
          <w:color w:val="2C2C2C"/>
          <w:sz w:val="22"/>
          <w:szCs w:val="22"/>
        </w:rPr>
        <w:t xml:space="preserve">Principal approves or rejects (with reason) the request</w:t>
      </w:r>
    </w:p>
    <w:p>
      <w:pPr>
        <w:pStyle w:val="ListParagraph"/>
        <w:numPr>
          <w:ilvl w:val="0"/>
          <w:numId w:val="1"/>
        </w:numPr>
        <w:spacing w:after="40" w:line="312"/>
      </w:pPr>
      <w:r>
        <w:rPr>
          <w:rFonts w:ascii="Calibri"/>
          <w:color w:val="2C2C2C"/>
          <w:sz w:val="22"/>
          <w:szCs w:val="22"/>
        </w:rPr>
        <w:t xml:space="preserve">If approved: staff can log in with their credentials</w:t>
      </w:r>
    </w:p>
    <w:p>
      <w:pPr>
        <w:pStyle w:val="ListParagraph"/>
        <w:numPr>
          <w:ilvl w:val="0"/>
          <w:numId w:val="1"/>
        </w:numPr>
        <w:spacing w:after="40" w:line="312"/>
      </w:pPr>
      <w:r>
        <w:rPr>
          <w:rFonts w:ascii="Calibri"/>
          <w:color w:val="2C2C2C"/>
          <w:sz w:val="22"/>
          <w:szCs w:val="22"/>
        </w:rPr>
        <w:t xml:space="preserve">If rejected: staff sees the rejection reason when trying to log in</w:t>
      </w:r>
    </w:p>
    <w:p>
      <w:pPr>
        <w:pStyle w:val="Heading2"/>
        <w:spacing w:after="120" w:before="280" w:line="312"/>
      </w:pPr>
      <w:r>
        <w:rPr>
          <w:rFonts w:ascii="Calibri" w:eastAsia="SimHei"/>
          <w:b/>
          <w:bCs/>
          <w:color w:val="15857A"/>
          <w:sz w:val="28"/>
          <w:szCs w:val="28"/>
        </w:rPr>
        <w:t xml:space="preserve">3.7 New School Registration Flow</w:t>
      </w:r>
    </w:p>
    <w:p>
      <w:pPr>
        <w:pStyle w:val="Heading3"/>
        <w:spacing w:after="100" w:before="200" w:line="312"/>
      </w:pPr>
      <w:r>
        <w:rPr>
          <w:rFonts w:ascii="Calibri" w:eastAsia="SimHei"/>
          <w:b/>
          <w:bCs/>
          <w:color w:val="2C2C2C"/>
          <w:sz w:val="24"/>
          <w:szCs w:val="24"/>
        </w:rPr>
        <w:t xml:space="preserve">Registration Process</w:t>
      </w:r>
    </w:p>
    <w:p>
      <w:pPr>
        <w:pStyle w:val="ListParagraph"/>
        <w:numPr>
          <w:ilvl w:val="0"/>
          <w:numId w:val="1"/>
        </w:numPr>
        <w:spacing w:after="40" w:line="312"/>
      </w:pPr>
      <w:r>
        <w:rPr>
          <w:rFonts w:ascii="Calibri"/>
          <w:color w:val="2C2C2C"/>
          <w:sz w:val="22"/>
          <w:szCs w:val="22"/>
        </w:rPr>
        <w:t xml:space="preserve">School visits skulhub.co.ke and clicks 'Start Free Trial'</w:t>
      </w:r>
    </w:p>
    <w:p>
      <w:pPr>
        <w:pStyle w:val="ListParagraph"/>
        <w:numPr>
          <w:ilvl w:val="0"/>
          <w:numId w:val="1"/>
        </w:numPr>
        <w:spacing w:after="40" w:line="312"/>
      </w:pPr>
      <w:r>
        <w:rPr>
          <w:rFonts w:ascii="Calibri"/>
          <w:color w:val="2C2C2C"/>
          <w:sz w:val="22"/>
          <w:szCs w:val="22"/>
        </w:rPr>
        <w:t xml:space="preserve">Completes 6-step registration wizard:</w:t>
      </w:r>
    </w:p>
    <w:p>
      <w:pPr>
        <w:pStyle w:val="ListParagraph"/>
        <w:numPr>
          <w:ilvl w:val="0"/>
          <w:numId w:val="1"/>
        </w:numPr>
        <w:spacing w:after="40" w:line="312"/>
      </w:pPr>
      <w:r>
        <w:rPr>
          <w:rFonts w:ascii="Calibri"/>
          <w:color w:val="2C2C2C"/>
          <w:sz w:val="22"/>
          <w:szCs w:val="22"/>
        </w:rPr>
        <w:t xml:space="preserve">  Step 1: School basics (name, category, email, phone)</w:t>
      </w:r>
    </w:p>
    <w:p>
      <w:pPr>
        <w:pStyle w:val="ListParagraph"/>
        <w:numPr>
          <w:ilvl w:val="0"/>
          <w:numId w:val="1"/>
        </w:numPr>
        <w:spacing w:after="40" w:line="312"/>
      </w:pPr>
      <w:r>
        <w:rPr>
          <w:rFonts w:ascii="Calibri"/>
          <w:color w:val="2C2C2C"/>
          <w:sz w:val="22"/>
          <w:szCs w:val="22"/>
        </w:rPr>
        <w:t xml:space="preserve">  Step 2: School type (level, KNEC code, year established)</w:t>
      </w:r>
    </w:p>
    <w:p>
      <w:pPr>
        <w:pStyle w:val="ListParagraph"/>
        <w:numPr>
          <w:ilvl w:val="0"/>
          <w:numId w:val="1"/>
        </w:numPr>
        <w:spacing w:after="40" w:line="312"/>
      </w:pPr>
      <w:r>
        <w:rPr>
          <w:rFonts w:ascii="Calibri"/>
          <w:color w:val="2C2C2C"/>
          <w:sz w:val="22"/>
          <w:szCs w:val="22"/>
        </w:rPr>
        <w:t xml:space="preserve">  Step 3: Gender &amp; location (Boys/Girls/Mixed, county, address)</w:t>
      </w:r>
    </w:p>
    <w:p>
      <w:pPr>
        <w:pStyle w:val="ListParagraph"/>
        <w:numPr>
          <w:ilvl w:val="0"/>
          <w:numId w:val="1"/>
        </w:numPr>
        <w:spacing w:after="40" w:line="312"/>
      </w:pPr>
      <w:r>
        <w:rPr>
          <w:rFonts w:ascii="Calibri"/>
          <w:color w:val="2C2C2C"/>
          <w:sz w:val="22"/>
          <w:szCs w:val="22"/>
        </w:rPr>
        <w:t xml:space="preserve">  Step 4: School identity (motto, brand color, logo)</w:t>
      </w:r>
    </w:p>
    <w:p>
      <w:pPr>
        <w:pStyle w:val="ListParagraph"/>
        <w:numPr>
          <w:ilvl w:val="0"/>
          <w:numId w:val="1"/>
        </w:numPr>
        <w:spacing w:after="40" w:line="312"/>
      </w:pPr>
      <w:r>
        <w:rPr>
          <w:rFonts w:ascii="Calibri"/>
          <w:color w:val="2C2C2C"/>
          <w:sz w:val="22"/>
          <w:szCs w:val="22"/>
        </w:rPr>
        <w:t xml:space="preserve">  Step 5: Principal account (name, email, password)</w:t>
      </w:r>
    </w:p>
    <w:p>
      <w:pPr>
        <w:pStyle w:val="ListParagraph"/>
        <w:numPr>
          <w:ilvl w:val="0"/>
          <w:numId w:val="1"/>
        </w:numPr>
        <w:spacing w:after="40" w:line="312"/>
      </w:pPr>
      <w:r>
        <w:rPr>
          <w:rFonts w:ascii="Calibri"/>
          <w:color w:val="2C2C2C"/>
          <w:sz w:val="22"/>
          <w:szCs w:val="22"/>
        </w:rPr>
        <w:t xml:space="preserve">  Step 6: Review &amp; submit</w:t>
      </w:r>
    </w:p>
    <w:p>
      <w:pPr>
        <w:pStyle w:val="ListParagraph"/>
        <w:numPr>
          <w:ilvl w:val="0"/>
          <w:numId w:val="1"/>
        </w:numPr>
        <w:spacing w:after="40" w:line="312"/>
      </w:pPr>
      <w:r>
        <w:rPr>
          <w:rFonts w:ascii="Calibri"/>
          <w:color w:val="2C2C2C"/>
          <w:sz w:val="22"/>
          <w:szCs w:val="22"/>
        </w:rPr>
        <w:t xml:space="preserve">System auto-generates school code (e.g., SKH-2026-003)</w:t>
      </w:r>
    </w:p>
    <w:p>
      <w:pPr>
        <w:pStyle w:val="ListParagraph"/>
        <w:numPr>
          <w:ilvl w:val="0"/>
          <w:numId w:val="1"/>
        </w:numPr>
        <w:spacing w:after="40" w:line="312"/>
      </w:pPr>
      <w:r>
        <w:rPr>
          <w:rFonts w:ascii="Calibri"/>
          <w:color w:val="2C2C2C"/>
          <w:sz w:val="22"/>
          <w:szCs w:val="22"/>
        </w:rPr>
        <w:t xml:space="preserve">School gets 30-day free trial</w:t>
      </w:r>
    </w:p>
    <w:p>
      <w:pPr>
        <w:pStyle w:val="ListParagraph"/>
        <w:numPr>
          <w:ilvl w:val="0"/>
          <w:numId w:val="1"/>
        </w:numPr>
        <w:spacing w:after="40" w:line="312"/>
      </w:pPr>
      <w:r>
        <w:rPr>
          <w:rFonts w:ascii="Calibri"/>
          <w:color w:val="2C2C2C"/>
          <w:sz w:val="22"/>
          <w:szCs w:val="22"/>
        </w:rPr>
        <w:t xml:space="preserve">Principal can log in immediately and start using the system</w:t>
      </w:r>
    </w:p>
    <w:p>
      <w:pPr>
        <w:pStyle w:val="Heading2"/>
        <w:spacing w:after="120" w:before="280" w:line="312"/>
      </w:pPr>
      <w:r>
        <w:rPr>
          <w:rFonts w:ascii="Calibri" w:eastAsia="SimHei"/>
          <w:b/>
          <w:bCs/>
          <w:color w:val="15857A"/>
          <w:sz w:val="28"/>
          <w:szCs w:val="28"/>
        </w:rPr>
        <w:t xml:space="preserve">3.8 Super Admin (Platform Owner) Flow</w:t>
      </w:r>
    </w:p>
    <w:p>
      <w:pPr>
        <w:pStyle w:val="Heading3"/>
        <w:spacing w:after="100" w:before="200" w:line="312"/>
      </w:pPr>
      <w:r>
        <w:rPr>
          <w:rFonts w:ascii="Calibri" w:eastAsia="SimHei"/>
          <w:b/>
          <w:bCs/>
          <w:color w:val="2C2C2C"/>
          <w:sz w:val="24"/>
          <w:szCs w:val="24"/>
        </w:rPr>
        <w:t xml:space="preserve">Login Process</w:t>
      </w:r>
    </w:p>
    <w:p>
      <w:pPr>
        <w:pStyle w:val="ListParagraph"/>
        <w:numPr>
          <w:ilvl w:val="0"/>
          <w:numId w:val="1"/>
        </w:numPr>
        <w:spacing w:after="40" w:line="312"/>
      </w:pPr>
      <w:r>
        <w:rPr>
          <w:rFonts w:ascii="Calibri"/>
          <w:color w:val="2C2C2C"/>
          <w:sz w:val="22"/>
          <w:szCs w:val="22"/>
        </w:rPr>
        <w:t xml:space="preserve">On the login screen, press Ctrl+Shift+A</w:t>
      </w:r>
    </w:p>
    <w:p>
      <w:pPr>
        <w:pStyle w:val="ListParagraph"/>
        <w:numPr>
          <w:ilvl w:val="0"/>
          <w:numId w:val="1"/>
        </w:numPr>
        <w:spacing w:after="40" w:line="312"/>
      </w:pPr>
      <w:r>
        <w:rPr>
          <w:rFonts w:ascii="Calibri"/>
          <w:color w:val="2C2C2C"/>
          <w:sz w:val="22"/>
          <w:szCs w:val="22"/>
        </w:rPr>
        <w:t xml:space="preserve">Enter access code: skulhub-super-2026</w:t>
      </w:r>
    </w:p>
    <w:p>
      <w:pPr>
        <w:pStyle w:val="ListParagraph"/>
        <w:numPr>
          <w:ilvl w:val="0"/>
          <w:numId w:val="1"/>
        </w:numPr>
        <w:spacing w:after="40" w:line="312"/>
      </w:pPr>
      <w:r>
        <w:rPr>
          <w:rFonts w:ascii="Calibri"/>
          <w:color w:val="2C2C2C"/>
          <w:sz w:val="22"/>
          <w:szCs w:val="22"/>
        </w:rPr>
        <w:t xml:space="preserve">Enter super admin email and password</w:t>
      </w:r>
    </w:p>
    <w:p>
      <w:pPr>
        <w:pStyle w:val="Heading3"/>
        <w:spacing w:after="100" w:before="200" w:line="312"/>
      </w:pPr>
      <w:r>
        <w:rPr>
          <w:rFonts w:ascii="Calibri" w:eastAsia="SimHei"/>
          <w:b/>
          <w:bCs/>
          <w:color w:val="2C2C2C"/>
          <w:sz w:val="24"/>
          <w:szCs w:val="24"/>
        </w:rPr>
        <w:t xml:space="preserve">Platform Management Tasks</w:t>
      </w:r>
    </w:p>
    <w:p>
      <w:pPr>
        <w:pStyle w:val="ListParagraph"/>
        <w:numPr>
          <w:ilvl w:val="0"/>
          <w:numId w:val="1"/>
        </w:numPr>
        <w:spacing w:after="40" w:line="312"/>
      </w:pPr>
      <w:r>
        <w:rPr>
          <w:rFonts w:ascii="Calibri"/>
          <w:color w:val="2C2C2C"/>
          <w:sz w:val="22"/>
          <w:szCs w:val="22"/>
        </w:rPr>
        <w:t xml:space="preserve">View all registered schools with stats (students, staff, revenue)</w:t>
      </w:r>
    </w:p>
    <w:p>
      <w:pPr>
        <w:pStyle w:val="ListParagraph"/>
        <w:numPr>
          <w:ilvl w:val="0"/>
          <w:numId w:val="1"/>
        </w:numPr>
        <w:spacing w:after="40" w:line="312"/>
      </w:pPr>
      <w:r>
        <w:rPr>
          <w:rFonts w:ascii="Calibri"/>
          <w:color w:val="2C2C2C"/>
          <w:sz w:val="22"/>
          <w:szCs w:val="22"/>
        </w:rPr>
        <w:t xml:space="preserve">Activate, suspend, upgrade, or delete schools</w:t>
      </w:r>
    </w:p>
    <w:p>
      <w:pPr>
        <w:pStyle w:val="ListParagraph"/>
        <w:numPr>
          <w:ilvl w:val="0"/>
          <w:numId w:val="1"/>
        </w:numPr>
        <w:spacing w:after="40" w:line="312"/>
      </w:pPr>
      <w:r>
        <w:rPr>
          <w:rFonts w:ascii="Calibri"/>
          <w:color w:val="2C2C2C"/>
          <w:sz w:val="22"/>
          <w:szCs w:val="22"/>
        </w:rPr>
        <w:t xml:space="preserve">Monitor platform-wide revenue and growth</w:t>
      </w:r>
    </w:p>
    <w:p>
      <w:pPr>
        <w:pStyle w:val="ListParagraph"/>
        <w:numPr>
          <w:ilvl w:val="0"/>
          <w:numId w:val="1"/>
        </w:numPr>
        <w:spacing w:after="40" w:line="312"/>
      </w:pPr>
      <w:r>
        <w:rPr>
          <w:rFonts w:ascii="Calibri"/>
          <w:color w:val="2C2C2C"/>
          <w:sz w:val="22"/>
          <w:szCs w:val="22"/>
        </w:rPr>
        <w:t xml:space="preserve">View and manage demo requests from the website</w:t>
      </w:r>
    </w:p>
    <w:p>
      <w:pPr>
        <w:pStyle w:val="ListParagraph"/>
        <w:numPr>
          <w:ilvl w:val="0"/>
          <w:numId w:val="1"/>
        </w:numPr>
        <w:spacing w:after="40" w:line="312"/>
      </w:pPr>
      <w:r>
        <w:rPr>
          <w:rFonts w:ascii="Calibri"/>
          <w:color w:val="2C2C2C"/>
          <w:sz w:val="22"/>
          <w:szCs w:val="22"/>
        </w:rPr>
        <w:t xml:space="preserve">Track referrals and commission payouts</w:t>
      </w:r>
    </w:p>
    <w:p>
      <w:pPr>
        <w:pStyle w:val="ListParagraph"/>
        <w:numPr>
          <w:ilvl w:val="0"/>
          <w:numId w:val="1"/>
        </w:numPr>
        <w:spacing w:after="40" w:line="312"/>
      </w:pPr>
      <w:r>
        <w:rPr>
          <w:rFonts w:ascii="Calibri"/>
          <w:color w:val="2C2C2C"/>
          <w:sz w:val="22"/>
          <w:szCs w:val="22"/>
        </w:rPr>
        <w:t xml:space="preserve">Monitor system health (database, storage, network, auth, M-Pesa)</w:t>
      </w:r>
    </w:p>
    <w:p>
      <w:pPr>
        <w:pStyle w:val="Heading1"/>
        <w:spacing w:after="160" w:before="360" w:line="312"/>
      </w:pPr>
      <w:r>
        <w:rPr>
          <w:rFonts w:ascii="Calibri" w:eastAsia="SimHei"/>
          <w:b/>
          <w:bCs/>
          <w:color w:val="15857A"/>
          <w:sz w:val="32"/>
          <w:szCs w:val="32"/>
        </w:rPr>
        <w:t xml:space="preserve">4. Module Overview</w:t>
      </w:r>
    </w:p>
    <w:p>
      <w:pPr>
        <w:spacing w:after="80" w:line="312"/>
        <w:jc w:val="both"/>
      </w:pPr>
      <w:r>
        <w:rPr>
          <w:rFonts w:ascii="Calibri"/>
          <w:color w:val="2C2C2C"/>
          <w:sz w:val="22"/>
          <w:szCs w:val="22"/>
        </w:rPr>
        <w:t xml:space="preserve">SkulHub includes 33+ modules organized into functional groups. Each module is accessible from the sidebar based on the user's role and permissions.</w:t>
      </w:r>
    </w:p>
    <w:p>
      <w:pPr>
        <w:pStyle w:val="Heading2"/>
        <w:spacing w:after="120" w:before="280" w:line="312"/>
      </w:pPr>
      <w:r>
        <w:rPr>
          <w:rFonts w:ascii="Calibri" w:eastAsia="SimHei"/>
          <w:b/>
          <w:bCs/>
          <w:color w:val="15857A"/>
          <w:sz w:val="28"/>
          <w:szCs w:val="28"/>
        </w:rPr>
        <w:t xml:space="preserve">4.1 Module List</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3000"/>
        <w:gridCol w:w="2000"/>
        <w:gridCol w:w="50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Module</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Group</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Description</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Dashboard</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Overview</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Real-time school stats, charts, and activity feed</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Admissions</w:t>
            </w:r>
          </w:p>
        </w:tc>
        <w:tc>
          <w:tcPr>
            <w:tcMar>
              <w:top w:type="dxa" w:w="60"/>
              <w:left w:type="dxa" w:w="120"/>
              <w:bottom w:type="dxa" w:w="60"/>
              <w:right w:type="dxa" w:w="120"/>
            </w:tcMar>
          </w:tcPr>
          <w:p>
            <w:pPr>
              <w:spacing w:line="280"/>
            </w:pPr>
            <w:r>
              <w:rPr>
                <w:rFonts w:ascii="Calibri"/>
                <w:color w:val="2C2C2C"/>
                <w:sz w:val="20"/>
                <w:szCs w:val="20"/>
              </w:rPr>
              <w:t xml:space="preserve">People</w:t>
            </w:r>
          </w:p>
        </w:tc>
        <w:tc>
          <w:tcPr>
            <w:tcMar>
              <w:top w:type="dxa" w:w="60"/>
              <w:left w:type="dxa" w:w="120"/>
              <w:bottom w:type="dxa" w:w="60"/>
              <w:right w:type="dxa" w:w="120"/>
            </w:tcMar>
          </w:tcPr>
          <w:p>
            <w:pPr>
              <w:spacing w:line="280"/>
            </w:pPr>
            <w:r>
              <w:rPr>
                <w:rFonts w:ascii="Calibri"/>
                <w:color w:val="2C2C2C"/>
                <w:sz w:val="20"/>
                <w:szCs w:val="20"/>
              </w:rPr>
              <w:t xml:space="preserve">Manage student applications and enrollment pipeline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Students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People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Student profiles, enrollment, guardian information</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Staff &amp; Teachers</w:t>
            </w:r>
          </w:p>
        </w:tc>
        <w:tc>
          <w:tcPr>
            <w:tcMar>
              <w:top w:type="dxa" w:w="60"/>
              <w:left w:type="dxa" w:w="120"/>
              <w:bottom w:type="dxa" w:w="60"/>
              <w:right w:type="dxa" w:w="120"/>
            </w:tcMar>
          </w:tcPr>
          <w:p>
            <w:pPr>
              <w:spacing w:line="280"/>
            </w:pPr>
            <w:r>
              <w:rPr>
                <w:rFonts w:ascii="Calibri"/>
                <w:color w:val="2C2C2C"/>
                <w:sz w:val="20"/>
                <w:szCs w:val="20"/>
              </w:rPr>
              <w:t xml:space="preserve">People</w:t>
            </w:r>
          </w:p>
        </w:tc>
        <w:tc>
          <w:tcPr>
            <w:tcMar>
              <w:top w:type="dxa" w:w="60"/>
              <w:left w:type="dxa" w:w="120"/>
              <w:bottom w:type="dxa" w:w="60"/>
              <w:right w:type="dxa" w:w="120"/>
            </w:tcMar>
          </w:tcPr>
          <w:p>
            <w:pPr>
              <w:spacing w:line="280"/>
            </w:pPr>
            <w:r>
              <w:rPr>
                <w:rFonts w:ascii="Calibri"/>
                <w:color w:val="2C2C2C"/>
                <w:sz w:val="20"/>
                <w:szCs w:val="20"/>
              </w:rPr>
              <w:t xml:space="preserve">Staff management, assignments, departments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Staff Approvals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People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Approve/reject staff self-signup requests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Alumni</w:t>
            </w:r>
          </w:p>
        </w:tc>
        <w:tc>
          <w:tcPr>
            <w:tcMar>
              <w:top w:type="dxa" w:w="60"/>
              <w:left w:type="dxa" w:w="120"/>
              <w:bottom w:type="dxa" w:w="60"/>
              <w:right w:type="dxa" w:w="120"/>
            </w:tcMar>
          </w:tcPr>
          <w:p>
            <w:pPr>
              <w:spacing w:line="280"/>
            </w:pPr>
            <w:r>
              <w:rPr>
                <w:rFonts w:ascii="Calibri"/>
                <w:color w:val="2C2C2C"/>
                <w:sz w:val="20"/>
                <w:szCs w:val="20"/>
              </w:rPr>
              <w:t xml:space="preserve">People</w:t>
            </w:r>
          </w:p>
        </w:tc>
        <w:tc>
          <w:tcPr>
            <w:tcMar>
              <w:top w:type="dxa" w:w="60"/>
              <w:left w:type="dxa" w:w="120"/>
              <w:bottom w:type="dxa" w:w="60"/>
              <w:right w:type="dxa" w:w="120"/>
            </w:tcMar>
          </w:tcPr>
          <w:p>
            <w:pPr>
              <w:spacing w:line="280"/>
            </w:pPr>
            <w:r>
              <w:rPr>
                <w:rFonts w:ascii="Calibri"/>
                <w:color w:val="2C2C2C"/>
                <w:sz w:val="20"/>
                <w:szCs w:val="20"/>
              </w:rPr>
              <w:t xml:space="preserve">Graduate tracking and donations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Academics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Classes, subjects, streams, departments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Attendance</w:t>
            </w:r>
          </w:p>
        </w:tc>
        <w:tc>
          <w:tcPr>
            <w:tcMar>
              <w:top w:type="dxa" w:w="60"/>
              <w:left w:type="dxa" w:w="120"/>
              <w:bottom w:type="dxa" w:w="60"/>
              <w:right w:type="dxa" w:w="120"/>
            </w:tcMar>
          </w:tcPr>
          <w:p>
            <w:pPr>
              <w:spacing w:line="280"/>
            </w:pPr>
            <w:r>
              <w:rPr>
                <w:rFonts w:ascii="Calibri"/>
                <w:color w:val="2C2C2C"/>
                <w:sz w:val="20"/>
                <w:szCs w:val="20"/>
              </w:rPr>
              <w:t xml:space="preserve">Academic</w:t>
            </w:r>
          </w:p>
        </w:tc>
        <w:tc>
          <w:tcPr>
            <w:tcMar>
              <w:top w:type="dxa" w:w="60"/>
              <w:left w:type="dxa" w:w="120"/>
              <w:bottom w:type="dxa" w:w="60"/>
              <w:right w:type="dxa" w:w="120"/>
            </w:tcMar>
          </w:tcPr>
          <w:p>
            <w:pPr>
              <w:spacing w:line="280"/>
            </w:pPr>
            <w:r>
              <w:rPr>
                <w:rFonts w:ascii="Calibri"/>
                <w:color w:val="2C2C2C"/>
                <w:sz w:val="20"/>
                <w:szCs w:val="20"/>
              </w:rPr>
              <w:t xml:space="preserve">Daily marking, reports, trends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Examinations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Question banks, CATs, grading, external marks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Report Cards</w:t>
            </w:r>
          </w:p>
        </w:tc>
        <w:tc>
          <w:tcPr>
            <w:tcMar>
              <w:top w:type="dxa" w:w="60"/>
              <w:left w:type="dxa" w:w="120"/>
              <w:bottom w:type="dxa" w:w="60"/>
              <w:right w:type="dxa" w:w="120"/>
            </w:tcMar>
          </w:tcPr>
          <w:p>
            <w:pPr>
              <w:spacing w:line="280"/>
            </w:pPr>
            <w:r>
              <w:rPr>
                <w:rFonts w:ascii="Calibri"/>
                <w:color w:val="2C2C2C"/>
                <w:sz w:val="20"/>
                <w:szCs w:val="20"/>
              </w:rPr>
              <w:t xml:space="preserve">Academic</w:t>
            </w:r>
          </w:p>
        </w:tc>
        <w:tc>
          <w:tcPr>
            <w:tcMar>
              <w:top w:type="dxa" w:w="60"/>
              <w:left w:type="dxa" w:w="120"/>
              <w:bottom w:type="dxa" w:w="60"/>
              <w:right w:type="dxa" w:w="120"/>
            </w:tcMar>
          </w:tcPr>
          <w:p>
            <w:pPr>
              <w:spacing w:line="280"/>
            </w:pPr>
            <w:r>
              <w:rPr>
                <w:rFonts w:ascii="Calibri"/>
                <w:color w:val="2C2C2C"/>
                <w:sz w:val="20"/>
                <w:szCs w:val="20"/>
              </w:rPr>
              <w:t xml:space="preserve">KCSE-style printable report cards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Lesson Plans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Schemes of work and lesson planning</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Homework</w:t>
            </w:r>
          </w:p>
        </w:tc>
        <w:tc>
          <w:tcPr>
            <w:tcMar>
              <w:top w:type="dxa" w:w="60"/>
              <w:left w:type="dxa" w:w="120"/>
              <w:bottom w:type="dxa" w:w="60"/>
              <w:right w:type="dxa" w:w="120"/>
            </w:tcMar>
          </w:tcPr>
          <w:p>
            <w:pPr>
              <w:spacing w:line="280"/>
            </w:pPr>
            <w:r>
              <w:rPr>
                <w:rFonts w:ascii="Calibri"/>
                <w:color w:val="2C2C2C"/>
                <w:sz w:val="20"/>
                <w:szCs w:val="20"/>
              </w:rPr>
              <w:t xml:space="preserve">Academic</w:t>
            </w:r>
          </w:p>
        </w:tc>
        <w:tc>
          <w:tcPr>
            <w:tcMar>
              <w:top w:type="dxa" w:w="60"/>
              <w:left w:type="dxa" w:w="120"/>
              <w:bottom w:type="dxa" w:w="60"/>
              <w:right w:type="dxa" w:w="120"/>
            </w:tcMar>
          </w:tcPr>
          <w:p>
            <w:pPr>
              <w:spacing w:line="280"/>
            </w:pPr>
            <w:r>
              <w:rPr>
                <w:rFonts w:ascii="Calibri"/>
                <w:color w:val="2C2C2C"/>
                <w:sz w:val="20"/>
                <w:szCs w:val="20"/>
              </w:rPr>
              <w:t xml:space="preserve">Assignment creation and tracking</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Timetable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Weekly class schedule with visual grid</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Finance &amp; Fees</w:t>
            </w:r>
          </w:p>
        </w:tc>
        <w:tc>
          <w:tcPr>
            <w:tcMar>
              <w:top w:type="dxa" w:w="60"/>
              <w:left w:type="dxa" w:w="120"/>
              <w:bottom w:type="dxa" w:w="60"/>
              <w:right w:type="dxa" w:w="120"/>
            </w:tcMar>
          </w:tcPr>
          <w:p>
            <w:pPr>
              <w:spacing w:line="280"/>
            </w:pPr>
            <w:r>
              <w:rPr>
                <w:rFonts w:ascii="Calibri"/>
                <w:color w:val="2C2C2C"/>
                <w:sz w:val="20"/>
                <w:szCs w:val="20"/>
              </w:rPr>
              <w:t xml:space="preserve">Administration</w:t>
            </w:r>
          </w:p>
        </w:tc>
        <w:tc>
          <w:tcPr>
            <w:tcMar>
              <w:top w:type="dxa" w:w="60"/>
              <w:left w:type="dxa" w:w="120"/>
              <w:bottom w:type="dxa" w:w="60"/>
              <w:right w:type="dxa" w:w="120"/>
            </w:tcMar>
          </w:tcPr>
          <w:p>
            <w:pPr>
              <w:spacing w:line="280"/>
            </w:pPr>
            <w:r>
              <w:rPr>
                <w:rFonts w:ascii="Calibri"/>
                <w:color w:val="2C2C2C"/>
                <w:sz w:val="20"/>
                <w:szCs w:val="20"/>
              </w:rPr>
              <w:t xml:space="preserve">Invoices, payments, M-Pesa, expenses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Payroll</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Administration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Staff salaries and payslips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Communications</w:t>
            </w:r>
          </w:p>
        </w:tc>
        <w:tc>
          <w:tcPr>
            <w:tcMar>
              <w:top w:type="dxa" w:w="60"/>
              <w:left w:type="dxa" w:w="120"/>
              <w:bottom w:type="dxa" w:w="60"/>
              <w:right w:type="dxa" w:w="120"/>
            </w:tcMar>
          </w:tcPr>
          <w:p>
            <w:pPr>
              <w:spacing w:line="280"/>
            </w:pPr>
            <w:r>
              <w:rPr>
                <w:rFonts w:ascii="Calibri"/>
                <w:color w:val="2C2C2C"/>
                <w:sz w:val="20"/>
                <w:szCs w:val="20"/>
              </w:rPr>
              <w:t xml:space="preserve">Administration</w:t>
            </w:r>
          </w:p>
        </w:tc>
        <w:tc>
          <w:tcPr>
            <w:tcMar>
              <w:top w:type="dxa" w:w="60"/>
              <w:left w:type="dxa" w:w="120"/>
              <w:bottom w:type="dxa" w:w="60"/>
              <w:right w:type="dxa" w:w="120"/>
            </w:tcMar>
          </w:tcPr>
          <w:p>
            <w:pPr>
              <w:spacing w:line="280"/>
            </w:pPr>
            <w:r>
              <w:rPr>
                <w:rFonts w:ascii="Calibri"/>
                <w:color w:val="2C2C2C"/>
                <w:sz w:val="20"/>
                <w:szCs w:val="20"/>
              </w:rPr>
              <w:t xml:space="preserve">Announcements, SMS/email queue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Library</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Administration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Books, borrowing, returns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Transport</w:t>
            </w:r>
          </w:p>
        </w:tc>
        <w:tc>
          <w:tcPr>
            <w:tcMar>
              <w:top w:type="dxa" w:w="60"/>
              <w:left w:type="dxa" w:w="120"/>
              <w:bottom w:type="dxa" w:w="60"/>
              <w:right w:type="dxa" w:w="120"/>
            </w:tcMar>
          </w:tcPr>
          <w:p>
            <w:pPr>
              <w:spacing w:line="280"/>
            </w:pPr>
            <w:r>
              <w:rPr>
                <w:rFonts w:ascii="Calibri"/>
                <w:color w:val="2C2C2C"/>
                <w:sz w:val="20"/>
                <w:szCs w:val="20"/>
              </w:rPr>
              <w:t xml:space="preserve">Administration</w:t>
            </w:r>
          </w:p>
        </w:tc>
        <w:tc>
          <w:tcPr>
            <w:tcMar>
              <w:top w:type="dxa" w:w="60"/>
              <w:left w:type="dxa" w:w="120"/>
              <w:bottom w:type="dxa" w:w="60"/>
              <w:right w:type="dxa" w:w="120"/>
            </w:tcMar>
          </w:tcPr>
          <w:p>
            <w:pPr>
              <w:spacing w:line="280"/>
            </w:pPr>
            <w:r>
              <w:rPr>
                <w:rFonts w:ascii="Calibri"/>
                <w:color w:val="2C2C2C"/>
                <w:sz w:val="20"/>
                <w:szCs w:val="20"/>
              </w:rPr>
              <w:t xml:space="preserve">Routes, vehicles, assignments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Inventory</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Administration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Assets, stocktake, restock, purchase orders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Health &amp; Wellness</w:t>
            </w:r>
          </w:p>
        </w:tc>
        <w:tc>
          <w:tcPr>
            <w:tcMar>
              <w:top w:type="dxa" w:w="60"/>
              <w:left w:type="dxa" w:w="120"/>
              <w:bottom w:type="dxa" w:w="60"/>
              <w:right w:type="dxa" w:w="120"/>
            </w:tcMar>
          </w:tcPr>
          <w:p>
            <w:pPr>
              <w:spacing w:line="280"/>
            </w:pPr>
            <w:r>
              <w:rPr>
                <w:rFonts w:ascii="Calibri"/>
                <w:color w:val="2C2C2C"/>
                <w:sz w:val="20"/>
                <w:szCs w:val="20"/>
              </w:rPr>
              <w:t xml:space="preserve">Academic</w:t>
            </w:r>
          </w:p>
        </w:tc>
        <w:tc>
          <w:tcPr>
            <w:tcMar>
              <w:top w:type="dxa" w:w="60"/>
              <w:left w:type="dxa" w:w="120"/>
              <w:bottom w:type="dxa" w:w="60"/>
              <w:right w:type="dxa" w:w="120"/>
            </w:tcMar>
          </w:tcPr>
          <w:p>
            <w:pPr>
              <w:spacing w:line="280"/>
            </w:pPr>
            <w:r>
              <w:rPr>
                <w:rFonts w:ascii="Calibri"/>
                <w:color w:val="2C2C2C"/>
                <w:sz w:val="20"/>
                <w:szCs w:val="20"/>
              </w:rPr>
              <w:t xml:space="preserve">Medical records, clinic visits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Hostel &amp; Boarding</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Dormitories, beds, allocations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Events &amp; Activities</w:t>
            </w:r>
          </w:p>
        </w:tc>
        <w:tc>
          <w:tcPr>
            <w:tcMar>
              <w:top w:type="dxa" w:w="60"/>
              <w:left w:type="dxa" w:w="120"/>
              <w:bottom w:type="dxa" w:w="60"/>
              <w:right w:type="dxa" w:w="120"/>
            </w:tcMar>
          </w:tcPr>
          <w:p>
            <w:pPr>
              <w:spacing w:line="280"/>
            </w:pPr>
            <w:r>
              <w:rPr>
                <w:rFonts w:ascii="Calibri"/>
                <w:color w:val="2C2C2C"/>
                <w:sz w:val="20"/>
                <w:szCs w:val="20"/>
              </w:rPr>
              <w:t xml:space="preserve">Academic</w:t>
            </w:r>
          </w:p>
        </w:tc>
        <w:tc>
          <w:tcPr>
            <w:tcMar>
              <w:top w:type="dxa" w:w="60"/>
              <w:left w:type="dxa" w:w="120"/>
              <w:bottom w:type="dxa" w:w="60"/>
              <w:right w:type="dxa" w:w="120"/>
            </w:tcMar>
          </w:tcPr>
          <w:p>
            <w:pPr>
              <w:spacing w:line="280"/>
            </w:pPr>
            <w:r>
              <w:rPr>
                <w:rFonts w:ascii="Calibri"/>
                <w:color w:val="2C2C2C"/>
                <w:sz w:val="20"/>
                <w:szCs w:val="20"/>
              </w:rPr>
              <w:t xml:space="preserve">Calendar and event management</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Discipline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Academic</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Incidents and sanctions tracking</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Cafeteria &amp; Meals</w:t>
            </w:r>
          </w:p>
        </w:tc>
        <w:tc>
          <w:tcPr>
            <w:tcMar>
              <w:top w:type="dxa" w:w="60"/>
              <w:left w:type="dxa" w:w="120"/>
              <w:bottom w:type="dxa" w:w="60"/>
              <w:right w:type="dxa" w:w="120"/>
            </w:tcMar>
          </w:tcPr>
          <w:p>
            <w:pPr>
              <w:spacing w:line="280"/>
            </w:pPr>
            <w:r>
              <w:rPr>
                <w:rFonts w:ascii="Calibri"/>
                <w:color w:val="2C2C2C"/>
                <w:sz w:val="20"/>
                <w:szCs w:val="20"/>
              </w:rPr>
              <w:t xml:space="preserve">Administration</w:t>
            </w:r>
          </w:p>
        </w:tc>
        <w:tc>
          <w:tcPr>
            <w:tcMar>
              <w:top w:type="dxa" w:w="60"/>
              <w:left w:type="dxa" w:w="120"/>
              <w:bottom w:type="dxa" w:w="60"/>
              <w:right w:type="dxa" w:w="120"/>
            </w:tcMar>
          </w:tcPr>
          <w:p>
            <w:pPr>
              <w:spacing w:line="280"/>
            </w:pPr>
            <w:r>
              <w:rPr>
                <w:rFonts w:ascii="Calibri"/>
                <w:color w:val="2C2C2C"/>
                <w:sz w:val="20"/>
                <w:szCs w:val="20"/>
              </w:rPr>
              <w:t xml:space="preserve">Menu and dining attendance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Procurement</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Administration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Suppliers and purchase orders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Facilities</w:t>
            </w:r>
          </w:p>
        </w:tc>
        <w:tc>
          <w:tcPr>
            <w:tcMar>
              <w:top w:type="dxa" w:w="60"/>
              <w:left w:type="dxa" w:w="120"/>
              <w:bottom w:type="dxa" w:w="60"/>
              <w:right w:type="dxa" w:w="120"/>
            </w:tcMar>
          </w:tcPr>
          <w:p>
            <w:pPr>
              <w:spacing w:line="280"/>
            </w:pPr>
            <w:r>
              <w:rPr>
                <w:rFonts w:ascii="Calibri"/>
                <w:color w:val="2C2C2C"/>
                <w:sz w:val="20"/>
                <w:szCs w:val="20"/>
              </w:rPr>
              <w:t xml:space="preserve">Administration</w:t>
            </w:r>
          </w:p>
        </w:tc>
        <w:tc>
          <w:tcPr>
            <w:tcMar>
              <w:top w:type="dxa" w:w="60"/>
              <w:left w:type="dxa" w:w="120"/>
              <w:bottom w:type="dxa" w:w="60"/>
              <w:right w:type="dxa" w:w="120"/>
            </w:tcMar>
          </w:tcPr>
          <w:p>
            <w:pPr>
              <w:spacing w:line="280"/>
            </w:pPr>
            <w:r>
              <w:rPr>
                <w:rFonts w:ascii="Calibri"/>
                <w:color w:val="2C2C2C"/>
                <w:sz w:val="20"/>
                <w:szCs w:val="20"/>
              </w:rPr>
              <w:t xml:space="preserve">Facility booking management</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Visitors &amp; Gate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Administration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Security and visitor tracking</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Staff Room Board</w:t>
            </w:r>
          </w:p>
        </w:tc>
        <w:tc>
          <w:tcPr>
            <w:tcMar>
              <w:top w:type="dxa" w:w="60"/>
              <w:left w:type="dxa" w:w="120"/>
              <w:bottom w:type="dxa" w:w="60"/>
              <w:right w:type="dxa" w:w="120"/>
            </w:tcMar>
          </w:tcPr>
          <w:p>
            <w:pPr>
              <w:spacing w:line="280"/>
            </w:pPr>
            <w:r>
              <w:rPr>
                <w:rFonts w:ascii="Calibri"/>
                <w:color w:val="2C2C2C"/>
                <w:sz w:val="20"/>
                <w:szCs w:val="20"/>
              </w:rPr>
              <w:t xml:space="preserve">Insights</w:t>
            </w:r>
          </w:p>
        </w:tc>
        <w:tc>
          <w:tcPr>
            <w:tcMar>
              <w:top w:type="dxa" w:w="60"/>
              <w:left w:type="dxa" w:w="120"/>
              <w:bottom w:type="dxa" w:w="60"/>
              <w:right w:type="dxa" w:w="120"/>
            </w:tcMar>
          </w:tcPr>
          <w:p>
            <w:pPr>
              <w:spacing w:line="280"/>
            </w:pPr>
            <w:r>
              <w:rPr>
                <w:rFonts w:ascii="Calibri"/>
                <w:color w:val="2C2C2C"/>
                <w:sz w:val="20"/>
                <w:szCs w:val="20"/>
              </w:rPr>
              <w:t xml:space="preserve">Live display screen for staff</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Appraisals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Insights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Staff performance reviews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Feedback</w:t>
            </w:r>
          </w:p>
        </w:tc>
        <w:tc>
          <w:tcPr>
            <w:tcMar>
              <w:top w:type="dxa" w:w="60"/>
              <w:left w:type="dxa" w:w="120"/>
              <w:bottom w:type="dxa" w:w="60"/>
              <w:right w:type="dxa" w:w="120"/>
            </w:tcMar>
          </w:tcPr>
          <w:p>
            <w:pPr>
              <w:spacing w:line="280"/>
            </w:pPr>
            <w:r>
              <w:rPr>
                <w:rFonts w:ascii="Calibri"/>
                <w:color w:val="2C2C2C"/>
                <w:sz w:val="20"/>
                <w:szCs w:val="20"/>
              </w:rPr>
              <w:t xml:space="preserve">Insights</w:t>
            </w:r>
          </w:p>
        </w:tc>
        <w:tc>
          <w:tcPr>
            <w:tcMar>
              <w:top w:type="dxa" w:w="60"/>
              <w:left w:type="dxa" w:w="120"/>
              <w:bottom w:type="dxa" w:w="60"/>
              <w:right w:type="dxa" w:w="120"/>
            </w:tcMar>
          </w:tcPr>
          <w:p>
            <w:pPr>
              <w:spacing w:line="280"/>
            </w:pPr>
            <w:r>
              <w:rPr>
                <w:rFonts w:ascii="Calibri"/>
                <w:color w:val="2C2C2C"/>
                <w:sz w:val="20"/>
                <w:szCs w:val="20"/>
              </w:rPr>
              <w:t xml:space="preserve">Surveys and ratings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ID Cards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Insights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Printable student/staff IDs</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Data Import</w:t>
            </w:r>
          </w:p>
        </w:tc>
        <w:tc>
          <w:tcPr>
            <w:tcMar>
              <w:top w:type="dxa" w:w="60"/>
              <w:left w:type="dxa" w:w="120"/>
              <w:bottom w:type="dxa" w:w="60"/>
              <w:right w:type="dxa" w:w="120"/>
            </w:tcMar>
          </w:tcPr>
          <w:p>
            <w:pPr>
              <w:spacing w:line="280"/>
            </w:pPr>
            <w:r>
              <w:rPr>
                <w:rFonts w:ascii="Calibri"/>
                <w:color w:val="2C2C2C"/>
                <w:sz w:val="20"/>
                <w:szCs w:val="20"/>
              </w:rPr>
              <w:t xml:space="preserve">Insights</w:t>
            </w:r>
          </w:p>
        </w:tc>
        <w:tc>
          <w:tcPr>
            <w:tcMar>
              <w:top w:type="dxa" w:w="60"/>
              <w:left w:type="dxa" w:w="120"/>
              <w:bottom w:type="dxa" w:w="60"/>
              <w:right w:type="dxa" w:w="120"/>
            </w:tcMar>
          </w:tcPr>
          <w:p>
            <w:pPr>
              <w:spacing w:line="280"/>
            </w:pPr>
            <w:r>
              <w:rPr>
                <w:rFonts w:ascii="Calibri"/>
                <w:color w:val="2C2C2C"/>
                <w:sz w:val="20"/>
                <w:szCs w:val="20"/>
              </w:rPr>
              <w:t xml:space="preserve">Bulk data migration</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Reports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Insights</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Analytics and reporting</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Settings</w:t>
            </w:r>
          </w:p>
        </w:tc>
        <w:tc>
          <w:tcPr>
            <w:tcMar>
              <w:top w:type="dxa" w:w="60"/>
              <w:left w:type="dxa" w:w="120"/>
              <w:bottom w:type="dxa" w:w="60"/>
              <w:right w:type="dxa" w:w="120"/>
            </w:tcMar>
          </w:tcPr>
          <w:p>
            <w:pPr>
              <w:spacing w:line="280"/>
            </w:pPr>
            <w:r>
              <w:rPr>
                <w:rFonts w:ascii="Calibri"/>
                <w:color w:val="2C2C2C"/>
                <w:sz w:val="20"/>
                <w:szCs w:val="20"/>
              </w:rPr>
              <w:t xml:space="preserve">Insights</w:t>
            </w:r>
          </w:p>
        </w:tc>
        <w:tc>
          <w:tcPr>
            <w:tcMar>
              <w:top w:type="dxa" w:w="60"/>
              <w:left w:type="dxa" w:w="120"/>
              <w:bottom w:type="dxa" w:w="60"/>
              <w:right w:type="dxa" w:w="120"/>
            </w:tcMar>
          </w:tcPr>
          <w:p>
            <w:pPr>
              <w:spacing w:line="280"/>
            </w:pPr>
            <w:r>
              <w:rPr>
                <w:rFonts w:ascii="Calibri"/>
                <w:color w:val="2C2C2C"/>
                <w:sz w:val="20"/>
                <w:szCs w:val="20"/>
              </w:rPr>
              <w:t xml:space="preserve">System configuration</w:t>
            </w:r>
          </w:p>
        </w:tc>
      </w:tr>
    </w:tbl>
    <w:p>
      <w:pPr>
        <w:pStyle w:val="Heading1"/>
        <w:spacing w:after="160" w:before="360" w:line="312"/>
      </w:pPr>
      <w:r>
        <w:rPr>
          <w:rFonts w:ascii="Calibri" w:eastAsia="SimHei"/>
          <w:b/>
          <w:bCs/>
          <w:color w:val="15857A"/>
          <w:sz w:val="32"/>
          <w:szCs w:val="32"/>
        </w:rPr>
        <w:t xml:space="preserve">5. Security &amp; Data Protection</w:t>
      </w:r>
    </w:p>
    <w:p>
      <w:pPr>
        <w:pStyle w:val="Heading2"/>
        <w:spacing w:after="120" w:before="280" w:line="312"/>
      </w:pPr>
      <w:r>
        <w:rPr>
          <w:rFonts w:ascii="Calibri" w:eastAsia="SimHei"/>
          <w:b/>
          <w:bCs/>
          <w:color w:val="15857A"/>
          <w:sz w:val="28"/>
          <w:szCs w:val="28"/>
        </w:rPr>
        <w:t xml:space="preserve">5.1 Authentication</w:t>
      </w:r>
    </w:p>
    <w:p>
      <w:pPr>
        <w:pStyle w:val="ListParagraph"/>
        <w:numPr>
          <w:ilvl w:val="0"/>
          <w:numId w:val="1"/>
        </w:numPr>
        <w:spacing w:after="40" w:line="312"/>
      </w:pPr>
      <w:r>
        <w:rPr>
          <w:rFonts w:ascii="Calibri"/>
          <w:color w:val="2C2C2C"/>
          <w:sz w:val="22"/>
          <w:szCs w:val="22"/>
        </w:rPr>
        <w:t xml:space="preserve">HMAC-signed session tokens (7-day expiry)</w:t>
      </w:r>
    </w:p>
    <w:p>
      <w:pPr>
        <w:pStyle w:val="ListParagraph"/>
        <w:numPr>
          <w:ilvl w:val="0"/>
          <w:numId w:val="1"/>
        </w:numPr>
        <w:spacing w:after="40" w:line="312"/>
      </w:pPr>
      <w:r>
        <w:rPr>
          <w:rFonts w:ascii="Calibri"/>
          <w:color w:val="2C2C2C"/>
          <w:sz w:val="22"/>
          <w:szCs w:val="22"/>
        </w:rPr>
        <w:t xml:space="preserve">Passwords hashed with bcrypt (10 rounds)</w:t>
      </w:r>
    </w:p>
    <w:p>
      <w:pPr>
        <w:pStyle w:val="ListParagraph"/>
        <w:numPr>
          <w:ilvl w:val="0"/>
          <w:numId w:val="1"/>
        </w:numPr>
        <w:spacing w:after="40" w:line="312"/>
      </w:pPr>
      <w:r>
        <w:rPr>
          <w:rFonts w:ascii="Calibri"/>
          <w:color w:val="2C2C2C"/>
          <w:sz w:val="22"/>
          <w:szCs w:val="22"/>
        </w:rPr>
        <w:t xml:space="preserve">HttpOnly cookies prevent XSS token theft</w:t>
      </w:r>
    </w:p>
    <w:p>
      <w:pPr>
        <w:pStyle w:val="ListParagraph"/>
        <w:numPr>
          <w:ilvl w:val="0"/>
          <w:numId w:val="1"/>
        </w:numPr>
        <w:spacing w:after="40" w:line="312"/>
      </w:pPr>
      <w:r>
        <w:rPr>
          <w:rFonts w:ascii="Calibri"/>
          <w:color w:val="2C2C2C"/>
          <w:sz w:val="22"/>
          <w:szCs w:val="22"/>
        </w:rPr>
        <w:t xml:space="preserve">Per-user module access overrides (admin can tick/untick modules per user)</w:t>
      </w:r>
    </w:p>
    <w:p>
      <w:pPr>
        <w:pStyle w:val="Heading2"/>
        <w:spacing w:after="120" w:before="280" w:line="312"/>
      </w:pPr>
      <w:r>
        <w:rPr>
          <w:rFonts w:ascii="Calibri" w:eastAsia="SimHei"/>
          <w:b/>
          <w:bCs/>
          <w:color w:val="15857A"/>
          <w:sz w:val="28"/>
          <w:szCs w:val="28"/>
        </w:rPr>
        <w:t xml:space="preserve">5.2 Data Isolation</w:t>
      </w:r>
    </w:p>
    <w:p>
      <w:pPr>
        <w:pStyle w:val="ListParagraph"/>
        <w:numPr>
          <w:ilvl w:val="0"/>
          <w:numId w:val="1"/>
        </w:numPr>
        <w:spacing w:after="40" w:line="312"/>
      </w:pPr>
      <w:r>
        <w:rPr>
          <w:rFonts w:ascii="Calibri"/>
          <w:color w:val="2C2C2C"/>
          <w:sz w:val="22"/>
          <w:szCs w:val="22"/>
        </w:rPr>
        <w:t xml:space="preserve">Each school has a unique schoolId</w:t>
      </w:r>
    </w:p>
    <w:p>
      <w:pPr>
        <w:pStyle w:val="ListParagraph"/>
        <w:numPr>
          <w:ilvl w:val="0"/>
          <w:numId w:val="1"/>
        </w:numPr>
        <w:spacing w:after="40" w:line="312"/>
      </w:pPr>
      <w:r>
        <w:rPr>
          <w:rFonts w:ascii="Calibri"/>
          <w:color w:val="2C2C2C"/>
          <w:sz w:val="22"/>
          <w:szCs w:val="22"/>
        </w:rPr>
        <w:t xml:space="preserve">All queries are scoped to the user's schoolId</w:t>
      </w:r>
    </w:p>
    <w:p>
      <w:pPr>
        <w:pStyle w:val="ListParagraph"/>
        <w:numPr>
          <w:ilvl w:val="0"/>
          <w:numId w:val="1"/>
        </w:numPr>
        <w:spacing w:after="40" w:line="312"/>
      </w:pPr>
      <w:r>
        <w:rPr>
          <w:rFonts w:ascii="Calibri"/>
          <w:color w:val="2C2C2C"/>
          <w:sz w:val="22"/>
          <w:szCs w:val="22"/>
        </w:rPr>
        <w:t xml:space="preserve">Schools cannot access each other's data</w:t>
      </w:r>
    </w:p>
    <w:p>
      <w:pPr>
        <w:pStyle w:val="ListParagraph"/>
        <w:numPr>
          <w:ilvl w:val="0"/>
          <w:numId w:val="1"/>
        </w:numPr>
        <w:spacing w:after="40" w:line="312"/>
      </w:pPr>
      <w:r>
        <w:rPr>
          <w:rFonts w:ascii="Calibri"/>
          <w:color w:val="2C2C2C"/>
          <w:sz w:val="22"/>
          <w:szCs w:val="22"/>
        </w:rPr>
        <w:t xml:space="preserve">Super admin can see aggregate data across all schools</w:t>
      </w:r>
    </w:p>
    <w:p>
      <w:pPr>
        <w:pStyle w:val="Heading2"/>
        <w:spacing w:after="120" w:before="280" w:line="312"/>
      </w:pPr>
      <w:r>
        <w:rPr>
          <w:rFonts w:ascii="Calibri" w:eastAsia="SimHei"/>
          <w:b/>
          <w:bCs/>
          <w:color w:val="15857A"/>
          <w:sz w:val="28"/>
          <w:szCs w:val="28"/>
        </w:rPr>
        <w:t xml:space="preserve">5.3 Database Security</w:t>
      </w:r>
    </w:p>
    <w:p>
      <w:pPr>
        <w:pStyle w:val="ListParagraph"/>
        <w:numPr>
          <w:ilvl w:val="0"/>
          <w:numId w:val="1"/>
        </w:numPr>
        <w:spacing w:after="40" w:line="312"/>
      </w:pPr>
      <w:r>
        <w:rPr>
          <w:rFonts w:ascii="Calibri"/>
          <w:color w:val="2C2C2C"/>
          <w:sz w:val="22"/>
          <w:szCs w:val="22"/>
        </w:rPr>
        <w:t xml:space="preserve">PostgreSQL hosted on Neon (encrypted at rest)</w:t>
      </w:r>
    </w:p>
    <w:p>
      <w:pPr>
        <w:pStyle w:val="ListParagraph"/>
        <w:numPr>
          <w:ilvl w:val="0"/>
          <w:numId w:val="1"/>
        </w:numPr>
        <w:spacing w:after="40" w:line="312"/>
      </w:pPr>
      <w:r>
        <w:rPr>
          <w:rFonts w:ascii="Calibri"/>
          <w:color w:val="2C2C2C"/>
          <w:sz w:val="22"/>
          <w:szCs w:val="22"/>
        </w:rPr>
        <w:t xml:space="preserve">SSL/TLS connection (sslmode=require)</w:t>
      </w:r>
    </w:p>
    <w:p>
      <w:pPr>
        <w:pStyle w:val="ListParagraph"/>
        <w:numPr>
          <w:ilvl w:val="0"/>
          <w:numId w:val="1"/>
        </w:numPr>
        <w:spacing w:after="40" w:line="312"/>
      </w:pPr>
      <w:r>
        <w:rPr>
          <w:rFonts w:ascii="Calibri"/>
          <w:color w:val="2C2C2C"/>
          <w:sz w:val="22"/>
          <w:szCs w:val="22"/>
        </w:rPr>
        <w:t xml:space="preserve">Automated daily backups (Neon)</w:t>
      </w:r>
    </w:p>
    <w:p>
      <w:pPr>
        <w:pStyle w:val="ListParagraph"/>
        <w:numPr>
          <w:ilvl w:val="0"/>
          <w:numId w:val="1"/>
        </w:numPr>
        <w:spacing w:after="40" w:line="312"/>
      </w:pPr>
      <w:r>
        <w:rPr>
          <w:rFonts w:ascii="Calibri"/>
          <w:color w:val="2C2C2C"/>
          <w:sz w:val="22"/>
          <w:szCs w:val="22"/>
        </w:rPr>
        <w:t xml:space="preserve">Point-in-time recovery available</w:t>
      </w:r>
    </w:p>
    <w:p>
      <w:pPr>
        <w:pStyle w:val="Heading1"/>
        <w:spacing w:after="160" w:before="360" w:line="312"/>
      </w:pPr>
      <w:r>
        <w:rPr>
          <w:rFonts w:ascii="Calibri" w:eastAsia="SimHei"/>
          <w:b/>
          <w:bCs/>
          <w:color w:val="15857A"/>
          <w:sz w:val="32"/>
          <w:szCs w:val="32"/>
        </w:rPr>
        <w:t xml:space="preserve">6. Deployment Architecture</w:t>
      </w:r>
    </w:p>
    <w:p>
      <w:pPr>
        <w:pStyle w:val="Heading2"/>
        <w:spacing w:after="120" w:before="280" w:line="312"/>
      </w:pPr>
      <w:r>
        <w:rPr>
          <w:rFonts w:ascii="Calibri" w:eastAsia="SimHei"/>
          <w:b/>
          <w:bCs/>
          <w:color w:val="15857A"/>
          <w:sz w:val="28"/>
          <w:szCs w:val="28"/>
        </w:rPr>
        <w:t xml:space="preserve">6.1 Infrastructure</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2500"/>
        <w:gridCol w:w="2000"/>
        <w:gridCol w:w="2500"/>
        <w:gridCol w:w="30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Component</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Provider</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Location</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Purpose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Code Repository</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GitHub</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Cloud</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Version control (private repo)</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Web Hosting</w:t>
            </w:r>
          </w:p>
        </w:tc>
        <w:tc>
          <w:tcPr>
            <w:tcMar>
              <w:top w:type="dxa" w:w="60"/>
              <w:left w:type="dxa" w:w="120"/>
              <w:bottom w:type="dxa" w:w="60"/>
              <w:right w:type="dxa" w:w="120"/>
            </w:tcMar>
          </w:tcPr>
          <w:p>
            <w:pPr>
              <w:spacing w:line="280"/>
            </w:pPr>
            <w:r>
              <w:rPr>
                <w:rFonts w:ascii="Calibri"/>
                <w:color w:val="2C2C2C"/>
                <w:sz w:val="20"/>
                <w:szCs w:val="20"/>
              </w:rPr>
              <w:t xml:space="preserve">Vercel</w:t>
            </w:r>
          </w:p>
        </w:tc>
        <w:tc>
          <w:tcPr>
            <w:tcMar>
              <w:top w:type="dxa" w:w="60"/>
              <w:left w:type="dxa" w:w="120"/>
              <w:bottom w:type="dxa" w:w="60"/>
              <w:right w:type="dxa" w:w="120"/>
            </w:tcMar>
          </w:tcPr>
          <w:p>
            <w:pPr>
              <w:spacing w:line="280"/>
            </w:pPr>
            <w:r>
              <w:rPr>
                <w:rFonts w:ascii="Calibri"/>
                <w:color w:val="2C2C2C"/>
                <w:sz w:val="20"/>
                <w:szCs w:val="20"/>
              </w:rPr>
              <w:t xml:space="preserve">Global CDN</w:t>
            </w:r>
          </w:p>
        </w:tc>
        <w:tc>
          <w:tcPr>
            <w:tcMar>
              <w:top w:type="dxa" w:w="60"/>
              <w:left w:type="dxa" w:w="120"/>
              <w:bottom w:type="dxa" w:w="60"/>
              <w:right w:type="dxa" w:w="120"/>
            </w:tcMar>
          </w:tcPr>
          <w:p>
            <w:pPr>
              <w:spacing w:line="280"/>
            </w:pPr>
            <w:r>
              <w:rPr>
                <w:rFonts w:ascii="Calibri"/>
                <w:color w:val="2C2C2C"/>
                <w:sz w:val="20"/>
                <w:szCs w:val="20"/>
              </w:rPr>
              <w:t xml:space="preserve">Next.js deployment</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Database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Neon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Singapore (ap-southeast-1)</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PostgreSQL</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DNS</w:t>
            </w:r>
          </w:p>
        </w:tc>
        <w:tc>
          <w:tcPr>
            <w:tcMar>
              <w:top w:type="dxa" w:w="60"/>
              <w:left w:type="dxa" w:w="120"/>
              <w:bottom w:type="dxa" w:w="60"/>
              <w:right w:type="dxa" w:w="120"/>
            </w:tcMar>
          </w:tcPr>
          <w:p>
            <w:pPr>
              <w:spacing w:line="280"/>
            </w:pPr>
            <w:r>
              <w:rPr>
                <w:rFonts w:ascii="Calibri"/>
                <w:color w:val="2C2C2C"/>
                <w:sz w:val="20"/>
                <w:szCs w:val="20"/>
              </w:rPr>
              <w:t xml:space="preserve">Cloudflare</w:t>
            </w:r>
          </w:p>
        </w:tc>
        <w:tc>
          <w:tcPr>
            <w:tcMar>
              <w:top w:type="dxa" w:w="60"/>
              <w:left w:type="dxa" w:w="120"/>
              <w:bottom w:type="dxa" w:w="60"/>
              <w:right w:type="dxa" w:w="120"/>
            </w:tcMar>
          </w:tcPr>
          <w:p>
            <w:pPr>
              <w:spacing w:line="280"/>
            </w:pPr>
            <w:r>
              <w:rPr>
                <w:rFonts w:ascii="Calibri"/>
                <w:color w:val="2C2C2C"/>
                <w:sz w:val="20"/>
                <w:szCs w:val="20"/>
              </w:rPr>
              <w:t xml:space="preserve">Global</w:t>
            </w:r>
          </w:p>
        </w:tc>
        <w:tc>
          <w:tcPr>
            <w:tcMar>
              <w:top w:type="dxa" w:w="60"/>
              <w:left w:type="dxa" w:w="120"/>
              <w:bottom w:type="dxa" w:w="60"/>
              <w:right w:type="dxa" w:w="120"/>
            </w:tcMar>
          </w:tcPr>
          <w:p>
            <w:pPr>
              <w:spacing w:line="280"/>
            </w:pPr>
            <w:r>
              <w:rPr>
                <w:rFonts w:ascii="Calibri"/>
                <w:color w:val="2C2C2C"/>
                <w:sz w:val="20"/>
                <w:szCs w:val="20"/>
              </w:rPr>
              <w:t xml:space="preserve">Domain name resolution</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Domain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Truehost</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Kenya</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skulhub.co.ke registration</w:t>
            </w:r>
          </w:p>
        </w:tc>
      </w:tr>
    </w:tbl>
    <w:p>
      <w:pPr>
        <w:pStyle w:val="Heading2"/>
        <w:spacing w:after="120" w:before="280" w:line="312"/>
      </w:pPr>
      <w:r>
        <w:rPr>
          <w:rFonts w:ascii="Calibri" w:eastAsia="SimHei"/>
          <w:b/>
          <w:bCs/>
          <w:color w:val="15857A"/>
          <w:sz w:val="28"/>
          <w:szCs w:val="28"/>
        </w:rPr>
        <w:t xml:space="preserve">6.2 Deployment Flow</w:t>
      </w:r>
    </w:p>
    <w:p>
      <w:pPr>
        <w:pStyle w:val="ListParagraph"/>
        <w:numPr>
          <w:ilvl w:val="0"/>
          <w:numId w:val="1"/>
        </w:numPr>
        <w:spacing w:after="40" w:line="312"/>
      </w:pPr>
      <w:r>
        <w:rPr>
          <w:rFonts w:ascii="Calibri"/>
          <w:color w:val="2C2C2C"/>
          <w:sz w:val="22"/>
          <w:szCs w:val="22"/>
        </w:rPr>
        <w:t xml:space="preserve">Developer pushes code to GitHub</w:t>
      </w:r>
    </w:p>
    <w:p>
      <w:pPr>
        <w:pStyle w:val="ListParagraph"/>
        <w:numPr>
          <w:ilvl w:val="0"/>
          <w:numId w:val="1"/>
        </w:numPr>
        <w:spacing w:after="40" w:line="312"/>
      </w:pPr>
      <w:r>
        <w:rPr>
          <w:rFonts w:ascii="Calibri"/>
          <w:color w:val="2C2C2C"/>
          <w:sz w:val="22"/>
          <w:szCs w:val="22"/>
        </w:rPr>
        <w:t xml:space="preserve">Vercel auto-detects the push and starts building</w:t>
      </w:r>
    </w:p>
    <w:p>
      <w:pPr>
        <w:pStyle w:val="ListParagraph"/>
        <w:numPr>
          <w:ilvl w:val="0"/>
          <w:numId w:val="1"/>
        </w:numPr>
        <w:spacing w:after="40" w:line="312"/>
      </w:pPr>
      <w:r>
        <w:rPr>
          <w:rFonts w:ascii="Calibri"/>
          <w:color w:val="2C2C2C"/>
          <w:sz w:val="22"/>
          <w:szCs w:val="22"/>
        </w:rPr>
        <w:t xml:space="preserve">Vercel runs: prisma generate -&gt; next build</w:t>
      </w:r>
    </w:p>
    <w:p>
      <w:pPr>
        <w:pStyle w:val="ListParagraph"/>
        <w:numPr>
          <w:ilvl w:val="0"/>
          <w:numId w:val="1"/>
        </w:numPr>
        <w:spacing w:after="40" w:line="312"/>
      </w:pPr>
      <w:r>
        <w:rPr>
          <w:rFonts w:ascii="Calibri"/>
          <w:color w:val="2C2C2C"/>
          <w:sz w:val="22"/>
          <w:szCs w:val="22"/>
        </w:rPr>
        <w:t xml:space="preserve">If build succeeds, deployment goes live automatically</w:t>
      </w:r>
    </w:p>
    <w:p>
      <w:pPr>
        <w:pStyle w:val="ListParagraph"/>
        <w:numPr>
          <w:ilvl w:val="0"/>
          <w:numId w:val="1"/>
        </w:numPr>
        <w:spacing w:after="40" w:line="312"/>
      </w:pPr>
      <w:r>
        <w:rPr>
          <w:rFonts w:ascii="Calibri"/>
          <w:color w:val="2C2C2C"/>
          <w:sz w:val="22"/>
          <w:szCs w:val="22"/>
        </w:rPr>
        <w:t xml:space="preserve">Changes are visible on skulhub.co.ke within 2-3 minutes</w:t>
      </w:r>
    </w:p>
    <w:p>
      <w:pPr>
        <w:pStyle w:val="Heading1"/>
        <w:spacing w:after="160" w:before="360" w:line="312"/>
      </w:pPr>
      <w:r>
        <w:rPr>
          <w:rFonts w:ascii="Calibri" w:eastAsia="SimHei"/>
          <w:b/>
          <w:bCs/>
          <w:color w:val="15857A"/>
          <w:sz w:val="32"/>
          <w:szCs w:val="32"/>
        </w:rPr>
        <w:t xml:space="preserve">7. Demo Credentials</w:t>
      </w:r>
    </w:p>
    <w:p>
      <w:pPr>
        <w:spacing w:after="80" w:line="312"/>
        <w:jc w:val="both"/>
      </w:pPr>
      <w:r>
        <w:rPr>
          <w:rFonts w:ascii="Calibri"/>
          <w:color w:val="2C2C2C"/>
          <w:sz w:val="22"/>
          <w:szCs w:val="22"/>
        </w:rPr>
        <w:t xml:space="preserve">The following credentials are for the demo school (SkulHub Academy, code: SKH-2024-001):</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3000"/>
        <w:gridCol w:w="4500"/>
        <w:gridCol w:w="25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Role</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Email</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Password</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Admin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admin123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Principal</w:t>
            </w:r>
          </w:p>
        </w:tc>
        <w:tc>
          <w:tcPr>
            <w:tcMar>
              <w:top w:type="dxa" w:w="60"/>
              <w:left w:type="dxa" w:w="120"/>
              <w:bottom w:type="dxa" w:w="60"/>
              <w:right w:type="dxa" w:w="120"/>
            </w:tcMar>
          </w:tcPr>
          <w:p>
            <w:pPr>
              <w:spacing w:line="280"/>
            </w:pPr>
            <w:r>
              <w:rPr>
                <w:rFonts w:ascii="Calibri"/>
                <w:color w:val="2C2C2C"/>
                <w:sz w:val="20"/>
                <w:szCs w:val="20"/>
              </w:rPr>
              <w:t xml:space="preserve">principal@skulhub.ac.ke</w:t>
            </w:r>
          </w:p>
        </w:tc>
        <w:tc>
          <w:tcPr>
            <w:tcMar>
              <w:top w:type="dxa" w:w="60"/>
              <w:left w:type="dxa" w:w="120"/>
              <w:bottom w:type="dxa" w:w="60"/>
              <w:right w:type="dxa" w:w="120"/>
            </w:tcMar>
          </w:tcPr>
          <w:p>
            <w:pPr>
              <w:spacing w:line="280"/>
            </w:pPr>
            <w:r>
              <w:rPr>
                <w:rFonts w:ascii="Calibri"/>
                <w:color w:val="2C2C2C"/>
                <w:sz w:val="20"/>
                <w:szCs w:val="20"/>
              </w:rPr>
              <w:t xml:space="preserve">principal123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Deputy Principal</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deputy@skulhub.ac.ke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deputy123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Bursar</w:t>
            </w:r>
          </w:p>
        </w:tc>
        <w:tc>
          <w:tcPr>
            <w:tcMar>
              <w:top w:type="dxa" w:w="60"/>
              <w:left w:type="dxa" w:w="120"/>
              <w:bottom w:type="dxa" w:w="60"/>
              <w:right w:type="dxa" w:w="120"/>
            </w:tcMar>
          </w:tcPr>
          <w:p>
            <w:pPr>
              <w:spacing w:line="280"/>
            </w:pPr>
            <w:r>
              <w:rPr>
                <w:rFonts w:ascii="Calibri"/>
                <w:color w:val="2C2C2C"/>
                <w:sz w:val="20"/>
                <w:szCs w:val="20"/>
              </w:rPr>
              <w:t xml:space="preserve">bursar@skulhub.ac.ke</w:t>
            </w:r>
          </w:p>
        </w:tc>
        <w:tc>
          <w:tcPr>
            <w:tcMar>
              <w:top w:type="dxa" w:w="60"/>
              <w:left w:type="dxa" w:w="120"/>
              <w:bottom w:type="dxa" w:w="60"/>
              <w:right w:type="dxa" w:w="120"/>
            </w:tcMar>
          </w:tcPr>
          <w:p>
            <w:pPr>
              <w:spacing w:line="280"/>
            </w:pPr>
            <w:r>
              <w:rPr>
                <w:rFonts w:ascii="Calibri"/>
                <w:color w:val="2C2C2C"/>
                <w:sz w:val="20"/>
                <w:szCs w:val="20"/>
              </w:rPr>
              <w:t xml:space="preserve">bursar123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Teacher</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teacher@skulhub.ac.ke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teacher123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Librarian</w:t>
            </w:r>
          </w:p>
        </w:tc>
        <w:tc>
          <w:tcPr>
            <w:tcMar>
              <w:top w:type="dxa" w:w="60"/>
              <w:left w:type="dxa" w:w="120"/>
              <w:bottom w:type="dxa" w:w="60"/>
              <w:right w:type="dxa" w:w="120"/>
            </w:tcMar>
          </w:tcPr>
          <w:p>
            <w:pPr>
              <w:spacing w:line="280"/>
            </w:pPr>
            <w:r>
              <w:rPr>
                <w:rFonts w:ascii="Calibri"/>
                <w:color w:val="2C2C2C"/>
                <w:sz w:val="20"/>
                <w:szCs w:val="20"/>
              </w:rPr>
              <w:t xml:space="preserve">librarian@skulhub.ac.ke</w:t>
            </w:r>
          </w:p>
        </w:tc>
        <w:tc>
          <w:tcPr>
            <w:tcMar>
              <w:top w:type="dxa" w:w="60"/>
              <w:left w:type="dxa" w:w="120"/>
              <w:bottom w:type="dxa" w:w="60"/>
              <w:right w:type="dxa" w:w="120"/>
            </w:tcMar>
          </w:tcPr>
          <w:p>
            <w:pPr>
              <w:spacing w:line="280"/>
            </w:pPr>
            <w:r>
              <w:rPr>
                <w:rFonts w:ascii="Calibri"/>
                <w:color w:val="2C2C2C"/>
                <w:sz w:val="20"/>
                <w:szCs w:val="20"/>
              </w:rPr>
              <w:t xml:space="preserve">librarian123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Nurse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nurse@skulhub.ac.ke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nurse123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Admissions</w:t>
            </w:r>
          </w:p>
        </w:tc>
        <w:tc>
          <w:tcPr>
            <w:tcMar>
              <w:top w:type="dxa" w:w="60"/>
              <w:left w:type="dxa" w:w="120"/>
              <w:bottom w:type="dxa" w:w="60"/>
              <w:right w:type="dxa" w:w="120"/>
            </w:tcMar>
          </w:tcPr>
          <w:p>
            <w:pPr>
              <w:spacing w:line="280"/>
            </w:pPr>
            <w:r>
              <w:rPr>
                <w:rFonts w:ascii="Calibri"/>
                <w:color w:val="2C2C2C"/>
                <w:sz w:val="20"/>
                <w:szCs w:val="20"/>
              </w:rPr>
              <w:t xml:space="preserve">admissions@skulhub.ac.ke</w:t>
            </w:r>
          </w:p>
        </w:tc>
        <w:tc>
          <w:tcPr>
            <w:tcMar>
              <w:top w:type="dxa" w:w="60"/>
              <w:left w:type="dxa" w:w="120"/>
              <w:bottom w:type="dxa" w:w="60"/>
              <w:right w:type="dxa" w:w="120"/>
            </w:tcMar>
          </w:tcPr>
          <w:p>
            <w:pPr>
              <w:spacing w:line="280"/>
            </w:pPr>
            <w:r>
              <w:rPr>
                <w:rFonts w:ascii="Calibri"/>
                <w:color w:val="2C2C2C"/>
                <w:sz w:val="20"/>
                <w:szCs w:val="20"/>
              </w:rPr>
              <w:t xml:space="preserve">admissions123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Matron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matron@skulhub.ac.ke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matron123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Secretary</w:t>
            </w:r>
          </w:p>
        </w:tc>
        <w:tc>
          <w:tcPr>
            <w:tcMar>
              <w:top w:type="dxa" w:w="60"/>
              <w:left w:type="dxa" w:w="120"/>
              <w:bottom w:type="dxa" w:w="60"/>
              <w:right w:type="dxa" w:w="120"/>
            </w:tcMar>
          </w:tcPr>
          <w:p>
            <w:pPr>
              <w:spacing w:line="280"/>
            </w:pPr>
            <w:r>
              <w:rPr>
                <w:rFonts w:ascii="Calibri"/>
                <w:color w:val="2C2C2C"/>
                <w:sz w:val="20"/>
                <w:szCs w:val="20"/>
              </w:rPr>
              <w:t xml:space="preserve">secretary@skulhub.ac.ke</w:t>
            </w:r>
          </w:p>
        </w:tc>
        <w:tc>
          <w:tcPr>
            <w:tcMar>
              <w:top w:type="dxa" w:w="60"/>
              <w:left w:type="dxa" w:w="120"/>
              <w:bottom w:type="dxa" w:w="60"/>
              <w:right w:type="dxa" w:w="120"/>
            </w:tcMar>
          </w:tcPr>
          <w:p>
            <w:pPr>
              <w:spacing w:line="280"/>
            </w:pPr>
            <w:r>
              <w:rPr>
                <w:rFonts w:ascii="Calibri"/>
                <w:color w:val="2C2C2C"/>
                <w:sz w:val="20"/>
                <w:szCs w:val="20"/>
              </w:rPr>
              <w:t xml:space="preserve">secretary123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Bus Driver</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driver@skulhub.ac.ke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driver123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Gate Officer</w:t>
            </w:r>
          </w:p>
        </w:tc>
        <w:tc>
          <w:tcPr>
            <w:tcMar>
              <w:top w:type="dxa" w:w="60"/>
              <w:left w:type="dxa" w:w="120"/>
              <w:bottom w:type="dxa" w:w="60"/>
              <w:right w:type="dxa" w:w="120"/>
            </w:tcMar>
          </w:tcPr>
          <w:p>
            <w:pPr>
              <w:spacing w:line="280"/>
            </w:pPr>
            <w:r>
              <w:rPr>
                <w:rFonts w:ascii="Calibri"/>
                <w:color w:val="2C2C2C"/>
                <w:sz w:val="20"/>
                <w:szCs w:val="20"/>
              </w:rPr>
              <w:t xml:space="preserve">gate@skulhub.ac.ke</w:t>
            </w:r>
          </w:p>
        </w:tc>
        <w:tc>
          <w:tcPr>
            <w:tcMar>
              <w:top w:type="dxa" w:w="60"/>
              <w:left w:type="dxa" w:w="120"/>
              <w:bottom w:type="dxa" w:w="60"/>
              <w:right w:type="dxa" w:w="120"/>
            </w:tcMar>
          </w:tcPr>
          <w:p>
            <w:pPr>
              <w:spacing w:line="280"/>
            </w:pPr>
            <w:r>
              <w:rPr>
                <w:rFonts w:ascii="Calibri"/>
                <w:color w:val="2C2C2C"/>
                <w:sz w:val="20"/>
                <w:szCs w:val="20"/>
              </w:rPr>
              <w:t xml:space="preserve">gate123</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Cook</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cook@skulhub.ac.ke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cook123</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Super Admin</w:t>
            </w:r>
          </w:p>
        </w:tc>
        <w:tc>
          <w:tcPr>
            <w:tcMar>
              <w:top w:type="dxa" w:w="60"/>
              <w:left w:type="dxa" w:w="120"/>
              <w:bottom w:type="dxa" w:w="60"/>
              <w:right w:type="dxa" w:w="120"/>
            </w:tcMar>
          </w:tcPr>
          <w:p>
            <w:pPr>
              <w:spacing w:line="280"/>
            </w:pPr>
            <w:r>
              <w:rPr>
                <w:rFonts w:ascii="Calibri"/>
                <w:color w:val="2C2C2C"/>
                <w:sz w:val="20"/>
                <w:szCs w:val="20"/>
              </w:rPr>
              <w:t xml:space="preserve">superadmin@skulhub.ac.ke</w:t>
            </w:r>
          </w:p>
        </w:tc>
        <w:tc>
          <w:tcPr>
            <w:tcMar>
              <w:top w:type="dxa" w:w="60"/>
              <w:left w:type="dxa" w:w="120"/>
              <w:bottom w:type="dxa" w:w="60"/>
              <w:right w:type="dxa" w:w="120"/>
            </w:tcMar>
          </w:tcPr>
          <w:p>
            <w:pPr>
              <w:spacing w:line="280"/>
            </w:pPr>
            <w:r>
              <w:rPr>
                <w:rFonts w:ascii="Calibri"/>
                <w:color w:val="2C2C2C"/>
                <w:sz w:val="20"/>
                <w:szCs w:val="20"/>
              </w:rPr>
              <w:t xml:space="preserve">superadmin123</w:t>
            </w:r>
          </w:p>
        </w:tc>
      </w:tr>
    </w:tbl>
    <w:p>
      <w:pPr>
        <w:spacing w:after="80" w:line="312"/>
        <w:jc w:val="both"/>
      </w:pPr>
      <w:r>
        <w:rPr>
          <w:rFonts w:ascii="Calibri"/>
          <w:color w:val="2C2C2C"/>
          <w:sz w:val="22"/>
          <w:szCs w:val="22"/>
        </w:rPr>
        <w:t xml:space="preserve">Super Admin access: Press Ctrl+Shift+A on the login screen, then enter access code: skulhub-super-2026</w:t>
      </w:r>
    </w:p>
    <w:p>
      <w:r>
        <w:br w:type="page"/>
      </w:r>
    </w:p>
    <w:p>
      <w:pPr>
        <w:pStyle w:val="Heading1"/>
        <w:spacing w:after="160" w:before="360" w:line="312"/>
      </w:pPr>
      <w:r>
        <w:rPr>
          <w:rFonts w:ascii="Calibri" w:eastAsia="SimHei"/>
          <w:b/>
          <w:bCs/>
          <w:color w:val="15857A"/>
          <w:sz w:val="32"/>
          <w:szCs w:val="32"/>
        </w:rPr>
        <w:t xml:space="preserve">8. System Sign-off</w:t>
      </w:r>
    </w:p>
    <w:p>
      <w:pPr>
        <w:spacing w:after="80" w:line="312"/>
        <w:jc w:val="both"/>
      </w:pPr>
      <w:r>
        <w:rPr>
          <w:rFonts w:ascii="Calibri"/>
          <w:color w:val="2C2C2C"/>
          <w:sz w:val="22"/>
          <w:szCs w:val="22"/>
        </w:rPr>
        <w:t xml:space="preserve">By signing below, the parties acknowledge that they have reviewed the SkulHub School Management System documentation, understand the system's capabilities, user flows, and security measures, and agree to the system being deployed and used as described above.</w:t>
      </w:r>
    </w:p>
    <w:p>
      <w:pPr>
        <w:pStyle w:val="Heading2"/>
        <w:spacing w:after="120" w:before="280" w:line="312"/>
      </w:pPr>
      <w:r>
        <w:rPr>
          <w:rFonts w:ascii="Calibri" w:eastAsia="SimHei"/>
          <w:b/>
          <w:bCs/>
          <w:color w:val="15857A"/>
          <w:sz w:val="28"/>
          <w:szCs w:val="28"/>
        </w:rPr>
        <w:t xml:space="preserve">8.1 Acknowledgement</w:t>
      </w:r>
    </w:p>
    <w:p>
      <w:pPr>
        <w:pStyle w:val="ListParagraph"/>
        <w:numPr>
          <w:ilvl w:val="0"/>
          <w:numId w:val="1"/>
        </w:numPr>
        <w:spacing w:after="40" w:line="312"/>
      </w:pPr>
      <w:r>
        <w:rPr>
          <w:rFonts w:ascii="Calibri"/>
          <w:color w:val="2C2C2C"/>
          <w:sz w:val="22"/>
          <w:szCs w:val="22"/>
        </w:rPr>
        <w:t xml:space="preserve">The system has been reviewed and meets the school's requirements.</w:t>
      </w:r>
    </w:p>
    <w:p>
      <w:pPr>
        <w:pStyle w:val="ListParagraph"/>
        <w:numPr>
          <w:ilvl w:val="0"/>
          <w:numId w:val="1"/>
        </w:numPr>
        <w:spacing w:after="40" w:line="312"/>
      </w:pPr>
      <w:r>
        <w:rPr>
          <w:rFonts w:ascii="Calibri"/>
          <w:color w:val="2C2C2C"/>
          <w:sz w:val="22"/>
          <w:szCs w:val="22"/>
        </w:rPr>
        <w:t xml:space="preserve">All user roles and access permissions are understood and agreed upon.</w:t>
      </w:r>
    </w:p>
    <w:p>
      <w:pPr>
        <w:pStyle w:val="ListParagraph"/>
        <w:numPr>
          <w:ilvl w:val="0"/>
          <w:numId w:val="1"/>
        </w:numPr>
        <w:spacing w:after="40" w:line="312"/>
      </w:pPr>
      <w:r>
        <w:rPr>
          <w:rFonts w:ascii="Calibri"/>
          <w:color w:val="2C2C2C"/>
          <w:sz w:val="22"/>
          <w:szCs w:val="22"/>
        </w:rPr>
        <w:t xml:space="preserve">The school agrees to maintain the confidentiality of all login credentials.</w:t>
      </w:r>
    </w:p>
    <w:p>
      <w:pPr>
        <w:pStyle w:val="ListParagraph"/>
        <w:numPr>
          <w:ilvl w:val="0"/>
          <w:numId w:val="1"/>
        </w:numPr>
        <w:spacing w:after="40" w:line="312"/>
      </w:pPr>
      <w:r>
        <w:rPr>
          <w:rFonts w:ascii="Calibri"/>
          <w:color w:val="2C2C2C"/>
          <w:sz w:val="22"/>
          <w:szCs w:val="22"/>
        </w:rPr>
        <w:t xml:space="preserve">The school understands that data is stored securely on cloud servers (Vercel + Neon PostgreSQL).</w:t>
      </w:r>
    </w:p>
    <w:p>
      <w:pPr>
        <w:pStyle w:val="ListParagraph"/>
        <w:numPr>
          <w:ilvl w:val="0"/>
          <w:numId w:val="1"/>
        </w:numPr>
        <w:spacing w:after="40" w:line="312"/>
      </w:pPr>
      <w:r>
        <w:rPr>
          <w:rFonts w:ascii="Calibri"/>
          <w:color w:val="2C2C2C"/>
          <w:sz w:val="22"/>
          <w:szCs w:val="22"/>
        </w:rPr>
        <w:t xml:space="preserve">The school agrees to the pricing plan selected below.</w:t>
      </w:r>
    </w:p>
    <w:p>
      <w:pPr>
        <w:pStyle w:val="ListParagraph"/>
        <w:numPr>
          <w:ilvl w:val="0"/>
          <w:numId w:val="1"/>
        </w:numPr>
        <w:spacing w:after="40" w:line="312"/>
      </w:pPr>
      <w:r>
        <w:rPr>
          <w:rFonts w:ascii="Calibri"/>
          <w:color w:val="2C2C2C"/>
          <w:sz w:val="22"/>
          <w:szCs w:val="22"/>
        </w:rPr>
        <w:t xml:space="preserve">The system is accepted for production use.</w:t>
      </w:r>
    </w:p>
    <w:p>
      <w:pPr>
        <w:pStyle w:val="Heading2"/>
        <w:spacing w:after="120" w:before="280" w:line="312"/>
      </w:pPr>
      <w:r>
        <w:rPr>
          <w:rFonts w:ascii="Calibri" w:eastAsia="SimHei"/>
          <w:b/>
          <w:bCs/>
          <w:color w:val="15857A"/>
          <w:sz w:val="28"/>
          <w:szCs w:val="28"/>
        </w:rPr>
        <w:t xml:space="preserve">8.2 Subscription Details</w:t>
      </w:r>
    </w:p>
    <w:tbl>
      <w:tblPr>
        <w:tblW w:type="pct" w:w="100%"/>
        <w:tblBorders>
          <w:top w:val="single" w:color="15857A" w:sz="2"/>
          <w:left w:val="none" w:color="FFFFFF" w:sz="0"/>
          <w:bottom w:val="single" w:color="15857A" w:sz="2"/>
          <w:right w:val="none" w:color="FFFFFF" w:sz="0"/>
          <w:insideH w:val="single" w:color="D5D0C8" w:sz="1"/>
          <w:insideV w:val="none" w:color="FFFFFF" w:sz="0"/>
        </w:tblBorders>
        <w:tblLayout w:type="fixed"/>
      </w:tblPr>
      <w:tblGrid>
        <w:gridCol w:w="3000"/>
        <w:gridCol w:w="7000"/>
      </w:tblGrid>
      <w:tr>
        <w:trPr>
          <w:cantSplit/>
          <w:tblHeader/>
        </w:trPr>
        <w:tc>
          <w:tcPr>
            <w:shd w:fill="15857A" w:val="clear"/>
            <w:tcMar>
              <w:top w:type="dxa" w:w="80"/>
              <w:left w:type="dxa" w:w="120"/>
              <w:bottom w:type="dxa" w:w="80"/>
              <w:right w:type="dxa" w:w="120"/>
            </w:tcMar>
          </w:tcPr>
          <w:p>
            <w:pPr>
              <w:jc w:val="center"/>
            </w:pPr>
            <w:r>
              <w:rPr>
                <w:rFonts w:ascii="Calibri"/>
                <w:b/>
                <w:bCs/>
                <w:color w:val="FFFFFF"/>
                <w:sz w:val="20"/>
                <w:szCs w:val="20"/>
              </w:rPr>
              <w:t xml:space="preserve">Field</w:t>
            </w:r>
          </w:p>
        </w:tc>
        <w:tc>
          <w:tcPr>
            <w:shd w:fill="15857A" w:val="clear"/>
            <w:tcMar>
              <w:top w:type="dxa" w:w="80"/>
              <w:left w:type="dxa" w:w="120"/>
              <w:bottom w:type="dxa" w:w="80"/>
              <w:right w:type="dxa" w:w="120"/>
            </w:tcMar>
          </w:tcPr>
          <w:p>
            <w:pPr>
              <w:jc w:val="center"/>
            </w:pPr>
            <w:r>
              <w:rPr>
                <w:rFonts w:ascii="Calibri"/>
                <w:b/>
                <w:bCs/>
                <w:color w:val="FFFFFF"/>
                <w:sz w:val="20"/>
                <w:szCs w:val="20"/>
              </w:rPr>
              <w:t xml:space="preserve">Details</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School Name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_______________________________________</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School Code</w:t>
            </w:r>
          </w:p>
        </w:tc>
        <w:tc>
          <w:tcPr>
            <w:tcMar>
              <w:top w:type="dxa" w:w="60"/>
              <w:left w:type="dxa" w:w="120"/>
              <w:bottom w:type="dxa" w:w="60"/>
              <w:right w:type="dxa" w:w="120"/>
            </w:tcMar>
          </w:tcPr>
          <w:p>
            <w:pPr>
              <w:spacing w:line="280"/>
            </w:pPr>
            <w:r>
              <w:rPr>
                <w:rFonts w:ascii="Calibri"/>
                <w:color w:val="2C2C2C"/>
                <w:sz w:val="20"/>
                <w:szCs w:val="20"/>
              </w:rPr>
              <w:t xml:space="preserve">_______________________________________</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Selected Plan</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Starter (KES 2,500/mo) / Standard (KES 5,000/mo) / Premium (KES 10,000/mo)</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Billing Cycle</w:t>
            </w:r>
          </w:p>
        </w:tc>
        <w:tc>
          <w:tcPr>
            <w:tcMar>
              <w:top w:type="dxa" w:w="60"/>
              <w:left w:type="dxa" w:w="120"/>
              <w:bottom w:type="dxa" w:w="60"/>
              <w:right w:type="dxa" w:w="120"/>
            </w:tcMar>
          </w:tcPr>
          <w:p>
            <w:pPr>
              <w:spacing w:line="280"/>
            </w:pPr>
            <w:r>
              <w:rPr>
                <w:rFonts w:ascii="Calibri"/>
                <w:color w:val="2C2C2C"/>
                <w:sz w:val="20"/>
                <w:szCs w:val="20"/>
              </w:rPr>
              <w:t xml:space="preserve">Monthly / Annually (2 months free)</w:t>
            </w:r>
          </w:p>
        </w:tc>
      </w:tr>
      <w:tr>
        <w:trPr>
          <w:cantSplit/>
        </w:trPr>
        <w:tc>
          <w:tcPr>
            <w:shd w:fill="F0EDE5" w:val="clear"/>
            <w:tcMar>
              <w:top w:type="dxa" w:w="60"/>
              <w:left w:type="dxa" w:w="120"/>
              <w:bottom w:type="dxa" w:w="60"/>
              <w:right w:type="dxa" w:w="120"/>
            </w:tcMar>
          </w:tcPr>
          <w:p>
            <w:pPr>
              <w:spacing w:line="280"/>
            </w:pPr>
            <w:r>
              <w:rPr>
                <w:rFonts w:ascii="Calibri"/>
                <w:color w:val="2C2C2C"/>
                <w:sz w:val="20"/>
                <w:szCs w:val="20"/>
              </w:rPr>
              <w:t xml:space="preserve">Trial End Date</w:t>
            </w:r>
          </w:p>
        </w:tc>
        <w:tc>
          <w:tcPr>
            <w:shd w:fill="F0EDE5" w:val="clear"/>
            <w:tcMar>
              <w:top w:type="dxa" w:w="60"/>
              <w:left w:type="dxa" w:w="120"/>
              <w:bottom w:type="dxa" w:w="60"/>
              <w:right w:type="dxa" w:w="120"/>
            </w:tcMar>
          </w:tcPr>
          <w:p>
            <w:pPr>
              <w:spacing w:line="280"/>
            </w:pPr>
            <w:r>
              <w:rPr>
                <w:rFonts w:ascii="Calibri"/>
                <w:color w:val="2C2C2C"/>
                <w:sz w:val="20"/>
                <w:szCs w:val="20"/>
              </w:rPr>
              <w:t xml:space="preserve">_______________________________________</w:t>
            </w:r>
          </w:p>
        </w:tc>
      </w:tr>
      <w:tr>
        <w:trPr>
          <w:cantSplit/>
        </w:trPr>
        <w:tc>
          <w:tcPr>
            <w:tcMar>
              <w:top w:type="dxa" w:w="60"/>
              <w:left w:type="dxa" w:w="120"/>
              <w:bottom w:type="dxa" w:w="60"/>
              <w:right w:type="dxa" w:w="120"/>
            </w:tcMar>
          </w:tcPr>
          <w:p>
            <w:pPr>
              <w:spacing w:line="280"/>
            </w:pPr>
            <w:r>
              <w:rPr>
                <w:rFonts w:ascii="Calibri"/>
                <w:color w:val="2C2C2C"/>
                <w:sz w:val="20"/>
                <w:szCs w:val="20"/>
              </w:rPr>
              <w:t xml:space="preserve">Subscription Start Date</w:t>
            </w:r>
          </w:p>
        </w:tc>
        <w:tc>
          <w:tcPr>
            <w:tcMar>
              <w:top w:type="dxa" w:w="60"/>
              <w:left w:type="dxa" w:w="120"/>
              <w:bottom w:type="dxa" w:w="60"/>
              <w:right w:type="dxa" w:w="120"/>
            </w:tcMar>
          </w:tcPr>
          <w:p>
            <w:pPr>
              <w:spacing w:line="280"/>
            </w:pPr>
            <w:r>
              <w:rPr>
                <w:rFonts w:ascii="Calibri"/>
                <w:color w:val="2C2C2C"/>
                <w:sz w:val="20"/>
                <w:szCs w:val="20"/>
              </w:rPr>
              <w:t xml:space="preserve">_______________________________________</w:t>
            </w:r>
          </w:p>
        </w:tc>
      </w:tr>
    </w:tbl>
    <w:p>
      <w:pPr>
        <w:pStyle w:val="Heading2"/>
        <w:spacing w:after="120" w:before="280" w:line="312"/>
      </w:pPr>
      <w:r>
        <w:rPr>
          <w:rFonts w:ascii="Calibri" w:eastAsia="SimHei"/>
          <w:b/>
          <w:bCs/>
          <w:color w:val="15857A"/>
          <w:sz w:val="28"/>
          <w:szCs w:val="28"/>
        </w:rPr>
        <w:t xml:space="preserve">8.3 Authorised Signatures</w:t>
      </w:r>
    </w:p>
    <w:tbl>
      <w:tblPr>
        <w:tblW w:type="pct" w:w="100%"/>
        <w:tblBorders>
          <w:top w:val="single" w:color="15857A" w:sz="2"/>
          <w:left w:val="none" w:color="FFFFFF" w:sz="0"/>
          <w:bottom w:val="single" w:color="15857A" w:sz="2"/>
          <w:right w:val="none" w:color="FFFFFF" w:sz="0"/>
          <w:insideH w:val="single" w:color="D5D0C8" w:sz="1"/>
          <w:insideV w:val="single" w:color="D5D0C8" w:sz="1"/>
        </w:tblBorders>
        <w:tblLayout w:type="fixed"/>
      </w:tblPr>
      <w:tblGrid>
        <w:gridCol w:w="5000"/>
        <w:gridCol w:w="5000"/>
      </w:tblGrid>
      <w:tr>
        <w:trPr>
          <w:cantSplit/>
        </w:trPr>
        <w:tc>
          <w:tcPr>
            <w:tcMar>
              <w:top w:type="dxa" w:w="200"/>
              <w:left w:type="dxa" w:w="200"/>
              <w:bottom w:type="dxa" w:w="200"/>
              <w:right w:type="dxa" w:w="200"/>
            </w:tcMar>
          </w:tcPr>
          <w:p>
            <w:r>
              <w:rPr>
                <w:b/>
                <w:bCs/>
                <w:color w:val="15857A"/>
                <w:sz w:val="22"/>
                <w:szCs w:val="22"/>
              </w:rPr>
              <w:t xml:space="preserve">School Representative</w:t>
            </w:r>
          </w:p>
          <w:p>
            <w:pPr>
              <w:spacing w:before="200"/>
            </w:pPr>
          </w:p>
          <w:p>
            <w:pPr>
              <w:spacing w:before="200"/>
            </w:pPr>
            <w:r>
              <w:rPr>
                <w:color w:val="2C2C2C"/>
                <w:sz w:val="20"/>
                <w:szCs w:val="20"/>
              </w:rPr>
              <w:t xml:space="preserve">Name: _______________________________</w:t>
            </w:r>
          </w:p>
          <w:p>
            <w:pPr>
              <w:spacing w:before="120"/>
            </w:pPr>
            <w:r>
              <w:rPr>
                <w:color w:val="2C2C2C"/>
                <w:sz w:val="20"/>
                <w:szCs w:val="20"/>
              </w:rPr>
              <w:t xml:space="preserve">Title: ________________________________</w:t>
            </w:r>
          </w:p>
          <w:p>
            <w:pPr>
              <w:spacing w:before="120"/>
            </w:pPr>
            <w:r>
              <w:rPr>
                <w:color w:val="2C2C2C"/>
                <w:sz w:val="20"/>
                <w:szCs w:val="20"/>
              </w:rPr>
              <w:t xml:space="preserve">Signature: ___________________________</w:t>
            </w:r>
          </w:p>
          <w:p>
            <w:pPr>
              <w:spacing w:before="120"/>
            </w:pPr>
            <w:r>
              <w:rPr>
                <w:color w:val="2C2C2C"/>
                <w:sz w:val="20"/>
                <w:szCs w:val="20"/>
              </w:rPr>
              <w:t xml:space="preserve">Date: ________________________________</w:t>
            </w:r>
          </w:p>
          <w:p>
            <w:pPr>
              <w:spacing w:before="120"/>
            </w:pPr>
            <w:r>
              <w:rPr>
                <w:color w:val="2C2C2C"/>
                <w:sz w:val="20"/>
                <w:szCs w:val="20"/>
              </w:rPr>
              <w:t xml:space="preserve">Stamp:</w:t>
            </w:r>
          </w:p>
          <w:p>
            <w:pPr>
              <w:spacing w:before="400"/>
            </w:pPr>
          </w:p>
        </w:tc>
        <w:tc>
          <w:tcPr>
            <w:tcMar>
              <w:top w:type="dxa" w:w="200"/>
              <w:left w:type="dxa" w:w="200"/>
              <w:bottom w:type="dxa" w:w="200"/>
              <w:right w:type="dxa" w:w="200"/>
            </w:tcMar>
          </w:tcPr>
          <w:p>
            <w:r>
              <w:rPr>
                <w:b/>
                <w:bCs/>
                <w:color w:val="15857A"/>
                <w:sz w:val="22"/>
                <w:szCs w:val="22"/>
              </w:rPr>
              <w:t xml:space="preserve">SkulHub Platform Owner</w:t>
            </w:r>
          </w:p>
          <w:p>
            <w:pPr>
              <w:spacing w:before="200"/>
            </w:pPr>
          </w:p>
          <w:p>
            <w:pPr>
              <w:spacing w:before="200"/>
            </w:pPr>
            <w:r>
              <w:rPr>
                <w:color w:val="2C2C2C"/>
                <w:sz w:val="20"/>
                <w:szCs w:val="20"/>
              </w:rPr>
              <w:t xml:space="preserve">Name: _______________________________</w:t>
            </w:r>
          </w:p>
          <w:p>
            <w:pPr>
              <w:spacing w:before="120"/>
            </w:pPr>
            <w:r>
              <w:rPr>
                <w:color w:val="2C2C2C"/>
                <w:sz w:val="20"/>
                <w:szCs w:val="20"/>
              </w:rPr>
              <w:t xml:space="preserve">Title: ________________________________</w:t>
            </w:r>
          </w:p>
          <w:p>
            <w:pPr>
              <w:spacing w:before="120"/>
            </w:pPr>
            <w:r>
              <w:rPr>
                <w:color w:val="2C2C2C"/>
                <w:sz w:val="20"/>
                <w:szCs w:val="20"/>
              </w:rPr>
              <w:t xml:space="preserve">Signature: ___________________________</w:t>
            </w:r>
          </w:p>
          <w:p>
            <w:pPr>
              <w:spacing w:before="120"/>
            </w:pPr>
            <w:r>
              <w:rPr>
                <w:color w:val="2C2C2C"/>
                <w:sz w:val="20"/>
                <w:szCs w:val="20"/>
              </w:rPr>
              <w:t xml:space="preserve">Date: ________________________________</w:t>
            </w:r>
          </w:p>
          <w:p>
            <w:pPr>
              <w:spacing w:before="120"/>
            </w:pPr>
            <w:r>
              <w:rPr>
                <w:color w:val="2C2C2C"/>
                <w:sz w:val="20"/>
                <w:szCs w:val="20"/>
              </w:rPr>
              <w:t xml:space="preserve">Stamp:</w:t>
            </w:r>
          </w:p>
          <w:p>
            <w:pPr>
              <w:spacing w:before="400"/>
            </w:pPr>
          </w:p>
        </w:tc>
      </w:tr>
    </w:tbl>
    <w:p>
      <w:pPr>
        <w:pStyle w:val="Heading2"/>
        <w:spacing w:after="120" w:before="280" w:line="312"/>
      </w:pPr>
      <w:r>
        <w:rPr>
          <w:rFonts w:ascii="Calibri" w:eastAsia="SimHei"/>
          <w:b/>
          <w:bCs/>
          <w:color w:val="15857A"/>
          <w:sz w:val="28"/>
          <w:szCs w:val="28"/>
        </w:rPr>
        <w:t xml:space="preserve">8.4 Terms &amp; Conditions</w:t>
      </w:r>
    </w:p>
    <w:p>
      <w:pPr>
        <w:pStyle w:val="ListParagraph"/>
        <w:numPr>
          <w:ilvl w:val="0"/>
          <w:numId w:val="1"/>
        </w:numPr>
        <w:spacing w:after="40" w:line="312"/>
      </w:pPr>
      <w:r>
        <w:rPr>
          <w:rFonts w:ascii="Calibri"/>
          <w:color w:val="2C2C2C"/>
          <w:sz w:val="22"/>
          <w:szCs w:val="22"/>
        </w:rPr>
        <w:t xml:space="preserve">The school agrees to pay the monthly subscription fee by the 5th of each month.</w:t>
      </w:r>
    </w:p>
    <w:p>
      <w:pPr>
        <w:pStyle w:val="ListParagraph"/>
        <w:numPr>
          <w:ilvl w:val="0"/>
          <w:numId w:val="1"/>
        </w:numPr>
        <w:spacing w:after="40" w:line="312"/>
      </w:pPr>
      <w:r>
        <w:rPr>
          <w:rFonts w:ascii="Calibri"/>
          <w:color w:val="2C2C2C"/>
          <w:sz w:val="22"/>
          <w:szCs w:val="22"/>
        </w:rPr>
        <w:t xml:space="preserve">The subscription can be cancelled at any time with 30 days' notice.</w:t>
      </w:r>
    </w:p>
    <w:p>
      <w:pPr>
        <w:pStyle w:val="ListParagraph"/>
        <w:numPr>
          <w:ilvl w:val="0"/>
          <w:numId w:val="1"/>
        </w:numPr>
        <w:spacing w:after="40" w:line="312"/>
      </w:pPr>
      <w:r>
        <w:rPr>
          <w:rFonts w:ascii="Calibri"/>
          <w:color w:val="2C2C2C"/>
          <w:sz w:val="22"/>
          <w:szCs w:val="22"/>
        </w:rPr>
        <w:t xml:space="preserve">Data export is available on request at no additional cost.</w:t>
      </w:r>
    </w:p>
    <w:p>
      <w:pPr>
        <w:pStyle w:val="ListParagraph"/>
        <w:numPr>
          <w:ilvl w:val="0"/>
          <w:numId w:val="1"/>
        </w:numPr>
        <w:spacing w:after="40" w:line="312"/>
      </w:pPr>
      <w:r>
        <w:rPr>
          <w:rFonts w:ascii="Calibri"/>
          <w:color w:val="2C2C2C"/>
          <w:sz w:val="22"/>
          <w:szCs w:val="22"/>
        </w:rPr>
        <w:t xml:space="preserve">SkulHub is not liable for data loss due to school negligence (e.g., sharing credentials).</w:t>
      </w:r>
    </w:p>
    <w:p>
      <w:pPr>
        <w:pStyle w:val="ListParagraph"/>
        <w:numPr>
          <w:ilvl w:val="0"/>
          <w:numId w:val="1"/>
        </w:numPr>
        <w:spacing w:after="40" w:line="312"/>
      </w:pPr>
      <w:r>
        <w:rPr>
          <w:rFonts w:ascii="Calibri"/>
          <w:color w:val="2C2C2C"/>
          <w:sz w:val="22"/>
          <w:szCs w:val="22"/>
        </w:rPr>
        <w:t xml:space="preserve">Support is available via email (info@skulhub.co.ke) and phone (0742 340 924).</w:t>
      </w:r>
    </w:p>
    <w:p>
      <w:pPr>
        <w:pStyle w:val="ListParagraph"/>
        <w:numPr>
          <w:ilvl w:val="0"/>
          <w:numId w:val="1"/>
        </w:numPr>
        <w:spacing w:after="40" w:line="312"/>
      </w:pPr>
      <w:r>
        <w:rPr>
          <w:rFonts w:ascii="Calibri"/>
          <w:color w:val="2C2C2C"/>
          <w:sz w:val="22"/>
          <w:szCs w:val="22"/>
        </w:rPr>
        <w:t xml:space="preserve">Free training is provided for the first session (up to 20 staff).</w:t>
      </w:r>
    </w:p>
    <w:p>
      <w:pPr>
        <w:pStyle w:val="ListParagraph"/>
        <w:numPr>
          <w:ilvl w:val="0"/>
          <w:numId w:val="1"/>
        </w:numPr>
        <w:spacing w:after="40" w:line="312"/>
      </w:pPr>
      <w:r>
        <w:rPr>
          <w:rFonts w:ascii="Calibri"/>
          <w:color w:val="2C2C2C"/>
          <w:sz w:val="22"/>
          <w:szCs w:val="22"/>
        </w:rPr>
        <w:t xml:space="preserve">The school is responsible for maintaining accurate data in the system.</w:t>
      </w:r>
    </w:p>
    <w:p>
      <w:pPr>
        <w:pStyle w:val="ListParagraph"/>
        <w:numPr>
          <w:ilvl w:val="0"/>
          <w:numId w:val="1"/>
        </w:numPr>
        <w:spacing w:after="40" w:line="312"/>
      </w:pPr>
      <w:r>
        <w:rPr>
          <w:rFonts w:ascii="Calibri"/>
          <w:color w:val="2C2C2C"/>
          <w:sz w:val="22"/>
          <w:szCs w:val="22"/>
        </w:rPr>
        <w:t xml:space="preserve">Any custom feature requests will be quoted separately.</w:t>
      </w:r>
    </w:p>
    <w:p>
      <w:pPr>
        <w:spacing w:before="400"/>
      </w:pPr>
    </w:p>
    <w:p>
      <w:pPr>
        <w:spacing w:before="200"/>
        <w:jc w:val="center"/>
      </w:pPr>
      <w:r>
        <w:rPr>
          <w:rFonts w:ascii="Calibri"/>
          <w:i/>
          <w:iCs/>
          <w:color w:val="606060"/>
          <w:sz w:val="20"/>
          <w:szCs w:val="20"/>
        </w:rPr>
        <w:t xml:space="preserve">--- End of Document ---</w:t>
      </w:r>
    </w:p>
    <w:sectPr>
      <w:headerReference w:type="default" r:id="rId7"/>
      <w:footerReference w:type="default" r:id="rId8"/>
      <w:type w:val="nextPage"/>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t xml:space="preserve">Page </w:t>
    </w:r>
    <w:r>
      <w:rPr>
        <w:color w:val="606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606060"/>
        <w:sz w:val="18"/>
        <w:szCs w:val="18"/>
      </w:rPr>
      <w:t xml:space="preserve">SkulHub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2C2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5857A"/>
      <w:sz w:val="32"/>
      <w:szCs w:val="32"/>
    </w:rPr>
  </w:style>
  <w:style w:type="paragraph" w:styleId="Heading2">
    <w:name w:val="Heading 2"/>
    <w:basedOn w:val="Normal"/>
    <w:next w:val="Normal"/>
    <w:qFormat/>
    <w:pPr>
      <w:spacing w:after="120" w:before="280" w:line="312"/>
    </w:pPr>
    <w:rPr>
      <w:rFonts w:ascii="Calibri" w:eastAsia="SimHei"/>
      <w:b/>
      <w:bCs/>
      <w:color w:val="15857A"/>
      <w:sz w:val="28"/>
      <w:szCs w:val="28"/>
    </w:rPr>
  </w:style>
  <w:style w:type="paragraph" w:styleId="Heading3">
    <w:name w:val="Heading 3"/>
    <w:basedOn w:val="Normal"/>
    <w:next w:val="Normal"/>
    <w:qFormat/>
    <w:pPr>
      <w:spacing w:after="100" w:before="200" w:line="312"/>
    </w:pPr>
    <w:rPr>
      <w:rFonts w:ascii="Calibri" w:eastAsia="SimHei"/>
      <w:b/>
      <w:bCs/>
      <w:color w:val="2C2C2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2026-08-24T11:45:51.494Z</dcterms:created>
  <dcterms:modified xsi:type="dcterms:W3CDTF">2026-08-24T11:45:51.495Z</dcterms:modified>
</cp:coreProperties>
</file>

<file path=docProps/custom.xml><?xml version="1.0" encoding="utf-8"?>
<Properties xmlns="http://schemas.openxmlformats.org/officeDocument/2006/custom-properties" xmlns:vt="http://schemas.openxmlformats.org/officeDocument/2006/docPropsVTypes"/>
</file>