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C42" w:rsidRPr="000A37D3" w:rsidRDefault="00057C42" w:rsidP="00057C42">
      <w:pPr>
        <w:tabs>
          <w:tab w:val="left" w:pos="4820"/>
        </w:tabs>
        <w:spacing w:after="0" w:line="240" w:lineRule="auto"/>
        <w:jc w:val="center"/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  <w:t>Санкт-Петербургский государственный электротехнический университет</w:t>
      </w:r>
    </w:p>
    <w:p w:rsidR="00057C42" w:rsidRPr="000A37D3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“ЛЭТИ” им. В. И. Ульянова (Ленина)</w:t>
      </w:r>
    </w:p>
    <w:p w:rsidR="00057C42" w:rsidRPr="000A37D3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(СПбГЭТУ “ЛЭТИ”)</w:t>
      </w:r>
    </w:p>
    <w:p w:rsidR="00057C42" w:rsidRPr="000A37D3" w:rsidRDefault="00057C42" w:rsidP="00057C42">
      <w:pPr>
        <w:spacing w:after="0" w:line="240" w:lineRule="auto"/>
        <w:ind w:right="489"/>
        <w:jc w:val="both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057C42" w:rsidRPr="000A37D3" w:rsidTr="00545EE5">
        <w:trPr>
          <w:trHeight w:val="100"/>
        </w:trPr>
        <w:tc>
          <w:tcPr>
            <w:tcW w:w="9214" w:type="dxa"/>
          </w:tcPr>
          <w:p w:rsidR="00057C42" w:rsidRPr="000A37D3" w:rsidRDefault="00057C42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0"/>
                <w:szCs w:val="20"/>
                <w:lang w:eastAsia="ru-RU"/>
              </w:rPr>
            </w:pPr>
          </w:p>
        </w:tc>
      </w:tr>
    </w:tbl>
    <w:p w:rsidR="00057C42" w:rsidRPr="000A37D3" w:rsidRDefault="00057C42" w:rsidP="00057C42">
      <w:pPr>
        <w:shd w:val="clear" w:color="auto" w:fill="FFFFFF"/>
        <w:spacing w:after="0" w:line="240" w:lineRule="auto"/>
        <w:ind w:right="-62"/>
        <w:rPr>
          <w:rFonts w:ascii="Times New Roman CYR" w:eastAsia="Times New Roman" w:hAnsi="Times New Roman CYR" w:cs="Times New Roman"/>
          <w:bCs/>
          <w:spacing w:val="-14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>Направление</w:t>
      </w: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34"/>
          <w:szCs w:val="34"/>
          <w:lang w:eastAsia="ru-RU"/>
        </w:rPr>
        <w:t xml:space="preserve"> </w:t>
      </w: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 xml:space="preserve">подготовки: </w:t>
      </w:r>
      <w:r w:rsidRPr="000A37D3">
        <w:rPr>
          <w:rFonts w:ascii="Times New Roman CYR" w:eastAsia="Times New Roman" w:hAnsi="Times New Roman CYR" w:cs="Times New Roman"/>
          <w:bCs/>
          <w:spacing w:val="-2"/>
          <w:sz w:val="28"/>
          <w:szCs w:val="28"/>
          <w:lang w:eastAsia="ru-RU"/>
        </w:rPr>
        <w:t>09.03.01 “Информатика и вычислительная техника”</w:t>
      </w:r>
    </w:p>
    <w:p w:rsidR="00057C42" w:rsidRPr="000A37D3" w:rsidRDefault="00057C42" w:rsidP="00057C42">
      <w:pPr>
        <w:shd w:val="clear" w:color="auto" w:fill="FFFFFF"/>
        <w:spacing w:after="100" w:afterAutospacing="1" w:line="240" w:lineRule="auto"/>
        <w:ind w:right="-62"/>
        <w:rPr>
          <w:rFonts w:ascii="Times New Roman CYR" w:eastAsia="Times New Roman" w:hAnsi="Times New Roman CYR" w:cs="Times New Roman"/>
          <w:bCs/>
          <w:spacing w:val="-14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>Профиль:</w:t>
      </w:r>
      <w:r w:rsidRPr="000A37D3">
        <w:rPr>
          <w:rFonts w:ascii="Times New Roman CYR" w:eastAsia="Times New Roman" w:hAnsi="Times New Roman CYR" w:cs="Times New Roman"/>
          <w:bCs/>
          <w:spacing w:val="-14"/>
          <w:sz w:val="28"/>
          <w:szCs w:val="28"/>
          <w:lang w:eastAsia="ru-RU"/>
        </w:rPr>
        <w:t xml:space="preserve"> </w:t>
      </w:r>
      <w:r w:rsidRPr="000A37D3">
        <w:rPr>
          <w:rFonts w:ascii="Times New Roman CYR" w:eastAsia="Times New Roman" w:hAnsi="Times New Roman CYR" w:cs="Times New Roman"/>
          <w:bCs/>
          <w:spacing w:val="-2"/>
          <w:sz w:val="28"/>
          <w:szCs w:val="28"/>
          <w:lang w:eastAsia="ru-RU"/>
        </w:rPr>
        <w:t>“Вычислительные машины, комплексы, системы и сети”</w:t>
      </w:r>
    </w:p>
    <w:p w:rsidR="00057C42" w:rsidRPr="000A37D3" w:rsidRDefault="00057C42" w:rsidP="00057C42">
      <w:pPr>
        <w:shd w:val="clear" w:color="auto" w:fill="FFFFFF"/>
        <w:spacing w:after="0" w:line="240" w:lineRule="auto"/>
        <w:ind w:right="-62"/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pacing w:val="-14"/>
          <w:sz w:val="28"/>
          <w:szCs w:val="28"/>
          <w:lang w:eastAsia="ru-RU"/>
        </w:rPr>
        <w:t>Факультет компьютерных технологий и информатики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Cs/>
          <w:sz w:val="28"/>
          <w:szCs w:val="20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28"/>
          <w:szCs w:val="20"/>
          <w:lang w:eastAsia="ru-RU"/>
        </w:rPr>
        <w:t>Кафедра вычислительной техники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i/>
          <w:iCs/>
          <w:sz w:val="28"/>
          <w:szCs w:val="20"/>
          <w:lang w:eastAsia="ru-RU"/>
        </w:rPr>
      </w:pPr>
      <w:r w:rsidRPr="000A37D3">
        <w:rPr>
          <w:rFonts w:ascii="Times New Roman CYR" w:eastAsia="Times New Roman" w:hAnsi="Times New Roman CYR" w:cs="Times New Roman"/>
          <w:i/>
          <w:iCs/>
          <w:sz w:val="28"/>
          <w:szCs w:val="20"/>
          <w:lang w:eastAsia="ru-RU"/>
        </w:rPr>
        <w:t>К защите допустить: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8"/>
          <w:szCs w:val="24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28"/>
          <w:szCs w:val="24"/>
          <w:lang w:eastAsia="ru-RU"/>
        </w:rPr>
        <w:t>Заведующий кафедрой</w:t>
      </w:r>
    </w:p>
    <w:p w:rsidR="00057C42" w:rsidRPr="000A37D3" w:rsidRDefault="00057C42" w:rsidP="00057C42">
      <w:pPr>
        <w:tabs>
          <w:tab w:val="left" w:pos="7380"/>
        </w:tabs>
        <w:spacing w:after="0" w:line="240" w:lineRule="auto"/>
        <w:rPr>
          <w:rFonts w:ascii="Times New Roman CYR" w:eastAsia="Times New Roman" w:hAnsi="Times New Roman CYR" w:cs="Times New Roman"/>
          <w:b/>
          <w:bCs/>
          <w:sz w:val="24"/>
          <w:szCs w:val="24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д. т. н., профессор</w:t>
      </w:r>
      <w:r w:rsidRPr="000A37D3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 xml:space="preserve">                              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__________________       М. С.</w:t>
      </w:r>
      <w:r w:rsidRPr="000A37D3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 xml:space="preserve"> 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Куприянов</w:t>
      </w:r>
    </w:p>
    <w:p w:rsidR="00057C42" w:rsidRDefault="00057C42" w:rsidP="00057C42">
      <w:pPr>
        <w:tabs>
          <w:tab w:val="left" w:pos="4395"/>
        </w:tabs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bCs/>
          <w:sz w:val="16"/>
          <w:szCs w:val="16"/>
          <w:lang w:eastAsia="ru-RU"/>
        </w:rPr>
      </w:pPr>
    </w:p>
    <w:p w:rsidR="00057C42" w:rsidRPr="000A37D3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40"/>
          <w:szCs w:val="40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40"/>
          <w:szCs w:val="40"/>
          <w:lang w:eastAsia="ru-RU"/>
        </w:rPr>
        <w:t xml:space="preserve">ВЫПУСКНАЯ </w:t>
      </w:r>
      <w:r w:rsidRPr="000A37D3">
        <w:rPr>
          <w:rFonts w:ascii="Times New Roman CYR" w:eastAsia="Times New Roman" w:hAnsi="Times New Roman CYR" w:cs="Times New Roman"/>
          <w:b/>
          <w:bCs/>
          <w:spacing w:val="-16"/>
          <w:sz w:val="40"/>
          <w:szCs w:val="40"/>
          <w:lang w:eastAsia="ru-RU"/>
        </w:rPr>
        <w:t>КВАЛИФИКАЦИОННАЯ РАБОТА</w:t>
      </w:r>
    </w:p>
    <w:p w:rsidR="00057C42" w:rsidRDefault="00057C42" w:rsidP="00057C42">
      <w:pPr>
        <w:shd w:val="clear" w:color="auto" w:fill="FFFFFF"/>
        <w:spacing w:after="0" w:line="557" w:lineRule="exact"/>
        <w:jc w:val="center"/>
        <w:rPr>
          <w:rFonts w:ascii="Times New Roman CYR" w:eastAsia="Times New Roman" w:hAnsi="Times New Roman CYR" w:cs="Times New Roman"/>
          <w:b/>
          <w:bCs/>
          <w:sz w:val="40"/>
          <w:szCs w:val="40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bCs/>
          <w:sz w:val="40"/>
          <w:szCs w:val="40"/>
          <w:lang w:eastAsia="ru-RU"/>
        </w:rPr>
        <w:t>БАКАЛАВРА</w:t>
      </w:r>
    </w:p>
    <w:p w:rsidR="00057C42" w:rsidRDefault="00057C42" w:rsidP="00057C42">
      <w:pPr>
        <w:shd w:val="clear" w:color="auto" w:fill="FFFFFF"/>
        <w:spacing w:after="0" w:line="240" w:lineRule="auto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Default="00057C42" w:rsidP="00057C42">
      <w:pPr>
        <w:shd w:val="clear" w:color="auto" w:fill="FFFFFF"/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Pr="000A37D3" w:rsidRDefault="00057C42" w:rsidP="00057C42">
      <w:pPr>
        <w:shd w:val="clear" w:color="auto" w:fill="FFFFFF"/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  <w:t>Тема: “</w:t>
      </w:r>
      <w:r w:rsidRPr="000A37D3">
        <w:rPr>
          <w:rFonts w:ascii="Calibri" w:eastAsia="Calibri" w:hAnsi="Calibri" w:cs="Times New Roman"/>
        </w:rPr>
        <w:t xml:space="preserve"> </w:t>
      </w:r>
      <w:r w:rsidRPr="000A37D3"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  <w:t>Реализация функции извлечения квадратного корня на</w:t>
      </w:r>
    </w:p>
    <w:p w:rsidR="00057C42" w:rsidRPr="000A37D3" w:rsidRDefault="00057C42" w:rsidP="00057C42">
      <w:pPr>
        <w:spacing w:after="0" w:line="240" w:lineRule="auto"/>
        <w:ind w:firstLine="1134"/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</w:pPr>
      <w:r w:rsidRPr="000A37D3">
        <w:rPr>
          <w:rFonts w:ascii="Times New Roman CYR" w:eastAsia="Times New Roman" w:hAnsi="Times New Roman CYR" w:cs="Times New Roman"/>
          <w:b/>
          <w:sz w:val="32"/>
          <w:szCs w:val="32"/>
          <w:lang w:eastAsia="ru-RU"/>
        </w:rPr>
        <w:t>ПЛИС”</w:t>
      </w:r>
    </w:p>
    <w:p w:rsidR="00057C42" w:rsidRPr="000A37D3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Студент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В. А. Приемышев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Руководитель 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к. т. н., доцент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О. И. Буренева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Консультант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д. э. н., профессор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Т. Д. Маслова</w:t>
      </w: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Консультант от кафедры</w:t>
      </w: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к. т. н., доцент</w:t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</w:r>
      <w:r w:rsidRPr="000A37D3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ab/>
        <w:t>_____________      И. С. Зуев</w:t>
      </w: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Pr="000A37D3" w:rsidRDefault="00057C42" w:rsidP="00057C42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57C42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30"/>
          <w:szCs w:val="30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30"/>
          <w:szCs w:val="30"/>
          <w:lang w:eastAsia="ru-RU"/>
        </w:rPr>
        <w:t>Санкт-Петербург</w:t>
      </w:r>
    </w:p>
    <w:p w:rsidR="00057C42" w:rsidRPr="0074021D" w:rsidRDefault="00057C42" w:rsidP="00057C4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30"/>
          <w:szCs w:val="30"/>
          <w:lang w:eastAsia="ru-RU"/>
        </w:rPr>
      </w:pPr>
      <w:r w:rsidRPr="000A37D3">
        <w:rPr>
          <w:rFonts w:ascii="Times New Roman CYR" w:eastAsia="Times New Roman" w:hAnsi="Times New Roman CYR" w:cs="Times New Roman"/>
          <w:sz w:val="30"/>
          <w:szCs w:val="30"/>
          <w:lang w:eastAsia="ru-RU"/>
        </w:rPr>
        <w:t>2019 г.</w:t>
      </w:r>
    </w:p>
    <w:p w:rsidR="00E3401F" w:rsidRPr="0014650F" w:rsidRDefault="00E3401F" w:rsidP="00E3401F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</w:pPr>
      <w:r w:rsidRPr="00057C42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br w:type="page"/>
      </w:r>
      <w:r w:rsidRPr="0014650F"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  <w:lastRenderedPageBreak/>
        <w:t>Санкт-Петербургски</w:t>
      </w:r>
      <w:bookmarkStart w:id="0" w:name="_GoBack"/>
      <w:bookmarkEnd w:id="0"/>
      <w:r w:rsidRPr="0014650F">
        <w:rPr>
          <w:rFonts w:ascii="Times New Roman CYR" w:eastAsia="Times New Roman" w:hAnsi="Times New Roman CYR" w:cs="Times New Roman"/>
          <w:b/>
          <w:spacing w:val="-2"/>
          <w:sz w:val="28"/>
          <w:szCs w:val="28"/>
          <w:lang w:eastAsia="ru-RU"/>
        </w:rPr>
        <w:t>й государственный электротехнический университет</w:t>
      </w:r>
    </w:p>
    <w:p w:rsidR="00E3401F" w:rsidRPr="0014650F" w:rsidRDefault="00E3401F" w:rsidP="00E3401F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“ЛЭТИ” им. В. И. Ульянова (Ленина)</w:t>
      </w:r>
    </w:p>
    <w:p w:rsidR="00E3401F" w:rsidRPr="0014650F" w:rsidRDefault="00E3401F" w:rsidP="00E3401F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(СПбГЭТУ “ЛЭТИ”)</w:t>
      </w:r>
    </w:p>
    <w:p w:rsidR="00E3401F" w:rsidRPr="0014650F" w:rsidRDefault="00E3401F" w:rsidP="00E3401F">
      <w:pPr>
        <w:spacing w:after="0" w:line="240" w:lineRule="auto"/>
        <w:ind w:right="489"/>
        <w:jc w:val="both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E3401F" w:rsidRPr="0014650F" w:rsidTr="00545EE5">
        <w:tc>
          <w:tcPr>
            <w:tcW w:w="6062" w:type="dxa"/>
            <w:shd w:val="clear" w:color="auto" w:fill="auto"/>
          </w:tcPr>
          <w:p w:rsidR="00E3401F" w:rsidRPr="0014650F" w:rsidRDefault="00E3401F" w:rsidP="00545EE5">
            <w:pPr>
              <w:suppressAutoHyphens/>
              <w:spacing w:after="0" w:line="240" w:lineRule="auto"/>
              <w:ind w:left="425" w:hanging="425"/>
              <w:rPr>
                <w:rFonts w:ascii="Times New Roman CYR" w:eastAsia="Times New Roman" w:hAnsi="Times New Roman CYR" w:cs="Times New Roman"/>
                <w:bCs/>
                <w:spacing w:val="-14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Направление: </w:t>
            </w:r>
            <w:r w:rsidRPr="0014650F">
              <w:rPr>
                <w:rFonts w:ascii="Times New Roman CYR" w:eastAsia="Times New Roman" w:hAnsi="Times New Roman CYR" w:cs="Times New Roman"/>
                <w:bCs/>
                <w:spacing w:val="-2"/>
                <w:sz w:val="28"/>
                <w:szCs w:val="28"/>
                <w:lang w:eastAsia="ru-RU"/>
              </w:rPr>
              <w:t>09.04.01 “Информатика и вычислительная техника”</w:t>
            </w:r>
          </w:p>
          <w:p w:rsidR="000B58A0" w:rsidRDefault="00B669FB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B669FB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Профиль: “Вычислительные машины,</w:t>
            </w:r>
          </w:p>
          <w:p w:rsidR="00B669FB" w:rsidRDefault="00B669FB" w:rsidP="000B58A0">
            <w:pPr>
              <w:suppressAutoHyphens/>
              <w:spacing w:after="0" w:line="240" w:lineRule="auto"/>
              <w:ind w:firstLine="426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B669FB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комплексы, системы и сети”</w:t>
            </w:r>
          </w:p>
          <w:p w:rsidR="00E3401F" w:rsidRPr="0014650F" w:rsidRDefault="00E3401F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Факультет</w:t>
            </w:r>
            <w:r w:rsidRPr="0014650F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 xml:space="preserve"> 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компьютерных технологий </w:t>
            </w:r>
          </w:p>
          <w:p w:rsidR="00E3401F" w:rsidRPr="0014650F" w:rsidRDefault="00E3401F" w:rsidP="00545EE5">
            <w:pPr>
              <w:suppressAutoHyphens/>
              <w:spacing w:after="0" w:line="240" w:lineRule="auto"/>
              <w:ind w:firstLine="426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и информатики</w:t>
            </w:r>
          </w:p>
          <w:p w:rsidR="00E3401F" w:rsidRPr="0014650F" w:rsidRDefault="00E3401F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  <w:t>УТВЕРЖДАЮ</w:t>
            </w:r>
          </w:p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Заведующий кафедрой ВТ</w:t>
            </w:r>
          </w:p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д. т. н., профессор</w:t>
            </w:r>
          </w:p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(М. С. Куприянов)</w:t>
            </w:r>
          </w:p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“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___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”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 __________ 201__г.</w:t>
            </w:r>
          </w:p>
        </w:tc>
      </w:tr>
    </w:tbl>
    <w:p w:rsidR="00E3401F" w:rsidRPr="0014650F" w:rsidRDefault="00E3401F" w:rsidP="00E3401F">
      <w:pPr>
        <w:spacing w:after="0" w:line="240" w:lineRule="auto"/>
        <w:ind w:right="489"/>
        <w:jc w:val="both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</w:p>
    <w:p w:rsidR="00E3401F" w:rsidRPr="0014650F" w:rsidRDefault="00E3401F" w:rsidP="00E3401F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E3401F" w:rsidRPr="0014650F" w:rsidRDefault="00E3401F" w:rsidP="00E3401F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E3401F" w:rsidRPr="0014650F" w:rsidRDefault="00E3401F" w:rsidP="00E340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</w:pPr>
      <w:r w:rsidRPr="0014650F">
        <w:rPr>
          <w:rFonts w:ascii="Times New Roman" w:eastAsia="Times New Roman" w:hAnsi="Times New Roman" w:cs="Times New Roman"/>
          <w:b/>
          <w:sz w:val="40"/>
          <w:szCs w:val="20"/>
          <w:lang w:eastAsia="ru-RU"/>
        </w:rPr>
        <w:t>ЗАДАНИЕ</w:t>
      </w:r>
    </w:p>
    <w:p w:rsidR="00E3401F" w:rsidRPr="0014650F" w:rsidRDefault="00E3401F" w:rsidP="00E340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14650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на выпускную квалификационную работу</w:t>
      </w:r>
    </w:p>
    <w:p w:rsidR="00E3401F" w:rsidRPr="0014650F" w:rsidRDefault="00E3401F" w:rsidP="00E3401F">
      <w:pPr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4143"/>
        <w:gridCol w:w="533"/>
        <w:gridCol w:w="1784"/>
        <w:gridCol w:w="1619"/>
      </w:tblGrid>
      <w:tr w:rsidR="00E3401F" w:rsidRPr="0014650F" w:rsidTr="00545EE5">
        <w:tc>
          <w:tcPr>
            <w:tcW w:w="1276" w:type="dxa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43" w:type="dxa"/>
            <w:tcBorders>
              <w:bottom w:val="single" w:sz="4" w:space="0" w:color="auto"/>
            </w:tcBorders>
          </w:tcPr>
          <w:p w:rsidR="00E3401F" w:rsidRPr="0014650F" w:rsidRDefault="00FF210F" w:rsidP="00545E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</w:t>
            </w:r>
            <w:r w:rsidR="00E3401F" w:rsidRPr="0014650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. А.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Приемышев</w:t>
            </w:r>
          </w:p>
        </w:tc>
        <w:tc>
          <w:tcPr>
            <w:tcW w:w="533" w:type="dxa"/>
          </w:tcPr>
          <w:p w:rsidR="00E3401F" w:rsidRPr="0014650F" w:rsidRDefault="00E3401F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4" w:type="dxa"/>
          </w:tcPr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Группа №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:rsidR="00E3401F" w:rsidRPr="0014650F" w:rsidRDefault="006D498D" w:rsidP="00545E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5305</w:t>
            </w:r>
          </w:p>
        </w:tc>
      </w:tr>
    </w:tbl>
    <w:p w:rsidR="00E3401F" w:rsidRPr="0014650F" w:rsidRDefault="00E3401F" w:rsidP="00E3401F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1908"/>
        <w:gridCol w:w="7560"/>
      </w:tblGrid>
      <w:tr w:rsidR="00E3401F" w:rsidRPr="0014650F" w:rsidTr="00545EE5">
        <w:tc>
          <w:tcPr>
            <w:tcW w:w="1908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650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1. Тема 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:rsidR="00E3401F" w:rsidRPr="0014650F" w:rsidRDefault="00EF4EFF" w:rsidP="00EF4E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4E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Реализация функции извлечения квадратного корня на</w:t>
            </w:r>
          </w:p>
        </w:tc>
      </w:tr>
      <w:tr w:rsidR="00E3401F" w:rsidRPr="0014650F" w:rsidTr="00545EE5">
        <w:tc>
          <w:tcPr>
            <w:tcW w:w="9468" w:type="dxa"/>
            <w:gridSpan w:val="2"/>
            <w:tcBorders>
              <w:bottom w:val="single" w:sz="4" w:space="0" w:color="auto"/>
            </w:tcBorders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       </w:t>
            </w:r>
            <w:r w:rsidR="00EF4EFF" w:rsidRPr="00EF4E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ПЛИС</w:t>
            </w:r>
          </w:p>
        </w:tc>
      </w:tr>
      <w:tr w:rsidR="00E3401F" w:rsidRPr="0014650F" w:rsidTr="00545EE5">
        <w:trPr>
          <w:trHeight w:val="302"/>
        </w:trPr>
        <w:tc>
          <w:tcPr>
            <w:tcW w:w="9468" w:type="dxa"/>
            <w:gridSpan w:val="2"/>
            <w:tcBorders>
              <w:top w:val="single" w:sz="4" w:space="0" w:color="auto"/>
            </w:tcBorders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i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i/>
                <w:sz w:val="20"/>
                <w:szCs w:val="20"/>
                <w:lang w:eastAsia="ru-RU"/>
              </w:rPr>
              <w:t xml:space="preserve">(утверждена приказом № _____ от _____________)  </w:t>
            </w:r>
          </w:p>
        </w:tc>
      </w:tr>
    </w:tbl>
    <w:p w:rsidR="00E3401F" w:rsidRPr="0014650F" w:rsidRDefault="00E3401F" w:rsidP="00E3401F">
      <w:pPr>
        <w:spacing w:before="120" w:after="0" w:line="240" w:lineRule="auto"/>
        <w:ind w:firstLine="284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Место выполнения ВКР: Санкт-Петербургский государственный электротехнический университет «ЛЭТИ» им. В. И. Ульянова (Ленина)</w:t>
      </w:r>
    </w:p>
    <w:p w:rsidR="00E3401F" w:rsidRPr="0014650F" w:rsidRDefault="00E3401F" w:rsidP="00E3401F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E3401F" w:rsidRPr="0014650F" w:rsidRDefault="00E3401F" w:rsidP="00E3401F">
      <w:pPr>
        <w:tabs>
          <w:tab w:val="left" w:pos="426"/>
        </w:tabs>
        <w:spacing w:after="0" w:line="240" w:lineRule="auto"/>
        <w:ind w:left="426" w:hanging="426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2. Объект и предмет исследования: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r w:rsidRPr="001465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конвейерный матричный делитель и специализированный кремниевый компилятор.</w:t>
      </w:r>
    </w:p>
    <w:p w:rsidR="00E3401F" w:rsidRPr="0014650F" w:rsidRDefault="00E3401F" w:rsidP="00E3401F">
      <w:pPr>
        <w:tabs>
          <w:tab w:val="left" w:pos="426"/>
        </w:tabs>
        <w:suppressAutoHyphens/>
        <w:spacing w:after="0" w:line="240" w:lineRule="auto"/>
        <w:ind w:left="425" w:hanging="425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3. Цель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: изучение технологии проектирования топологии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макроблоков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интегральных схем в технологически инвариантной концепции.</w:t>
      </w:r>
    </w:p>
    <w:p w:rsidR="00E3401F" w:rsidRPr="0014650F" w:rsidRDefault="00E3401F" w:rsidP="00E3401F">
      <w:pPr>
        <w:tabs>
          <w:tab w:val="left" w:pos="426"/>
        </w:tabs>
        <w:spacing w:after="0" w:line="240" w:lineRule="auto"/>
        <w:ind w:left="426" w:hanging="426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4. Исходные данные: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Алгоритм деления – без восстановления остатка. Средства проектирования – САПР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val="en-US" w:eastAsia="ru-RU"/>
        </w:rPr>
        <w:t>TopDesign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, 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val="en-US" w:eastAsia="ru-RU"/>
        </w:rPr>
        <w:t>Matching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val="en-US" w:eastAsia="ru-RU"/>
        </w:rPr>
        <w:t>of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val="en-US" w:eastAsia="ru-RU"/>
        </w:rPr>
        <w:t>Cells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. Схема сумматора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val="en-US" w:eastAsia="ru-RU"/>
        </w:rPr>
        <w:t>Hample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.</w:t>
      </w:r>
    </w:p>
    <w:p w:rsidR="00E3401F" w:rsidRPr="0014650F" w:rsidRDefault="00E3401F" w:rsidP="00E3401F">
      <w:pPr>
        <w:tabs>
          <w:tab w:val="left" w:pos="426"/>
        </w:tabs>
        <w:suppressAutoHyphens/>
        <w:spacing w:after="0" w:line="240" w:lineRule="auto"/>
        <w:ind w:left="425" w:hanging="425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5. Содержание: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Изучение алгоритма деления и разработка структурно-топологического плана матричного делителя. Применение системы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TopDesign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(технологически инвариантное проектирования топологии). Изучение схемных решений сумматора. Структурно-топологическая оптимизация КМД. Применение системы технологически инвариантного иерархического проектирования топологий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макроблоков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Matching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of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Cells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. Разработка топологической реализации ячеек. Разработка спецификации ячеек. Разработка спецификаций </w:t>
      </w:r>
      <w:proofErr w:type="spellStart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макроблока</w:t>
      </w:r>
      <w:proofErr w:type="spellEnd"/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КМД. Разработка программы генерации спецификации, параметризованной по разрядности операндов. Генерация топологий КМД для разных разрядностей в разных проектных нормах.</w:t>
      </w:r>
    </w:p>
    <w:p w:rsidR="00E3401F" w:rsidRPr="0014650F" w:rsidRDefault="00E3401F" w:rsidP="00E3401F">
      <w:pPr>
        <w:tabs>
          <w:tab w:val="left" w:pos="426"/>
          <w:tab w:val="left" w:pos="6061"/>
        </w:tabs>
        <w:suppressAutoHyphens/>
        <w:spacing w:after="0" w:line="240" w:lineRule="auto"/>
        <w:ind w:left="425" w:hanging="425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lastRenderedPageBreak/>
        <w:t>6. Технические требования</w:t>
      </w:r>
      <w:r w:rsidRPr="0014650F">
        <w:rPr>
          <w:rFonts w:ascii="Times New Roman CYR" w:eastAsia="Times New Roman" w:hAnsi="Times New Roman CYR" w:cs="Times New Roman"/>
          <w:b/>
          <w:spacing w:val="-4"/>
          <w:sz w:val="28"/>
          <w:szCs w:val="28"/>
          <w:lang w:eastAsia="ru-RU"/>
        </w:rPr>
        <w:t>:</w:t>
      </w:r>
      <w:r w:rsidRPr="0014650F">
        <w:rPr>
          <w:rFonts w:ascii="Times New Roman CYR" w:eastAsia="Times New Roman" w:hAnsi="Times New Roman CYR" w:cs="Times New Roman"/>
          <w:spacing w:val="-4"/>
          <w:sz w:val="28"/>
          <w:szCs w:val="28"/>
          <w:lang w:eastAsia="ru-RU"/>
        </w:rPr>
        <w:t xml:space="preserve"> технологическая инвариантность, чётная разрядность операндов.</w:t>
      </w:r>
    </w:p>
    <w:p w:rsidR="00E3401F" w:rsidRPr="0014650F" w:rsidRDefault="00E3401F" w:rsidP="00E3401F">
      <w:pPr>
        <w:tabs>
          <w:tab w:val="left" w:pos="426"/>
          <w:tab w:val="left" w:pos="6061"/>
        </w:tabs>
        <w:suppressAutoHyphens/>
        <w:spacing w:after="0" w:line="240" w:lineRule="auto"/>
        <w:ind w:left="425" w:hanging="425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7. Дополнительные разделы: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составление бизнес-плана по коммерциализации результатов НИР магистранта.</w:t>
      </w:r>
    </w:p>
    <w:p w:rsidR="00E3401F" w:rsidRPr="0014650F" w:rsidRDefault="00E3401F" w:rsidP="00E3401F">
      <w:pPr>
        <w:tabs>
          <w:tab w:val="left" w:pos="426"/>
          <w:tab w:val="left" w:pos="6061"/>
        </w:tabs>
        <w:spacing w:after="0" w:line="240" w:lineRule="auto"/>
        <w:ind w:left="426" w:hanging="426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 xml:space="preserve">8. Результаты: </w:t>
      </w:r>
      <w:r w:rsidRPr="0014650F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пояснительная записка, иллюстративный материал.</w:t>
      </w:r>
    </w:p>
    <w:p w:rsidR="00E3401F" w:rsidRPr="0014650F" w:rsidRDefault="00E3401F" w:rsidP="00E3401F">
      <w:pPr>
        <w:tabs>
          <w:tab w:val="left" w:pos="426"/>
          <w:tab w:val="left" w:pos="6061"/>
        </w:tabs>
        <w:spacing w:after="0" w:line="240" w:lineRule="auto"/>
        <w:ind w:left="426" w:hanging="426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077"/>
        <w:gridCol w:w="851"/>
        <w:gridCol w:w="4536"/>
      </w:tblGrid>
      <w:tr w:rsidR="00E3401F" w:rsidRPr="0014650F" w:rsidTr="00545EE5">
        <w:tc>
          <w:tcPr>
            <w:tcW w:w="4077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Дата выдачи задания</w:t>
            </w:r>
          </w:p>
        </w:tc>
        <w:tc>
          <w:tcPr>
            <w:tcW w:w="851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Дата представления ВКР к защите</w:t>
            </w:r>
          </w:p>
        </w:tc>
      </w:tr>
      <w:tr w:rsidR="00E3401F" w:rsidRPr="0014650F" w:rsidTr="00545EE5">
        <w:tc>
          <w:tcPr>
            <w:tcW w:w="4077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proofErr w:type="gramStart"/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« 1</w:t>
            </w:r>
            <w:proofErr w:type="gramEnd"/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 » сентября 2017 г.</w:t>
            </w:r>
          </w:p>
        </w:tc>
        <w:tc>
          <w:tcPr>
            <w:tcW w:w="851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proofErr w:type="gramStart"/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« 31</w:t>
            </w:r>
            <w:proofErr w:type="gramEnd"/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 » мая 2019 г.</w:t>
            </w:r>
          </w:p>
        </w:tc>
      </w:tr>
    </w:tbl>
    <w:p w:rsidR="00E3401F" w:rsidRPr="0014650F" w:rsidRDefault="00E3401F" w:rsidP="00E3401F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:rsidR="00E3401F" w:rsidRPr="0014650F" w:rsidRDefault="00E3401F" w:rsidP="00E3401F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805"/>
        <w:gridCol w:w="2141"/>
        <w:gridCol w:w="2552"/>
      </w:tblGrid>
      <w:tr w:rsidR="00E3401F" w:rsidRPr="0014650F" w:rsidTr="00545EE5">
        <w:trPr>
          <w:trHeight w:val="659"/>
        </w:trPr>
        <w:tc>
          <w:tcPr>
            <w:tcW w:w="4805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Руководитель</w:t>
            </w:r>
          </w:p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b/>
                <w:sz w:val="20"/>
                <w:szCs w:val="20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к. т. н., доцент</w:t>
            </w:r>
          </w:p>
        </w:tc>
        <w:tc>
          <w:tcPr>
            <w:tcW w:w="2141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ind w:right="-392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552" w:type="dxa"/>
            <w:vAlign w:val="bottom"/>
          </w:tcPr>
          <w:p w:rsidR="00E3401F" w:rsidRPr="0014650F" w:rsidRDefault="00F70A9B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О</w:t>
            </w:r>
            <w:r w:rsidR="00E3401F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И</w:t>
            </w:r>
            <w:r w:rsidR="00E3401F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Буренева</w:t>
            </w:r>
          </w:p>
        </w:tc>
      </w:tr>
      <w:tr w:rsidR="00E3401F" w:rsidRPr="0014650F" w:rsidTr="00545EE5">
        <w:trPr>
          <w:trHeight w:val="463"/>
        </w:trPr>
        <w:tc>
          <w:tcPr>
            <w:tcW w:w="4805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41" w:type="dxa"/>
            <w:vAlign w:val="bottom"/>
          </w:tcPr>
          <w:p w:rsidR="00E3401F" w:rsidRPr="0014650F" w:rsidRDefault="00E3401F" w:rsidP="00545EE5">
            <w:pPr>
              <w:spacing w:after="0" w:line="240" w:lineRule="auto"/>
              <w:ind w:right="-113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552" w:type="dxa"/>
            <w:vAlign w:val="bottom"/>
          </w:tcPr>
          <w:p w:rsidR="00E3401F" w:rsidRPr="0014650F" w:rsidRDefault="00A57AEC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В</w:t>
            </w:r>
            <w:r w:rsidR="00E3401F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А.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Приемышев</w:t>
            </w:r>
          </w:p>
        </w:tc>
      </w:tr>
    </w:tbl>
    <w:p w:rsidR="00E3401F" w:rsidRPr="0014650F" w:rsidRDefault="00E3401F" w:rsidP="00E3401F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:rsidR="00350F3D" w:rsidRPr="0014650F" w:rsidRDefault="00F21933" w:rsidP="00350F3D">
      <w:pPr>
        <w:spacing w:after="0" w:line="240" w:lineRule="auto"/>
        <w:rPr>
          <w:rFonts w:ascii="Times New Roman CYR" w:eastAsia="Times New Roman" w:hAnsi="Times New Roman CYR" w:cs="Times New Roman"/>
          <w:b/>
          <w:spacing w:val="-2"/>
          <w:kern w:val="28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50F3D" w:rsidRPr="0014650F">
        <w:rPr>
          <w:rFonts w:ascii="Times New Roman CYR" w:eastAsia="Times New Roman" w:hAnsi="Times New Roman CYR" w:cs="Times New Roman"/>
          <w:b/>
          <w:spacing w:val="-2"/>
          <w:kern w:val="28"/>
          <w:sz w:val="28"/>
          <w:szCs w:val="28"/>
          <w:lang w:eastAsia="ru-RU"/>
        </w:rPr>
        <w:lastRenderedPageBreak/>
        <w:t>Санкт-Петербургский государственный электротехнический университет</w:t>
      </w:r>
    </w:p>
    <w:p w:rsidR="00350F3D" w:rsidRPr="0014650F" w:rsidRDefault="00350F3D" w:rsidP="00350F3D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“ЛЭТИ” им. В. И. Ульянова (Ленина)</w:t>
      </w:r>
    </w:p>
    <w:p w:rsidR="00350F3D" w:rsidRPr="0014650F" w:rsidRDefault="00350F3D" w:rsidP="00350F3D">
      <w:pPr>
        <w:spacing w:after="0" w:line="240" w:lineRule="auto"/>
        <w:jc w:val="center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  <w:r w:rsidRPr="0014650F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(СПбГЭТУ “ЛЭТИ”)</w:t>
      </w:r>
    </w:p>
    <w:p w:rsidR="00350F3D" w:rsidRPr="0014650F" w:rsidRDefault="00350F3D" w:rsidP="00350F3D">
      <w:pPr>
        <w:spacing w:after="0" w:line="240" w:lineRule="auto"/>
        <w:ind w:right="489"/>
        <w:jc w:val="both"/>
        <w:rPr>
          <w:rFonts w:ascii="Times New Roman CYR" w:eastAsia="Times New Roman" w:hAnsi="Times New Roman CYR" w:cs="Times New Roman"/>
          <w:b/>
          <w:bCs/>
          <w:sz w:val="12"/>
          <w:szCs w:val="12"/>
          <w:lang w:eastAsia="ru-RU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350F3D" w:rsidRPr="0014650F" w:rsidTr="00545EE5">
        <w:trPr>
          <w:trHeight w:val="100"/>
        </w:trPr>
        <w:tc>
          <w:tcPr>
            <w:tcW w:w="92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0"/>
                <w:szCs w:val="20"/>
                <w:lang w:eastAsia="ru-RU"/>
              </w:rPr>
            </w:pPr>
          </w:p>
        </w:tc>
      </w:tr>
    </w:tbl>
    <w:p w:rsidR="00350F3D" w:rsidRPr="0014650F" w:rsidRDefault="00350F3D" w:rsidP="00350F3D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350F3D" w:rsidRPr="0014650F" w:rsidRDefault="00350F3D" w:rsidP="00350F3D">
      <w:pPr>
        <w:spacing w:after="0" w:line="240" w:lineRule="auto"/>
        <w:ind w:right="489"/>
        <w:jc w:val="both"/>
        <w:rPr>
          <w:rFonts w:ascii="Times New Roman CYR" w:eastAsia="Times New Roman" w:hAnsi="Times New Roman CYR" w:cs="Times New Roman"/>
          <w:b/>
          <w:bCs/>
          <w:sz w:val="12"/>
          <w:szCs w:val="12"/>
          <w:lang w:eastAsia="ru-RU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350F3D" w:rsidRPr="0014650F" w:rsidTr="00545EE5">
        <w:tc>
          <w:tcPr>
            <w:tcW w:w="6062" w:type="dxa"/>
            <w:shd w:val="clear" w:color="auto" w:fill="auto"/>
          </w:tcPr>
          <w:p w:rsidR="00B16A34" w:rsidRPr="0014650F" w:rsidRDefault="00B16A34" w:rsidP="00B16A34">
            <w:pPr>
              <w:suppressAutoHyphens/>
              <w:spacing w:after="0" w:line="240" w:lineRule="auto"/>
              <w:ind w:left="425" w:hanging="425"/>
              <w:rPr>
                <w:rFonts w:ascii="Times New Roman CYR" w:eastAsia="Times New Roman" w:hAnsi="Times New Roman CYR" w:cs="Times New Roman"/>
                <w:bCs/>
                <w:spacing w:val="-14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Направление: </w:t>
            </w:r>
            <w:r w:rsidRPr="0014650F">
              <w:rPr>
                <w:rFonts w:ascii="Times New Roman CYR" w:eastAsia="Times New Roman" w:hAnsi="Times New Roman CYR" w:cs="Times New Roman"/>
                <w:bCs/>
                <w:spacing w:val="-2"/>
                <w:sz w:val="28"/>
                <w:szCs w:val="28"/>
                <w:lang w:eastAsia="ru-RU"/>
              </w:rPr>
              <w:t>09.04.01 “Информатика и вычислительная техника”</w:t>
            </w:r>
          </w:p>
          <w:p w:rsidR="00B16A34" w:rsidRDefault="00B16A34" w:rsidP="00B16A34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B669FB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Профиль: “Вычислительные машины,</w:t>
            </w:r>
          </w:p>
          <w:p w:rsidR="00B16A34" w:rsidRDefault="00B16A34" w:rsidP="00B16A34">
            <w:pPr>
              <w:suppressAutoHyphens/>
              <w:spacing w:after="0" w:line="240" w:lineRule="auto"/>
              <w:ind w:firstLine="426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B669FB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комплексы, системы и сети”</w:t>
            </w:r>
          </w:p>
          <w:p w:rsidR="00B16A34" w:rsidRPr="0014650F" w:rsidRDefault="00B16A34" w:rsidP="00B16A34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Факультет</w:t>
            </w:r>
            <w:r w:rsidRPr="0014650F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 xml:space="preserve"> 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компьютерных технологий </w:t>
            </w:r>
          </w:p>
          <w:p w:rsidR="00B16A34" w:rsidRPr="0014650F" w:rsidRDefault="00B16A34" w:rsidP="00B16A34">
            <w:pPr>
              <w:suppressAutoHyphens/>
              <w:spacing w:after="0" w:line="240" w:lineRule="auto"/>
              <w:ind w:firstLine="426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и информатики</w:t>
            </w:r>
          </w:p>
          <w:p w:rsidR="00350F3D" w:rsidRPr="0014650F" w:rsidRDefault="00B16A34" w:rsidP="00B16A34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:rsidR="00350F3D" w:rsidRPr="0014650F" w:rsidRDefault="00350F3D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  <w:t>УТВЕРЖДАЮ</w:t>
            </w:r>
          </w:p>
          <w:p w:rsidR="00350F3D" w:rsidRPr="0014650F" w:rsidRDefault="00350F3D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Заведующий кафедрой ВТ</w:t>
            </w:r>
          </w:p>
          <w:p w:rsidR="00350F3D" w:rsidRPr="0014650F" w:rsidRDefault="00350F3D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д. т. н., профессор</w:t>
            </w:r>
          </w:p>
          <w:p w:rsidR="00350F3D" w:rsidRPr="0014650F" w:rsidRDefault="00350F3D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(М. С. Куприянов)</w:t>
            </w:r>
          </w:p>
          <w:p w:rsidR="00350F3D" w:rsidRPr="0014650F" w:rsidRDefault="00350F3D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“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___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”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 __________ 201__г.</w:t>
            </w:r>
          </w:p>
        </w:tc>
      </w:tr>
    </w:tbl>
    <w:p w:rsidR="00350F3D" w:rsidRPr="0014650F" w:rsidRDefault="00350F3D" w:rsidP="00350F3D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350F3D" w:rsidRPr="0014650F" w:rsidRDefault="00350F3D" w:rsidP="00350F3D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350F3D" w:rsidRPr="0014650F" w:rsidRDefault="00350F3D" w:rsidP="00350F3D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350F3D" w:rsidRPr="0014650F" w:rsidRDefault="00350F3D" w:rsidP="00350F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14650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КАЛЕНДАРНЫЙ ПЛАН</w:t>
      </w:r>
    </w:p>
    <w:p w:rsidR="00350F3D" w:rsidRPr="0014650F" w:rsidRDefault="00350F3D" w:rsidP="00350F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4650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выполнения выпускной квалификационной работы </w:t>
      </w:r>
    </w:p>
    <w:p w:rsidR="00350F3D" w:rsidRPr="0014650F" w:rsidRDefault="00350F3D" w:rsidP="00350F3D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1368"/>
        <w:gridCol w:w="8096"/>
      </w:tblGrid>
      <w:tr w:rsidR="00702815" w:rsidRPr="0014650F" w:rsidTr="00545EE5">
        <w:tc>
          <w:tcPr>
            <w:tcW w:w="1368" w:type="dxa"/>
            <w:vAlign w:val="bottom"/>
          </w:tcPr>
          <w:p w:rsidR="00702815" w:rsidRPr="0014650F" w:rsidRDefault="00702815" w:rsidP="0070281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Тема 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bottom"/>
          </w:tcPr>
          <w:p w:rsidR="00702815" w:rsidRPr="0014650F" w:rsidRDefault="00702815" w:rsidP="0070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4E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Реализация функции извлечения квадратного корня на</w:t>
            </w:r>
          </w:p>
        </w:tc>
      </w:tr>
      <w:tr w:rsidR="00702815" w:rsidRPr="0014650F" w:rsidTr="00545EE5">
        <w:tc>
          <w:tcPr>
            <w:tcW w:w="9464" w:type="dxa"/>
            <w:gridSpan w:val="2"/>
            <w:tcBorders>
              <w:bottom w:val="single" w:sz="4" w:space="0" w:color="auto"/>
            </w:tcBorders>
            <w:vAlign w:val="bottom"/>
          </w:tcPr>
          <w:p w:rsidR="00702815" w:rsidRPr="0014650F" w:rsidRDefault="00702815" w:rsidP="00702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</w:t>
            </w:r>
            <w:r w:rsidRPr="00EF4E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ПЛИС</w:t>
            </w:r>
          </w:p>
        </w:tc>
      </w:tr>
    </w:tbl>
    <w:p w:rsidR="00350F3D" w:rsidRPr="0014650F" w:rsidRDefault="00350F3D" w:rsidP="00350F3D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4143"/>
        <w:gridCol w:w="533"/>
        <w:gridCol w:w="1784"/>
        <w:gridCol w:w="1619"/>
      </w:tblGrid>
      <w:tr w:rsidR="00350F3D" w:rsidRPr="0014650F" w:rsidTr="00545EE5">
        <w:tc>
          <w:tcPr>
            <w:tcW w:w="1276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43" w:type="dxa"/>
            <w:tcBorders>
              <w:bottom w:val="single" w:sz="4" w:space="0" w:color="auto"/>
            </w:tcBorders>
          </w:tcPr>
          <w:p w:rsidR="00350F3D" w:rsidRPr="0014650F" w:rsidRDefault="00722B03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b/>
                <w:sz w:val="28"/>
                <w:szCs w:val="24"/>
                <w:lang w:eastAsia="ru-RU"/>
              </w:rPr>
              <w:t>В</w:t>
            </w:r>
            <w:r w:rsidR="00350F3D" w:rsidRPr="0014650F">
              <w:rPr>
                <w:rFonts w:ascii="Times New Roman CYR" w:eastAsia="Times New Roman" w:hAnsi="Times New Roman CYR" w:cs="Times New Roman"/>
                <w:b/>
                <w:sz w:val="28"/>
                <w:szCs w:val="24"/>
                <w:lang w:eastAsia="ru-RU"/>
              </w:rPr>
              <w:t xml:space="preserve">. А. </w:t>
            </w:r>
            <w:r>
              <w:rPr>
                <w:rFonts w:ascii="Times New Roman CYR" w:eastAsia="Times New Roman" w:hAnsi="Times New Roman CYR" w:cs="Times New Roman"/>
                <w:b/>
                <w:sz w:val="28"/>
                <w:szCs w:val="24"/>
                <w:lang w:eastAsia="ru-RU"/>
              </w:rPr>
              <w:t>Приемышев</w:t>
            </w:r>
          </w:p>
        </w:tc>
        <w:tc>
          <w:tcPr>
            <w:tcW w:w="533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4" w:type="dxa"/>
          </w:tcPr>
          <w:p w:rsidR="00350F3D" w:rsidRPr="0014650F" w:rsidRDefault="00350F3D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Группа №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:rsidR="00350F3D" w:rsidRPr="007F0763" w:rsidRDefault="007F0763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</w:pPr>
            <w:r w:rsidRPr="007F0763"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  <w:t>5305</w:t>
            </w:r>
          </w:p>
        </w:tc>
      </w:tr>
    </w:tbl>
    <w:p w:rsidR="00350F3D" w:rsidRPr="0014650F" w:rsidRDefault="00350F3D" w:rsidP="00350F3D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6790"/>
        <w:gridCol w:w="1814"/>
      </w:tblGrid>
      <w:tr w:rsidR="00350F3D" w:rsidRPr="0014650F" w:rsidTr="00545EE5">
        <w:trPr>
          <w:trHeight w:val="532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6790" w:type="dxa"/>
            <w:vAlign w:val="center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Наименование работ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Срок </w:t>
            </w:r>
          </w:p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выполнения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алгоритмов деления, поиск и работа с литературой по теме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01.09.2017 – 31.12.2017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Структурно-то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пологическое проектирование КМД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08.01.2018 – 11.03.2018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Схемотехническое проектирование ячеек КМД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12.03.2018 – 31.05.2018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Разработка топологической реализации ячеек КМД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03.09.2018 – 30.12.2018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Изучение методов, средств сжатия и согласования ячеек КМД по габаритам и положению выводов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07.01.2019 – 10.02.2019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Разработка спецификации ячеек. Разработка спецификации </w:t>
            </w:r>
            <w:proofErr w:type="spellStart"/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макроблока</w:t>
            </w:r>
            <w:proofErr w:type="spellEnd"/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 КМД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11.02.2019 – 05.04.2019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Генерация топологий КМД для разных разрядностей в разных проектных нормах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06.04.2019 – 05.05.2019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uppressAutoHyphens/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06.05.2019 – 19.05.2019</w:t>
            </w:r>
          </w:p>
        </w:tc>
      </w:tr>
      <w:tr w:rsidR="00350F3D" w:rsidRPr="0014650F" w:rsidTr="00545EE5">
        <w:trPr>
          <w:trHeight w:val="453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Оформление иллюстративного материала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20.05.2019 – 26.06.2019</w:t>
            </w:r>
          </w:p>
        </w:tc>
      </w:tr>
      <w:tr w:rsidR="00350F3D" w:rsidRPr="0014650F" w:rsidTr="00545EE5">
        <w:trPr>
          <w:trHeight w:val="427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Предварительное рассмотрение работы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27.05.2019 – </w:t>
            </w: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lastRenderedPageBreak/>
              <w:t>30.05.2019</w:t>
            </w:r>
          </w:p>
        </w:tc>
      </w:tr>
      <w:tr w:rsidR="00350F3D" w:rsidRPr="0014650F" w:rsidTr="00545EE5">
        <w:trPr>
          <w:trHeight w:val="427"/>
        </w:trPr>
        <w:tc>
          <w:tcPr>
            <w:tcW w:w="860" w:type="dxa"/>
          </w:tcPr>
          <w:p w:rsidR="00350F3D" w:rsidRPr="0014650F" w:rsidRDefault="00350F3D" w:rsidP="00545EE5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790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Представление работы к защите </w:t>
            </w:r>
          </w:p>
        </w:tc>
        <w:tc>
          <w:tcPr>
            <w:tcW w:w="1814" w:type="dxa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31.05.2019</w:t>
            </w:r>
          </w:p>
        </w:tc>
      </w:tr>
    </w:tbl>
    <w:p w:rsidR="00350F3D" w:rsidRPr="0014650F" w:rsidRDefault="00350F3D" w:rsidP="00350F3D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805"/>
        <w:gridCol w:w="2141"/>
        <w:gridCol w:w="2552"/>
      </w:tblGrid>
      <w:tr w:rsidR="00350F3D" w:rsidRPr="0014650F" w:rsidTr="00545EE5">
        <w:trPr>
          <w:trHeight w:val="659"/>
        </w:trPr>
        <w:tc>
          <w:tcPr>
            <w:tcW w:w="4805" w:type="dxa"/>
            <w:vAlign w:val="bottom"/>
          </w:tcPr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Руководитель</w:t>
            </w:r>
          </w:p>
          <w:p w:rsidR="00350F3D" w:rsidRPr="0014650F" w:rsidRDefault="00350F3D" w:rsidP="00545EE5">
            <w:pPr>
              <w:spacing w:after="0" w:line="240" w:lineRule="auto"/>
              <w:rPr>
                <w:rFonts w:ascii="Times New Roman CYR" w:eastAsia="Times New Roman" w:hAnsi="Times New Roman CYR" w:cs="Times New Roman"/>
                <w:b/>
                <w:sz w:val="20"/>
                <w:szCs w:val="20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к. т. н., доцент</w:t>
            </w:r>
          </w:p>
        </w:tc>
        <w:tc>
          <w:tcPr>
            <w:tcW w:w="2141" w:type="dxa"/>
            <w:vAlign w:val="bottom"/>
          </w:tcPr>
          <w:p w:rsidR="00350F3D" w:rsidRPr="0014650F" w:rsidRDefault="00350F3D" w:rsidP="00545EE5">
            <w:pPr>
              <w:spacing w:after="0" w:line="240" w:lineRule="auto"/>
              <w:ind w:right="-392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___________________</w:t>
            </w:r>
          </w:p>
        </w:tc>
        <w:tc>
          <w:tcPr>
            <w:tcW w:w="2552" w:type="dxa"/>
            <w:vAlign w:val="bottom"/>
          </w:tcPr>
          <w:p w:rsidR="00350F3D" w:rsidRPr="0014650F" w:rsidRDefault="00641554" w:rsidP="00545EE5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О</w:t>
            </w:r>
            <w:r w:rsidR="00350F3D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И</w:t>
            </w:r>
            <w:r w:rsidR="00350F3D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Буренева</w:t>
            </w:r>
          </w:p>
        </w:tc>
      </w:tr>
      <w:tr w:rsidR="00350F3D" w:rsidRPr="0014650F" w:rsidTr="00545EE5">
        <w:trPr>
          <w:trHeight w:val="556"/>
        </w:trPr>
        <w:tc>
          <w:tcPr>
            <w:tcW w:w="4805" w:type="dxa"/>
            <w:vAlign w:val="bottom"/>
          </w:tcPr>
          <w:p w:rsidR="00350F3D" w:rsidRPr="0014650F" w:rsidRDefault="00350F3D" w:rsidP="00545EE5">
            <w:pPr>
              <w:spacing w:after="120" w:line="240" w:lineRule="auto"/>
              <w:rPr>
                <w:rFonts w:ascii="Times New Roman CYR" w:eastAsia="Times New Roman" w:hAnsi="Times New Roman CYR" w:cs="Times New Roman"/>
                <w:b/>
                <w:sz w:val="28"/>
                <w:szCs w:val="28"/>
                <w:lang w:eastAsia="ru-RU"/>
              </w:rPr>
            </w:pPr>
            <w:r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41" w:type="dxa"/>
            <w:vAlign w:val="bottom"/>
          </w:tcPr>
          <w:p w:rsidR="00350F3D" w:rsidRPr="00641554" w:rsidRDefault="00350F3D" w:rsidP="00545EE5">
            <w:pPr>
              <w:spacing w:after="120" w:line="240" w:lineRule="auto"/>
              <w:rPr>
                <w:rFonts w:ascii="Times New Roman CYR" w:eastAsia="Times New Roman" w:hAnsi="Times New Roman CYR" w:cs="Times New Roman"/>
                <w:bCs/>
                <w:sz w:val="24"/>
                <w:szCs w:val="24"/>
                <w:lang w:eastAsia="ru-RU"/>
              </w:rPr>
            </w:pPr>
            <w:r w:rsidRPr="00641554">
              <w:rPr>
                <w:rFonts w:ascii="Times New Roman CYR" w:eastAsia="Times New Roman" w:hAnsi="Times New Roman CYR" w:cs="Times New Roman"/>
                <w:bCs/>
                <w:sz w:val="24"/>
                <w:szCs w:val="24"/>
                <w:lang w:eastAsia="ru-RU"/>
              </w:rPr>
              <w:t>________________</w:t>
            </w:r>
          </w:p>
        </w:tc>
        <w:tc>
          <w:tcPr>
            <w:tcW w:w="2552" w:type="dxa"/>
            <w:vAlign w:val="bottom"/>
          </w:tcPr>
          <w:p w:rsidR="00350F3D" w:rsidRPr="0014650F" w:rsidRDefault="00641554" w:rsidP="00545EE5">
            <w:pPr>
              <w:spacing w:after="120" w:line="240" w:lineRule="auto"/>
              <w:jc w:val="right"/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В</w:t>
            </w:r>
            <w:r w:rsidR="00350F3D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А</w:t>
            </w:r>
            <w:r w:rsidR="00350F3D" w:rsidRPr="0014650F"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 CYR" w:eastAsia="Times New Roman" w:hAnsi="Times New Roman CYR" w:cs="Times New Roman"/>
                <w:sz w:val="28"/>
                <w:szCs w:val="28"/>
                <w:lang w:eastAsia="ru-RU"/>
              </w:rPr>
              <w:t>Приемышев</w:t>
            </w:r>
          </w:p>
        </w:tc>
      </w:tr>
    </w:tbl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350F3D" w:rsidRPr="0014650F" w:rsidRDefault="00350F3D" w:rsidP="00350F3D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D00EF0" w:rsidRPr="00D00EF0" w:rsidRDefault="00D00EF0" w:rsidP="00350F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00EF0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РЕФЕРАТ</w:t>
      </w:r>
    </w:p>
    <w:p w:rsidR="00D00EF0" w:rsidRPr="00D00EF0" w:rsidRDefault="00D00EF0" w:rsidP="00D00E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D00EF0" w:rsidRPr="00D00EF0" w:rsidRDefault="00D00EF0" w:rsidP="00D00E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00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стр.,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00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рис.,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00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табл.,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00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ист.,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00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прил.</w:t>
      </w:r>
    </w:p>
    <w:p w:rsidR="00D00EF0" w:rsidRPr="00D00EF0" w:rsidRDefault="00D00EF0" w:rsidP="00D00E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00EF0">
        <w:rPr>
          <w:rFonts w:ascii="Times New Roman" w:eastAsia="Times New Roman" w:hAnsi="Times New Roman" w:cs="Times New Roman"/>
          <w:caps/>
          <w:color w:val="FF0000"/>
          <w:sz w:val="28"/>
          <w:szCs w:val="28"/>
          <w:lang w:eastAsia="ru-RU"/>
        </w:rPr>
        <w:t>Ключевые слова и словосочетания, не более пятнадцати, через запятую</w:t>
      </w:r>
      <w:r w:rsidRPr="00D00EF0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D00EF0" w:rsidRPr="00D00EF0" w:rsidRDefault="00D00EF0" w:rsidP="00D00E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исследования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(разработки) 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указать объект исследования или разработки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00EF0" w:rsidRPr="00D00EF0" w:rsidRDefault="00D00EF0" w:rsidP="00D00E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– </w:t>
      </w: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кратко (в 2-3 строки) указать цель работы</w:t>
      </w:r>
      <w:r w:rsidRPr="00D00EF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00EF0" w:rsidRPr="00D00EF0" w:rsidRDefault="00D00EF0" w:rsidP="00D00E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00E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Кратко (в 10-12) строк описать основное содержание работы, методы исследования (разработки), полученные результаты.</w:t>
      </w:r>
    </w:p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Default="00D00EF0" w:rsidP="00D00EF0"/>
    <w:p w:rsidR="00D00EF0" w:rsidRPr="00BE4534" w:rsidRDefault="00D00EF0" w:rsidP="00D00EF0">
      <w:pPr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D00EF0" w:rsidRPr="00BE4534" w:rsidRDefault="00D00EF0" w:rsidP="00D00EF0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D00EF0" w:rsidRPr="00BE4534" w:rsidRDefault="00D00EF0" w:rsidP="00D00EF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BE4534">
        <w:rPr>
          <w:color w:val="FF0000"/>
          <w:sz w:val="28"/>
          <w:szCs w:val="28"/>
          <w:lang w:val="en-US"/>
        </w:rPr>
        <w:t>Briefly (10-15 lines) the content of graduating work is specified</w:t>
      </w:r>
    </w:p>
    <w:p w:rsidR="00A14214" w:rsidRPr="00F82505" w:rsidRDefault="00A14214" w:rsidP="00F82505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r w:rsidRPr="00F82505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br w:type="page"/>
      </w:r>
    </w:p>
    <w:p w:rsidR="00717FBE" w:rsidRDefault="00717FBE" w:rsidP="00F21933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F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Перечень основных сокращений </w:t>
      </w:r>
    </w:p>
    <w:p w:rsidR="00717FBE" w:rsidRPr="00717FBE" w:rsidRDefault="00717FBE" w:rsidP="00717FBE"/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антифонная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катушка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 – динамический микрофон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 – звуковая катушка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МЦ – магнитная цепь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 – полюсный наконечник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 подвижная система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СЗУ – система звукоусиления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ХН – характеристика направленности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ЧХЧ – частотная характеристика направленности</w:t>
      </w:r>
    </w:p>
    <w:p w:rsidR="00717FBE" w:rsidRDefault="00717FBE" w:rsidP="00717F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7FBE" w:rsidRDefault="00717FBE" w:rsidP="00717FBE">
      <w:pPr>
        <w:spacing w:line="360" w:lineRule="auto"/>
      </w:pPr>
      <w:r>
        <w:br w:type="page"/>
      </w:r>
    </w:p>
    <w:p w:rsidR="001C270B" w:rsidRDefault="00817613" w:rsidP="00817613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817613"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p w:rsidR="00817613" w:rsidRPr="00817613" w:rsidRDefault="00817613" w:rsidP="00817613"/>
    <w:p w:rsidR="001C270B" w:rsidRPr="00F82505" w:rsidRDefault="00DA30E2" w:rsidP="00817613">
      <w:pPr>
        <w:pStyle w:val="11"/>
        <w:rPr>
          <w:rFonts w:ascii="Calibri" w:hAnsi="Calibri"/>
        </w:rPr>
      </w:pPr>
      <w:hyperlink w:anchor="_Toc388282647" w:history="1">
        <w:r w:rsidR="001C270B" w:rsidRPr="001C270B">
          <w:rPr>
            <w:rStyle w:val="ac"/>
            <w:color w:val="000000" w:themeColor="text1"/>
            <w:u w:val="none"/>
          </w:rPr>
          <w:t>Введение</w:t>
        </w:r>
        <w:r w:rsidR="001C270B" w:rsidRPr="00E6218A">
          <w:rPr>
            <w:webHidden/>
          </w:rPr>
          <w:tab/>
        </w:r>
        <w:r w:rsidR="00F82505" w:rsidRPr="00F82505">
          <w:rPr>
            <w:webHidden/>
          </w:rPr>
          <w:t>7</w:t>
        </w:r>
      </w:hyperlink>
    </w:p>
    <w:p w:rsidR="001C270B" w:rsidRPr="00D34E3E" w:rsidRDefault="00DA30E2" w:rsidP="00817613">
      <w:pPr>
        <w:pStyle w:val="11"/>
        <w:rPr>
          <w:rFonts w:ascii="Calibri" w:hAnsi="Calibri"/>
        </w:rPr>
      </w:pPr>
      <w:hyperlink w:anchor="_Toc388282648" w:history="1">
        <w:r w:rsidR="001C270B" w:rsidRPr="001C270B">
          <w:rPr>
            <w:rStyle w:val="ac"/>
            <w:color w:val="000000" w:themeColor="text1"/>
            <w:u w:val="none"/>
          </w:rPr>
          <w:t>1 Ненаправленные катушечные динамические микрофоны</w:t>
        </w:r>
        <w:r w:rsidR="001C270B" w:rsidRPr="00E6218A">
          <w:rPr>
            <w:webHidden/>
          </w:rPr>
          <w:tab/>
        </w:r>
        <w:r w:rsidR="00F82505" w:rsidRPr="00F82505">
          <w:rPr>
            <w:webHidden/>
          </w:rPr>
          <w:t>8</w:t>
        </w:r>
      </w:hyperlink>
    </w:p>
    <w:p w:rsidR="001C270B" w:rsidRPr="00D34E3E" w:rsidRDefault="001C270B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r>
        <w:rPr>
          <w:sz w:val="28"/>
          <w:szCs w:val="28"/>
        </w:rPr>
        <w:t xml:space="preserve">1.1 </w:t>
      </w:r>
      <w:hyperlink w:anchor="_Toc388282649" w:history="1">
        <w:r w:rsidRPr="001C270B">
          <w:rPr>
            <w:sz w:val="28"/>
            <w:szCs w:val="28"/>
          </w:rPr>
          <w:t>Однонаправленный динамический микрофон</w:t>
        </w:r>
        <w:r w:rsidRPr="00E6218A">
          <w:rPr>
            <w:noProof/>
            <w:webHidden/>
            <w:sz w:val="28"/>
            <w:szCs w:val="28"/>
          </w:rPr>
          <w:tab/>
        </w:r>
        <w:r w:rsidR="00F82505" w:rsidRPr="00F82505">
          <w:rPr>
            <w:noProof/>
            <w:webHidden/>
            <w:sz w:val="28"/>
            <w:szCs w:val="28"/>
          </w:rPr>
          <w:t>14</w:t>
        </w:r>
      </w:hyperlink>
    </w:p>
    <w:p w:rsidR="001C270B" w:rsidRPr="00D34E3E" w:rsidRDefault="00DA30E2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2" w:history="1">
        <w:r w:rsidR="001C270B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>1.2 Постановка задачи – Техническое задание</w:t>
        </w:r>
        <w:r w:rsidR="001C270B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1</w:t>
        </w:r>
        <w:r w:rsidR="00F82505" w:rsidRPr="00F82505">
          <w:rPr>
            <w:noProof/>
            <w:webHidden/>
            <w:sz w:val="28"/>
            <w:szCs w:val="28"/>
          </w:rPr>
          <w:t>7</w:t>
        </w:r>
      </w:hyperlink>
    </w:p>
    <w:p w:rsidR="001C270B" w:rsidRPr="00D34E3E" w:rsidRDefault="00DA30E2" w:rsidP="00817613">
      <w:pPr>
        <w:pStyle w:val="11"/>
        <w:rPr>
          <w:rFonts w:ascii="Calibri" w:hAnsi="Calibri"/>
        </w:rPr>
      </w:pPr>
      <w:hyperlink w:anchor="_Toc388282653" w:history="1">
        <w:r w:rsidR="001C270B" w:rsidRPr="001C270B">
          <w:rPr>
            <w:rStyle w:val="ac"/>
            <w:color w:val="000000" w:themeColor="text1"/>
            <w:u w:val="none"/>
          </w:rPr>
          <w:t>2 Расчет подвижной системы</w:t>
        </w:r>
        <w:r w:rsidR="001C270B" w:rsidRPr="00E6218A">
          <w:rPr>
            <w:webHidden/>
          </w:rPr>
          <w:tab/>
        </w:r>
        <w:r w:rsidR="00B01B91">
          <w:rPr>
            <w:webHidden/>
          </w:rPr>
          <w:t>1</w:t>
        </w:r>
        <w:r w:rsidR="00F82505" w:rsidRPr="00F82505">
          <w:rPr>
            <w:webHidden/>
          </w:rPr>
          <w:t>9</w:t>
        </w:r>
      </w:hyperlink>
    </w:p>
    <w:p w:rsidR="001C270B" w:rsidRPr="00D34E3E" w:rsidRDefault="00DA30E2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4" w:history="1">
        <w:r w:rsidR="001C270B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>2.1 Расчет звуковой катушки</w:t>
        </w:r>
        <w:r w:rsidR="001C270B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1</w:t>
        </w:r>
        <w:r w:rsidR="00F82505" w:rsidRPr="00F82505">
          <w:rPr>
            <w:noProof/>
            <w:webHidden/>
            <w:sz w:val="28"/>
            <w:szCs w:val="28"/>
          </w:rPr>
          <w:t>9</w:t>
        </w:r>
      </w:hyperlink>
    </w:p>
    <w:p w:rsidR="001C270B" w:rsidRPr="00D34E3E" w:rsidRDefault="00DA30E2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5" w:history="1">
        <w:r w:rsidR="001C270B" w:rsidRPr="001C270B">
          <w:rPr>
            <w:rStyle w:val="ac"/>
            <w:rFonts w:eastAsia="HiddenHorzOCR"/>
            <w:noProof/>
            <w:color w:val="000000" w:themeColor="text1"/>
            <w:sz w:val="28"/>
            <w:szCs w:val="28"/>
            <w:u w:val="none"/>
          </w:rPr>
          <w:t>2.2 Расчет параметров диафрагмы</w:t>
        </w:r>
        <w:r w:rsidR="001C270B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2</w:t>
        </w:r>
        <w:r w:rsidR="00F82505" w:rsidRPr="00F82505">
          <w:rPr>
            <w:noProof/>
            <w:webHidden/>
            <w:sz w:val="28"/>
            <w:szCs w:val="28"/>
          </w:rPr>
          <w:t>1</w:t>
        </w:r>
      </w:hyperlink>
    </w:p>
    <w:p w:rsidR="001C270B" w:rsidRPr="00D34E3E" w:rsidRDefault="00DA30E2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6" w:history="1">
        <w:r w:rsidR="001C270B" w:rsidRPr="001C270B">
          <w:rPr>
            <w:rStyle w:val="ac"/>
            <w:rFonts w:eastAsia="HiddenHorzOCR"/>
            <w:noProof/>
            <w:color w:val="000000" w:themeColor="text1"/>
            <w:sz w:val="28"/>
            <w:szCs w:val="28"/>
            <w:u w:val="none"/>
          </w:rPr>
          <w:t>2.3 Расчет массы и резонансной частоты подвижной системы</w:t>
        </w:r>
        <w:r w:rsidR="001C270B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2</w:t>
        </w:r>
        <w:r w:rsidR="00F82505" w:rsidRPr="00F82505">
          <w:rPr>
            <w:noProof/>
            <w:webHidden/>
            <w:sz w:val="28"/>
            <w:szCs w:val="28"/>
          </w:rPr>
          <w:t>3</w:t>
        </w:r>
      </w:hyperlink>
    </w:p>
    <w:p w:rsidR="001C270B" w:rsidRPr="00D34E3E" w:rsidRDefault="00DA30E2" w:rsidP="00817613">
      <w:pPr>
        <w:pStyle w:val="11"/>
        <w:rPr>
          <w:rFonts w:ascii="Calibri" w:hAnsi="Calibri"/>
        </w:rPr>
      </w:pPr>
      <w:hyperlink w:anchor="_Toc388282658" w:history="1">
        <w:r w:rsidR="001C270B" w:rsidRPr="00817613">
          <w:rPr>
            <w:rStyle w:val="ac"/>
            <w:color w:val="000000" w:themeColor="text1"/>
            <w:u w:val="none"/>
          </w:rPr>
          <w:t>3 Расчет магнитной системы</w:t>
        </w:r>
        <w:r w:rsidR="001C270B" w:rsidRPr="00E6218A">
          <w:rPr>
            <w:webHidden/>
          </w:rPr>
          <w:tab/>
        </w:r>
        <w:r w:rsidR="00B01B91">
          <w:rPr>
            <w:webHidden/>
          </w:rPr>
          <w:t>24</w:t>
        </w:r>
      </w:hyperlink>
    </w:p>
    <w:p w:rsidR="001C270B" w:rsidRPr="00D34E3E" w:rsidRDefault="00DA30E2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9" w:history="1">
        <w:r w:rsidR="001C270B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>3.1 Расчет магнита</w:t>
        </w:r>
        <w:r w:rsidR="001C270B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2</w:t>
        </w:r>
        <w:r w:rsidR="00F82505" w:rsidRPr="00F82505">
          <w:rPr>
            <w:noProof/>
            <w:webHidden/>
            <w:sz w:val="28"/>
            <w:szCs w:val="28"/>
          </w:rPr>
          <w:t>5</w:t>
        </w:r>
      </w:hyperlink>
    </w:p>
    <w:p w:rsidR="001C270B" w:rsidRPr="00D34E3E" w:rsidRDefault="00DA30E2" w:rsidP="001C270B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60" w:history="1">
        <w:r w:rsidR="001C270B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>3.2 Расчет индукции в зазоре</w:t>
        </w:r>
        <w:r w:rsidR="001C270B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2</w:t>
        </w:r>
        <w:r w:rsidR="00F82505" w:rsidRPr="00F82505">
          <w:rPr>
            <w:noProof/>
            <w:webHidden/>
            <w:sz w:val="28"/>
            <w:szCs w:val="28"/>
          </w:rPr>
          <w:t>6</w:t>
        </w:r>
      </w:hyperlink>
    </w:p>
    <w:p w:rsidR="001C270B" w:rsidRPr="00817613" w:rsidRDefault="00DA30E2" w:rsidP="00817613">
      <w:pPr>
        <w:pStyle w:val="11"/>
        <w:rPr>
          <w:rFonts w:ascii="Calibri" w:hAnsi="Calibri"/>
        </w:rPr>
      </w:pPr>
      <w:hyperlink w:anchor="_Toc388282661" w:history="1">
        <w:r w:rsidR="001C270B" w:rsidRPr="00817613">
          <w:rPr>
            <w:rStyle w:val="ac"/>
            <w:color w:val="000000" w:themeColor="text1"/>
            <w:u w:val="none"/>
          </w:rPr>
          <w:t>4 Расчет конструктивных и акустико-механических параметров капсюля</w:t>
        </w:r>
        <w:r w:rsidR="001C270B" w:rsidRPr="00817613">
          <w:rPr>
            <w:webHidden/>
          </w:rPr>
          <w:tab/>
        </w:r>
        <w:r w:rsidR="00B01B91">
          <w:rPr>
            <w:webHidden/>
          </w:rPr>
          <w:t>2</w:t>
        </w:r>
        <w:r w:rsidR="00F82505" w:rsidRPr="00F82505">
          <w:rPr>
            <w:webHidden/>
          </w:rPr>
          <w:t>9</w:t>
        </w:r>
      </w:hyperlink>
    </w:p>
    <w:p w:rsidR="00817613" w:rsidRPr="00D34E3E" w:rsidRDefault="00DA30E2" w:rsidP="00817613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9" w:history="1">
        <w:r w:rsid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4</w:t>
        </w:r>
        <w:r w:rsidR="00817613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 xml:space="preserve">.1 </w:t>
        </w:r>
        <w:r w:rsidR="00817613" w:rsidRP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Параметры подкупольного объема и зазора</w:t>
        </w:r>
        <w:r w:rsidR="00817613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2</w:t>
        </w:r>
        <w:r w:rsidR="00F82505" w:rsidRPr="00F82505">
          <w:rPr>
            <w:noProof/>
            <w:webHidden/>
            <w:sz w:val="28"/>
            <w:szCs w:val="28"/>
          </w:rPr>
          <w:t>9</w:t>
        </w:r>
      </w:hyperlink>
    </w:p>
    <w:p w:rsidR="00817613" w:rsidRDefault="00DA30E2" w:rsidP="00817613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88282660" w:history="1">
        <w:r w:rsid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4</w:t>
        </w:r>
        <w:r w:rsidR="00817613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 xml:space="preserve">.2 </w:t>
        </w:r>
        <w:r w:rsidR="00817613" w:rsidRP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Параметры внутренней структуры капсюля</w:t>
        </w:r>
        <w:r w:rsidR="00817613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30</w:t>
        </w:r>
      </w:hyperlink>
    </w:p>
    <w:p w:rsidR="00817613" w:rsidRPr="00D34E3E" w:rsidRDefault="00DA30E2" w:rsidP="00817613">
      <w:pPr>
        <w:pStyle w:val="21"/>
        <w:tabs>
          <w:tab w:val="right" w:leader="dot" w:pos="9345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388282659" w:history="1">
        <w:r w:rsid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 xml:space="preserve">4.3 </w:t>
        </w:r>
        <w:r w:rsidR="00817613" w:rsidRP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Параметры второго входа</w:t>
        </w:r>
        <w:r w:rsidR="00817613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31</w:t>
        </w:r>
      </w:hyperlink>
    </w:p>
    <w:p w:rsidR="00817613" w:rsidRDefault="00DA30E2" w:rsidP="00817613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88282660" w:history="1">
        <w:r w:rsid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4.4</w:t>
        </w:r>
        <w:r w:rsidR="00817613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="00817613" w:rsidRP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Расчет чувствительности, уровня собственного шума, предельного уровня звукового давления</w:t>
        </w:r>
        <w:r w:rsidR="00817613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3</w:t>
        </w:r>
        <w:r w:rsidR="00F82505" w:rsidRPr="003610F4">
          <w:rPr>
            <w:noProof/>
            <w:webHidden/>
            <w:sz w:val="28"/>
            <w:szCs w:val="28"/>
          </w:rPr>
          <w:t>4</w:t>
        </w:r>
      </w:hyperlink>
    </w:p>
    <w:p w:rsidR="00817613" w:rsidRPr="00817613" w:rsidRDefault="00DA30E2" w:rsidP="00817613">
      <w:pPr>
        <w:pStyle w:val="21"/>
        <w:tabs>
          <w:tab w:val="right" w:leader="dot" w:pos="9345"/>
        </w:tabs>
        <w:spacing w:line="360" w:lineRule="auto"/>
        <w:rPr>
          <w:noProof/>
          <w:sz w:val="28"/>
          <w:szCs w:val="28"/>
        </w:rPr>
      </w:pPr>
      <w:hyperlink w:anchor="_Toc388282659" w:history="1">
        <w:r w:rsid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4.5</w:t>
        </w:r>
        <w:r w:rsidR="00817613" w:rsidRPr="001C270B">
          <w:rPr>
            <w:rStyle w:val="ac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="00817613" w:rsidRPr="00817613">
          <w:rPr>
            <w:rStyle w:val="ac"/>
            <w:noProof/>
            <w:color w:val="000000" w:themeColor="text1"/>
            <w:sz w:val="28"/>
            <w:szCs w:val="28"/>
            <w:u w:val="none"/>
          </w:rPr>
          <w:t>Расчет антифонной катушки</w:t>
        </w:r>
        <w:r w:rsidR="00817613" w:rsidRPr="00E6218A">
          <w:rPr>
            <w:noProof/>
            <w:webHidden/>
            <w:sz w:val="28"/>
            <w:szCs w:val="28"/>
          </w:rPr>
          <w:tab/>
        </w:r>
        <w:r w:rsidR="00B01B91">
          <w:rPr>
            <w:noProof/>
            <w:webHidden/>
            <w:sz w:val="28"/>
            <w:szCs w:val="28"/>
          </w:rPr>
          <w:t>3</w:t>
        </w:r>
        <w:r w:rsidR="00F82505" w:rsidRPr="003610F4">
          <w:rPr>
            <w:noProof/>
            <w:webHidden/>
            <w:sz w:val="28"/>
            <w:szCs w:val="28"/>
          </w:rPr>
          <w:t>6</w:t>
        </w:r>
      </w:hyperlink>
    </w:p>
    <w:p w:rsidR="001C270B" w:rsidRDefault="00DA30E2" w:rsidP="00817613">
      <w:pPr>
        <w:pStyle w:val="11"/>
      </w:pPr>
      <w:hyperlink w:anchor="_Toc388282662" w:history="1">
        <w:r w:rsidR="001C270B" w:rsidRPr="00817613">
          <w:rPr>
            <w:rStyle w:val="ac"/>
            <w:color w:val="000000" w:themeColor="text1"/>
            <w:u w:val="none"/>
          </w:rPr>
          <w:t xml:space="preserve">5 </w:t>
        </w:r>
        <w:r w:rsidR="00817613" w:rsidRPr="00817613">
          <w:rPr>
            <w:rStyle w:val="ac"/>
            <w:color w:val="000000" w:themeColor="text1"/>
            <w:u w:val="none"/>
          </w:rPr>
          <w:t>Расчет частотно-пространственной характеристики чувствительности</w:t>
        </w:r>
        <w:r w:rsidR="001C270B" w:rsidRPr="00E6218A">
          <w:rPr>
            <w:webHidden/>
          </w:rPr>
          <w:tab/>
        </w:r>
        <w:r w:rsidR="00B01B91">
          <w:rPr>
            <w:webHidden/>
          </w:rPr>
          <w:t>3</w:t>
        </w:r>
        <w:r w:rsidR="00F82505" w:rsidRPr="00F82505">
          <w:rPr>
            <w:webHidden/>
          </w:rPr>
          <w:t>9</w:t>
        </w:r>
      </w:hyperlink>
    </w:p>
    <w:p w:rsidR="00817613" w:rsidRPr="00D34E3E" w:rsidRDefault="00DA30E2" w:rsidP="00817613">
      <w:pPr>
        <w:pStyle w:val="11"/>
        <w:rPr>
          <w:rFonts w:ascii="Calibri" w:hAnsi="Calibri"/>
        </w:rPr>
      </w:pPr>
      <w:hyperlink w:anchor="_Toc388282662" w:history="1">
        <w:r w:rsidR="00B01B91">
          <w:rPr>
            <w:rStyle w:val="ac"/>
            <w:color w:val="000000" w:themeColor="text1"/>
            <w:u w:val="none"/>
          </w:rPr>
          <w:t>6</w:t>
        </w:r>
        <w:r w:rsidR="00817613" w:rsidRPr="00817613">
          <w:rPr>
            <w:rStyle w:val="ac"/>
            <w:color w:val="000000" w:themeColor="text1"/>
            <w:u w:val="none"/>
          </w:rPr>
          <w:t xml:space="preserve"> Организация рабочего места инженера</w:t>
        </w:r>
        <w:r w:rsidR="00817613" w:rsidRPr="00E6218A">
          <w:rPr>
            <w:webHidden/>
          </w:rPr>
          <w:tab/>
        </w:r>
        <w:r w:rsidR="00B01B91">
          <w:rPr>
            <w:webHidden/>
          </w:rPr>
          <w:t>4</w:t>
        </w:r>
        <w:r w:rsidR="00F82505" w:rsidRPr="00F82505">
          <w:rPr>
            <w:webHidden/>
          </w:rPr>
          <w:t>5</w:t>
        </w:r>
      </w:hyperlink>
    </w:p>
    <w:p w:rsidR="00817613" w:rsidRPr="00817613" w:rsidRDefault="00DA30E2" w:rsidP="00817613">
      <w:pPr>
        <w:pStyle w:val="11"/>
        <w:rPr>
          <w:rFonts w:ascii="Calibri" w:hAnsi="Calibri"/>
        </w:rPr>
      </w:pPr>
      <w:hyperlink w:anchor="_Toc388282662" w:history="1">
        <w:r w:rsidR="00817613">
          <w:rPr>
            <w:rStyle w:val="ac"/>
            <w:color w:val="000000" w:themeColor="text1"/>
            <w:u w:val="none"/>
          </w:rPr>
          <w:t>Заключение</w:t>
        </w:r>
        <w:r w:rsidR="00817613" w:rsidRPr="00E6218A">
          <w:rPr>
            <w:webHidden/>
          </w:rPr>
          <w:tab/>
        </w:r>
        <w:r w:rsidR="00B01B91">
          <w:rPr>
            <w:webHidden/>
          </w:rPr>
          <w:t>5</w:t>
        </w:r>
        <w:r w:rsidR="00F82505" w:rsidRPr="00F82505">
          <w:rPr>
            <w:webHidden/>
          </w:rPr>
          <w:t>3</w:t>
        </w:r>
      </w:hyperlink>
    </w:p>
    <w:p w:rsidR="001C270B" w:rsidRPr="00D34E3E" w:rsidRDefault="00DA30E2" w:rsidP="00817613">
      <w:pPr>
        <w:pStyle w:val="11"/>
        <w:rPr>
          <w:rFonts w:ascii="Calibri" w:hAnsi="Calibri"/>
        </w:rPr>
      </w:pPr>
      <w:hyperlink w:anchor="_Toc388282663" w:history="1">
        <w:r w:rsidR="00817613">
          <w:rPr>
            <w:rStyle w:val="ac"/>
            <w:color w:val="000000" w:themeColor="text1"/>
            <w:u w:val="none"/>
          </w:rPr>
          <w:t>Список литературы</w:t>
        </w:r>
        <w:r w:rsidR="001C270B" w:rsidRPr="00E6218A">
          <w:rPr>
            <w:webHidden/>
          </w:rPr>
          <w:tab/>
        </w:r>
        <w:r w:rsidR="00B01B91">
          <w:rPr>
            <w:webHidden/>
          </w:rPr>
          <w:t>5</w:t>
        </w:r>
        <w:r w:rsidR="00F82505" w:rsidRPr="00F82505">
          <w:rPr>
            <w:webHidden/>
          </w:rPr>
          <w:t>4</w:t>
        </w:r>
      </w:hyperlink>
    </w:p>
    <w:p w:rsidR="001C270B" w:rsidRPr="001C270B" w:rsidRDefault="001C270B" w:rsidP="001C27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0E87" w:rsidRPr="003B0E87" w:rsidRDefault="003B0E87" w:rsidP="002C1BBA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3B0E87">
        <w:rPr>
          <w:rFonts w:ascii="Times New Roman" w:hAnsi="Times New Roman" w:cs="Times New Roman"/>
          <w:color w:val="000000" w:themeColor="text1"/>
        </w:rPr>
        <w:lastRenderedPageBreak/>
        <w:t>Введение</w:t>
      </w:r>
    </w:p>
    <w:p w:rsidR="006B3B8B" w:rsidRDefault="006B3B8B" w:rsidP="006B3B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0F4">
        <w:rPr>
          <w:rFonts w:ascii="Times New Roman" w:hAnsi="Times New Roman" w:cs="Times New Roman"/>
          <w:sz w:val="28"/>
          <w:szCs w:val="28"/>
        </w:rPr>
        <w:t>Деление и квадратный корень всегда охватывали основные роли в компьютерной арифметике. Их важность стала более актуальной с недавнего времени.</w:t>
      </w:r>
    </w:p>
    <w:p w:rsidR="006B3B8B" w:rsidRDefault="006B3B8B" w:rsidP="006B3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Квадратный корень является одной из наиболее полезных и жизненно важных операций в приложениях компьютерной графики и научных вычислений, таких как алгоритмы цифровой обработки сигналов (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 xml:space="preserve">), математический сопроцессор, обработка данных, управление и даже мультимедийные приложения. </w:t>
      </w:r>
    </w:p>
    <w:p w:rsidR="006B3B8B" w:rsidRDefault="006B3B8B" w:rsidP="006B3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классическая проблема в вычислительной теории чисел, которая очень часто встречается, что является трудной задачей для получения точного результата. Было изучено, разработано и внедрено множество алгоритмов квадратного корня, таких как грубая оценка, метод Вавилона, цифра за цифрой, алгоритм разложения в ряд Тейлора, метод Ньютона-Рафсона и т.д. Однако ранние процессоры выполняют операции с квадратным корнем из приведенных выше алгоритмов программными средствами, которые имеют большие задержки для его завершения. </w:t>
      </w:r>
    </w:p>
    <w:p w:rsidR="003B0E87" w:rsidRDefault="003B0E87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E87" w:rsidRDefault="003B0E87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E87" w:rsidRDefault="003B0E87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0E87" w:rsidRDefault="003B0E87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3014" w:rsidRDefault="009E3014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B8B" w:rsidRDefault="006B3B8B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B8B" w:rsidRDefault="006B3B8B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B8B" w:rsidRDefault="006B3B8B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B8B" w:rsidRDefault="006B3B8B" w:rsidP="003B0E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88B" w:rsidRPr="003610F4" w:rsidRDefault="003B0E87" w:rsidP="002C1BBA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5088B">
        <w:rPr>
          <w:rFonts w:ascii="Times New Roman" w:hAnsi="Times New Roman" w:cs="Times New Roman"/>
          <w:color w:val="000000" w:themeColor="text1"/>
        </w:rPr>
        <w:lastRenderedPageBreak/>
        <w:t xml:space="preserve">1 </w:t>
      </w:r>
      <w:r w:rsidR="003610F4">
        <w:rPr>
          <w:rFonts w:ascii="Times New Roman" w:hAnsi="Times New Roman" w:cs="Times New Roman"/>
          <w:color w:val="000000" w:themeColor="text1"/>
        </w:rPr>
        <w:t>Обзор методов вычисления квадратного корня</w:t>
      </w:r>
    </w:p>
    <w:p w:rsidR="006B3B8B" w:rsidRDefault="006B3B8B" w:rsidP="006B3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быстрым развитием технологии, которая позволяет интегрировать большие схемы в одном кристалле, а также увеличить потребность в более быстром времени выполнения вычислений, аппаратная реализация операции с квадратным корнем стала более привлекательной. К сожалению, из-за сложности алгоритмов квадратного корня вычисление квадратного корня нелегко осуществить с помощью технологии ПЛИС (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). Есть несколько алгоритмов квадратного корня, которые реализованы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. Как правило, они сгруппированы в две разные категории. В первой категории называются методы оценки, такие как грубая оценка и метод Ньютона-Рафсона (а также его производное: </w:t>
      </w:r>
      <w:r>
        <w:rPr>
          <w:rFonts w:ascii="Times New Roman" w:hAnsi="Times New Roman" w:cs="Times New Roman"/>
          <w:sz w:val="28"/>
          <w:szCs w:val="28"/>
          <w:lang w:val="en-US"/>
        </w:rPr>
        <w:t>CORDIC</w:t>
      </w:r>
      <w:r>
        <w:rPr>
          <w:rFonts w:ascii="Times New Roman" w:hAnsi="Times New Roman" w:cs="Times New Roman"/>
          <w:sz w:val="28"/>
          <w:szCs w:val="28"/>
        </w:rPr>
        <w:t xml:space="preserve">), а во вторую категорию - метод цифра за цифрой. </w:t>
      </w:r>
    </w:p>
    <w:p w:rsidR="006B3B8B" w:rsidRDefault="006B3B8B" w:rsidP="006B3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необходимо классифицировать дальнейший метод «цифра за цифрой» на два отдельных класса: алгоритм с восстановлением и без восстановления. Первоначально, алгоритм с восстановлением проложил путь для всех других методов, но сейчас он утратил свою важность и в настоящее время больше не используется. По сравнению с ним, алгоритм без восстановления не восстанавливает остаток, и он может быть реализован с наименьшим количеством аппаратных ресурсов, и в результате получается простая аппаратная реализация. Он наиболее подходит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легко осуществлять стандартное округление. </w:t>
      </w:r>
    </w:p>
    <w:p w:rsidR="006B3B8B" w:rsidRDefault="006B3B8B" w:rsidP="006B3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много стратегий или архитектур для реализации алгоритма без восстановления для преобразования квадратного корня в цифровую форму в аппаратном обеспечении ПЛИС. Алгоритм без восстановления можно реализовать как с полностью конвейерной, так и с итеративной версией, которая не требует ни умножителей, ни мультиплексоров. Многие усилия, которые предпринимаются, служат для уменьшения потребляемого оборудования с умеренной задержкой. Тем не менее,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 очень подходит для принятия полностью конвейерной архитектуры из-за особенностей своей структуры. Следовательно, очень мало лишних затрат, если конвейерная технология реализована в </w:t>
      </w:r>
      <w:r>
        <w:rPr>
          <w:rFonts w:ascii="Times New Roman" w:hAnsi="Times New Roman" w:cs="Times New Roman"/>
          <w:sz w:val="28"/>
          <w:szCs w:val="28"/>
          <w:lang w:val="en-US"/>
        </w:rPr>
        <w:t>FPGA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3B8B" w:rsidRDefault="006B3B8B" w:rsidP="006B3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7219" w:rsidRPr="001E49B8" w:rsidRDefault="006E4EAE" w:rsidP="006E4EA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  <w:r w:rsidR="005B7219" w:rsidRPr="0055088B">
        <w:rPr>
          <w:rFonts w:ascii="Times New Roman" w:hAnsi="Times New Roman" w:cs="Times New Roman"/>
          <w:color w:val="000000" w:themeColor="text1"/>
        </w:rPr>
        <w:t xml:space="preserve"> </w:t>
      </w:r>
      <w:r w:rsidR="001E49B8">
        <w:rPr>
          <w:rFonts w:ascii="Times New Roman" w:hAnsi="Times New Roman" w:cs="Times New Roman"/>
          <w:color w:val="000000" w:themeColor="text1"/>
        </w:rPr>
        <w:t>Метод Ньютона-Рафсона</w:t>
      </w:r>
    </w:p>
    <w:p w:rsidR="00745717" w:rsidRDefault="00745717" w:rsidP="00745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решения для системы нелинейных уравнений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1, ....... </w:t>
      </w: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>
        <w:rPr>
          <w:rFonts w:ascii="Times New Roman" w:hAnsi="Times New Roman" w:cs="Times New Roman"/>
          <w:sz w:val="28"/>
          <w:szCs w:val="28"/>
        </w:rPr>
        <w:t>)' = 0 было проблемой в последние годы. Можем рассмотреть это нелинейное уравнение и попытаться найти его решение, и это можно решить методом Ньютона-Рафсона. Этот метод очень известен своей быстрой сходимостью и улучшением свойства сходимости</w:t>
      </w:r>
      <w:r w:rsidRPr="00745717">
        <w:rPr>
          <w:rFonts w:ascii="Times New Roman" w:hAnsi="Times New Roman" w:cs="Times New Roman"/>
          <w:sz w:val="28"/>
          <w:szCs w:val="28"/>
        </w:rPr>
        <w:t>.</w:t>
      </w:r>
    </w:p>
    <w:p w:rsidR="00745717" w:rsidRDefault="00745717" w:rsidP="007457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 очень быстр и эффективен по сравнению с другими методами. Поэтому для сравнения производительности очень важно соблюдать стоимость и скорость сходимости. Метод Ньютона требует только одну итерацию и оценку производной на одну итерацию. Результат сравнения скорости сходимости методов Бисекции, Ньютона и Секущих получился как метод Бисекции &lt;</w:t>
      </w:r>
      <w:r w:rsidRPr="00745717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Ньютона &lt;метод Секущих, который по количеству состоит в том, что метод Ньютона в 7,678622465 раз лучше, чем метод Бисекции, тогда как метод Секущих в 1,338482397 раз лучше, чем метод Ньютона. </w:t>
      </w:r>
    </w:p>
    <w:p w:rsidR="00745717" w:rsidRDefault="00745717" w:rsidP="00745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системы с более высокой скоростью управления обработкой пользуются спросом, и решение этой проблемы состоит в том, чтобы разделить их на подсистемы, и таким образом каждая подсистема будет обрабатываться индивидуально, а управление и эксплуатация будут применяться к каждой из этих подсистем. </w:t>
      </w:r>
    </w:p>
    <w:p w:rsidR="00B84611" w:rsidRDefault="00B84611" w:rsidP="00B846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корней нелинейного уравнения с помощью метода Ньютона Рафсона дает хороший результат с быстрой скоростью сходимости, и МатЛаб также принял этот метод для нахождения корней, и инструмент, используемый для таких расчетов, является научным калькулятором. </w:t>
      </w:r>
    </w:p>
    <w:p w:rsidR="00B84611" w:rsidRDefault="00B84611" w:rsidP="00B84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Ньютона (также известный как метод Ньютона-Рафсона), названный в честь Исаака Ньютона и Джозефа Рафсона, представляет собой метод оценки последовательных наилучших приближений к извлечению (или нулям) вещественной функции. Любой метод нахождения нуля (метод деления пополам, метод ложного положения, Ньютон-Рафсона и т.д.)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можно использовать для нахождения минимума или максимума такой функции путем нахождения нуля в первой производной функции, если взять метод Ньютона как алгоритм оптимизации.</w:t>
      </w:r>
    </w:p>
    <w:p w:rsidR="00B84611" w:rsidRDefault="00B84611" w:rsidP="00B846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метода Ньютона-Рафсона заключается в следующем: начинается с предварительной гипотезы, которая логически безопасна для истинного корня, затем цель аппроксимируется его линией отступления (которая может быть вычислена с использованием инструментов исчисления), и одна вычисляет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-отрезок этой линии отступления (что легко делается с помощью простой алгебры). Этот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-отрезок, как правило, будет более приближенным к корню функции, чем исходное предположение, и метод может быть повторен. На основе коллинеарного масштабирования и локального квадратичного приближения квазиньютоновские методы были улучшены, поскольку значение функции не используется полностью. Используя локальное квадратичное приближение, представлен улучшенный алгоритм для усиления устойчивости и доказана глобальная сходимость алгоритма.</w:t>
      </w:r>
    </w:p>
    <w:p w:rsidR="009823FF" w:rsidRPr="009823FF" w:rsidRDefault="002E4A32" w:rsidP="004C1D8C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 :f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 w:rsidR="004C1D8C" w:rsidRPr="002E4A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1D8C" w:rsidRPr="002E4A32">
        <w:rPr>
          <w:rFonts w:ascii="Times New Roman" w:eastAsiaTheme="minorEastAsia" w:hAnsi="Times New Roman" w:cs="Times New Roman"/>
          <w:sz w:val="28"/>
          <w:szCs w:val="28"/>
        </w:rPr>
        <w:tab/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ab/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ab/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ab/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ab/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C80AD3" w:rsidRDefault="00C80AD3" w:rsidP="00C80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Ньютона-Рафсона по одной переменной реализуется следующим образом: учитывая функцию ƒ, определенную по вещественным числам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ее производной ƒ ', мы начнем с первого предположения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0 для корня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. При условии, что функция удовлетворяет всем предположениям, сделанным при выводе формулы, лучшее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 является</w:t>
      </w:r>
    </w:p>
    <w:p w:rsidR="003610F4" w:rsidRPr="0016268A" w:rsidRDefault="00DA30E2" w:rsidP="00616A73">
      <w:pPr>
        <w:spacing w:after="0"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4C1D8C" w:rsidRPr="0016268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16A73" w:rsidRPr="0016268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6F45" w:rsidRDefault="00146F45" w:rsidP="00910D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Геометрически,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1, 0) - пересечение с осью касательной к графику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в точке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0)). Процесс повторяется до тех пор, пока не будет достигнуто достаточно точное значение.</w:t>
      </w:r>
    </w:p>
    <w:p w:rsidR="00146F45" w:rsidRPr="00616A73" w:rsidRDefault="00DA30E2" w:rsidP="00616A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616A73" w:rsidRPr="00B9744B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 w:rsidRPr="00B9744B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>
        <w:rPr>
          <w:rFonts w:ascii="Times New Roman" w:eastAsiaTheme="minorEastAsia" w:hAnsi="Times New Roman" w:cs="Times New Roman"/>
          <w:sz w:val="28"/>
          <w:szCs w:val="28"/>
        </w:rPr>
        <w:tab/>
      </w:r>
      <w:r w:rsidR="00616A73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616A7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D485B" w:rsidRDefault="00AD485B" w:rsidP="00AD48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Ньютона является одним из многих методов для вычисления квадратных корней. Рассмотрим пример нахождения квадратного корня числа. </w:t>
      </w:r>
    </w:p>
    <w:p w:rsidR="00AD485B" w:rsidRDefault="00AD485B" w:rsidP="00AD48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квадратный корень из 612, это эквивалентно поиску решения для </w:t>
      </w:r>
    </w:p>
    <w:p w:rsidR="00AD485B" w:rsidRPr="00B423F1" w:rsidRDefault="00DA30E2" w:rsidP="00461A3E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=612</m:t>
        </m:r>
      </m:oMath>
      <w:r w:rsidR="00461A3E" w:rsidRPr="00B9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1A3E" w:rsidRPr="00B9744B">
        <w:rPr>
          <w:rFonts w:ascii="Times New Roman" w:eastAsiaTheme="minorEastAsia" w:hAnsi="Times New Roman" w:cs="Times New Roman"/>
          <w:sz w:val="28"/>
          <w:szCs w:val="28"/>
        </w:rPr>
        <w:tab/>
      </w:r>
      <w:r w:rsidR="00461A3E" w:rsidRPr="00B9744B">
        <w:rPr>
          <w:rFonts w:ascii="Times New Roman" w:eastAsiaTheme="minorEastAsia" w:hAnsi="Times New Roman" w:cs="Times New Roman"/>
          <w:sz w:val="28"/>
          <w:szCs w:val="28"/>
        </w:rPr>
        <w:tab/>
      </w:r>
      <w:r w:rsidR="00461A3E">
        <w:rPr>
          <w:rFonts w:ascii="Times New Roman" w:eastAsiaTheme="minorEastAsia" w:hAnsi="Times New Roman" w:cs="Times New Roman"/>
          <w:sz w:val="28"/>
          <w:szCs w:val="28"/>
        </w:rPr>
        <w:tab/>
      </w:r>
      <w:r w:rsidR="00461A3E">
        <w:rPr>
          <w:rFonts w:ascii="Times New Roman" w:eastAsiaTheme="minorEastAsia" w:hAnsi="Times New Roman" w:cs="Times New Roman"/>
          <w:sz w:val="28"/>
          <w:szCs w:val="28"/>
        </w:rPr>
        <w:tab/>
      </w:r>
      <w:r w:rsidR="00461A3E">
        <w:rPr>
          <w:rFonts w:ascii="Times New Roman" w:eastAsiaTheme="minorEastAsia" w:hAnsi="Times New Roman" w:cs="Times New Roman"/>
          <w:sz w:val="28"/>
          <w:szCs w:val="28"/>
        </w:rPr>
        <w:tab/>
      </w:r>
      <w:r w:rsidR="00461A3E">
        <w:rPr>
          <w:rFonts w:ascii="Times New Roman" w:eastAsiaTheme="minorEastAsia" w:hAnsi="Times New Roman" w:cs="Times New Roman"/>
          <w:sz w:val="28"/>
          <w:szCs w:val="28"/>
        </w:rPr>
        <w:tab/>
      </w:r>
      <w:r w:rsidR="00461A3E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4C1D8C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61A3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423F1" w:rsidRDefault="00B423F1" w:rsidP="00B423F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используется в методе Ньютона и ее производная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423F1" w:rsidRPr="00B423F1" w:rsidRDefault="00B9744B" w:rsidP="00DE05C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-612</m:t>
        </m:r>
      </m:oMath>
      <w:r w:rsidR="00DE05C2" w:rsidRPr="00B9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05C2" w:rsidRPr="00B9744B">
        <w:rPr>
          <w:rFonts w:ascii="Times New Roman" w:eastAsiaTheme="minorEastAsia" w:hAnsi="Times New Roman" w:cs="Times New Roman"/>
          <w:sz w:val="28"/>
          <w:szCs w:val="28"/>
        </w:rPr>
        <w:tab/>
      </w:r>
      <w:r w:rsidR="00DE05C2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E05C2">
        <w:rPr>
          <w:rFonts w:ascii="Times New Roman" w:eastAsiaTheme="minorEastAsia" w:hAnsi="Times New Roman" w:cs="Times New Roman"/>
          <w:sz w:val="28"/>
          <w:szCs w:val="28"/>
        </w:rPr>
        <w:tab/>
      </w:r>
      <w:r w:rsidR="00DE05C2">
        <w:rPr>
          <w:rFonts w:ascii="Times New Roman" w:eastAsiaTheme="minorEastAsia" w:hAnsi="Times New Roman" w:cs="Times New Roman"/>
          <w:sz w:val="28"/>
          <w:szCs w:val="28"/>
        </w:rPr>
        <w:tab/>
      </w:r>
      <w:r w:rsidR="00DE05C2">
        <w:rPr>
          <w:rFonts w:ascii="Times New Roman" w:eastAsiaTheme="minorEastAsia" w:hAnsi="Times New Roman" w:cs="Times New Roman"/>
          <w:sz w:val="28"/>
          <w:szCs w:val="28"/>
        </w:rPr>
        <w:tab/>
        <w:t>(5)</w:t>
      </w:r>
    </w:p>
    <w:p w:rsidR="00B423F1" w:rsidRPr="00DE05C2" w:rsidRDefault="00DE05C2" w:rsidP="00DE05C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f`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2x</m:t>
        </m:r>
      </m:oMath>
      <w:r w:rsidRPr="00DE05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DE05C2">
        <w:rPr>
          <w:rFonts w:ascii="Times New Roman" w:eastAsiaTheme="minorEastAsia" w:hAnsi="Times New Roman" w:cs="Times New Roman"/>
          <w:sz w:val="28"/>
          <w:szCs w:val="28"/>
        </w:rPr>
        <w:t>(6)</w:t>
      </w:r>
    </w:p>
    <w:p w:rsidR="00902986" w:rsidRDefault="00902986" w:rsidP="009029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х0 из формулы Ньютона-Рафсона, например, числом 10 и в итоге получаем следующую последовательность итераций данного метода и конечный результат. </w:t>
      </w:r>
    </w:p>
    <w:p w:rsidR="002E50F0" w:rsidRPr="00B9744B" w:rsidRDefault="00DA30E2" w:rsidP="002E50F0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o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f`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10-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- 612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 35.6</m:t>
          </m:r>
        </m:oMath>
      </m:oMathPara>
    </w:p>
    <w:p w:rsidR="007C0EC5" w:rsidRPr="00B9744B" w:rsidRDefault="00DA30E2" w:rsidP="007C0EC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f`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35.6-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35.6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- 612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2*35.6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6.395505617978</m:t>
          </m:r>
        </m:oMath>
      </m:oMathPara>
    </w:p>
    <w:p w:rsidR="007C0EC5" w:rsidRPr="00B9744B" w:rsidRDefault="00DA30E2" w:rsidP="007C0EC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f`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                   ⁞                   =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24.7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90635492455</m:t>
          </m:r>
        </m:oMath>
      </m:oMathPara>
    </w:p>
    <w:p w:rsidR="007C0EC5" w:rsidRPr="00B9744B" w:rsidRDefault="00DA30E2" w:rsidP="007C0EC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f`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                    ⁞                   =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24.7386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88294075</m:t>
          </m:r>
        </m:oMath>
      </m:oMathPara>
    </w:p>
    <w:p w:rsidR="007C0EC5" w:rsidRPr="00B9744B" w:rsidRDefault="00DA30E2" w:rsidP="007C0EC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f`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                   ⁞                   =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24.7386337537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67</m:t>
          </m:r>
        </m:oMath>
      </m:oMathPara>
    </w:p>
    <w:p w:rsidR="007C0EC5" w:rsidRPr="00146F45" w:rsidRDefault="007C0EC5" w:rsidP="007C0EC5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5032A" w:rsidRDefault="0035032A" w:rsidP="003503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правильные цифры выделены жирным шрифтом. Всего за несколько итераций можно получить решение с точностью до десятичных знаков.</w:t>
      </w:r>
    </w:p>
    <w:p w:rsidR="00FF5082" w:rsidRDefault="00FF5082" w:rsidP="00FF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поясню суть выбора х0: если х0 выбирается наиболее подходящее к искомому корню числа, то количество итераций будет минимальным, иначе, если х0 выбирается любое, допустим единицей, то количество итераций значительно увеличиться, но в конечном счете корень числа будет найден. Максимально выгодно брать А/2, где А – это число, корень которого будет вычисляться.</w:t>
      </w:r>
    </w:p>
    <w:p w:rsidR="00FF5082" w:rsidRDefault="00FF5082" w:rsidP="00FF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Ньютона-Рафсона является всеобъемлющим для решения неквадратных и нелинейных задач. Скорость сходимости данного метода является быстрой по сравнению с некоторыми методами.</w:t>
      </w:r>
    </w:p>
    <w:p w:rsidR="00514BED" w:rsidRDefault="00514BED" w:rsidP="00FF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4BED" w:rsidRDefault="00514BED" w:rsidP="00FF50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0A4C" w:rsidRPr="009B5D35" w:rsidRDefault="006E4EAE" w:rsidP="00C80A4C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C80A4C" w:rsidRPr="0055088B">
        <w:rPr>
          <w:rFonts w:ascii="Times New Roman" w:hAnsi="Times New Roman" w:cs="Times New Roman"/>
          <w:color w:val="000000" w:themeColor="text1"/>
        </w:rPr>
        <w:t xml:space="preserve"> </w:t>
      </w:r>
      <w:r w:rsidR="00187A5E">
        <w:rPr>
          <w:rFonts w:ascii="Times New Roman" w:hAnsi="Times New Roman" w:cs="Times New Roman"/>
          <w:color w:val="000000" w:themeColor="text1"/>
        </w:rPr>
        <w:t>Обзор</w:t>
      </w:r>
      <w:r w:rsidR="00C80A4C">
        <w:rPr>
          <w:rFonts w:ascii="Times New Roman" w:hAnsi="Times New Roman" w:cs="Times New Roman"/>
          <w:color w:val="000000" w:themeColor="text1"/>
        </w:rPr>
        <w:t xml:space="preserve"> метода цифра за цифрой</w:t>
      </w:r>
    </w:p>
    <w:p w:rsidR="005C75BC" w:rsidRDefault="005C75BC" w:rsidP="00532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вычисления цифра за цифрой каждая цифра квадратного корня находится в последовательности, где на каждой итерации генерируется только одна цифра квадратного корня.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имеет несколько преимуществ, таких как: каждая цифра найденного корня верна и ее не нужно будет менять позже; нахождение квадратного корня будет прекращено после того, как будет найдена последняя цифра; и алгоритм работает для любой числовой базы. </w:t>
      </w:r>
    </w:p>
    <w:p w:rsidR="005C75BC" w:rsidRDefault="005C75BC" w:rsidP="00532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этот метод может быть разделен на два класса, алгоритм с восстановлением и без восстановления цифр.</w:t>
      </w:r>
    </w:p>
    <w:p w:rsidR="00897AE3" w:rsidRDefault="00897AE3" w:rsidP="00897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с восстановлением процедура состоит из извлечения полученного квадратного корня, добавления к нему значения 01 и вычитания его с должным смещением из текущего остатка. 0 в 01 соответствует умножению на 2; 1 – новый предположительный бит. Новый разработанный корневой бит действительно равен 1, если результирующий остаток является положительным, и наоборот равен 0, и этот остаток должен быть восстановлен путем добавления только что вычтенного количества.</w:t>
      </w:r>
    </w:p>
    <w:p w:rsidR="00897AE3" w:rsidRDefault="00897AE3" w:rsidP="00897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без восстановления не восстанавливается вычитание, если результат был отрицательным. Вместо этого он добавляет 11 к корню, разработанному до сих пор, и на следующей итерации выполняет сложение. Если сложение вызывает переполнение, то на следующей итерации вы возвращаетесь в режим вычитания.</w:t>
      </w:r>
    </w:p>
    <w:p w:rsidR="00897AE3" w:rsidRDefault="00897AE3" w:rsidP="00897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1.1 и 1.2 приведен пример для получения двоичного квадратного корня из 01011101 (эквивалентно десятичному значению 93) алгоритмом с восстановлением и без соответственно.</w:t>
      </w:r>
    </w:p>
    <w:p w:rsidR="00897AE3" w:rsidRDefault="00897AE3" w:rsidP="00897AE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259316" cy="21584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24" cy="21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E3" w:rsidRDefault="00897AE3" w:rsidP="00897AE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1.1 - Алгоритм с восстановлением</w:t>
      </w:r>
    </w:p>
    <w:p w:rsidR="00897AE3" w:rsidRDefault="00897AE3" w:rsidP="00897AE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97AE3" w:rsidRDefault="00897AE3" w:rsidP="00897AE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60728" cy="1977655"/>
            <wp:effectExtent l="0" t="0" r="698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76" cy="19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E3" w:rsidRDefault="00897AE3" w:rsidP="00897AE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1.2 - Алгоритм без восстановления</w:t>
      </w:r>
    </w:p>
    <w:p w:rsidR="00897AE3" w:rsidRDefault="00897AE3" w:rsidP="00532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6A73" w:rsidRDefault="00616A73" w:rsidP="00616A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отличающийся от обычного не восстанавливающего алгоритма цифра за цифрой на рисунке 1.2 и модификация, показанная на рисунках 1.3, 1.4, может быть проведена для упрощения реализации и более быстрого вычисления. В этой модификации он использует только операцию вычитания и добавление 01, тогда как операция сложения и добавление 11 не используется. Он является эффективной версией алгоритма без восстановления квадратного корня</w:t>
      </w:r>
      <w:r w:rsidR="00AF2A0D">
        <w:rPr>
          <w:rFonts w:ascii="Times New Roman" w:hAnsi="Times New Roman" w:cs="Times New Roman"/>
          <w:sz w:val="28"/>
          <w:szCs w:val="28"/>
        </w:rPr>
        <w:t>.</w:t>
      </w:r>
    </w:p>
    <w:p w:rsidR="00AF2A0D" w:rsidRDefault="00AF2A0D" w:rsidP="00AF2A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11195" cy="181800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0D" w:rsidRDefault="00AF2A0D" w:rsidP="00AF2A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Модифицированный алгоритм без восстановления</w:t>
      </w:r>
    </w:p>
    <w:p w:rsidR="00AF2A0D" w:rsidRDefault="00AF2A0D" w:rsidP="00AF2A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F2A0D" w:rsidRDefault="00AF2A0D" w:rsidP="00AF2A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47272" cy="137160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69" cy="13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0D" w:rsidRDefault="00AF2A0D" w:rsidP="00AF2A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Модифицированный алгоритм без восстановления</w:t>
      </w:r>
    </w:p>
    <w:p w:rsidR="00352C13" w:rsidRDefault="00352C13" w:rsidP="00AF2A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21C1D" w:rsidRDefault="00421C1D" w:rsidP="00421C1D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Алгоритм, предложенный для оценки квадратного корня, представляет собой двоичную версию хорошо известного, но часто упускаемого из употребления метода. В десятичной системе это довольно утомительный процесс, который чем-то напоминает восстановление деления, за исключением того, что две цифры берутся из подкоренного числа для каждой отдельной цифры, полученной в результате. К счастью, двоичная версия алгоритма очень проста, поскольку каждый новый бит в результате (0 или 1) выбирается путем простого сравнения.</w:t>
      </w:r>
      <w:r>
        <w:t xml:space="preserve"> </w:t>
      </w:r>
    </w:p>
    <w:p w:rsidR="00EE563A" w:rsidRDefault="00EE563A" w:rsidP="00EE56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можно сгруппировать с классом «прямых методов», который, как было установлено, лучше подходит для реализации в аппаратном обеспечении, чем традиционный метод Ньютона-Рафсона, которые был рассмотрен ранее.</w:t>
      </w:r>
    </w:p>
    <w:p w:rsidR="00AF2A0D" w:rsidRDefault="00AF2A0D" w:rsidP="00616A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50F0" w:rsidRDefault="002E50F0" w:rsidP="005C75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DAE" w:rsidRDefault="004A4DAE" w:rsidP="005C75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DAE" w:rsidRDefault="004A4DAE" w:rsidP="005C75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DAE" w:rsidRDefault="004A4DAE" w:rsidP="005C75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0A4C" w:rsidRPr="009B5D35" w:rsidRDefault="006E4EAE" w:rsidP="00C80A4C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C80A4C" w:rsidRPr="006B3335">
        <w:rPr>
          <w:rFonts w:ascii="Times New Roman" w:hAnsi="Times New Roman" w:cs="Times New Roman"/>
          <w:color w:val="000000" w:themeColor="text1"/>
        </w:rPr>
        <w:t xml:space="preserve"> </w:t>
      </w:r>
      <w:r w:rsidR="00C80A4C" w:rsidRPr="00C80A4C">
        <w:rPr>
          <w:rFonts w:ascii="Times New Roman" w:hAnsi="Times New Roman" w:cs="Times New Roman"/>
          <w:color w:val="000000" w:themeColor="text1"/>
        </w:rPr>
        <w:t xml:space="preserve">Вавилонский метод (Babylonian </w:t>
      </w:r>
      <w:r w:rsidR="00C80A4C" w:rsidRPr="00C80A4C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C80A4C" w:rsidRPr="00C80A4C">
        <w:rPr>
          <w:rFonts w:ascii="Times New Roman" w:hAnsi="Times New Roman" w:cs="Times New Roman"/>
          <w:color w:val="000000" w:themeColor="text1"/>
        </w:rPr>
        <w:t>ethod)</w:t>
      </w:r>
    </w:p>
    <w:p w:rsidR="00146F45" w:rsidRDefault="0032132D" w:rsidP="00321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32D">
        <w:rPr>
          <w:rFonts w:ascii="Times New Roman" w:hAnsi="Times New Roman" w:cs="Times New Roman"/>
          <w:sz w:val="28"/>
          <w:szCs w:val="28"/>
        </w:rPr>
        <w:t>Вавилоняне разработали замечательный итерационный алгоритм для вычисления квадратных корней примерно в 1500 году до нашей эры. Этот алгоритм прост для понимания и удивительно быстр, он дает точность около 26 десятичных знаков всего за пять итераций. Алгоритм появился во вводных текстах по компьютерному программированию, а также в текстах для предварительного расчета, исчисления и численного анализа.</w:t>
      </w:r>
    </w:p>
    <w:p w:rsidR="00F16BA6" w:rsidRDefault="00F16BA6" w:rsidP="00321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BA6">
        <w:rPr>
          <w:rFonts w:ascii="Times New Roman" w:hAnsi="Times New Roman" w:cs="Times New Roman"/>
          <w:sz w:val="28"/>
          <w:szCs w:val="28"/>
        </w:rPr>
        <w:t xml:space="preserve">Чтобы приблизить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F16BA6">
        <w:rPr>
          <w:rFonts w:ascii="Times New Roman" w:hAnsi="Times New Roman" w:cs="Times New Roman"/>
          <w:sz w:val="28"/>
          <w:szCs w:val="28"/>
        </w:rPr>
        <w:t>, начн</w:t>
      </w:r>
      <w:r w:rsidR="00ED0DEF">
        <w:rPr>
          <w:rFonts w:ascii="Times New Roman" w:hAnsi="Times New Roman" w:cs="Times New Roman"/>
          <w:sz w:val="28"/>
          <w:szCs w:val="28"/>
        </w:rPr>
        <w:t>ем</w:t>
      </w:r>
      <w:r w:rsidRPr="00F16BA6">
        <w:rPr>
          <w:rFonts w:ascii="Times New Roman" w:hAnsi="Times New Roman" w:cs="Times New Roman"/>
          <w:sz w:val="28"/>
          <w:szCs w:val="28"/>
        </w:rPr>
        <w:t xml:space="preserve"> с начального приближения,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16BA6">
        <w:rPr>
          <w:rFonts w:ascii="Times New Roman" w:hAnsi="Times New Roman" w:cs="Times New Roman"/>
          <w:sz w:val="28"/>
          <w:szCs w:val="28"/>
        </w:rPr>
        <w:t xml:space="preserve"> = x. Из этого значения можно установить второе приближение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Pr="00F16BA6">
        <w:rPr>
          <w:rFonts w:ascii="Times New Roman" w:hAnsi="Times New Roman" w:cs="Times New Roman"/>
          <w:sz w:val="28"/>
          <w:szCs w:val="28"/>
        </w:rPr>
        <w:t xml:space="preserve"> так, чтобы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x*(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F16B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≈</w:t>
      </w:r>
      <w:r w:rsidRPr="00F16BA6">
        <w:rPr>
          <w:rFonts w:ascii="Times New Roman" w:hAnsi="Times New Roman" w:cs="Times New Roman"/>
          <w:sz w:val="28"/>
          <w:szCs w:val="28"/>
        </w:rPr>
        <w:t xml:space="preserve"> A.</w:t>
      </w:r>
      <w:r w:rsidR="00ED0DEF" w:rsidRPr="00ED0DEF">
        <w:rPr>
          <w:rFonts w:ascii="Times New Roman" w:hAnsi="Times New Roman" w:cs="Times New Roman"/>
          <w:sz w:val="28"/>
          <w:szCs w:val="28"/>
        </w:rPr>
        <w:t xml:space="preserve"> Из этого обязательно следует, что путем усреднения двух значений достигается второе и лучшее приближение.</w:t>
      </w:r>
      <w:r w:rsidR="00ED0DEF" w:rsidRPr="00ED0DEF">
        <w:t xml:space="preserve"> </w:t>
      </w:r>
      <w:r w:rsidR="00ED0DEF" w:rsidRPr="00ED0DEF">
        <w:rPr>
          <w:rFonts w:ascii="Times New Roman" w:hAnsi="Times New Roman" w:cs="Times New Roman"/>
          <w:sz w:val="28"/>
          <w:szCs w:val="28"/>
        </w:rPr>
        <w:t xml:space="preserve">Пусть это приближение равно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D0DEF" w:rsidRPr="00ED0DEF">
        <w:rPr>
          <w:rFonts w:ascii="Times New Roman" w:hAnsi="Times New Roman" w:cs="Times New Roman"/>
          <w:sz w:val="28"/>
          <w:szCs w:val="28"/>
        </w:rPr>
        <w:t>.</w:t>
      </w:r>
    </w:p>
    <w:p w:rsidR="00EA4C8C" w:rsidRDefault="00EA4C8C" w:rsidP="003213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C8C">
        <w:rPr>
          <w:rFonts w:ascii="Times New Roman" w:hAnsi="Times New Roman" w:cs="Times New Roman"/>
          <w:sz w:val="28"/>
          <w:szCs w:val="28"/>
        </w:rPr>
        <w:t>Этот метод можно понять, оценив его с помощью случаев:</w:t>
      </w:r>
    </w:p>
    <w:p w:rsidR="00EA4C8C" w:rsidRDefault="00EA4C8C" w:rsidP="003213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1: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B406B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A4C8C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новое приближение становится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rad>
                  </m:den>
                </m:f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EA4C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все готово.</w:t>
      </w:r>
    </w:p>
    <w:p w:rsidR="00EA4C8C" w:rsidRDefault="00EA4C8C" w:rsidP="003213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 2: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&lt;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B406B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D4B32" w:rsidRPr="002D4B32">
        <w:rPr>
          <w:rFonts w:ascii="Times New Roman" w:eastAsiaTheme="minorEastAsia" w:hAnsi="Times New Roman" w:cs="Times New Roman"/>
          <w:sz w:val="28"/>
          <w:szCs w:val="28"/>
        </w:rPr>
        <w:t xml:space="preserve"> В этом приближении</w:t>
      </w:r>
      <w:r w:rsidR="002D4B32" w:rsidRPr="004D38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rad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&gt;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4D388F" w:rsidRPr="004D388F">
        <w:rPr>
          <w:rFonts w:ascii="Times New Roman" w:eastAsiaTheme="minorEastAsia" w:hAnsi="Times New Roman" w:cs="Times New Roman"/>
          <w:sz w:val="28"/>
          <w:szCs w:val="28"/>
        </w:rPr>
        <w:t xml:space="preserve"> и, следовательно,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&lt;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  <w:r w:rsidR="00F4518E" w:rsidRPr="00F4518E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новое приближение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x+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)/2</m:t>
        </m:r>
      </m:oMath>
      <w:r w:rsidR="00F4518E" w:rsidRPr="00F451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518E">
        <w:rPr>
          <w:rFonts w:ascii="Times New Roman" w:eastAsiaTheme="minorEastAsia" w:hAnsi="Times New Roman" w:cs="Times New Roman"/>
          <w:sz w:val="28"/>
          <w:szCs w:val="28"/>
        </w:rPr>
        <w:t xml:space="preserve">будет ближе к </w:t>
      </w:r>
      <w:r w:rsidR="00F451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4518E">
        <w:rPr>
          <w:rFonts w:ascii="Times New Roman" w:eastAsiaTheme="minorEastAsia" w:hAnsi="Times New Roman" w:cs="Times New Roman"/>
          <w:sz w:val="28"/>
          <w:szCs w:val="28"/>
        </w:rPr>
        <w:t xml:space="preserve"> или к</w:t>
      </w:r>
      <w:r w:rsidR="00F4518E" w:rsidRPr="00E56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A/x</m:t>
        </m:r>
      </m:oMath>
      <w:r w:rsidR="00E560C8" w:rsidRPr="00E560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C703A" w:rsidRDefault="00AC703A" w:rsidP="003213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Случай </w:t>
      </w:r>
      <w:r w:rsidRPr="00C249E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B406B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249E3" w:rsidRPr="00C249E3">
        <w:rPr>
          <w:rFonts w:ascii="Times New Roman" w:eastAsiaTheme="minorEastAsia" w:hAnsi="Times New Roman" w:cs="Times New Roman"/>
          <w:sz w:val="28"/>
          <w:szCs w:val="28"/>
        </w:rPr>
        <w:t xml:space="preserve"> Для этого случая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C249E3" w:rsidRPr="00C249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4670" w:rsidRDefault="00877FF1" w:rsidP="00482C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7FF1">
        <w:rPr>
          <w:rFonts w:ascii="Times New Roman" w:eastAsiaTheme="minorEastAsia" w:hAnsi="Times New Roman" w:cs="Times New Roman"/>
          <w:sz w:val="28"/>
          <w:szCs w:val="28"/>
        </w:rPr>
        <w:t>Таким образом, мы установили метод, изложенный вавилонянами, но на самом деле мы не установили его обоснованность. Каким образом сходится серия итераций, если она вообще существует? Для этого обратимся к древним грекам, которые признали, что среднее арифметическое двух чисел a, b всегда больше или равно средне</w:t>
      </w:r>
      <w:r>
        <w:rPr>
          <w:rFonts w:ascii="Times New Roman" w:eastAsiaTheme="minorEastAsia" w:hAnsi="Times New Roman" w:cs="Times New Roman"/>
          <w:sz w:val="28"/>
          <w:szCs w:val="28"/>
        </w:rPr>
        <w:t>му</w:t>
      </w:r>
      <w:r w:rsidRPr="00877FF1">
        <w:rPr>
          <w:rFonts w:ascii="Times New Roman" w:eastAsiaTheme="minorEastAsia" w:hAnsi="Times New Roman" w:cs="Times New Roman"/>
          <w:sz w:val="28"/>
          <w:szCs w:val="28"/>
        </w:rPr>
        <w:t xml:space="preserve"> геометрическо</w:t>
      </w:r>
      <w:r>
        <w:rPr>
          <w:rFonts w:ascii="Times New Roman" w:eastAsiaTheme="minorEastAsia" w:hAnsi="Times New Roman" w:cs="Times New Roman"/>
          <w:sz w:val="28"/>
          <w:szCs w:val="28"/>
        </w:rPr>
        <w:t>му</w:t>
      </w:r>
      <w:r w:rsidRPr="00877FF1">
        <w:rPr>
          <w:rFonts w:ascii="Times New Roman" w:eastAsiaTheme="minorEastAsia" w:hAnsi="Times New Roman" w:cs="Times New Roman"/>
          <w:sz w:val="28"/>
          <w:szCs w:val="28"/>
        </w:rPr>
        <w:t xml:space="preserve">: a + b ≤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Pr="00877FF1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новое приближение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77FF1">
        <w:rPr>
          <w:rFonts w:ascii="Times New Roman" w:eastAsiaTheme="minorEastAsia" w:hAnsi="Times New Roman" w:cs="Times New Roman"/>
          <w:sz w:val="28"/>
          <w:szCs w:val="28"/>
        </w:rPr>
        <w:t xml:space="preserve"> всегда будет больше (или равно), чем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482C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2C84" w:rsidRPr="00482C84">
        <w:rPr>
          <w:rFonts w:ascii="Times New Roman" w:eastAsiaTheme="minorEastAsia" w:hAnsi="Times New Roman" w:cs="Times New Roman"/>
          <w:sz w:val="28"/>
          <w:szCs w:val="28"/>
        </w:rPr>
        <w:t xml:space="preserve">(и только равно, когда a = b). Но что в каждом последующем приближении? Взяв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82C84" w:rsidRPr="00482C84">
        <w:rPr>
          <w:rFonts w:ascii="Times New Roman" w:eastAsiaTheme="minorEastAsia" w:hAnsi="Times New Roman" w:cs="Times New Roman"/>
          <w:sz w:val="28"/>
          <w:szCs w:val="28"/>
        </w:rPr>
        <w:t xml:space="preserve"> и применив метод снова, мы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)/2</m:t>
        </m:r>
      </m:oMath>
      <w:r w:rsidR="00482C84" w:rsidRPr="00482C84">
        <w:rPr>
          <w:rFonts w:ascii="Times New Roman" w:eastAsiaTheme="minorEastAsia" w:hAnsi="Times New Roman" w:cs="Times New Roman"/>
          <w:sz w:val="28"/>
          <w:szCs w:val="28"/>
        </w:rPr>
        <w:t xml:space="preserve">. Как мы показали,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B55A2" w:rsidRPr="002D14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55A2">
        <w:rPr>
          <w:rFonts w:ascii="Times New Roman" w:eastAsiaTheme="minorEastAsia" w:hAnsi="Times New Roman" w:cs="Times New Roman"/>
          <w:sz w:val="28"/>
          <w:szCs w:val="28"/>
        </w:rPr>
        <w:t>≥</w:t>
      </w:r>
      <w:r w:rsidR="009B55A2" w:rsidRPr="002D14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482C84" w:rsidRPr="00482C84">
        <w:rPr>
          <w:rFonts w:ascii="Times New Roman" w:eastAsiaTheme="minorEastAsia" w:hAnsi="Times New Roman" w:cs="Times New Roman"/>
          <w:sz w:val="28"/>
          <w:szCs w:val="28"/>
        </w:rPr>
        <w:t>, так</w:t>
      </w:r>
      <w:r w:rsidR="009B55A2" w:rsidRPr="002D14A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9B55A2" w:rsidRPr="002D14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55A2" w:rsidRPr="00877FF1">
        <w:rPr>
          <w:rFonts w:ascii="Times New Roman" w:eastAsiaTheme="minorEastAsia" w:hAnsi="Times New Roman" w:cs="Times New Roman"/>
          <w:sz w:val="28"/>
          <w:szCs w:val="28"/>
        </w:rPr>
        <w:t xml:space="preserve">≤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2D14A8" w:rsidRPr="002D14A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D14A8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2D14A8" w:rsidRPr="00ED53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14A8" w:rsidRPr="00877FF1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2D14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D531A">
        <w:rPr>
          <w:rFonts w:ascii="Times New Roman" w:eastAsiaTheme="minorEastAsia" w:hAnsi="Times New Roman" w:cs="Times New Roman"/>
          <w:sz w:val="28"/>
          <w:szCs w:val="28"/>
        </w:rPr>
        <w:t xml:space="preserve">, имеем следующее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</m:oMath>
      <w:r w:rsidR="00ED531A" w:rsidRPr="00ED53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D53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31A" w:rsidRPr="00877FF1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ED53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D531A">
        <w:rPr>
          <w:rFonts w:ascii="Times New Roman" w:eastAsiaTheme="minorEastAsia" w:hAnsi="Times New Roman" w:cs="Times New Roman"/>
          <w:sz w:val="28"/>
          <w:szCs w:val="28"/>
        </w:rPr>
        <w:t xml:space="preserve">, откуда следует что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</m:oMath>
      <w:r w:rsidR="00ED53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D53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531A" w:rsidRPr="00ED531A">
        <w:rPr>
          <w:rFonts w:ascii="Times New Roman" w:eastAsiaTheme="minorEastAsia" w:hAnsi="Times New Roman" w:cs="Times New Roman"/>
          <w:sz w:val="28"/>
          <w:szCs w:val="28"/>
        </w:rPr>
        <w:t>Продолжая это, мы видим, что для данного n (действительно,</w:t>
      </w:r>
      <w:r w:rsidR="00591A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1A12" w:rsidRPr="00591A12">
        <w:rPr>
          <w:rFonts w:ascii="Times New Roman" w:eastAsiaTheme="minorEastAsia" w:hAnsi="Times New Roman" w:cs="Times New Roman"/>
          <w:sz w:val="28"/>
          <w:szCs w:val="28"/>
        </w:rPr>
        <w:t>достаточно большое</w:t>
      </w:r>
      <w:r w:rsidR="00591A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1A1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91A12" w:rsidRPr="00591A12">
        <w:rPr>
          <w:rFonts w:ascii="Times New Roman" w:eastAsiaTheme="minorEastAsia" w:hAnsi="Times New Roman" w:cs="Times New Roman"/>
          <w:sz w:val="28"/>
          <w:szCs w:val="28"/>
        </w:rPr>
        <w:t xml:space="preserve">: начальное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A/x</m:t>
        </m:r>
      </m:oMath>
      <w:r w:rsidR="00591A12" w:rsidRPr="00591A12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больше, 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91A12" w:rsidRPr="00591A1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91A12" w:rsidRPr="00591A12">
        <w:rPr>
          <w:rFonts w:ascii="Times New Roman" w:eastAsiaTheme="minorEastAsia" w:hAnsi="Times New Roman" w:cs="Times New Roman"/>
          <w:sz w:val="28"/>
          <w:szCs w:val="28"/>
        </w:rPr>
        <w:t>. Аналогично, для достаточно больших n,</w:t>
      </w:r>
      <w:r w:rsidR="00591A12" w:rsidRPr="00CB39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≥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CB3974" w:rsidRPr="00CB3974">
        <w:rPr>
          <w:rFonts w:ascii="Times New Roman" w:eastAsiaTheme="minorEastAsia" w:hAnsi="Times New Roman" w:cs="Times New Roman"/>
          <w:sz w:val="28"/>
          <w:szCs w:val="28"/>
        </w:rPr>
        <w:t>. (Оба неравенства могут быть доказаны с помощью индукции.)</w:t>
      </w:r>
      <w:r w:rsidR="00A84670" w:rsidRPr="00A846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82C84" w:rsidRDefault="00A84670" w:rsidP="00482C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Сходимость метода</w:t>
      </w:r>
      <w:r w:rsidRPr="00A84670">
        <w:rPr>
          <w:rFonts w:ascii="Times New Roman" w:eastAsiaTheme="minorEastAsia" w:hAnsi="Times New Roman" w:cs="Times New Roman"/>
          <w:sz w:val="28"/>
          <w:szCs w:val="28"/>
        </w:rPr>
        <w:t xml:space="preserve"> не должна быть очень удивительной. В общем, вавилонский метод сходится относительно быстро. Для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Pr="00A84670"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оценку </w:t>
      </w:r>
      <w:r w:rsidRPr="00A8467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84670">
        <w:rPr>
          <w:rFonts w:ascii="Times New Roman" w:eastAsiaTheme="minorEastAsia" w:hAnsi="Times New Roman" w:cs="Times New Roman"/>
          <w:sz w:val="28"/>
          <w:szCs w:val="28"/>
        </w:rPr>
        <w:t xml:space="preserve"> = 1.5, мы имеем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1.5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84670">
        <w:rPr>
          <w:rFonts w:ascii="Times New Roman" w:eastAsiaTheme="minorEastAsia" w:hAnsi="Times New Roman" w:cs="Times New Roman"/>
          <w:sz w:val="28"/>
          <w:szCs w:val="28"/>
        </w:rPr>
        <w:t xml:space="preserve">= 1.75, что уже примерно на 0,02 от фактического значения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Pr="00A84670">
        <w:rPr>
          <w:rFonts w:ascii="Times New Roman" w:eastAsiaTheme="minorEastAsia" w:hAnsi="Times New Roman" w:cs="Times New Roman"/>
          <w:sz w:val="28"/>
          <w:szCs w:val="28"/>
        </w:rPr>
        <w:t xml:space="preserve"> = 1.73.</w:t>
      </w:r>
    </w:p>
    <w:p w:rsidR="004A41EA" w:rsidRDefault="004A41EA" w:rsidP="00482C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4A41EA">
        <w:rPr>
          <w:rFonts w:ascii="Times New Roman" w:eastAsiaTheme="minorEastAsia" w:hAnsi="Times New Roman" w:cs="Times New Roman"/>
          <w:sz w:val="28"/>
          <w:szCs w:val="28"/>
        </w:rPr>
        <w:t>авилонский метод действительно сходится, но как быстро он сходится? Чтобы исследовать этот вопрос, мы должны сначала установить значение скорости сходимости.</w:t>
      </w:r>
    </w:p>
    <w:p w:rsidR="004A41EA" w:rsidRDefault="004A41EA" w:rsidP="00482C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A41EA">
        <w:rPr>
          <w:rFonts w:ascii="Times New Roman" w:eastAsiaTheme="minorEastAsia" w:hAnsi="Times New Roman" w:cs="Times New Roman"/>
          <w:sz w:val="28"/>
          <w:szCs w:val="28"/>
        </w:rPr>
        <w:t xml:space="preserve">Начнем с определения функции ƒ для вавилонского метода, такой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(x)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(x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A41EA">
        <w:rPr>
          <w:rFonts w:ascii="Times New Roman" w:eastAsiaTheme="minorEastAsia" w:hAnsi="Times New Roman" w:cs="Times New Roman"/>
          <w:sz w:val="28"/>
          <w:szCs w:val="28"/>
        </w:rPr>
        <w:t xml:space="preserve">. Вавилонский метод, конечно, итеративен, но наблюдение скорости изменения этой функции при очень хороших оценках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4A41EA">
        <w:rPr>
          <w:rFonts w:ascii="Times New Roman" w:eastAsiaTheme="minorEastAsia" w:hAnsi="Times New Roman" w:cs="Times New Roman"/>
          <w:sz w:val="28"/>
          <w:szCs w:val="28"/>
        </w:rPr>
        <w:t xml:space="preserve"> может позволить нам увидеть, как функция сходится в определенных семенах.</w:t>
      </w:r>
    </w:p>
    <w:p w:rsidR="004A41EA" w:rsidRDefault="004A41EA" w:rsidP="004A41E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A41EA">
        <w:rPr>
          <w:rFonts w:ascii="Times New Roman" w:eastAsiaTheme="minorEastAsia" w:hAnsi="Times New Roman" w:cs="Times New Roman"/>
          <w:sz w:val="28"/>
          <w:szCs w:val="28"/>
        </w:rPr>
        <w:t xml:space="preserve">Для этой корневой функции приближения мы можем наблюдать скорость изменения в любой точке приближения, беря производную от ƒ в этой точке. С нашей корневой функцией приближения имеем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`(x)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A*x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A41EA">
        <w:rPr>
          <w:rFonts w:ascii="Times New Roman" w:eastAsiaTheme="minorEastAsia" w:hAnsi="Times New Roman" w:cs="Times New Roman"/>
          <w:sz w:val="28"/>
          <w:szCs w:val="28"/>
        </w:rPr>
        <w:t>. Рассматривая график</w:t>
      </w:r>
      <w:r w:rsidR="002E4703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3202DE">
        <w:rPr>
          <w:rFonts w:ascii="Times New Roman" w:eastAsiaTheme="minorEastAsia" w:hAnsi="Times New Roman" w:cs="Times New Roman"/>
          <w:sz w:val="28"/>
          <w:szCs w:val="28"/>
        </w:rPr>
        <w:t xml:space="preserve"> (рисунок 1.5 и 1.6)</w:t>
      </w:r>
      <w:r w:rsidRPr="004A41EA">
        <w:rPr>
          <w:rFonts w:ascii="Times New Roman" w:eastAsiaTheme="minorEastAsia" w:hAnsi="Times New Roman" w:cs="Times New Roman"/>
          <w:sz w:val="28"/>
          <w:szCs w:val="28"/>
        </w:rPr>
        <w:t xml:space="preserve"> для ряда функций, можно сделать несколько выводов:</w:t>
      </w:r>
    </w:p>
    <w:p w:rsidR="003202DE" w:rsidRDefault="003202DE" w:rsidP="004A41E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A41EA" w:rsidRDefault="00DA30E2" w:rsidP="004A41E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2E4703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202DE" w:rsidRPr="002E4703" w:rsidRDefault="003202DE" w:rsidP="003202D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37BDC48" wp14:editId="307F5F85">
            <wp:extent cx="5876925" cy="401328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782" cy="4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8C" w:rsidRPr="003202DE" w:rsidRDefault="003202DE" w:rsidP="003202D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функции для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:rsidR="003202DE" w:rsidRDefault="00DA30E2" w:rsidP="003202D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</m:oMath>
      <w:r w:rsidR="003202DE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EA4C8C" w:rsidRDefault="003202DE" w:rsidP="00320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CDFE2" wp14:editId="6E5704A6">
            <wp:extent cx="5699051" cy="4028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347" cy="40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DE" w:rsidRDefault="003202DE" w:rsidP="003202DE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Сходимость функции для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</m:oMath>
    </w:p>
    <w:p w:rsidR="004251F0" w:rsidRDefault="004251F0" w:rsidP="00425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1F0">
        <w:rPr>
          <w:rFonts w:ascii="Times New Roman" w:hAnsi="Times New Roman" w:cs="Times New Roman"/>
          <w:sz w:val="28"/>
          <w:szCs w:val="28"/>
        </w:rPr>
        <w:lastRenderedPageBreak/>
        <w:t xml:space="preserve">Для обоих графиков, как и в случае любого графика производной вавилонской функции в данном корне, местоположение корня находится точно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`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251F0">
        <w:rPr>
          <w:rFonts w:ascii="Times New Roman" w:hAnsi="Times New Roman" w:cs="Times New Roman"/>
          <w:sz w:val="28"/>
          <w:szCs w:val="28"/>
        </w:rPr>
        <w:t>, что может проверить простая алгебра. Это конечно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1F0">
        <w:rPr>
          <w:rFonts w:ascii="Times New Roman" w:hAnsi="Times New Roman" w:cs="Times New Roman"/>
          <w:sz w:val="28"/>
          <w:szCs w:val="28"/>
        </w:rPr>
        <w:t>предоставляет удобный способ графической оценки квадратных корней, но также ставит некоторые вопросы. Одним из важных вопросов является связь между производной функцией и скоростью сходимости фактического итерационного метода.</w:t>
      </w:r>
    </w:p>
    <w:p w:rsidR="004251F0" w:rsidRPr="003202DE" w:rsidRDefault="004251F0" w:rsidP="00425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1F0">
        <w:rPr>
          <w:rFonts w:ascii="Times New Roman" w:hAnsi="Times New Roman" w:cs="Times New Roman"/>
          <w:sz w:val="28"/>
          <w:szCs w:val="28"/>
        </w:rPr>
        <w:t xml:space="preserve">Конечно, поскольку начальное число √A будет непрерывно генерировать себя в итеративном процессе, скорость изменения равна 0.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251F0">
        <w:rPr>
          <w:rFonts w:ascii="Times New Roman" w:hAnsi="Times New Roman" w:cs="Times New Roman"/>
          <w:sz w:val="28"/>
          <w:szCs w:val="28"/>
        </w:rPr>
        <w:t>оведение производной функции вокруг неподвижной точки сильно отличается. Используя √8 в качестве модели, вид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4251F0">
        <w:rPr>
          <w:rFonts w:ascii="Times New Roman" w:hAnsi="Times New Roman" w:cs="Times New Roman"/>
          <w:sz w:val="28"/>
          <w:szCs w:val="28"/>
        </w:rPr>
        <w:t>, что количество итераций, необходимое для схождения различных начальных чисел, не напрямую связано с производной, а моделируется ее поведением. Для начального числа x = 2 требуется примерно 4 итерации, чтобы получить приближение с точностью до 7 десятичных знаков. Поскольку ƒ '(2) = - 1</w:t>
      </w:r>
      <w:r>
        <w:rPr>
          <w:rFonts w:ascii="Times New Roman" w:hAnsi="Times New Roman" w:cs="Times New Roman"/>
          <w:sz w:val="28"/>
          <w:szCs w:val="28"/>
        </w:rPr>
        <w:t>/2</w:t>
      </w:r>
      <w:r w:rsidRPr="004251F0">
        <w:rPr>
          <w:rFonts w:ascii="Times New Roman" w:hAnsi="Times New Roman" w:cs="Times New Roman"/>
          <w:sz w:val="28"/>
          <w:szCs w:val="28"/>
        </w:rPr>
        <w:t xml:space="preserve">, можно ожидать, что другое </w:t>
      </w:r>
      <w:r w:rsidRPr="004251F0">
        <w:rPr>
          <w:rFonts w:ascii="Times New Roman" w:hAnsi="Times New Roman" w:cs="Times New Roman"/>
          <w:sz w:val="28"/>
          <w:szCs w:val="28"/>
          <w:highlight w:val="yellow"/>
        </w:rPr>
        <w:t>семя</w:t>
      </w:r>
      <w:r w:rsidRPr="004251F0">
        <w:rPr>
          <w:rFonts w:ascii="Times New Roman" w:hAnsi="Times New Roman" w:cs="Times New Roman"/>
          <w:sz w:val="28"/>
          <w:szCs w:val="28"/>
        </w:rPr>
        <w:t xml:space="preserve"> с различной скоростью изменения будет сходиться либо быстрее, либо медленнее.</w:t>
      </w:r>
    </w:p>
    <w:p w:rsidR="003202DE" w:rsidRPr="00EA4C8C" w:rsidRDefault="003202DE" w:rsidP="00320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132D" w:rsidRDefault="00B406B5" w:rsidP="003213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рассмотрим</w:t>
      </w:r>
      <w:r w:rsidR="0032132D" w:rsidRPr="0032132D">
        <w:rPr>
          <w:rFonts w:ascii="Times New Roman" w:hAnsi="Times New Roman" w:cs="Times New Roman"/>
          <w:sz w:val="28"/>
          <w:szCs w:val="28"/>
        </w:rPr>
        <w:t xml:space="preserve"> вавилонск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32132D" w:rsidRPr="00321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32132D" w:rsidRPr="0032132D">
        <w:rPr>
          <w:rFonts w:ascii="Times New Roman" w:hAnsi="Times New Roman" w:cs="Times New Roman"/>
          <w:sz w:val="28"/>
          <w:szCs w:val="28"/>
        </w:rPr>
        <w:t xml:space="preserve"> нахождения квадратного корня числа А. Мы начнем с предположения об А и назовем его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32132D" w:rsidRPr="0032132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32132D" w:rsidRPr="0032132D">
        <w:rPr>
          <w:rFonts w:ascii="Times New Roman" w:hAnsi="Times New Roman" w:cs="Times New Roman"/>
          <w:sz w:val="28"/>
          <w:szCs w:val="28"/>
        </w:rPr>
        <w:t>.</w:t>
      </w:r>
      <w:r w:rsidR="003202D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2132D" w:rsidRPr="0032132D">
        <w:rPr>
          <w:rFonts w:ascii="Times New Roman" w:hAnsi="Times New Roman" w:cs="Times New Roman"/>
          <w:sz w:val="28"/>
          <w:szCs w:val="28"/>
        </w:rPr>
        <w:t xml:space="preserve"> показан случай, когда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&lt;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B406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06B5" w:rsidRDefault="00B406B5" w:rsidP="002B42B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82BE04" wp14:editId="6ADAAEC2">
            <wp:extent cx="3316974" cy="112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484" cy="11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B5" w:rsidRDefault="00B406B5" w:rsidP="00B406B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02DE" w:rsidRPr="003202D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16017">
        <w:rPr>
          <w:rFonts w:ascii="Times New Roman" w:hAnsi="Times New Roman" w:cs="Times New Roman"/>
          <w:sz w:val="28"/>
          <w:szCs w:val="28"/>
        </w:rPr>
        <w:t xml:space="preserve"> </w:t>
      </w:r>
      <w:r w:rsidR="001F340C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B16017">
        <w:rPr>
          <w:rFonts w:ascii="Times New Roman" w:eastAsiaTheme="minorEastAsia" w:hAnsi="Times New Roman" w:cs="Times New Roman"/>
          <w:sz w:val="28"/>
          <w:szCs w:val="28"/>
        </w:rPr>
        <w:t>тмеченные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прямой</w:t>
      </w:r>
    </w:p>
    <w:p w:rsidR="00B406B5" w:rsidRPr="00534658" w:rsidRDefault="00B406B5" w:rsidP="00B406B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06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406B5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B406B5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1&lt;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406B5">
        <w:rPr>
          <w:rFonts w:ascii="Times New Roman" w:eastAsiaTheme="minorEastAsia" w:hAnsi="Times New Roman" w:cs="Times New Roman"/>
          <w:sz w:val="28"/>
          <w:szCs w:val="28"/>
        </w:rPr>
        <w:t xml:space="preserve"> и, следовательно,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534658" w:rsidRPr="00534658">
        <w:rPr>
          <w:rFonts w:ascii="Times New Roman" w:eastAsiaTheme="minorEastAsia" w:hAnsi="Times New Roman" w:cs="Times New Roman"/>
          <w:sz w:val="28"/>
          <w:szCs w:val="28"/>
        </w:rPr>
        <w:t xml:space="preserve"> будет больше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="00534658" w:rsidRPr="00534658">
        <w:rPr>
          <w:rFonts w:ascii="Times New Roman" w:eastAsiaTheme="minorEastAsia" w:hAnsi="Times New Roman" w:cs="Times New Roman"/>
          <w:sz w:val="28"/>
          <w:szCs w:val="28"/>
        </w:rPr>
        <w:t xml:space="preserve">, как показано ниже на рисунке </w:t>
      </w:r>
      <w:r w:rsidR="00534658" w:rsidRPr="002B42B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34658" w:rsidRPr="0053465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02DE" w:rsidRPr="003202DE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534658" w:rsidRPr="005346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610F4" w:rsidRDefault="002B42B8" w:rsidP="002163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7D495" wp14:editId="35BBA543">
            <wp:extent cx="3466214" cy="1047429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248" cy="10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70" w:rsidRPr="003610F4" w:rsidRDefault="00216370" w:rsidP="00CF08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02DE" w:rsidRPr="003202D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F340C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B16017">
        <w:rPr>
          <w:rFonts w:ascii="Times New Roman" w:eastAsiaTheme="minorEastAsia" w:hAnsi="Times New Roman" w:cs="Times New Roman"/>
          <w:sz w:val="28"/>
          <w:szCs w:val="28"/>
        </w:rPr>
        <w:t xml:space="preserve">тмеченные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1637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216370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1637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 прямой</w:t>
      </w:r>
    </w:p>
    <w:p w:rsidR="003610F4" w:rsidRDefault="00CF086D" w:rsidP="00CF08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086D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CF086D">
        <w:rPr>
          <w:rFonts w:ascii="Times New Roman" w:hAnsi="Times New Roman" w:cs="Times New Roman"/>
          <w:sz w:val="28"/>
          <w:szCs w:val="28"/>
        </w:rPr>
        <w:t xml:space="preserve"> находится между двумя значениями, представляется разумным попытаться в нашем следующем приближении усреднить эти два значения. Таким образом мы пытаемся</w:t>
      </w:r>
    </w:p>
    <w:p w:rsidR="00DE5A0E" w:rsidRPr="00223FC6" w:rsidRDefault="00DA30E2" w:rsidP="00223FC6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23F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22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22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22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223FC6">
        <w:rPr>
          <w:rFonts w:ascii="Times New Roman" w:eastAsiaTheme="minorEastAsia" w:hAnsi="Times New Roman" w:cs="Times New Roman"/>
          <w:sz w:val="28"/>
          <w:szCs w:val="28"/>
        </w:rPr>
        <w:tab/>
      </w:r>
      <w:r w:rsidR="00223FC6">
        <w:rPr>
          <w:rFonts w:ascii="Times New Roman" w:eastAsiaTheme="minorEastAsia" w:hAnsi="Times New Roman" w:cs="Times New Roman"/>
          <w:sz w:val="28"/>
          <w:szCs w:val="28"/>
        </w:rPr>
        <w:tab/>
        <w:t>(7)</w:t>
      </w:r>
    </w:p>
    <w:p w:rsidR="0003790E" w:rsidRDefault="0003790E" w:rsidP="000379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90E">
        <w:rPr>
          <w:rFonts w:ascii="Times New Roman" w:hAnsi="Times New Roman" w:cs="Times New Roman"/>
          <w:sz w:val="28"/>
          <w:szCs w:val="28"/>
        </w:rPr>
        <w:t xml:space="preserve">использовать наше второе приближение к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03790E">
        <w:rPr>
          <w:rFonts w:ascii="Times New Roman" w:hAnsi="Times New Roman" w:cs="Times New Roman"/>
          <w:sz w:val="28"/>
          <w:szCs w:val="28"/>
        </w:rPr>
        <w:t>, как показано на рисунке 1.</w:t>
      </w:r>
      <w:r w:rsidR="003202DE" w:rsidRPr="003202DE">
        <w:rPr>
          <w:rFonts w:ascii="Times New Roman" w:hAnsi="Times New Roman" w:cs="Times New Roman"/>
          <w:sz w:val="28"/>
          <w:szCs w:val="28"/>
        </w:rPr>
        <w:t>9</w:t>
      </w:r>
      <w:r w:rsidRPr="0003790E">
        <w:rPr>
          <w:rFonts w:ascii="Times New Roman" w:hAnsi="Times New Roman" w:cs="Times New Roman"/>
          <w:sz w:val="28"/>
          <w:szCs w:val="28"/>
        </w:rPr>
        <w:t>.</w:t>
      </w:r>
    </w:p>
    <w:p w:rsidR="0003790E" w:rsidRDefault="0003790E" w:rsidP="000379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94C663" wp14:editId="3050AA0C">
            <wp:extent cx="2981325" cy="161152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721" cy="16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E" w:rsidRDefault="0003790E" w:rsidP="0003790E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02DE" w:rsidRPr="003202D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Приближенное значение к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</w:p>
    <w:p w:rsidR="00223FC6" w:rsidRDefault="00223FC6" w:rsidP="00223F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3FC6">
        <w:rPr>
          <w:rFonts w:ascii="Times New Roman" w:hAnsi="Times New Roman" w:cs="Times New Roman"/>
          <w:sz w:val="28"/>
          <w:szCs w:val="28"/>
        </w:rPr>
        <w:t>Продолжая таким образом, мы берем наше третье приближение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24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AEB" w:rsidRPr="00224AEB">
        <w:rPr>
          <w:rFonts w:ascii="Times New Roman" w:eastAsiaTheme="minorEastAsia" w:hAnsi="Times New Roman" w:cs="Times New Roman"/>
          <w:sz w:val="28"/>
          <w:szCs w:val="28"/>
        </w:rPr>
        <w:t>и теперь имеем общее рекурсивное соотношение</w:t>
      </w:r>
    </w:p>
    <w:p w:rsidR="00224AEB" w:rsidRPr="00C07760" w:rsidRDefault="00DA30E2" w:rsidP="001C17A9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24AEB" w:rsidRPr="00224A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AEB"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r w:rsidR="00224AE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24AEB" w:rsidRPr="00224AEB">
        <w:rPr>
          <w:rFonts w:ascii="Times New Roman" w:eastAsiaTheme="minorEastAsia" w:hAnsi="Times New Roman" w:cs="Times New Roman"/>
          <w:sz w:val="28"/>
          <w:szCs w:val="28"/>
        </w:rPr>
        <w:t xml:space="preserve"> = 0,</w:t>
      </w:r>
      <w:r w:rsidR="001C17A9" w:rsidRPr="001C17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AEB" w:rsidRPr="00224AEB">
        <w:rPr>
          <w:rFonts w:ascii="Times New Roman" w:eastAsiaTheme="minorEastAsia" w:hAnsi="Times New Roman" w:cs="Times New Roman"/>
          <w:sz w:val="28"/>
          <w:szCs w:val="28"/>
        </w:rPr>
        <w:t>1,</w:t>
      </w:r>
      <w:r w:rsidR="001C17A9" w:rsidRPr="001C17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AEB" w:rsidRPr="00224AEB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1C17A9" w:rsidRPr="001C17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AEB" w:rsidRPr="00224AE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C17A9" w:rsidRPr="001C17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17A9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1C17A9" w:rsidRPr="001C17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17A9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7A9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7A9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7A9" w:rsidRPr="00C07760">
        <w:rPr>
          <w:rFonts w:ascii="Times New Roman" w:eastAsiaTheme="minorEastAsia" w:hAnsi="Times New Roman" w:cs="Times New Roman"/>
          <w:sz w:val="28"/>
          <w:szCs w:val="28"/>
        </w:rPr>
        <w:t>(8)</w:t>
      </w:r>
    </w:p>
    <w:p w:rsidR="00C07760" w:rsidRDefault="001C17A9" w:rsidP="00C077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Прошлое</w:t>
      </w:r>
      <w:r w:rsidRPr="001C17A9">
        <w:rPr>
          <w:rFonts w:ascii="Times New Roman" w:hAnsi="Times New Roman" w:cs="Times New Roman"/>
          <w:sz w:val="28"/>
          <w:szCs w:val="28"/>
        </w:rPr>
        <w:t xml:space="preserve"> соотношение называется вавилонским алгоритмом для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rad>
      </m:oMath>
      <w:r w:rsidRPr="001C17A9">
        <w:rPr>
          <w:rFonts w:ascii="Times New Roman" w:hAnsi="Times New Roman" w:cs="Times New Roman"/>
          <w:sz w:val="28"/>
          <w:szCs w:val="28"/>
        </w:rPr>
        <w:t>.</w:t>
      </w:r>
    </w:p>
    <w:p w:rsidR="00126372" w:rsidRPr="00551C82" w:rsidRDefault="00C07760" w:rsidP="00551C8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29C">
        <w:rPr>
          <w:rFonts w:ascii="Times New Roman" w:hAnsi="Times New Roman" w:cs="Times New Roman"/>
          <w:sz w:val="28"/>
          <w:szCs w:val="28"/>
        </w:rPr>
        <w:t xml:space="preserve">Это первый метод приблизительного расчета квадратного корня неотрицательного действительного числа. В этом методе сначала определяются два значения: одно - завышение квадратного корня действительного неотрицательного числа, а другое - по оценке. Среднее из этих двух должно обеспечить результат. Но для этого нужны арифметические и геометрические средства, которые показывают, что </w:t>
      </w:r>
      <w:r w:rsidRPr="006D529C">
        <w:rPr>
          <w:rFonts w:ascii="Times New Roman" w:hAnsi="Times New Roman" w:cs="Times New Roman"/>
          <w:sz w:val="28"/>
          <w:szCs w:val="28"/>
        </w:rPr>
        <w:lastRenderedPageBreak/>
        <w:t>среднее значение всегда является завышенным значением квадратного корня. Некоторая ошибка вычисления также возникает во время вычисления, и это не может быть вычислено точно. Таким образом, это не эффективный метод вычисления квадратного корня вещественного неотрицательного числа.</w:t>
      </w:r>
    </w:p>
    <w:p w:rsidR="008B77C4" w:rsidRPr="009B5D35" w:rsidRDefault="006E4EAE" w:rsidP="009B5D35">
      <w:pPr>
        <w:pStyle w:val="1"/>
        <w:spacing w:line="360" w:lineRule="auto"/>
        <w:ind w:left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8B77C4" w:rsidRPr="006B3335">
        <w:rPr>
          <w:rFonts w:ascii="Times New Roman" w:hAnsi="Times New Roman" w:cs="Times New Roman"/>
          <w:color w:val="000000" w:themeColor="text1"/>
        </w:rPr>
        <w:t xml:space="preserve"> </w:t>
      </w:r>
      <w:r w:rsidR="00C80A4C">
        <w:rPr>
          <w:rFonts w:ascii="Times New Roman" w:hAnsi="Times New Roman" w:cs="Times New Roman"/>
          <w:color w:val="000000" w:themeColor="text1"/>
        </w:rPr>
        <w:t>Разбор метода цифра за цифрой</w:t>
      </w:r>
    </w:p>
    <w:p w:rsidR="00C80A4C" w:rsidRPr="0027480A" w:rsidRDefault="00C80A4C" w:rsidP="002748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0A4C">
        <w:rPr>
          <w:rFonts w:ascii="Times New Roman" w:hAnsi="Times New Roman" w:cs="Times New Roman"/>
          <w:sz w:val="28"/>
          <w:szCs w:val="28"/>
        </w:rPr>
        <w:t>Предыдущие алгоритмы квадратного корня обеспечивают сложный способ получения точного результата и неэффективны для реализации в FPGA. Не восстанавливающий алгоритм - эффективный способ вычисления квадратного корня из действительного числа. Это не использует больше числа арифметических операций. Таким образом, для определения результата требуется меньше времени на вычисления и выполнение. Это также обеспечивает меньшую сложность, а также точный результат. Для не восстановительного алгоритма вычисления квадратного корня не требуется множитель. Этот алгоритм наиболее подходит для реализации FPGA схемы квадратного корня. Предложенный алгоритм пропускает этапы восстановления и дополнительного сложения алгоритма восстановления.</w:t>
      </w:r>
    </w:p>
    <w:p w:rsidR="00B23026" w:rsidRDefault="006E4EAE" w:rsidP="00D96E16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</w:t>
      </w:r>
      <w:r w:rsidR="00B23026" w:rsidRPr="006B3335">
        <w:rPr>
          <w:rFonts w:ascii="Times New Roman" w:hAnsi="Times New Roman" w:cs="Times New Roman"/>
          <w:color w:val="000000" w:themeColor="text1"/>
        </w:rPr>
        <w:t xml:space="preserve"> Расчет частотно-пространственной характеристики чувствительности</w:t>
      </w:r>
    </w:p>
    <w:p w:rsidR="0027480A" w:rsidRDefault="0027480A" w:rsidP="0027480A"/>
    <w:p w:rsidR="0027480A" w:rsidRDefault="0027480A" w:rsidP="0027480A"/>
    <w:p w:rsidR="0027480A" w:rsidRDefault="0027480A" w:rsidP="0027480A"/>
    <w:p w:rsidR="0027480A" w:rsidRDefault="0027480A" w:rsidP="0027480A"/>
    <w:p w:rsidR="0027480A" w:rsidRDefault="0027480A" w:rsidP="0027480A"/>
    <w:p w:rsidR="0027480A" w:rsidRDefault="0027480A" w:rsidP="0027480A"/>
    <w:p w:rsidR="0027480A" w:rsidRDefault="0027480A" w:rsidP="0027480A"/>
    <w:p w:rsidR="0027480A" w:rsidRDefault="0027480A" w:rsidP="0027480A"/>
    <w:p w:rsidR="0027480A" w:rsidRPr="0027480A" w:rsidRDefault="0027480A" w:rsidP="0027480A"/>
    <w:p w:rsidR="00DB34CE" w:rsidRPr="00D96E16" w:rsidRDefault="00551C82" w:rsidP="00D96E16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4</w:t>
      </w:r>
      <w:r w:rsidR="00DB34CE" w:rsidRPr="006B3335">
        <w:rPr>
          <w:rFonts w:ascii="Times New Roman" w:hAnsi="Times New Roman" w:cs="Times New Roman"/>
          <w:color w:val="000000" w:themeColor="text1"/>
        </w:rPr>
        <w:t xml:space="preserve"> </w:t>
      </w:r>
      <w:r w:rsidRPr="00551C82">
        <w:rPr>
          <w:rFonts w:ascii="Times New Roman" w:hAnsi="Times New Roman" w:cs="Times New Roman"/>
          <w:color w:val="000000" w:themeColor="text1"/>
        </w:rPr>
        <w:t>ТЕХНИКО-ЭКОНОМИЧЕСКОЕ ОБОСНОВАНИЕ ВКР</w:t>
      </w:r>
    </w:p>
    <w:p w:rsidR="004456D4" w:rsidRPr="004456D4" w:rsidRDefault="004456D4" w:rsidP="004456D4">
      <w:pPr>
        <w:spacing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:rsidR="004456D4" w:rsidRPr="004456D4" w:rsidRDefault="004456D4" w:rsidP="004456D4">
      <w:pPr>
        <w:pStyle w:val="13"/>
        <w:spacing w:line="360" w:lineRule="auto"/>
        <w:jc w:val="both"/>
      </w:pPr>
      <w:r w:rsidRPr="004456D4">
        <w:t xml:space="preserve">Выпускная квалификационная работа посвящена обзору методов извлечения квадратного корня на ПЛИС, сравнении и реализации наилучшего метода. Для реализации выбранного метода воспользовались ПЛИС (Программируемая Логическая Интегральная Схема) и математическим описанием методов. </w:t>
      </w:r>
    </w:p>
    <w:p w:rsidR="004456D4" w:rsidRPr="004456D4" w:rsidRDefault="004456D4" w:rsidP="004456D4">
      <w:pPr>
        <w:pStyle w:val="13"/>
        <w:spacing w:line="360" w:lineRule="auto"/>
        <w:jc w:val="both"/>
      </w:pPr>
      <w:r w:rsidRPr="004456D4">
        <w:t xml:space="preserve">В этой ВКР были изучены технология и методы извлечение квадратного корня, как в математическом смысле, так и в аппаратном. Эта тема является актуальной в связи с ростом количества информации и, соответственно, скоростью ее обработки, сейчас эта проблема является одной из самых важных. </w:t>
      </w:r>
    </w:p>
    <w:p w:rsidR="004456D4" w:rsidRPr="004456D4" w:rsidRDefault="004456D4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6D4" w:rsidRPr="004456D4" w:rsidRDefault="004456D4" w:rsidP="004456D4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56D4">
        <w:rPr>
          <w:rFonts w:ascii="Times New Roman" w:hAnsi="Times New Roman" w:cs="Times New Roman"/>
          <w:b/>
          <w:caps/>
          <w:sz w:val="28"/>
          <w:szCs w:val="28"/>
        </w:rPr>
        <w:t xml:space="preserve">4.1.  </w:t>
      </w:r>
      <w:r w:rsidRPr="004456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Подсчет расходов на </w:t>
      </w:r>
      <w:r w:rsidRPr="002748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выполненную работу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456D4">
        <w:rPr>
          <w:rFonts w:ascii="Times New Roman" w:hAnsi="Times New Roman" w:cs="Times New Roman"/>
          <w:sz w:val="28"/>
        </w:rPr>
        <w:t>Себестоимость данной выпускной работы будет рассчитываться по фактическим затратам. В расчет себестоимости работы включаются следующие пункты: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1. Подсчет расходов на оплату труда;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2. Расчет накладных расходов;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3. Расходы на материалы;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4. Отчисления на социальные нужды;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5. Прочие прямые расходы;</w:t>
      </w:r>
    </w:p>
    <w:p w:rsidR="004456D4" w:rsidRPr="004456D4" w:rsidRDefault="004456D4" w:rsidP="004456D4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456D4" w:rsidRPr="004456D4" w:rsidRDefault="004456D4" w:rsidP="004456D4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456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4.1.1 </w:t>
      </w:r>
      <w:bookmarkStart w:id="1" w:name="_Hlk9283084"/>
      <w:r w:rsidRPr="004456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Подсчет расходов на оплату труда</w:t>
      </w:r>
      <w:bookmarkEnd w:id="1"/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56D4">
        <w:rPr>
          <w:rFonts w:ascii="Times New Roman" w:hAnsi="Times New Roman" w:cs="Times New Roman"/>
          <w:bCs/>
          <w:sz w:val="28"/>
          <w:szCs w:val="28"/>
        </w:rPr>
        <w:t>На основе трудоемкости выполнения работы по анализу и имплементации методов извлечения квадратного корня, вычисляются издержки на оплату труда ее исполнителей, являющиеся главным пунктом в себестоимости разработки.</w:t>
      </w:r>
    </w:p>
    <w:p w:rsidR="004456D4" w:rsidRPr="004456D4" w:rsidRDefault="004456D4" w:rsidP="008275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4456D4">
        <w:rPr>
          <w:rFonts w:ascii="Times New Roman" w:hAnsi="Times New Roman" w:cs="Times New Roman"/>
          <w:sz w:val="28"/>
        </w:rPr>
        <w:lastRenderedPageBreak/>
        <w:t>Для вычисления затрат на этапе проектирования необходимо определить трудоемкость каждой работы. Продолжительность работ определяется в человеко-днях. Ставка заработной платы в день определяется как отношение средней заработной в месяц по данным к числу рабочих дней в месяце (21 день):</w:t>
      </w:r>
    </w:p>
    <w:p w:rsidR="004456D4" w:rsidRPr="009A57C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57C4">
        <w:rPr>
          <w:rFonts w:ascii="Times New Roman" w:hAnsi="Times New Roman" w:cs="Times New Roman"/>
          <w:sz w:val="28"/>
        </w:rPr>
        <w:t>По данным веб-ресурса russia.trud.com</w:t>
      </w:r>
      <w:r w:rsidRPr="004456D4">
        <w:rPr>
          <w:rFonts w:ascii="Times New Roman" w:hAnsi="Times New Roman" w:cs="Times New Roman"/>
          <w:sz w:val="28"/>
        </w:rPr>
        <w:t xml:space="preserve"> состояние заработных плат у инженеров-программистов. В итоге получилось, на 20.05.19, по профессии инженер-программист в России открыто 982 вакансий. Для 42.6% открытых вакансий, работодатели указали заработную плату в размере 2 600 – 49 500 руб., 37% объявлений, с зарплатой 49 500 – 96 400 руб., и 12.8% с зарплатой 96 400 - 143 000 руб.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Допустим, у инженера-программиста заработная плата будет составлять 28700 руб., так как опыта работы, либо нет, либо минимальный. Тогда заработная плата в день будет равна:</w:t>
      </w:r>
    </w:p>
    <w:p w:rsidR="004456D4" w:rsidRPr="004456D4" w:rsidRDefault="00DA30E2" w:rsidP="004456D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28700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=1367 </m:t>
          </m:r>
          <m:r>
            <w:rPr>
              <w:rFonts w:ascii="Cambria Math" w:hAnsi="Cambria Math" w:cs="Times New Roman"/>
              <w:sz w:val="28"/>
            </w:rPr>
            <m:t>руб./день</m:t>
          </m:r>
        </m:oMath>
      </m:oMathPara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Просмотрев приложение 1 приказа «Размеры должностных окладов ППС с учетом повышающих квалификационных коэффициентов» от 07.03.2019 №ОД/0097, заработная плата доцента с ученой степенью кандидата наук будет соответствовать 37 700 рублей.</w:t>
      </w: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Следовательно, заработная плата в день будет равна:</w:t>
      </w:r>
    </w:p>
    <w:p w:rsidR="004456D4" w:rsidRPr="004456D4" w:rsidRDefault="00DA30E2" w:rsidP="004456D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37700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21</m:t>
              </m:r>
            </m:den>
          </m:f>
          <m:r>
            <w:rPr>
              <w:rFonts w:ascii="Cambria Math" w:hAnsi="Cambria Math" w:cs="Times New Roman"/>
              <w:sz w:val="28"/>
            </w:rPr>
            <m:t>=1796 руб./день</m:t>
          </m:r>
        </m:oMath>
      </m:oMathPara>
    </w:p>
    <w:p w:rsid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План работ студента (инженера-программиста), выполняющего ВКР, и научного руководителя представлен в таблице 4.1. и таблице 4.2.</w:t>
      </w:r>
    </w:p>
    <w:p w:rsidR="00827503" w:rsidRDefault="00827503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CB67C8" w:rsidRDefault="00CB67C8" w:rsidP="002B3D2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4456D4" w:rsidRPr="00CB67C8" w:rsidRDefault="00CB67C8" w:rsidP="000524F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lastRenderedPageBreak/>
        <w:t>Таблица 4.1 – План работ разработчика</w:t>
      </w:r>
    </w:p>
    <w:tbl>
      <w:tblPr>
        <w:tblW w:w="8370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256"/>
        <w:gridCol w:w="2128"/>
        <w:gridCol w:w="1986"/>
      </w:tblGrid>
      <w:tr w:rsidR="004456D4" w:rsidRPr="004456D4" w:rsidTr="004456D4">
        <w:trPr>
          <w:trHeight w:val="54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456D4" w:rsidRPr="004456D4" w:rsidRDefault="004456D4" w:rsidP="004456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Этапы и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456D4" w:rsidRPr="004456D4" w:rsidRDefault="004456D4" w:rsidP="004456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Трудоемкость, человек/день.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456D4" w:rsidRPr="004456D4" w:rsidRDefault="004456D4" w:rsidP="004456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Ставка, руб./день.</w:t>
            </w:r>
          </w:p>
        </w:tc>
      </w:tr>
      <w:tr w:rsidR="004456D4" w:rsidRPr="004456D4" w:rsidTr="004456D4">
        <w:trPr>
          <w:trHeight w:val="46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Обзор литературы и составление ТЗ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Анализ ТЗ и предметной области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Работа с различными источниками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Изучение методов извлечения квадратного корня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Имплементация метода извлечения квадратного корня на ПЛИС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Консультации с научным руководителем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Тестирование метода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Создание технико-экономического обоснования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  <w:tr w:rsidR="004456D4" w:rsidRPr="004456D4" w:rsidTr="004456D4">
        <w:trPr>
          <w:trHeight w:val="380"/>
        </w:trPr>
        <w:tc>
          <w:tcPr>
            <w:tcW w:w="42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4456D4" w:rsidRPr="004456D4" w:rsidRDefault="004456D4" w:rsidP="004456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Сдача работы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6D4" w:rsidRPr="004456D4" w:rsidRDefault="004456D4" w:rsidP="004456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1367</w:t>
            </w:r>
          </w:p>
        </w:tc>
      </w:tr>
    </w:tbl>
    <w:p w:rsidR="004456D4" w:rsidRPr="004456D4" w:rsidRDefault="004456D4" w:rsidP="004456D4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7C8" w:rsidRDefault="00CB67C8" w:rsidP="00CB67C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0524F8" w:rsidRDefault="000524F8" w:rsidP="00CB67C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CB67C8" w:rsidRPr="004456D4" w:rsidRDefault="00CB67C8" w:rsidP="00CB67C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lastRenderedPageBreak/>
        <w:t>Таблица 4.2 – План работ руководителя</w:t>
      </w:r>
    </w:p>
    <w:tbl>
      <w:tblPr>
        <w:tblpPr w:leftFromText="180" w:rightFromText="180" w:bottomFromText="160" w:vertAnchor="text" w:horzAnchor="page" w:tblpX="2203" w:tblpY="174"/>
        <w:tblW w:w="8370" w:type="dxa"/>
        <w:tblLayout w:type="fixed"/>
        <w:tblLook w:val="0400" w:firstRow="0" w:lastRow="0" w:firstColumn="0" w:lastColumn="0" w:noHBand="0" w:noVBand="1"/>
      </w:tblPr>
      <w:tblGrid>
        <w:gridCol w:w="4961"/>
        <w:gridCol w:w="1985"/>
        <w:gridCol w:w="1424"/>
      </w:tblGrid>
      <w:tr w:rsidR="00CB67C8" w:rsidRPr="004456D4" w:rsidTr="00CB67C8">
        <w:trPr>
          <w:trHeight w:val="540"/>
        </w:trPr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Этапы и содержание выполняемых работ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Трудоемкость, чел/день.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Ставка, руб./день.</w:t>
            </w:r>
          </w:p>
        </w:tc>
      </w:tr>
      <w:tr w:rsidR="00CB67C8" w:rsidRPr="004456D4" w:rsidTr="00CB67C8">
        <w:trPr>
          <w:trHeight w:val="460"/>
        </w:trPr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</w:tr>
      <w:tr w:rsidR="00CB67C8" w:rsidRPr="004456D4" w:rsidTr="00CB67C8">
        <w:trPr>
          <w:trHeight w:val="380"/>
        </w:trPr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Анализ ТЗ и предметной области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</w:tr>
      <w:tr w:rsidR="00CB67C8" w:rsidRPr="004456D4" w:rsidTr="00CB67C8">
        <w:trPr>
          <w:trHeight w:val="380"/>
        </w:trPr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Тестирование метода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</w:tr>
      <w:tr w:rsidR="00CB67C8" w:rsidRPr="004456D4" w:rsidTr="00CB67C8">
        <w:trPr>
          <w:trHeight w:val="380"/>
        </w:trPr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Консультации с научным руководителем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</w:tr>
      <w:tr w:rsidR="00CB67C8" w:rsidRPr="004456D4" w:rsidTr="00CB67C8">
        <w:trPr>
          <w:trHeight w:val="380"/>
        </w:trPr>
        <w:tc>
          <w:tcPr>
            <w:tcW w:w="49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B67C8" w:rsidRPr="004456D4" w:rsidRDefault="00CB67C8" w:rsidP="00CB67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67C8" w:rsidRPr="004456D4" w:rsidRDefault="00CB67C8" w:rsidP="00CB67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1796</w:t>
            </w:r>
          </w:p>
        </w:tc>
      </w:tr>
    </w:tbl>
    <w:p w:rsidR="004456D4" w:rsidRPr="004456D4" w:rsidRDefault="004456D4" w:rsidP="004456D4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56D4" w:rsidRPr="004456D4" w:rsidRDefault="004456D4" w:rsidP="004456D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6D4" w:rsidRDefault="004456D4" w:rsidP="004456D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6D4" w:rsidRDefault="004456D4" w:rsidP="004456D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6D4" w:rsidRDefault="004456D4" w:rsidP="004456D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6D4" w:rsidRDefault="004456D4" w:rsidP="004456D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56D4" w:rsidRDefault="004456D4" w:rsidP="00CB67C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CB67C8" w:rsidRDefault="00CB67C8" w:rsidP="00CB67C8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:rsidR="004456D4" w:rsidRPr="004456D4" w:rsidRDefault="004456D4" w:rsidP="00CB67C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Определение заработной платы исполнителей, которые напрямую связаны с данной работой) происходит по трудоемкости работ (таблица 4.1 и таблица 4.2), связанных с выполнением ВКР.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Основная и дополнительная заработная плата исполнителей, т.е. научного руководителя и инженера-программиста (студента), выполняющего дипломную работу, рассчитываются на основании ниже приведенных данных:</w:t>
      </w:r>
    </w:p>
    <w:p w:rsidR="004456D4" w:rsidRPr="004456D4" w:rsidRDefault="004456D4" w:rsidP="004456D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 xml:space="preserve">•   Трудоемкость работ </w:t>
      </w:r>
      <w:r w:rsidRPr="004456D4">
        <w:rPr>
          <w:rFonts w:ascii="Times New Roman" w:hAnsi="Times New Roman" w:cs="Times New Roman"/>
          <w:sz w:val="28"/>
        </w:rPr>
        <w:t>инженера-программиста</w:t>
      </w:r>
      <w:r w:rsidRPr="004456D4">
        <w:rPr>
          <w:rFonts w:ascii="Times New Roman" w:hAnsi="Times New Roman" w:cs="Times New Roman"/>
          <w:sz w:val="28"/>
          <w:szCs w:val="28"/>
        </w:rPr>
        <w:t xml:space="preserve"> по таблице 4.1</w:t>
      </w:r>
    </w:p>
    <w:p w:rsidR="004456D4" w:rsidRPr="004456D4" w:rsidRDefault="00DA30E2" w:rsidP="004456D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=47 чел/дней</m:t>
          </m:r>
        </m:oMath>
      </m:oMathPara>
    </w:p>
    <w:p w:rsidR="004456D4" w:rsidRPr="004456D4" w:rsidRDefault="004456D4" w:rsidP="004456D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•   Трудоемкость работ научного руководителя по таблице 4.2</w:t>
      </w:r>
    </w:p>
    <w:p w:rsidR="004456D4" w:rsidRPr="004456D4" w:rsidRDefault="00DA30E2" w:rsidP="004456D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 чел/дней</m:t>
          </m:r>
        </m:oMath>
      </m:oMathPara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4456D4">
        <w:rPr>
          <w:rFonts w:ascii="Times New Roman" w:hAnsi="Times New Roman" w:cs="Times New Roman"/>
          <w:sz w:val="28"/>
        </w:rPr>
        <w:t xml:space="preserve">•  Ставка инженера-программиста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инж</m:t>
            </m:r>
          </m:sub>
        </m:sSub>
      </m:oMath>
      <w:r w:rsidRPr="004456D4">
        <w:rPr>
          <w:rFonts w:ascii="Times New Roman" w:hAnsi="Times New Roman" w:cs="Times New Roman"/>
          <w:sz w:val="28"/>
        </w:rPr>
        <w:t xml:space="preserve"> и руководителя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рук</m:t>
            </m:r>
          </m:sub>
        </m:sSub>
      </m:oMath>
      <w:r w:rsidRPr="004456D4">
        <w:rPr>
          <w:rFonts w:ascii="Times New Roman" w:hAnsi="Times New Roman" w:cs="Times New Roman"/>
          <w:sz w:val="28"/>
        </w:rPr>
        <w:t xml:space="preserve"> указаны в таблице 4.1 и таблице 4.2 соответственно</w:t>
      </w: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lastRenderedPageBreak/>
        <w:t xml:space="preserve">•   Норму дополнительной заработной платы примем в </w:t>
      </w:r>
      <w:r w:rsidR="00952A82" w:rsidRPr="00952A82">
        <w:rPr>
          <w:rFonts w:ascii="Times New Roman" w:hAnsi="Times New Roman" w:cs="Times New Roman"/>
          <w:sz w:val="28"/>
        </w:rPr>
        <w:t>8</w:t>
      </w:r>
      <w:r w:rsidR="00952A82" w:rsidRPr="006A5997">
        <w:rPr>
          <w:rFonts w:ascii="Times New Roman" w:hAnsi="Times New Roman" w:cs="Times New Roman"/>
          <w:sz w:val="28"/>
        </w:rPr>
        <w:t>,3</w:t>
      </w:r>
      <w:r w:rsidRPr="004456D4">
        <w:rPr>
          <w:rFonts w:ascii="Times New Roman" w:hAnsi="Times New Roman" w:cs="Times New Roman"/>
          <w:sz w:val="28"/>
        </w:rPr>
        <w:t>%</w:t>
      </w: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•   Норму отчислений на социальные нужды примем в 29,8%</w:t>
      </w: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Основная заработная плата исполнителей данной работы вычисляется по формуле:</w:t>
      </w:r>
    </w:p>
    <w:p w:rsidR="004456D4" w:rsidRPr="004456D4" w:rsidRDefault="00DA30E2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зо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рук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рук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инж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инж</m:t>
              </m:r>
            </m:sub>
          </m:sSub>
        </m:oMath>
      </m:oMathPara>
    </w:p>
    <w:p w:rsidR="004456D4" w:rsidRPr="004456D4" w:rsidRDefault="00DA30E2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зо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=1796*8+1376*47=79040  руб.</m:t>
          </m:r>
        </m:oMath>
      </m:oMathPara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 xml:space="preserve">Дополнительная заработная плата соответствует </w:t>
      </w:r>
      <w:r w:rsidR="000E05E9" w:rsidRPr="000E05E9">
        <w:rPr>
          <w:rFonts w:ascii="Times New Roman" w:hAnsi="Times New Roman" w:cs="Times New Roman"/>
          <w:sz w:val="28"/>
        </w:rPr>
        <w:t>8,3</w:t>
      </w:r>
      <w:r w:rsidRPr="004456D4">
        <w:rPr>
          <w:rFonts w:ascii="Times New Roman" w:hAnsi="Times New Roman" w:cs="Times New Roman"/>
          <w:sz w:val="28"/>
        </w:rPr>
        <w:t>% от основной:</w:t>
      </w:r>
    </w:p>
    <w:p w:rsidR="004456D4" w:rsidRPr="000E05E9" w:rsidRDefault="00DA30E2" w:rsidP="004456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* 0,083</m:t>
          </m:r>
        </m:oMath>
      </m:oMathPara>
    </w:p>
    <w:p w:rsidR="004456D4" w:rsidRPr="004456D4" w:rsidRDefault="00DA30E2" w:rsidP="004456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79040*0,083=6561 руб.</m:t>
          </m:r>
        </m:oMath>
      </m:oMathPara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4456D4">
        <w:rPr>
          <w:rFonts w:ascii="Times New Roman" w:hAnsi="Times New Roman" w:cs="Times New Roman"/>
          <w:sz w:val="28"/>
        </w:rPr>
        <w:t>Отчисления на социальные нужды соответствуют 29,8% от суммы основной и дополнительной заработной платы:</w:t>
      </w:r>
    </w:p>
    <w:p w:rsidR="004456D4" w:rsidRPr="004456D4" w:rsidRDefault="00DA30E2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сн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зо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зд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*0,298=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79040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6561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*0,298=25510 руб. </m:t>
          </m:r>
        </m:oMath>
      </m:oMathPara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456D4">
        <w:rPr>
          <w:rFonts w:ascii="Times New Roman" w:hAnsi="Times New Roman" w:cs="Times New Roman"/>
          <w:b/>
          <w:sz w:val="28"/>
        </w:rPr>
        <w:t>4.1.2 Расчет накладных расходов</w:t>
      </w: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Накладные расходы в приведенной работе определяются как 36% от суммы основной и дополнительной заработных плат:</w:t>
      </w:r>
    </w:p>
    <w:p w:rsidR="004456D4" w:rsidRPr="004456D4" w:rsidRDefault="00DA30E2" w:rsidP="004456D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нр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зо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зд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*0,36=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79040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6561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*0,36=30817 руб.</m:t>
          </m:r>
        </m:oMath>
      </m:oMathPara>
    </w:p>
    <w:p w:rsidR="004456D4" w:rsidRPr="004456D4" w:rsidRDefault="004456D4" w:rsidP="004456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56D4" w:rsidRPr="004456D4" w:rsidRDefault="004456D4" w:rsidP="004456D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456D4">
        <w:rPr>
          <w:rFonts w:ascii="Times New Roman" w:hAnsi="Times New Roman" w:cs="Times New Roman"/>
          <w:b/>
          <w:sz w:val="28"/>
          <w:szCs w:val="28"/>
        </w:rPr>
        <w:t>4.1.3 Расходы на материалы</w:t>
      </w:r>
    </w:p>
    <w:p w:rsidR="004456D4" w:rsidRPr="004456D4" w:rsidRDefault="004456D4" w:rsidP="00445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456D4">
        <w:rPr>
          <w:rFonts w:ascii="Times New Roman" w:hAnsi="Times New Roman" w:cs="Times New Roman"/>
          <w:sz w:val="28"/>
        </w:rPr>
        <w:t>Расчет количества и стоимости материалов с учетом транспортно-заготовительных расходов: в пункт «Материалы» входят расходы на основные и дополнительные материалы, которые, конечно, будут необходимы для выполнения данной выпускной работы.</w:t>
      </w:r>
    </w:p>
    <w:p w:rsidR="004456D4" w:rsidRDefault="004456D4" w:rsidP="004456D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Вычисление расходов по пункту «Материалы» представлены далее в таблице 4.3. Стоимость материалов, использованных в данной работе, была взята с веб-ресурса магазина канцелярских товаров «Комус» </w:t>
      </w:r>
      <w:hyperlink r:id="rId17" w:history="1">
        <w:r w:rsidRPr="005D2504">
          <w:rPr>
            <w:rStyle w:val="ac"/>
            <w:rFonts w:ascii="Times New Roman" w:hAnsi="Times New Roman" w:cs="Times New Roman"/>
            <w:color w:val="auto"/>
            <w:sz w:val="28"/>
            <w:szCs w:val="28"/>
          </w:rPr>
          <w:t>https://www.komus.ru/katalog/bumaga-i-bumazhnye-izdeliya/bumaga-dlya-ofisnoj-tekhniki/formatnaya-bumaga/c/135000/?from=menu</w:t>
        </w:r>
      </w:hyperlink>
      <w:r w:rsidRPr="005D25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D2504" w:rsidRPr="005D2504" w:rsidRDefault="005D2504" w:rsidP="005D2504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56D4">
        <w:rPr>
          <w:rFonts w:ascii="Times New Roman" w:hAnsi="Times New Roman" w:cs="Times New Roman"/>
          <w:sz w:val="28"/>
          <w:szCs w:val="28"/>
        </w:rPr>
        <w:t>Таблица 4.3 – расходы пункта «Материалы»</w:t>
      </w:r>
    </w:p>
    <w:tbl>
      <w:tblPr>
        <w:tblW w:w="936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20"/>
        <w:gridCol w:w="1760"/>
        <w:gridCol w:w="1920"/>
        <w:gridCol w:w="2160"/>
      </w:tblGrid>
      <w:tr w:rsidR="004456D4" w:rsidRPr="004456D4" w:rsidTr="004456D4"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Цена, руб.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456D4" w:rsidRPr="004456D4" w:rsidTr="004456D4"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Блок листов А4 для печати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296</w:t>
            </w:r>
          </w:p>
        </w:tc>
      </w:tr>
      <w:tr w:rsidR="004456D4" w:rsidRPr="004456D4" w:rsidTr="004456D4"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Печать необходимого материала</w:t>
            </w:r>
            <w:r w:rsidR="006A59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A5997" w:rsidRPr="006A5997">
              <w:rPr>
                <w:rFonts w:ascii="Times New Roman" w:hAnsi="Times New Roman" w:cs="Times New Roman"/>
                <w:sz w:val="28"/>
                <w:szCs w:val="28"/>
              </w:rPr>
              <w:t>картридж Colortek 725</w:t>
            </w:r>
            <w:r w:rsidR="006A59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6A5997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6D4" w:rsidRPr="004456D4" w:rsidRDefault="006A5997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4456D4" w:rsidRPr="004456D4" w:rsidTr="004456D4"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Канцелярские товары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4456D4" w:rsidRPr="004456D4" w:rsidTr="004456D4"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1196</w:t>
            </w:r>
          </w:p>
        </w:tc>
      </w:tr>
      <w:tr w:rsidR="004456D4" w:rsidRPr="004456D4" w:rsidTr="004456D4"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Транспортные расходы (15%)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179,4</w:t>
            </w:r>
          </w:p>
        </w:tc>
      </w:tr>
      <w:tr w:rsidR="004456D4" w:rsidRPr="004456D4" w:rsidTr="004456D4"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59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75,4</w:t>
            </w:r>
          </w:p>
        </w:tc>
      </w:tr>
    </w:tbl>
    <w:p w:rsidR="0069086E" w:rsidRDefault="0069086E" w:rsidP="006908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4456D4" w:rsidRPr="004456D4" w:rsidRDefault="00A85174" w:rsidP="006908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 картриджу брались из веб-ресурса </w:t>
      </w:r>
      <w:hyperlink r:id="rId18" w:history="1">
        <w:r w:rsidRPr="00A85174">
          <w:rPr>
            <w:rStyle w:val="ac"/>
            <w:rFonts w:ascii="Times New Roman" w:hAnsi="Times New Roman" w:cs="Times New Roman"/>
            <w:color w:val="auto"/>
            <w:sz w:val="28"/>
            <w:szCs w:val="28"/>
          </w:rPr>
          <w:t>https://www.ulmart.ru/goods/4208708</w:t>
        </w:r>
      </w:hyperlink>
    </w:p>
    <w:p w:rsidR="004456D4" w:rsidRPr="004456D4" w:rsidRDefault="004456D4" w:rsidP="005D250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56D4">
        <w:rPr>
          <w:rFonts w:ascii="Times New Roman" w:hAnsi="Times New Roman" w:cs="Times New Roman"/>
          <w:b/>
          <w:sz w:val="28"/>
        </w:rPr>
        <w:t>4.1.4 Издержки на амортизацию ПК</w:t>
      </w:r>
    </w:p>
    <w:p w:rsidR="004456D4" w:rsidRPr="004456D4" w:rsidRDefault="004456D4" w:rsidP="00445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Амортизация оборудования (в нашем варианте это ПК, ПЛИС и принтер) вычисляется по государственным нормам. За целый год сумма амортизации будет соответствовать:</w:t>
      </w:r>
    </w:p>
    <w:p w:rsidR="004456D4" w:rsidRPr="004456D4" w:rsidRDefault="00DA30E2" w:rsidP="004456D4">
      <w:pPr>
        <w:spacing w:before="240" w:line="36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АМ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4456D4" w:rsidRPr="004456D4" w:rsidRDefault="004456D4" w:rsidP="00AE1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4456D4">
        <w:rPr>
          <w:rFonts w:ascii="Times New Roman" w:hAnsi="Times New Roman" w:cs="Times New Roman"/>
          <w:sz w:val="28"/>
          <w:szCs w:val="28"/>
        </w:rPr>
        <w:t xml:space="preserve"> стоимость оборудования;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4456D4">
        <w:rPr>
          <w:rFonts w:ascii="Times New Roman" w:hAnsi="Times New Roman" w:cs="Times New Roman"/>
          <w:sz w:val="28"/>
          <w:szCs w:val="28"/>
        </w:rPr>
        <w:t xml:space="preserve"> норма амортизации</w:t>
      </w:r>
    </w:p>
    <w:p w:rsidR="004456D4" w:rsidRPr="004456D4" w:rsidRDefault="004456D4" w:rsidP="00AE181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 xml:space="preserve">Стоимость ноутбука </w:t>
      </w:r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4456D4">
        <w:rPr>
          <w:rFonts w:ascii="Times New Roman" w:hAnsi="Times New Roman" w:cs="Times New Roman"/>
          <w:sz w:val="28"/>
          <w:szCs w:val="28"/>
        </w:rPr>
        <w:t xml:space="preserve"> на данный момент такого ноутбука в продаже уже нет, но 5 лет назад его стоимость была 33600 руб. </w:t>
      </w:r>
    </w:p>
    <w:p w:rsidR="004456D4" w:rsidRPr="004456D4" w:rsidRDefault="004456D4" w:rsidP="004456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 xml:space="preserve">Вычислим норму амортизации. Опираясь на постановление правительства РФ от 01.01.2002 №1 (с внесенными в него поправками от 28.04.2018 №256) "О Классификации основных средств, включаемых в амортизационные группы", машины офисные, в подгруппу которых входят персональные компьютеры, относятся ко второй группе, и, следовательно, к имуществу со сроком действия от двух до трех лет. Будем считать, что оборудование испытанное и исправное и возьмем средний срок два года. </w:t>
      </w:r>
    </w:p>
    <w:p w:rsidR="004456D4" w:rsidRPr="004456D4" w:rsidRDefault="004456D4" w:rsidP="004456D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Тогда получим:</w:t>
      </w:r>
    </w:p>
    <w:p w:rsidR="004456D4" w:rsidRPr="004456D4" w:rsidRDefault="00DA30E2" w:rsidP="004456D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100%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=50%</m:t>
          </m:r>
        </m:oMath>
      </m:oMathPara>
    </w:p>
    <w:p w:rsidR="004456D4" w:rsidRPr="004456D4" w:rsidRDefault="004456D4" w:rsidP="004456D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Вычислим годовую сумму амортизации с учетом того, что использовался ноутбук:</w:t>
      </w:r>
    </w:p>
    <w:p w:rsidR="004456D4" w:rsidRPr="004456D4" w:rsidRDefault="00DA30E2" w:rsidP="004456D4">
      <w:pPr>
        <w:spacing w:before="24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33600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=16800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:rsidR="004456D4" w:rsidRPr="004456D4" w:rsidRDefault="004456D4" w:rsidP="004456D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За рабочий день сумма амортизации будет составлять:</w:t>
      </w:r>
    </w:p>
    <w:p w:rsidR="004456D4" w:rsidRPr="004456D4" w:rsidRDefault="00DA30E2" w:rsidP="004456D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4456D4" w:rsidRPr="004456D4" w:rsidRDefault="004456D4" w:rsidP="004456D4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4456D4">
        <w:rPr>
          <w:rFonts w:ascii="Times New Roman" w:hAnsi="Times New Roman" w:cs="Times New Roman"/>
          <w:sz w:val="28"/>
          <w:szCs w:val="28"/>
        </w:rPr>
        <w:t xml:space="preserve"> количество рабочих дней (247 дней на 2019 год)</w:t>
      </w:r>
    </w:p>
    <w:p w:rsidR="004456D4" w:rsidRPr="004456D4" w:rsidRDefault="00DA30E2" w:rsidP="004456D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16800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=68 </m:t>
          </m:r>
          <m:r>
            <w:rPr>
              <w:rFonts w:ascii="Cambria Math" w:hAnsi="Cambria Math" w:cs="Times New Roman"/>
              <w:sz w:val="28"/>
              <w:szCs w:val="28"/>
            </w:rPr>
            <m:t>руб. 2 коп.</m:t>
          </m:r>
        </m:oMath>
      </m:oMathPara>
    </w:p>
    <w:p w:rsidR="004456D4" w:rsidRPr="004456D4" w:rsidRDefault="004456D4" w:rsidP="004456D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Амортизация оборудования, использованного в данной работе, за все время разработки выпускной работы равна:</w:t>
      </w:r>
    </w:p>
    <w:p w:rsidR="0035344A" w:rsidRPr="00586B67" w:rsidRDefault="00DA30E2" w:rsidP="00586B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АМ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*47=3205 руб. 40 коп.</m:t>
          </m:r>
        </m:oMath>
      </m:oMathPara>
    </w:p>
    <w:p w:rsidR="004456D4" w:rsidRDefault="004456D4" w:rsidP="004456D4">
      <w:pPr>
        <w:spacing w:before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456D4">
        <w:rPr>
          <w:rFonts w:ascii="Times New Roman" w:hAnsi="Times New Roman" w:cs="Times New Roman"/>
          <w:b/>
          <w:sz w:val="28"/>
          <w:szCs w:val="28"/>
        </w:rPr>
        <w:lastRenderedPageBreak/>
        <w:t>4.1.5</w:t>
      </w:r>
      <w:r w:rsidRPr="004456D4">
        <w:rPr>
          <w:rFonts w:ascii="Times New Roman" w:hAnsi="Times New Roman" w:cs="Times New Roman"/>
          <w:sz w:val="28"/>
          <w:szCs w:val="28"/>
        </w:rPr>
        <w:t xml:space="preserve"> </w:t>
      </w:r>
      <w:r w:rsidRPr="004456D4">
        <w:rPr>
          <w:rFonts w:ascii="Times New Roman" w:hAnsi="Times New Roman" w:cs="Times New Roman"/>
          <w:b/>
          <w:sz w:val="28"/>
          <w:szCs w:val="28"/>
        </w:rPr>
        <w:t>Прочие прямые расходы</w:t>
      </w:r>
    </w:p>
    <w:p w:rsidR="0035344A" w:rsidRDefault="0035344A" w:rsidP="003534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Прочие прямые расходы, включающие в себя затраты на использование средств связи (интернет), приведены в таблице 4.4.</w:t>
      </w:r>
    </w:p>
    <w:p w:rsidR="00853A67" w:rsidRPr="00853A67" w:rsidRDefault="00853A67" w:rsidP="00853A67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Таблица 4.4 – прочие прямые расходы</w:t>
      </w:r>
    </w:p>
    <w:tbl>
      <w:tblPr>
        <w:tblW w:w="9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3057"/>
        <w:gridCol w:w="1920"/>
        <w:gridCol w:w="2160"/>
      </w:tblGrid>
      <w:tr w:rsidR="004456D4" w:rsidRPr="004456D4" w:rsidTr="004456D4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Цена, руб.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456D4" w:rsidRPr="004456D4" w:rsidTr="004456D4">
        <w:trPr>
          <w:trHeight w:val="1071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Абонентская плата за интернет, месяц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</w:tr>
      <w:tr w:rsidR="004456D4" w:rsidRPr="004456D4" w:rsidTr="004146C0">
        <w:trPr>
          <w:trHeight w:val="473"/>
          <w:jc w:val="center"/>
        </w:trPr>
        <w:tc>
          <w:tcPr>
            <w:tcW w:w="7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6D4" w:rsidRPr="004456D4" w:rsidRDefault="004456D4" w:rsidP="004456D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</w:tr>
    </w:tbl>
    <w:p w:rsidR="00C66AD5" w:rsidRPr="00C66AD5" w:rsidRDefault="00C66AD5" w:rsidP="00C66AD5">
      <w:pPr>
        <w:spacing w:before="24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46C0" w:rsidRDefault="004456D4" w:rsidP="004146C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456D4">
        <w:rPr>
          <w:rFonts w:ascii="Times New Roman" w:hAnsi="Times New Roman" w:cs="Times New Roman"/>
          <w:b/>
          <w:sz w:val="28"/>
          <w:szCs w:val="28"/>
        </w:rPr>
        <w:t>4.1.6. Себестоимость работы над дипломным проектом</w:t>
      </w:r>
    </w:p>
    <w:p w:rsidR="00EA0795" w:rsidRPr="00EA0795" w:rsidRDefault="00EA0795" w:rsidP="00EA0795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Таблица 4.5 – Общие затраты</w:t>
      </w:r>
    </w:p>
    <w:tbl>
      <w:tblPr>
        <w:tblpPr w:leftFromText="180" w:rightFromText="180" w:bottomFromText="160" w:vertAnchor="text" w:horzAnchor="margin" w:tblpXSpec="center" w:tblpY="21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040"/>
        <w:gridCol w:w="4320"/>
      </w:tblGrid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Пункт</w:t>
            </w:r>
            <w:r w:rsidRPr="004456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затрат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b/>
                <w:sz w:val="28"/>
                <w:szCs w:val="28"/>
              </w:rPr>
              <w:t>Сумма, руб.</w:t>
            </w:r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16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75,4</w:t>
            </w:r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 xml:space="preserve"> Расходы на оплату труда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79040</w:t>
            </w:r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 xml:space="preserve"> Дополнительная заработная плата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2C62B9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6561</m:t>
                </m:r>
              </m:oMath>
            </m:oMathPara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350325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25510</m:t>
                </m:r>
              </m:oMath>
            </m:oMathPara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Издержки на амортизацию ПК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CC161C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3205 </m:t>
              </m:r>
            </m:oMath>
            <w:r w:rsidR="004146C0" w:rsidRPr="004456D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Прочие прямые расходы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</w:tr>
      <w:tr w:rsidR="004146C0" w:rsidRPr="004456D4" w:rsidTr="004146C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381BF5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81BF5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</w:rPr>
                <m:t>30817</m:t>
              </m:r>
            </m:oMath>
          </w:p>
        </w:tc>
      </w:tr>
      <w:tr w:rsidR="004146C0" w:rsidRPr="004456D4" w:rsidTr="004146C0">
        <w:trPr>
          <w:trHeight w:val="396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6C0" w:rsidRPr="004456D4" w:rsidRDefault="004146C0" w:rsidP="00414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773D">
              <w:rPr>
                <w:rFonts w:ascii="Times New Roman" w:hAnsi="Times New Roman" w:cs="Times New Roman"/>
                <w:sz w:val="28"/>
                <w:szCs w:val="28"/>
              </w:rPr>
              <w:t>4726</w:t>
            </w:r>
            <w:r w:rsidRPr="004456D4"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4F77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4456D4" w:rsidRPr="004456D4" w:rsidRDefault="004146C0" w:rsidP="004146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lastRenderedPageBreak/>
        <w:t>Себестоимость выполнения ВКР целиком и полностью представлена в таблице 4.5</w:t>
      </w:r>
    </w:p>
    <w:p w:rsidR="004456D4" w:rsidRPr="004456D4" w:rsidRDefault="004456D4" w:rsidP="004146C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  <w:szCs w:val="28"/>
        </w:rPr>
        <w:t>В итоге мы получаем, что полная себестоимость разработки данной работы составит:</w:t>
      </w:r>
      <w:r w:rsidR="004F773D" w:rsidRPr="004F773D">
        <w:rPr>
          <w:rFonts w:ascii="Times New Roman" w:hAnsi="Times New Roman" w:cs="Times New Roman"/>
          <w:sz w:val="28"/>
          <w:szCs w:val="28"/>
        </w:rPr>
        <w:t xml:space="preserve"> </w:t>
      </w:r>
      <w:r w:rsidR="004F773D" w:rsidRPr="004456D4">
        <w:rPr>
          <w:rFonts w:ascii="Times New Roman" w:hAnsi="Times New Roman" w:cs="Times New Roman"/>
          <w:sz w:val="28"/>
          <w:szCs w:val="28"/>
        </w:rPr>
        <w:t>1</w:t>
      </w:r>
      <w:r w:rsidR="004F773D">
        <w:rPr>
          <w:rFonts w:ascii="Times New Roman" w:hAnsi="Times New Roman" w:cs="Times New Roman"/>
          <w:sz w:val="28"/>
          <w:szCs w:val="28"/>
        </w:rPr>
        <w:t>4726</w:t>
      </w:r>
      <w:r w:rsidR="004F773D" w:rsidRPr="004456D4">
        <w:rPr>
          <w:rFonts w:ascii="Times New Roman" w:hAnsi="Times New Roman" w:cs="Times New Roman"/>
          <w:sz w:val="28"/>
          <w:szCs w:val="28"/>
        </w:rPr>
        <w:t>8</w:t>
      </w:r>
      <w:r w:rsidR="004F773D">
        <w:rPr>
          <w:rFonts w:ascii="Times New Roman" w:hAnsi="Times New Roman" w:cs="Times New Roman"/>
          <w:sz w:val="28"/>
          <w:szCs w:val="28"/>
        </w:rPr>
        <w:t xml:space="preserve"> </w:t>
      </w:r>
      <w:r w:rsidRPr="004456D4">
        <w:rPr>
          <w:rFonts w:ascii="Times New Roman" w:hAnsi="Times New Roman" w:cs="Times New Roman"/>
          <w:sz w:val="28"/>
          <w:szCs w:val="28"/>
        </w:rPr>
        <w:t xml:space="preserve">руб. </w:t>
      </w:r>
      <w:r w:rsidR="004F773D">
        <w:rPr>
          <w:rFonts w:ascii="Times New Roman" w:hAnsi="Times New Roman" w:cs="Times New Roman"/>
          <w:sz w:val="28"/>
          <w:szCs w:val="28"/>
        </w:rPr>
        <w:t>8</w:t>
      </w:r>
      <w:r w:rsidRPr="004456D4">
        <w:rPr>
          <w:rFonts w:ascii="Times New Roman" w:hAnsi="Times New Roman" w:cs="Times New Roman"/>
          <w:sz w:val="28"/>
          <w:szCs w:val="28"/>
        </w:rPr>
        <w:t>0 коп.</w:t>
      </w:r>
    </w:p>
    <w:p w:rsidR="004456D4" w:rsidRPr="004456D4" w:rsidRDefault="004456D4" w:rsidP="004456D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456D4" w:rsidRPr="004456D4" w:rsidRDefault="004456D4" w:rsidP="004456D4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b/>
          <w:caps/>
          <w:sz w:val="28"/>
          <w:szCs w:val="28"/>
        </w:rPr>
        <w:t xml:space="preserve">4.2. </w:t>
      </w:r>
      <w:r w:rsidRPr="004456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456D4">
        <w:rPr>
          <w:rFonts w:ascii="Times New Roman" w:hAnsi="Times New Roman" w:cs="Times New Roman"/>
          <w:sz w:val="28"/>
        </w:rPr>
        <w:t>В данном разделе был произведен подсчет и анализ с экономической составляющей выпускной работы. Подсчитана себестоимость данного продукта со стороны вложения в него финансовых средств.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Производя анализ основных затрат, мы видим, что максимальные расходы на выполнение данного проекта приходятся на основную заработную плату исполнителям этой работы.</w:t>
      </w:r>
    </w:p>
    <w:p w:rsidR="004456D4" w:rsidRPr="004456D4" w:rsidRDefault="004456D4" w:rsidP="00827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6D4">
        <w:rPr>
          <w:rFonts w:ascii="Times New Roman" w:hAnsi="Times New Roman" w:cs="Times New Roman"/>
          <w:sz w:val="28"/>
        </w:rPr>
        <w:t>В расчет себестоимости этой работы не включались средства, предоставляемые ВУЗом, таких как ПЛИС и т.д.</w:t>
      </w:r>
    </w:p>
    <w:p w:rsidR="00321D54" w:rsidRPr="004456D4" w:rsidRDefault="004456D4" w:rsidP="00321D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6D4">
        <w:rPr>
          <w:rFonts w:ascii="Times New Roman" w:hAnsi="Times New Roman" w:cs="Times New Roman"/>
          <w:sz w:val="28"/>
        </w:rPr>
        <w:t xml:space="preserve">В итоговом счете, опираясь на представленные расчёты, себестоимость продукта, разрабатываемым в данной выпускной работе составляет: </w:t>
      </w:r>
      <w:r w:rsidR="00321D54" w:rsidRPr="004456D4">
        <w:rPr>
          <w:rFonts w:ascii="Times New Roman" w:hAnsi="Times New Roman" w:cs="Times New Roman"/>
          <w:sz w:val="28"/>
          <w:szCs w:val="28"/>
        </w:rPr>
        <w:t>1</w:t>
      </w:r>
      <w:r w:rsidR="00321D54">
        <w:rPr>
          <w:rFonts w:ascii="Times New Roman" w:hAnsi="Times New Roman" w:cs="Times New Roman"/>
          <w:sz w:val="28"/>
          <w:szCs w:val="28"/>
        </w:rPr>
        <w:t>4726</w:t>
      </w:r>
      <w:r w:rsidR="00321D54" w:rsidRPr="004456D4">
        <w:rPr>
          <w:rFonts w:ascii="Times New Roman" w:hAnsi="Times New Roman" w:cs="Times New Roman"/>
          <w:sz w:val="28"/>
          <w:szCs w:val="28"/>
        </w:rPr>
        <w:t>8</w:t>
      </w:r>
      <w:r w:rsidR="00321D54">
        <w:rPr>
          <w:rFonts w:ascii="Times New Roman" w:hAnsi="Times New Roman" w:cs="Times New Roman"/>
          <w:sz w:val="28"/>
          <w:szCs w:val="28"/>
        </w:rPr>
        <w:t xml:space="preserve"> </w:t>
      </w:r>
      <w:r w:rsidR="00321D54" w:rsidRPr="004456D4">
        <w:rPr>
          <w:rFonts w:ascii="Times New Roman" w:hAnsi="Times New Roman" w:cs="Times New Roman"/>
          <w:sz w:val="28"/>
          <w:szCs w:val="28"/>
        </w:rPr>
        <w:t xml:space="preserve">руб. </w:t>
      </w:r>
      <w:r w:rsidR="00321D54">
        <w:rPr>
          <w:rFonts w:ascii="Times New Roman" w:hAnsi="Times New Roman" w:cs="Times New Roman"/>
          <w:sz w:val="28"/>
          <w:szCs w:val="28"/>
        </w:rPr>
        <w:t>8</w:t>
      </w:r>
      <w:r w:rsidR="00321D54" w:rsidRPr="004456D4">
        <w:rPr>
          <w:rFonts w:ascii="Times New Roman" w:hAnsi="Times New Roman" w:cs="Times New Roman"/>
          <w:sz w:val="28"/>
          <w:szCs w:val="28"/>
        </w:rPr>
        <w:t>0 коп.</w:t>
      </w:r>
    </w:p>
    <w:p w:rsidR="004456D4" w:rsidRPr="004456D4" w:rsidRDefault="004456D4" w:rsidP="00321D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B34CE" w:rsidRPr="004456D4" w:rsidRDefault="00DB34CE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24D" w:rsidRPr="004456D4" w:rsidRDefault="0087724D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24D" w:rsidRPr="004456D4" w:rsidRDefault="0087724D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24D" w:rsidRPr="004456D4" w:rsidRDefault="0087724D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24D" w:rsidRDefault="0087724D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671" w:rsidRDefault="00082671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2671" w:rsidRPr="004456D4" w:rsidRDefault="00082671" w:rsidP="0044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6607" w:rsidRPr="00D96E16" w:rsidRDefault="0087724D" w:rsidP="00D96E16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</w:p>
    <w:p w:rsidR="005321D9" w:rsidRDefault="005321D9" w:rsidP="00D96E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0260E" w:rsidRDefault="005321D9" w:rsidP="005321D9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5321D9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</w:p>
    <w:p w:rsidR="005321D9" w:rsidRPr="005321D9" w:rsidRDefault="005321D9" w:rsidP="005321D9"/>
    <w:p w:rsidR="00C93B47" w:rsidRPr="00C93B47" w:rsidRDefault="00C93B47" w:rsidP="00C93B4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93B47" w:rsidRPr="005321D9" w:rsidRDefault="00C93B47" w:rsidP="005321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3B47" w:rsidRPr="005321D9" w:rsidSect="00332859">
      <w:footerReference w:type="default" r:id="rId19"/>
      <w:footerReference w:type="firs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0E2" w:rsidRDefault="00DA30E2">
      <w:pPr>
        <w:spacing w:after="0" w:line="240" w:lineRule="auto"/>
      </w:pPr>
      <w:r>
        <w:separator/>
      </w:r>
    </w:p>
  </w:endnote>
  <w:endnote w:type="continuationSeparator" w:id="0">
    <w:p w:rsidR="00DA30E2" w:rsidRDefault="00D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8751707"/>
      <w:docPartObj>
        <w:docPartGallery w:val="Page Numbers (Bottom of Page)"/>
        <w:docPartUnique/>
      </w:docPartObj>
    </w:sdtPr>
    <w:sdtEndPr/>
    <w:sdtContent>
      <w:p w:rsidR="00482C84" w:rsidRDefault="00482C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82C84" w:rsidRDefault="00482C84" w:rsidP="0071475D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C84" w:rsidRDefault="00482C84">
    <w:pPr>
      <w:pStyle w:val="a5"/>
      <w:jc w:val="center"/>
    </w:pPr>
  </w:p>
  <w:p w:rsidR="00482C84" w:rsidRDefault="00482C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0E2" w:rsidRDefault="00DA30E2">
      <w:pPr>
        <w:spacing w:after="0" w:line="240" w:lineRule="auto"/>
      </w:pPr>
      <w:r>
        <w:separator/>
      </w:r>
    </w:p>
  </w:footnote>
  <w:footnote w:type="continuationSeparator" w:id="0">
    <w:p w:rsidR="00DA30E2" w:rsidRDefault="00DA3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DA6"/>
    <w:multiLevelType w:val="hybridMultilevel"/>
    <w:tmpl w:val="4D169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019A"/>
    <w:multiLevelType w:val="hybridMultilevel"/>
    <w:tmpl w:val="D59E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336"/>
    <w:multiLevelType w:val="hybridMultilevel"/>
    <w:tmpl w:val="5C882392"/>
    <w:lvl w:ilvl="0" w:tplc="05EA51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17A"/>
    <w:multiLevelType w:val="hybridMultilevel"/>
    <w:tmpl w:val="A620AF1E"/>
    <w:lvl w:ilvl="0" w:tplc="FD6A837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050A3"/>
    <w:multiLevelType w:val="hybridMultilevel"/>
    <w:tmpl w:val="88B4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512D1"/>
    <w:multiLevelType w:val="hybridMultilevel"/>
    <w:tmpl w:val="3A0AEAAC"/>
    <w:lvl w:ilvl="0" w:tplc="70F4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5C1B"/>
    <w:multiLevelType w:val="multilevel"/>
    <w:tmpl w:val="6A524E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E8C735D"/>
    <w:multiLevelType w:val="multilevel"/>
    <w:tmpl w:val="32D8E8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BE6"/>
    <w:rsid w:val="00003ABD"/>
    <w:rsid w:val="0002181C"/>
    <w:rsid w:val="0003790E"/>
    <w:rsid w:val="000524F8"/>
    <w:rsid w:val="00057C42"/>
    <w:rsid w:val="00060085"/>
    <w:rsid w:val="00072739"/>
    <w:rsid w:val="000778DC"/>
    <w:rsid w:val="00082671"/>
    <w:rsid w:val="000A233E"/>
    <w:rsid w:val="000A3CDF"/>
    <w:rsid w:val="000B1028"/>
    <w:rsid w:val="000B58A0"/>
    <w:rsid w:val="000E05E9"/>
    <w:rsid w:val="000E4B6E"/>
    <w:rsid w:val="000F2660"/>
    <w:rsid w:val="00105955"/>
    <w:rsid w:val="00112BEB"/>
    <w:rsid w:val="00126372"/>
    <w:rsid w:val="00134118"/>
    <w:rsid w:val="0014208A"/>
    <w:rsid w:val="00146F45"/>
    <w:rsid w:val="001550CA"/>
    <w:rsid w:val="0016268A"/>
    <w:rsid w:val="0016510A"/>
    <w:rsid w:val="001819A6"/>
    <w:rsid w:val="00182ED5"/>
    <w:rsid w:val="00187A5E"/>
    <w:rsid w:val="0019380E"/>
    <w:rsid w:val="001C17A9"/>
    <w:rsid w:val="001C270B"/>
    <w:rsid w:val="001D12C8"/>
    <w:rsid w:val="001E49B8"/>
    <w:rsid w:val="001F340C"/>
    <w:rsid w:val="00216370"/>
    <w:rsid w:val="00223FC6"/>
    <w:rsid w:val="00224AEB"/>
    <w:rsid w:val="00227EE0"/>
    <w:rsid w:val="00243AAD"/>
    <w:rsid w:val="00262BE4"/>
    <w:rsid w:val="0027480A"/>
    <w:rsid w:val="0028354D"/>
    <w:rsid w:val="0029769C"/>
    <w:rsid w:val="002B3D25"/>
    <w:rsid w:val="002B42B8"/>
    <w:rsid w:val="002C1BBA"/>
    <w:rsid w:val="002C3916"/>
    <w:rsid w:val="002C62B9"/>
    <w:rsid w:val="002D013A"/>
    <w:rsid w:val="002D03AA"/>
    <w:rsid w:val="002D14A8"/>
    <w:rsid w:val="002D4B32"/>
    <w:rsid w:val="002E4703"/>
    <w:rsid w:val="002E4876"/>
    <w:rsid w:val="002E4A32"/>
    <w:rsid w:val="002E50F0"/>
    <w:rsid w:val="002F0F6C"/>
    <w:rsid w:val="002F1718"/>
    <w:rsid w:val="002F614F"/>
    <w:rsid w:val="003159C9"/>
    <w:rsid w:val="003202DE"/>
    <w:rsid w:val="0032132D"/>
    <w:rsid w:val="00321D54"/>
    <w:rsid w:val="00332859"/>
    <w:rsid w:val="00340D2C"/>
    <w:rsid w:val="0034105E"/>
    <w:rsid w:val="003430C7"/>
    <w:rsid w:val="00343645"/>
    <w:rsid w:val="00350325"/>
    <w:rsid w:val="0035032A"/>
    <w:rsid w:val="00350F3D"/>
    <w:rsid w:val="00352C13"/>
    <w:rsid w:val="0035344A"/>
    <w:rsid w:val="003610F4"/>
    <w:rsid w:val="0037551C"/>
    <w:rsid w:val="00381BF5"/>
    <w:rsid w:val="003B0E87"/>
    <w:rsid w:val="0040260E"/>
    <w:rsid w:val="00413143"/>
    <w:rsid w:val="004146C0"/>
    <w:rsid w:val="00421C1D"/>
    <w:rsid w:val="00421C4C"/>
    <w:rsid w:val="004251F0"/>
    <w:rsid w:val="004456D4"/>
    <w:rsid w:val="00461A3E"/>
    <w:rsid w:val="00466FC2"/>
    <w:rsid w:val="0047749C"/>
    <w:rsid w:val="004821DB"/>
    <w:rsid w:val="0048242E"/>
    <w:rsid w:val="00482C84"/>
    <w:rsid w:val="00495BC7"/>
    <w:rsid w:val="004A41EA"/>
    <w:rsid w:val="004A4DAE"/>
    <w:rsid w:val="004C1D8C"/>
    <w:rsid w:val="004C59A2"/>
    <w:rsid w:val="004D388F"/>
    <w:rsid w:val="004E3951"/>
    <w:rsid w:val="004F771A"/>
    <w:rsid w:val="004F773D"/>
    <w:rsid w:val="005029BE"/>
    <w:rsid w:val="00510C44"/>
    <w:rsid w:val="00514BED"/>
    <w:rsid w:val="00526D01"/>
    <w:rsid w:val="005321D9"/>
    <w:rsid w:val="00532607"/>
    <w:rsid w:val="00534658"/>
    <w:rsid w:val="0055010D"/>
    <w:rsid w:val="0055088B"/>
    <w:rsid w:val="00551C82"/>
    <w:rsid w:val="00570147"/>
    <w:rsid w:val="00581CCE"/>
    <w:rsid w:val="00586B67"/>
    <w:rsid w:val="00591A12"/>
    <w:rsid w:val="005953AD"/>
    <w:rsid w:val="005B7219"/>
    <w:rsid w:val="005C75BC"/>
    <w:rsid w:val="005D2504"/>
    <w:rsid w:val="005F7D09"/>
    <w:rsid w:val="00602548"/>
    <w:rsid w:val="00605DA1"/>
    <w:rsid w:val="00616A73"/>
    <w:rsid w:val="006408B8"/>
    <w:rsid w:val="00641554"/>
    <w:rsid w:val="00650970"/>
    <w:rsid w:val="006560FF"/>
    <w:rsid w:val="00662E9C"/>
    <w:rsid w:val="00670D3C"/>
    <w:rsid w:val="00685CAD"/>
    <w:rsid w:val="0069086E"/>
    <w:rsid w:val="00696EE9"/>
    <w:rsid w:val="006A5997"/>
    <w:rsid w:val="006B3335"/>
    <w:rsid w:val="006B3B8B"/>
    <w:rsid w:val="006D498D"/>
    <w:rsid w:val="006D529C"/>
    <w:rsid w:val="006E4EAE"/>
    <w:rsid w:val="006F27FC"/>
    <w:rsid w:val="006F6868"/>
    <w:rsid w:val="00702815"/>
    <w:rsid w:val="00710798"/>
    <w:rsid w:val="00712C48"/>
    <w:rsid w:val="0071475D"/>
    <w:rsid w:val="00716F52"/>
    <w:rsid w:val="00717FBE"/>
    <w:rsid w:val="00722B03"/>
    <w:rsid w:val="00745717"/>
    <w:rsid w:val="00746009"/>
    <w:rsid w:val="00747FF9"/>
    <w:rsid w:val="007740E2"/>
    <w:rsid w:val="00787AEA"/>
    <w:rsid w:val="00790ACE"/>
    <w:rsid w:val="007C0EC5"/>
    <w:rsid w:val="007C28EB"/>
    <w:rsid w:val="007E228C"/>
    <w:rsid w:val="007E2DF9"/>
    <w:rsid w:val="007F0763"/>
    <w:rsid w:val="00817613"/>
    <w:rsid w:val="00827503"/>
    <w:rsid w:val="00853A67"/>
    <w:rsid w:val="0087724D"/>
    <w:rsid w:val="00877FF1"/>
    <w:rsid w:val="0088208E"/>
    <w:rsid w:val="008862B2"/>
    <w:rsid w:val="00894264"/>
    <w:rsid w:val="00897AE3"/>
    <w:rsid w:val="008B50FC"/>
    <w:rsid w:val="008B77C4"/>
    <w:rsid w:val="008C2537"/>
    <w:rsid w:val="008D284E"/>
    <w:rsid w:val="008E4093"/>
    <w:rsid w:val="00901F76"/>
    <w:rsid w:val="00902986"/>
    <w:rsid w:val="00910DAC"/>
    <w:rsid w:val="00916FB9"/>
    <w:rsid w:val="009419CF"/>
    <w:rsid w:val="00952A82"/>
    <w:rsid w:val="009712E0"/>
    <w:rsid w:val="0098021F"/>
    <w:rsid w:val="009823FF"/>
    <w:rsid w:val="00984062"/>
    <w:rsid w:val="009A57C4"/>
    <w:rsid w:val="009B4BC7"/>
    <w:rsid w:val="009B55A2"/>
    <w:rsid w:val="009B5D35"/>
    <w:rsid w:val="009B7964"/>
    <w:rsid w:val="009C0E0F"/>
    <w:rsid w:val="009C3554"/>
    <w:rsid w:val="009E1BFC"/>
    <w:rsid w:val="009E3014"/>
    <w:rsid w:val="00A14214"/>
    <w:rsid w:val="00A22795"/>
    <w:rsid w:val="00A35ABD"/>
    <w:rsid w:val="00A35BE6"/>
    <w:rsid w:val="00A46A5D"/>
    <w:rsid w:val="00A57AEC"/>
    <w:rsid w:val="00A60B10"/>
    <w:rsid w:val="00A827DA"/>
    <w:rsid w:val="00A84670"/>
    <w:rsid w:val="00A85174"/>
    <w:rsid w:val="00AA1CB2"/>
    <w:rsid w:val="00AB7D3A"/>
    <w:rsid w:val="00AC703A"/>
    <w:rsid w:val="00AD485B"/>
    <w:rsid w:val="00AE181A"/>
    <w:rsid w:val="00AF2A0D"/>
    <w:rsid w:val="00B007C7"/>
    <w:rsid w:val="00B01B91"/>
    <w:rsid w:val="00B16017"/>
    <w:rsid w:val="00B16A34"/>
    <w:rsid w:val="00B23026"/>
    <w:rsid w:val="00B36D08"/>
    <w:rsid w:val="00B406B5"/>
    <w:rsid w:val="00B423F1"/>
    <w:rsid w:val="00B55FF9"/>
    <w:rsid w:val="00B57373"/>
    <w:rsid w:val="00B669FB"/>
    <w:rsid w:val="00B76607"/>
    <w:rsid w:val="00B84611"/>
    <w:rsid w:val="00B85F63"/>
    <w:rsid w:val="00B93FDE"/>
    <w:rsid w:val="00B953FF"/>
    <w:rsid w:val="00B9744B"/>
    <w:rsid w:val="00BA1452"/>
    <w:rsid w:val="00BA640C"/>
    <w:rsid w:val="00BB1113"/>
    <w:rsid w:val="00BD07E2"/>
    <w:rsid w:val="00BE6C96"/>
    <w:rsid w:val="00BF73BC"/>
    <w:rsid w:val="00C07760"/>
    <w:rsid w:val="00C249E3"/>
    <w:rsid w:val="00C35CC4"/>
    <w:rsid w:val="00C528C9"/>
    <w:rsid w:val="00C531DC"/>
    <w:rsid w:val="00C66AD5"/>
    <w:rsid w:val="00C777A7"/>
    <w:rsid w:val="00C80A4C"/>
    <w:rsid w:val="00C80AD3"/>
    <w:rsid w:val="00C93B47"/>
    <w:rsid w:val="00C96E38"/>
    <w:rsid w:val="00CA0335"/>
    <w:rsid w:val="00CA1F03"/>
    <w:rsid w:val="00CB3974"/>
    <w:rsid w:val="00CB67C8"/>
    <w:rsid w:val="00CC161C"/>
    <w:rsid w:val="00CC37FB"/>
    <w:rsid w:val="00CE74E6"/>
    <w:rsid w:val="00CF086D"/>
    <w:rsid w:val="00D00EF0"/>
    <w:rsid w:val="00D07481"/>
    <w:rsid w:val="00D114EA"/>
    <w:rsid w:val="00D30E17"/>
    <w:rsid w:val="00D926F8"/>
    <w:rsid w:val="00D96E16"/>
    <w:rsid w:val="00DA0F98"/>
    <w:rsid w:val="00DA30E2"/>
    <w:rsid w:val="00DB34CE"/>
    <w:rsid w:val="00DC5DBE"/>
    <w:rsid w:val="00DE05C2"/>
    <w:rsid w:val="00DE0D57"/>
    <w:rsid w:val="00DE5A0E"/>
    <w:rsid w:val="00DF2131"/>
    <w:rsid w:val="00DF4E04"/>
    <w:rsid w:val="00DF5703"/>
    <w:rsid w:val="00DF6685"/>
    <w:rsid w:val="00E01D63"/>
    <w:rsid w:val="00E05032"/>
    <w:rsid w:val="00E21244"/>
    <w:rsid w:val="00E3401F"/>
    <w:rsid w:val="00E3515E"/>
    <w:rsid w:val="00E42386"/>
    <w:rsid w:val="00E50E46"/>
    <w:rsid w:val="00E52336"/>
    <w:rsid w:val="00E560C8"/>
    <w:rsid w:val="00E65A60"/>
    <w:rsid w:val="00E70874"/>
    <w:rsid w:val="00E9133C"/>
    <w:rsid w:val="00EA0795"/>
    <w:rsid w:val="00EA4A65"/>
    <w:rsid w:val="00EA4C8C"/>
    <w:rsid w:val="00ED0DEF"/>
    <w:rsid w:val="00ED531A"/>
    <w:rsid w:val="00EE3848"/>
    <w:rsid w:val="00EE563A"/>
    <w:rsid w:val="00EF4EFF"/>
    <w:rsid w:val="00F02B15"/>
    <w:rsid w:val="00F05520"/>
    <w:rsid w:val="00F076E3"/>
    <w:rsid w:val="00F100F9"/>
    <w:rsid w:val="00F10819"/>
    <w:rsid w:val="00F16BA6"/>
    <w:rsid w:val="00F17F8B"/>
    <w:rsid w:val="00F21933"/>
    <w:rsid w:val="00F22016"/>
    <w:rsid w:val="00F245D0"/>
    <w:rsid w:val="00F3533E"/>
    <w:rsid w:val="00F37C9C"/>
    <w:rsid w:val="00F41714"/>
    <w:rsid w:val="00F4518E"/>
    <w:rsid w:val="00F4568A"/>
    <w:rsid w:val="00F6602B"/>
    <w:rsid w:val="00F709AC"/>
    <w:rsid w:val="00F70A9B"/>
    <w:rsid w:val="00F82505"/>
    <w:rsid w:val="00F930E0"/>
    <w:rsid w:val="00FB6672"/>
    <w:rsid w:val="00FC04ED"/>
    <w:rsid w:val="00FC1DBA"/>
    <w:rsid w:val="00FD6518"/>
    <w:rsid w:val="00FF210F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7C1DD"/>
  <w15:docId w15:val="{332D07E2-FE3D-4701-A8E6-4203C61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0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0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E87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2C3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916"/>
  </w:style>
  <w:style w:type="table" w:styleId="a7">
    <w:name w:val="Table Grid"/>
    <w:basedOn w:val="a1"/>
    <w:uiPriority w:val="59"/>
    <w:rsid w:val="001D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Стиль"/>
    <w:rsid w:val="001D12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5508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5508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3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B33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caption"/>
    <w:basedOn w:val="a"/>
    <w:next w:val="a"/>
    <w:uiPriority w:val="35"/>
    <w:unhideWhenUsed/>
    <w:qFormat/>
    <w:rsid w:val="00A2279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reformattedText">
    <w:name w:val="Preformatted Text"/>
    <w:basedOn w:val="a"/>
    <w:rsid w:val="001C270B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17613"/>
    <w:pPr>
      <w:tabs>
        <w:tab w:val="right" w:leader="dot" w:pos="9345"/>
      </w:tabs>
      <w:spacing w:after="100" w:line="360" w:lineRule="auto"/>
    </w:pPr>
    <w:rPr>
      <w:rFonts w:ascii="Times New Roman" w:eastAsia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C270B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uiPriority w:val="99"/>
    <w:unhideWhenUsed/>
    <w:rsid w:val="001C270B"/>
    <w:rPr>
      <w:color w:val="0563C1"/>
      <w:u w:val="single"/>
    </w:rPr>
  </w:style>
  <w:style w:type="paragraph" w:styleId="ad">
    <w:name w:val="header"/>
    <w:basedOn w:val="a"/>
    <w:link w:val="ae"/>
    <w:uiPriority w:val="99"/>
    <w:unhideWhenUsed/>
    <w:rsid w:val="00142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208A"/>
  </w:style>
  <w:style w:type="paragraph" w:styleId="af">
    <w:name w:val="List Paragraph"/>
    <w:basedOn w:val="a"/>
    <w:uiPriority w:val="34"/>
    <w:qFormat/>
    <w:rsid w:val="00C93B47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19380E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DE5A0E"/>
    <w:rPr>
      <w:color w:val="800080" w:themeColor="followedHyperlink"/>
      <w:u w:val="single"/>
    </w:rPr>
  </w:style>
  <w:style w:type="character" w:customStyle="1" w:styleId="12">
    <w:name w:val="Стиль1 Знак"/>
    <w:basedOn w:val="a0"/>
    <w:link w:val="13"/>
    <w:locked/>
    <w:rsid w:val="004456D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Стиль1"/>
    <w:basedOn w:val="a"/>
    <w:link w:val="12"/>
    <w:qFormat/>
    <w:rsid w:val="004456D4"/>
    <w:pPr>
      <w:tabs>
        <w:tab w:val="left" w:pos="709"/>
      </w:tabs>
      <w:spacing w:after="0" w:line="312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ulmart.ru/goods/420870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komus.ru/katalog/bumaga-i-bumazhnye-izdeliya/bumaga-dlya-ofisnoj-tekhniki/formatnaya-bumaga/c/135000/?from=men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087C8-9CE8-45AC-A372-BDD150AD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34</Pages>
  <Words>5020</Words>
  <Characters>28620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 Priemyshev</cp:lastModifiedBy>
  <cp:revision>67</cp:revision>
  <dcterms:created xsi:type="dcterms:W3CDTF">2019-05-26T20:46:00Z</dcterms:created>
  <dcterms:modified xsi:type="dcterms:W3CDTF">2019-05-26T22:15:00Z</dcterms:modified>
</cp:coreProperties>
</file>