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7BEA2" w14:textId="03554D00" w:rsidR="00527384" w:rsidRPr="004E062F" w:rsidRDefault="004A0EF7" w:rsidP="000F51D5">
      <w:pPr>
        <w:rPr>
          <w:rFonts w:ascii="Calibri" w:hAnsi="Calibri" w:cs="Calibri"/>
        </w:rPr>
      </w:pPr>
      <w:r w:rsidRPr="004E062F">
        <w:rPr>
          <w:rFonts w:ascii="Calibri" w:hAnsi="Calibri" w:cs="Calibri"/>
        </w:rPr>
        <w:t xml:space="preserve">The aviation industry is increasingly interested in advancing electrified flight via battery systems. This can be attributed to growing interest in reducing tailpipe emissions and the advances in battery technology that have seen energy densities increase tenfold over the past decade [1]. Over the years, there has been a notable adoption of battery-electric systems in airplanes, with various battery types being utilized, including Nickel-Cadmium </w:t>
      </w:r>
      <w:r w:rsidR="00604EA2" w:rsidRPr="004E062F">
        <w:rPr>
          <w:rFonts w:ascii="Calibri" w:hAnsi="Calibri" w:cs="Calibri"/>
        </w:rPr>
        <w:t>(</w:t>
      </w:r>
      <w:r w:rsidR="00604EA2" w:rsidRPr="004E062F">
        <w:rPr>
          <w:rFonts w:ascii="Calibri" w:hAnsi="Calibri" w:cs="Calibri"/>
        </w:rPr>
        <w:t>Ni-Cd</w:t>
      </w:r>
      <w:r w:rsidR="00604EA2" w:rsidRPr="004E062F">
        <w:rPr>
          <w:rFonts w:ascii="Calibri" w:hAnsi="Calibri" w:cs="Calibri"/>
        </w:rPr>
        <w:t xml:space="preserve">) </w:t>
      </w:r>
      <w:r w:rsidRPr="004E062F">
        <w:rPr>
          <w:rFonts w:ascii="Calibri" w:hAnsi="Calibri" w:cs="Calibri"/>
        </w:rPr>
        <w:t>[2], Sealed Lead-Acid</w:t>
      </w:r>
      <w:r w:rsidR="00604EA2" w:rsidRPr="004E062F">
        <w:rPr>
          <w:rFonts w:ascii="Calibri" w:hAnsi="Calibri" w:cs="Calibri"/>
        </w:rPr>
        <w:t xml:space="preserve"> </w:t>
      </w:r>
      <w:r w:rsidRPr="004E062F">
        <w:rPr>
          <w:rFonts w:ascii="Calibri" w:hAnsi="Calibri" w:cs="Calibri"/>
        </w:rPr>
        <w:t>[3], and Li-Ion batteries [4], each possessing distinct capacities. However, significant challenges prevent the widespread adoption of batteries as the primary energy carrier. While battery-electric aircraft demonstrate superior end-to-end efficiency compared to Brayton-cycle engines, the specific energy of battery systems remains a significant limitation [5]. Various metrics such as energy density, power density, cyclability, safety, and abuse tolerance are generally employed to evaluate the performance of battery cells. Numerous efforts</w:t>
      </w:r>
      <w:r w:rsidRPr="004E062F">
        <w:rPr>
          <w:rFonts w:ascii="Calibri" w:hAnsi="Calibri" w:cs="Calibri"/>
        </w:rPr>
        <w:t xml:space="preserve"> such as ARPA-E’s Propel 1K [6] </w:t>
      </w:r>
      <w:r w:rsidRPr="004E062F">
        <w:rPr>
          <w:rFonts w:ascii="Calibri" w:hAnsi="Calibri" w:cs="Calibri"/>
        </w:rPr>
        <w:t xml:space="preserve"> are underway to improve these performance metrics. Successful improvements in these areas have the potential to profoundly impact the development of large-scale energy systems and contribute to the reduction of aviation-induced emissions. Nevertheless, sectors such as urban air mobility (UAM), regional air travel, and the short-range aviation market can already benefit from the implementation of electrified propulsion architectures.</w:t>
      </w:r>
      <w:r w:rsidR="00FA686D" w:rsidRPr="004E062F">
        <w:rPr>
          <w:rFonts w:ascii="Calibri" w:hAnsi="Calibri" w:cs="Calibri"/>
        </w:rPr>
        <w:t xml:space="preserve"> Before diving into a universal metric for accessing different batteries as a feasible energy carry, an overview of the</w:t>
      </w:r>
      <w:r w:rsidR="000F51D5" w:rsidRPr="004E062F">
        <w:rPr>
          <w:rFonts w:ascii="Calibri" w:hAnsi="Calibri" w:cs="Calibri"/>
        </w:rPr>
        <w:t xml:space="preserve"> potential</w:t>
      </w:r>
      <w:r w:rsidR="00FA686D" w:rsidRPr="004E062F">
        <w:rPr>
          <w:rFonts w:ascii="Calibri" w:hAnsi="Calibri" w:cs="Calibri"/>
        </w:rPr>
        <w:t xml:space="preserve"> cell chemistries is first provided</w:t>
      </w:r>
      <w:r w:rsidR="000F51D5" w:rsidRPr="004E062F">
        <w:rPr>
          <w:rFonts w:ascii="Calibri" w:hAnsi="Calibri" w:cs="Calibri"/>
        </w:rPr>
        <w:t xml:space="preserve">. </w:t>
      </w:r>
    </w:p>
    <w:p w14:paraId="014CD014" w14:textId="77777777" w:rsidR="001D1301" w:rsidRPr="004E062F" w:rsidRDefault="001D1301" w:rsidP="000F51D5">
      <w:pPr>
        <w:rPr>
          <w:rFonts w:ascii="Calibri" w:hAnsi="Calibri" w:cs="Calibri"/>
        </w:rPr>
      </w:pPr>
    </w:p>
    <w:p w14:paraId="2CC12060" w14:textId="7FF9709B" w:rsidR="001D1301" w:rsidRPr="004E062F" w:rsidRDefault="001D1301" w:rsidP="000F51D5">
      <w:pPr>
        <w:rPr>
          <w:rFonts w:ascii="Calibri" w:hAnsi="Calibri" w:cs="Calibri"/>
        </w:rPr>
      </w:pPr>
      <w:r w:rsidRPr="004E062F">
        <w:rPr>
          <w:rFonts w:ascii="Calibri" w:hAnsi="Calibri" w:cs="Calibri"/>
        </w:rPr>
        <w:t>Battery Cell Chemistries</w:t>
      </w:r>
    </w:p>
    <w:p w14:paraId="4EC5780B" w14:textId="77777777" w:rsidR="00FA686D" w:rsidRPr="004E062F" w:rsidRDefault="00FA686D" w:rsidP="000F51D5">
      <w:pPr>
        <w:rPr>
          <w:rFonts w:ascii="Calibri" w:hAnsi="Calibri" w:cs="Calibri"/>
        </w:rPr>
      </w:pPr>
    </w:p>
    <w:p w14:paraId="5124C18E" w14:textId="6769233A" w:rsidR="00EE32CF" w:rsidRPr="004E062F" w:rsidRDefault="00FA686D" w:rsidP="000F51D5">
      <w:pPr>
        <w:rPr>
          <w:rFonts w:ascii="Calibri" w:hAnsi="Calibri" w:cs="Calibri"/>
        </w:rPr>
      </w:pPr>
      <w:r w:rsidRPr="004E062F">
        <w:rPr>
          <w:rFonts w:ascii="Calibri" w:hAnsi="Calibri" w:cs="Calibri"/>
        </w:rPr>
        <w:t>L</w:t>
      </w:r>
      <w:r w:rsidR="00A30B31" w:rsidRPr="004E062F">
        <w:rPr>
          <w:rFonts w:ascii="Calibri" w:hAnsi="Calibri" w:cs="Calibri"/>
        </w:rPr>
        <w:t>ithium-ion</w:t>
      </w:r>
      <w:r w:rsidR="00527384" w:rsidRPr="004E062F">
        <w:rPr>
          <w:rFonts w:ascii="Calibri" w:hAnsi="Calibri" w:cs="Calibri"/>
        </w:rPr>
        <w:t xml:space="preserve"> (Li-ion)</w:t>
      </w:r>
      <w:r w:rsidR="00A30B31" w:rsidRPr="004E062F">
        <w:rPr>
          <w:rFonts w:ascii="Calibri" w:hAnsi="Calibri" w:cs="Calibri"/>
        </w:rPr>
        <w:t xml:space="preserve"> batteries</w:t>
      </w:r>
      <w:r w:rsidRPr="004E062F">
        <w:rPr>
          <w:rFonts w:ascii="Calibri" w:hAnsi="Calibri" w:cs="Calibri"/>
        </w:rPr>
        <w:t xml:space="preserve"> </w:t>
      </w:r>
      <w:r w:rsidR="00A30B31" w:rsidRPr="004E062F">
        <w:rPr>
          <w:rFonts w:ascii="Calibri" w:hAnsi="Calibri" w:cs="Calibri"/>
        </w:rPr>
        <w:t xml:space="preserve">are extensively used in various industries due to their superior properties when compared to other battery types. </w:t>
      </w:r>
      <w:r w:rsidR="00604EA2" w:rsidRPr="004E062F">
        <w:rPr>
          <w:rFonts w:ascii="Calibri" w:hAnsi="Calibri" w:cs="Calibri"/>
        </w:rPr>
        <w:t>B</w:t>
      </w:r>
      <w:r w:rsidR="00A30B31" w:rsidRPr="004E062F">
        <w:rPr>
          <w:rFonts w:ascii="Calibri" w:hAnsi="Calibri" w:cs="Calibri"/>
        </w:rPr>
        <w:t>eing the third lightest element,</w:t>
      </w:r>
      <w:r w:rsidR="00604EA2" w:rsidRPr="004E062F">
        <w:rPr>
          <w:rFonts w:ascii="Calibri" w:hAnsi="Calibri" w:cs="Calibri"/>
        </w:rPr>
        <w:t xml:space="preserve"> the use of lithium allows us to pack as many charged particles as possible per unit volume for the same weight of battery.</w:t>
      </w:r>
      <w:r w:rsidR="00A30B31" w:rsidRPr="004E062F">
        <w:rPr>
          <w:rFonts w:ascii="Calibri" w:hAnsi="Calibri" w:cs="Calibri"/>
        </w:rPr>
        <w:t xml:space="preserve"> This results in a significantly higher energy density</w:t>
      </w:r>
      <w:r w:rsidR="00604EA2" w:rsidRPr="004E062F">
        <w:rPr>
          <w:rFonts w:ascii="Calibri" w:hAnsi="Calibri" w:cs="Calibri"/>
        </w:rPr>
        <w:t xml:space="preserve"> and </w:t>
      </w:r>
      <w:r w:rsidR="00A30B31" w:rsidRPr="004E062F">
        <w:rPr>
          <w:rFonts w:ascii="Calibri" w:hAnsi="Calibri" w:cs="Calibri"/>
        </w:rPr>
        <w:t>a long cycle life</w:t>
      </w:r>
      <w:r w:rsidR="00604EA2" w:rsidRPr="004E062F">
        <w:rPr>
          <w:rFonts w:ascii="Calibri" w:hAnsi="Calibri" w:cs="Calibri"/>
        </w:rPr>
        <w:t xml:space="preserve"> compared to lead-acid batteries, and</w:t>
      </w:r>
      <w:r w:rsidR="00A30B31" w:rsidRPr="004E062F">
        <w:rPr>
          <w:rFonts w:ascii="Calibri" w:hAnsi="Calibri" w:cs="Calibri"/>
        </w:rPr>
        <w:t xml:space="preserve"> low memory effects compared to Ni-Cd</w:t>
      </w:r>
      <w:r w:rsidR="00604EA2" w:rsidRPr="004E062F">
        <w:rPr>
          <w:rFonts w:ascii="Calibri" w:hAnsi="Calibri" w:cs="Calibri"/>
        </w:rPr>
        <w:t xml:space="preserve"> [7</w:t>
      </w:r>
      <w:r w:rsidR="00527384" w:rsidRPr="004E062F">
        <w:rPr>
          <w:rFonts w:ascii="Calibri" w:hAnsi="Calibri" w:cs="Calibri"/>
        </w:rPr>
        <w:t xml:space="preserve">]. </w:t>
      </w:r>
      <w:r w:rsidR="00A30B31" w:rsidRPr="004E062F">
        <w:rPr>
          <w:rFonts w:ascii="Calibri" w:hAnsi="Calibri" w:cs="Calibri"/>
        </w:rPr>
        <w:t xml:space="preserve">Nevertheless, when comparing the Li-ion battery performance with jet fuel, which has high gravimetric and volumetric energy densities of 12,000 </w:t>
      </w:r>
      <w:proofErr w:type="spellStart"/>
      <w:r w:rsidR="00A30B31" w:rsidRPr="004E062F">
        <w:rPr>
          <w:rFonts w:ascii="Calibri" w:hAnsi="Calibri" w:cs="Calibri"/>
        </w:rPr>
        <w:t>Wh</w:t>
      </w:r>
      <w:proofErr w:type="spellEnd"/>
      <w:r w:rsidR="00A30B31" w:rsidRPr="004E062F">
        <w:rPr>
          <w:rFonts w:ascii="Calibri" w:hAnsi="Calibri" w:cs="Calibri"/>
        </w:rPr>
        <w:t xml:space="preserve">/kg and 9,600 </w:t>
      </w:r>
      <w:proofErr w:type="spellStart"/>
      <w:r w:rsidR="00A30B31" w:rsidRPr="004E062F">
        <w:rPr>
          <w:rFonts w:ascii="Calibri" w:hAnsi="Calibri" w:cs="Calibri"/>
        </w:rPr>
        <w:t>Wh</w:t>
      </w:r>
      <w:proofErr w:type="spellEnd"/>
      <w:r w:rsidR="00A30B31" w:rsidRPr="004E062F">
        <w:rPr>
          <w:rFonts w:ascii="Calibri" w:hAnsi="Calibri" w:cs="Calibri"/>
        </w:rPr>
        <w:t>/</w:t>
      </w:r>
      <w:r w:rsidR="006F1521" w:rsidRPr="004E062F">
        <w:rPr>
          <w:rFonts w:ascii="Calibri" w:hAnsi="Calibri" w:cs="Calibri"/>
        </w:rPr>
        <w:t>L</w:t>
      </w:r>
      <w:r w:rsidR="00A30B31" w:rsidRPr="004E062F">
        <w:rPr>
          <w:rFonts w:ascii="Calibri" w:hAnsi="Calibri" w:cs="Calibri"/>
        </w:rPr>
        <w:t xml:space="preserve">, the current state-of-the-art lithium-ion technology </w:t>
      </w:r>
      <w:proofErr w:type="gramStart"/>
      <w:r w:rsidR="00A30B31" w:rsidRPr="004E062F">
        <w:rPr>
          <w:rFonts w:ascii="Calibri" w:hAnsi="Calibri" w:cs="Calibri"/>
        </w:rPr>
        <w:t>is able to</w:t>
      </w:r>
      <w:proofErr w:type="gramEnd"/>
      <w:r w:rsidR="00A30B31" w:rsidRPr="004E062F">
        <w:rPr>
          <w:rFonts w:ascii="Calibri" w:hAnsi="Calibri" w:cs="Calibri"/>
        </w:rPr>
        <w:t xml:space="preserve"> achieve energy densities around 300 </w:t>
      </w:r>
      <w:proofErr w:type="spellStart"/>
      <w:r w:rsidR="00A30B31" w:rsidRPr="004E062F">
        <w:rPr>
          <w:rFonts w:ascii="Calibri" w:hAnsi="Calibri" w:cs="Calibri"/>
        </w:rPr>
        <w:t>Wh</w:t>
      </w:r>
      <w:proofErr w:type="spellEnd"/>
      <w:r w:rsidR="00A30B31" w:rsidRPr="004E062F">
        <w:rPr>
          <w:rFonts w:ascii="Calibri" w:hAnsi="Calibri" w:cs="Calibri"/>
        </w:rPr>
        <w:t xml:space="preserve">/kg and 1,000 </w:t>
      </w:r>
      <w:proofErr w:type="spellStart"/>
      <w:r w:rsidR="00A30B31" w:rsidRPr="004E062F">
        <w:rPr>
          <w:rFonts w:ascii="Calibri" w:hAnsi="Calibri" w:cs="Calibri"/>
        </w:rPr>
        <w:t>Wh</w:t>
      </w:r>
      <w:proofErr w:type="spellEnd"/>
      <w:r w:rsidR="00A30B31" w:rsidRPr="004E062F">
        <w:rPr>
          <w:rFonts w:ascii="Calibri" w:hAnsi="Calibri" w:cs="Calibri"/>
        </w:rPr>
        <w:t>/L</w:t>
      </w:r>
      <w:r w:rsidR="00A57E50" w:rsidRPr="004E062F">
        <w:rPr>
          <w:rFonts w:ascii="Calibri" w:hAnsi="Calibri" w:cs="Calibri"/>
        </w:rPr>
        <w:t xml:space="preserve"> [</w:t>
      </w:r>
      <w:r w:rsidR="00604EA2" w:rsidRPr="004E062F">
        <w:rPr>
          <w:rFonts w:ascii="Calibri" w:hAnsi="Calibri" w:cs="Calibri"/>
        </w:rPr>
        <w:t>8</w:t>
      </w:r>
      <w:r w:rsidR="006F1521" w:rsidRPr="004E062F">
        <w:rPr>
          <w:rFonts w:ascii="Calibri" w:hAnsi="Calibri" w:cs="Calibri"/>
        </w:rPr>
        <w:t>,9</w:t>
      </w:r>
      <w:r w:rsidR="00A57E50" w:rsidRPr="004E062F">
        <w:rPr>
          <w:rFonts w:ascii="Calibri" w:hAnsi="Calibri" w:cs="Calibri"/>
        </w:rPr>
        <w:t>]</w:t>
      </w:r>
      <w:r w:rsidR="00A30B31" w:rsidRPr="004E062F">
        <w:rPr>
          <w:rFonts w:ascii="Calibri" w:hAnsi="Calibri" w:cs="Calibri"/>
        </w:rPr>
        <w:t>.</w:t>
      </w:r>
      <w:r w:rsidR="007C2420" w:rsidRPr="004E062F">
        <w:rPr>
          <w:rFonts w:ascii="Calibri" w:hAnsi="Calibri" w:cs="Calibri"/>
        </w:rPr>
        <w:t xml:space="preserve"> </w:t>
      </w:r>
      <w:r w:rsidR="00A30B31" w:rsidRPr="004E062F">
        <w:rPr>
          <w:rFonts w:ascii="Calibri" w:hAnsi="Calibri" w:cs="Calibri"/>
        </w:rPr>
        <w:t xml:space="preserve">A </w:t>
      </w:r>
      <w:r w:rsidR="00527384" w:rsidRPr="004E062F">
        <w:rPr>
          <w:rFonts w:ascii="Calibri" w:hAnsi="Calibri" w:cs="Calibri"/>
        </w:rPr>
        <w:t>Li-ion</w:t>
      </w:r>
      <w:r w:rsidR="00527384" w:rsidRPr="004E062F">
        <w:rPr>
          <w:rFonts w:ascii="Calibri" w:hAnsi="Calibri" w:cs="Calibri"/>
        </w:rPr>
        <w:t xml:space="preserve"> </w:t>
      </w:r>
      <w:r w:rsidR="00A30B31" w:rsidRPr="004E062F">
        <w:rPr>
          <w:rFonts w:ascii="Calibri" w:hAnsi="Calibri" w:cs="Calibri"/>
        </w:rPr>
        <w:t>battery cell is made up of several components, including a cathode</w:t>
      </w:r>
      <w:r w:rsidR="00604EA2" w:rsidRPr="004E062F">
        <w:rPr>
          <w:rFonts w:ascii="Calibri" w:hAnsi="Calibri" w:cs="Calibri"/>
        </w:rPr>
        <w:t xml:space="preserve"> </w:t>
      </w:r>
      <w:r w:rsidR="00A30B31" w:rsidRPr="004E062F">
        <w:rPr>
          <w:rFonts w:ascii="Calibri" w:hAnsi="Calibri" w:cs="Calibri"/>
        </w:rPr>
        <w:t>anode (negative electrode), separator (porous membrane to isolate the electrodes), and liquid electrolyte. When the battery is being charged, lithium ions move from the cathode to the anode through the electrolyte. An electrochemical reaction generates battery energy, which is converted from chemical energy to electrical energy. Conversely, when the battery is being discharged, the lithium ions move back to the cathode. The separator acts as a physical barrier between the electrodes, but it's porous enough to facilitate the exchange of lithium ions between them through the electrolyte. The energy storage capacity of a lithium-ion battery depends on its charge acceptance and potential, which are associated with the crystalline structure and Gibbs free energy of the active material. Current areas of research involve the use of intercalation electrodes and conversion electrodes.</w:t>
      </w:r>
    </w:p>
    <w:p w14:paraId="62792276" w14:textId="77777777" w:rsidR="00EE32CF" w:rsidRPr="004E062F" w:rsidRDefault="00EE32CF" w:rsidP="000F51D5">
      <w:pPr>
        <w:rPr>
          <w:rFonts w:ascii="Calibri" w:hAnsi="Calibri" w:cs="Calibri"/>
        </w:rPr>
      </w:pPr>
    </w:p>
    <w:p w14:paraId="63D1F6B6" w14:textId="0A22573B" w:rsidR="009949D1" w:rsidRPr="004E062F" w:rsidRDefault="00A30B31" w:rsidP="000F51D5">
      <w:pPr>
        <w:rPr>
          <w:rFonts w:ascii="Calibri" w:hAnsi="Calibri" w:cs="Calibri"/>
        </w:rPr>
      </w:pPr>
      <w:r w:rsidRPr="004E062F">
        <w:rPr>
          <w:rFonts w:ascii="Calibri" w:hAnsi="Calibri" w:cs="Calibri"/>
        </w:rPr>
        <w:t xml:space="preserve">The most common cathode materials include </w:t>
      </w:r>
      <w:r w:rsidR="009821AF" w:rsidRPr="004E062F">
        <w:rPr>
          <w:rFonts w:ascii="Calibri" w:hAnsi="Calibri" w:cs="Calibri"/>
        </w:rPr>
        <w:t>Lithium Cobalt Oxide</w:t>
      </w:r>
      <w:r w:rsidR="009821AF" w:rsidRPr="004E062F">
        <w:rPr>
          <w:rFonts w:ascii="Calibri" w:hAnsi="Calibri" w:cs="Calibri"/>
        </w:rPr>
        <w:t xml:space="preserve"> (</w:t>
      </w:r>
      <w:r w:rsidRPr="004E062F">
        <w:rPr>
          <w:rFonts w:ascii="Calibri" w:hAnsi="Calibri" w:cs="Calibri"/>
        </w:rPr>
        <w:t>LCO</w:t>
      </w:r>
      <w:r w:rsidR="009821AF" w:rsidRPr="004E062F">
        <w:rPr>
          <w:rFonts w:ascii="Calibri" w:hAnsi="Calibri" w:cs="Calibri"/>
        </w:rPr>
        <w:t xml:space="preserve">), </w:t>
      </w:r>
      <w:r w:rsidR="009821AF" w:rsidRPr="004E062F">
        <w:rPr>
          <w:rFonts w:ascii="Calibri" w:hAnsi="Calibri" w:cs="Calibri"/>
        </w:rPr>
        <w:t xml:space="preserve">Lithium </w:t>
      </w:r>
      <w:r w:rsidR="009821AF" w:rsidRPr="004E062F">
        <w:rPr>
          <w:rFonts w:ascii="Calibri" w:hAnsi="Calibri" w:cs="Calibri"/>
        </w:rPr>
        <w:t xml:space="preserve">Manganese </w:t>
      </w:r>
      <w:r w:rsidR="009821AF" w:rsidRPr="004E062F">
        <w:rPr>
          <w:rFonts w:ascii="Calibri" w:hAnsi="Calibri" w:cs="Calibri"/>
        </w:rPr>
        <w:t>Oxide</w:t>
      </w:r>
      <w:r w:rsidRPr="004E062F">
        <w:rPr>
          <w:rFonts w:ascii="Calibri" w:hAnsi="Calibri" w:cs="Calibri"/>
        </w:rPr>
        <w:t xml:space="preserve"> LMO, </w:t>
      </w:r>
      <w:r w:rsidR="009821AF" w:rsidRPr="004E062F">
        <w:rPr>
          <w:rFonts w:ascii="Calibri" w:hAnsi="Calibri" w:cs="Calibri"/>
        </w:rPr>
        <w:t xml:space="preserve">Lithium </w:t>
      </w:r>
      <w:r w:rsidR="009821AF" w:rsidRPr="004E062F">
        <w:rPr>
          <w:rFonts w:ascii="Calibri" w:hAnsi="Calibri" w:cs="Calibri"/>
        </w:rPr>
        <w:t>Iron Phosphate</w:t>
      </w:r>
      <w:r w:rsidR="009821AF" w:rsidRPr="004E062F">
        <w:rPr>
          <w:rFonts w:ascii="Calibri" w:hAnsi="Calibri" w:cs="Calibri"/>
        </w:rPr>
        <w:t xml:space="preserve"> </w:t>
      </w:r>
      <w:r w:rsidR="009821AF" w:rsidRPr="004E062F">
        <w:rPr>
          <w:rFonts w:ascii="Calibri" w:hAnsi="Calibri" w:cs="Calibri"/>
        </w:rPr>
        <w:t>(</w:t>
      </w:r>
      <w:r w:rsidRPr="004E062F">
        <w:rPr>
          <w:rFonts w:ascii="Calibri" w:hAnsi="Calibri" w:cs="Calibri"/>
        </w:rPr>
        <w:t>LFP</w:t>
      </w:r>
      <w:r w:rsidR="009821AF" w:rsidRPr="004E062F">
        <w:rPr>
          <w:rFonts w:ascii="Calibri" w:hAnsi="Calibri" w:cs="Calibri"/>
        </w:rPr>
        <w:t>)</w:t>
      </w:r>
      <w:r w:rsidRPr="004E062F">
        <w:rPr>
          <w:rFonts w:ascii="Calibri" w:hAnsi="Calibri" w:cs="Calibri"/>
        </w:rPr>
        <w:t xml:space="preserve">, </w:t>
      </w:r>
      <w:r w:rsidR="009821AF" w:rsidRPr="004E062F">
        <w:rPr>
          <w:rFonts w:ascii="Calibri" w:hAnsi="Calibri" w:cs="Calibri"/>
        </w:rPr>
        <w:t xml:space="preserve">Lithium </w:t>
      </w:r>
      <w:r w:rsidR="009821AF" w:rsidRPr="004E062F">
        <w:rPr>
          <w:rFonts w:ascii="Calibri" w:hAnsi="Calibri" w:cs="Calibri"/>
        </w:rPr>
        <w:t>N</w:t>
      </w:r>
      <w:r w:rsidR="009821AF" w:rsidRPr="004E062F">
        <w:rPr>
          <w:rFonts w:ascii="Calibri" w:hAnsi="Calibri" w:cs="Calibri"/>
        </w:rPr>
        <w:t xml:space="preserve">ickel </w:t>
      </w:r>
      <w:r w:rsidR="009821AF" w:rsidRPr="004E062F">
        <w:rPr>
          <w:rFonts w:ascii="Calibri" w:hAnsi="Calibri" w:cs="Calibri"/>
        </w:rPr>
        <w:t>C</w:t>
      </w:r>
      <w:r w:rsidR="009821AF" w:rsidRPr="004E062F">
        <w:rPr>
          <w:rFonts w:ascii="Calibri" w:hAnsi="Calibri" w:cs="Calibri"/>
        </w:rPr>
        <w:t xml:space="preserve">obalt </w:t>
      </w:r>
      <w:r w:rsidR="009821AF" w:rsidRPr="004E062F">
        <w:rPr>
          <w:rFonts w:ascii="Calibri" w:hAnsi="Calibri" w:cs="Calibri"/>
        </w:rPr>
        <w:t>Aluminum</w:t>
      </w:r>
      <w:r w:rsidR="009821AF" w:rsidRPr="004E062F">
        <w:rPr>
          <w:rFonts w:ascii="Calibri" w:hAnsi="Calibri" w:cs="Calibri"/>
        </w:rPr>
        <w:t xml:space="preserve"> oxides</w:t>
      </w:r>
      <w:r w:rsidR="009821AF" w:rsidRPr="004E062F">
        <w:rPr>
          <w:rFonts w:ascii="Calibri" w:hAnsi="Calibri" w:cs="Calibri"/>
        </w:rPr>
        <w:t xml:space="preserve">  (</w:t>
      </w:r>
      <w:r w:rsidRPr="004E062F">
        <w:rPr>
          <w:rFonts w:ascii="Calibri" w:hAnsi="Calibri" w:cs="Calibri"/>
        </w:rPr>
        <w:t>NCA</w:t>
      </w:r>
      <w:r w:rsidR="009821AF" w:rsidRPr="004E062F">
        <w:rPr>
          <w:rFonts w:ascii="Calibri" w:hAnsi="Calibri" w:cs="Calibri"/>
        </w:rPr>
        <w:t xml:space="preserve">), </w:t>
      </w:r>
      <w:r w:rsidRPr="004E062F">
        <w:rPr>
          <w:rFonts w:ascii="Calibri" w:hAnsi="Calibri" w:cs="Calibri"/>
        </w:rPr>
        <w:t xml:space="preserve">and </w:t>
      </w:r>
      <w:r w:rsidR="009821AF" w:rsidRPr="004E062F">
        <w:rPr>
          <w:rFonts w:ascii="Calibri" w:hAnsi="Calibri" w:cs="Calibri"/>
        </w:rPr>
        <w:t xml:space="preserve">Lithium </w:t>
      </w:r>
      <w:r w:rsidR="009821AF" w:rsidRPr="004E062F">
        <w:rPr>
          <w:rFonts w:ascii="Calibri" w:hAnsi="Calibri" w:cs="Calibri"/>
        </w:rPr>
        <w:t xml:space="preserve">Manganese </w:t>
      </w:r>
      <w:r w:rsidR="009821AF" w:rsidRPr="004E062F">
        <w:rPr>
          <w:rFonts w:ascii="Calibri" w:hAnsi="Calibri" w:cs="Calibri"/>
        </w:rPr>
        <w:t xml:space="preserve">Oxide </w:t>
      </w:r>
      <w:r w:rsidR="009821AF" w:rsidRPr="004E062F">
        <w:rPr>
          <w:rFonts w:ascii="Calibri" w:hAnsi="Calibri" w:cs="Calibri"/>
        </w:rPr>
        <w:t>(</w:t>
      </w:r>
      <w:r w:rsidRPr="004E062F">
        <w:rPr>
          <w:rFonts w:ascii="Calibri" w:hAnsi="Calibri" w:cs="Calibri"/>
        </w:rPr>
        <w:t>NMC</w:t>
      </w:r>
      <w:r w:rsidR="009821AF" w:rsidRPr="004E062F">
        <w:rPr>
          <w:rFonts w:ascii="Calibri" w:hAnsi="Calibri" w:cs="Calibri"/>
        </w:rPr>
        <w:t>)</w:t>
      </w:r>
      <w:r w:rsidRPr="004E062F">
        <w:rPr>
          <w:rFonts w:ascii="Calibri" w:hAnsi="Calibri" w:cs="Calibri"/>
        </w:rPr>
        <w:t xml:space="preserve">. </w:t>
      </w:r>
      <w:r w:rsidR="007C2420" w:rsidRPr="004E062F">
        <w:rPr>
          <w:rFonts w:ascii="Calibri" w:hAnsi="Calibri" w:cs="Calibri"/>
        </w:rPr>
        <w:t xml:space="preserve">Of these NCA and NMC show the most </w:t>
      </w:r>
      <w:r w:rsidR="00A57E50" w:rsidRPr="004E062F">
        <w:rPr>
          <w:rFonts w:ascii="Calibri" w:hAnsi="Calibri" w:cs="Calibri"/>
        </w:rPr>
        <w:t>precise</w:t>
      </w:r>
      <w:r w:rsidR="007C2420" w:rsidRPr="004E062F">
        <w:rPr>
          <w:rFonts w:ascii="Calibri" w:hAnsi="Calibri" w:cs="Calibri"/>
        </w:rPr>
        <w:t xml:space="preserve"> due to their </w:t>
      </w:r>
      <w:r w:rsidRPr="004E062F">
        <w:rPr>
          <w:rFonts w:ascii="Calibri" w:hAnsi="Calibri" w:cs="Calibri"/>
        </w:rPr>
        <w:lastRenderedPageBreak/>
        <w:t xml:space="preserve">high specific capacity, at 200 </w:t>
      </w:r>
      <w:proofErr w:type="spellStart"/>
      <w:r w:rsidRPr="004E062F">
        <w:rPr>
          <w:rFonts w:ascii="Calibri" w:hAnsi="Calibri" w:cs="Calibri"/>
        </w:rPr>
        <w:t>mAh</w:t>
      </w:r>
      <w:proofErr w:type="spellEnd"/>
      <w:r w:rsidRPr="004E062F">
        <w:rPr>
          <w:rFonts w:ascii="Calibri" w:hAnsi="Calibri" w:cs="Calibri"/>
        </w:rPr>
        <w:t>/g, moderate-to-high specific power, and high cycle and calendar life, with 1000-1500 cycles</w:t>
      </w:r>
      <w:r w:rsidR="00A57E50" w:rsidRPr="004E062F">
        <w:rPr>
          <w:rFonts w:ascii="Calibri" w:hAnsi="Calibri" w:cs="Calibri"/>
        </w:rPr>
        <w:t xml:space="preserve"> [</w:t>
      </w:r>
      <w:r w:rsidR="006F1521" w:rsidRPr="004E062F">
        <w:rPr>
          <w:rFonts w:ascii="Calibri" w:hAnsi="Calibri" w:cs="Calibri"/>
        </w:rPr>
        <w:t>10,11</w:t>
      </w:r>
      <w:r w:rsidR="00A57E50" w:rsidRPr="004E062F">
        <w:rPr>
          <w:rFonts w:ascii="Calibri" w:hAnsi="Calibri" w:cs="Calibri"/>
        </w:rPr>
        <w:t>]</w:t>
      </w:r>
      <w:r w:rsidRPr="004E062F">
        <w:rPr>
          <w:rFonts w:ascii="Calibri" w:hAnsi="Calibri" w:cs="Calibri"/>
        </w:rPr>
        <w:t xml:space="preserve">. However, they have similar thermal stability to LCO </w:t>
      </w:r>
      <w:r w:rsidR="00A57E50" w:rsidRPr="004E062F">
        <w:rPr>
          <w:rFonts w:ascii="Calibri" w:hAnsi="Calibri" w:cs="Calibri"/>
        </w:rPr>
        <w:t>batteries. Has</w:t>
      </w:r>
      <w:r w:rsidR="001C3C21" w:rsidRPr="004E062F">
        <w:rPr>
          <w:rFonts w:ascii="Calibri" w:hAnsi="Calibri" w:cs="Calibri"/>
        </w:rPr>
        <w:t xml:space="preserve"> </w:t>
      </w:r>
      <w:r w:rsidRPr="004E062F">
        <w:rPr>
          <w:rFonts w:ascii="Calibri" w:hAnsi="Calibri" w:cs="Calibri"/>
        </w:rPr>
        <w:t>a higher cycle life of 1000-2000 cycles compared to NCA</w:t>
      </w:r>
      <w:r w:rsidR="00A57E50" w:rsidRPr="004E062F">
        <w:rPr>
          <w:rFonts w:ascii="Calibri" w:hAnsi="Calibri" w:cs="Calibri"/>
        </w:rPr>
        <w:t xml:space="preserve"> [</w:t>
      </w:r>
      <w:r w:rsidR="006F1521" w:rsidRPr="004E062F">
        <w:rPr>
          <w:rFonts w:ascii="Calibri" w:hAnsi="Calibri" w:cs="Calibri"/>
        </w:rPr>
        <w:t>12</w:t>
      </w:r>
      <w:r w:rsidR="00A57E50" w:rsidRPr="004E062F">
        <w:rPr>
          <w:rFonts w:ascii="Calibri" w:hAnsi="Calibri" w:cs="Calibri"/>
        </w:rPr>
        <w:t>]</w:t>
      </w:r>
      <w:r w:rsidRPr="004E062F">
        <w:rPr>
          <w:rFonts w:ascii="Calibri" w:hAnsi="Calibri" w:cs="Calibri"/>
        </w:rPr>
        <w:t xml:space="preserve">. </w:t>
      </w:r>
      <w:r w:rsidR="009821AF" w:rsidRPr="004E062F">
        <w:rPr>
          <w:rFonts w:ascii="Calibri" w:hAnsi="Calibri" w:cs="Calibri"/>
        </w:rPr>
        <w:t xml:space="preserve">For the cathode, the </w:t>
      </w:r>
      <w:r w:rsidRPr="004E062F">
        <w:rPr>
          <w:rFonts w:ascii="Calibri" w:hAnsi="Calibri" w:cs="Calibri"/>
        </w:rPr>
        <w:t>proportions of nickel, manganese, and cobalt can be adjusted to achieve the desired performance characteristics. Nickel increases lithium extraction capacity and specific energy, while manganese improves power capability and thermal stability. Cobalt increases structural stability and cyclability.</w:t>
      </w:r>
      <w:r w:rsidR="00EE32CF" w:rsidRPr="004E062F">
        <w:rPr>
          <w:rFonts w:ascii="Calibri" w:hAnsi="Calibri" w:cs="Calibri"/>
        </w:rPr>
        <w:t xml:space="preserve"> That said, the rapid improvement of cells and seen </w:t>
      </w:r>
      <w:r w:rsidR="00EE32CF" w:rsidRPr="004E062F">
        <w:rPr>
          <w:rFonts w:ascii="Calibri" w:hAnsi="Calibri" w:cs="Calibri"/>
        </w:rPr>
        <w:t>intercalation</w:t>
      </w:r>
      <w:r w:rsidR="00EE32CF" w:rsidRPr="004E062F">
        <w:rPr>
          <w:rFonts w:ascii="Calibri" w:hAnsi="Calibri" w:cs="Calibri"/>
        </w:rPr>
        <w:t xml:space="preserve"> ability of the </w:t>
      </w:r>
      <w:r w:rsidR="00EE32CF" w:rsidRPr="004E062F">
        <w:rPr>
          <w:rFonts w:ascii="Calibri" w:hAnsi="Calibri" w:cs="Calibri"/>
        </w:rPr>
        <w:t>cathode</w:t>
      </w:r>
      <w:r w:rsidR="00EE32CF" w:rsidRPr="004E062F">
        <w:rPr>
          <w:rFonts w:ascii="Calibri" w:hAnsi="Calibri" w:cs="Calibri"/>
        </w:rPr>
        <w:t xml:space="preserve"> and </w:t>
      </w:r>
      <w:r w:rsidR="00EE32CF" w:rsidRPr="004E062F">
        <w:rPr>
          <w:rFonts w:ascii="Calibri" w:hAnsi="Calibri" w:cs="Calibri"/>
        </w:rPr>
        <w:t xml:space="preserve">graphite-based </w:t>
      </w:r>
      <w:r w:rsidR="00EE32CF" w:rsidRPr="004E062F">
        <w:rPr>
          <w:rFonts w:ascii="Calibri" w:hAnsi="Calibri" w:cs="Calibri"/>
        </w:rPr>
        <w:t xml:space="preserve">anode are </w:t>
      </w:r>
      <w:r w:rsidR="009949D1" w:rsidRPr="004E062F">
        <w:rPr>
          <w:rFonts w:ascii="Calibri" w:hAnsi="Calibri" w:cs="Calibri"/>
        </w:rPr>
        <w:t xml:space="preserve">both approaching their upper limits </w:t>
      </w:r>
      <w:r w:rsidR="00EE32CF" w:rsidRPr="004E062F">
        <w:rPr>
          <w:rFonts w:ascii="Calibri" w:hAnsi="Calibri" w:cs="Calibri"/>
        </w:rPr>
        <w:t xml:space="preserve">theoretical limits meaning a flatting of potential </w:t>
      </w:r>
      <w:r w:rsidR="009949D1" w:rsidRPr="004E062F">
        <w:rPr>
          <w:rFonts w:ascii="Calibri" w:hAnsi="Calibri" w:cs="Calibri"/>
        </w:rPr>
        <w:t xml:space="preserve">specific energy </w:t>
      </w:r>
      <w:r w:rsidR="00EE32CF" w:rsidRPr="004E062F">
        <w:rPr>
          <w:rFonts w:ascii="Calibri" w:hAnsi="Calibri" w:cs="Calibri"/>
        </w:rPr>
        <w:t>densities at the cell level.</w:t>
      </w:r>
    </w:p>
    <w:p w14:paraId="1EE90187" w14:textId="77777777" w:rsidR="009949D1" w:rsidRPr="004E062F" w:rsidRDefault="009949D1" w:rsidP="000F51D5">
      <w:pPr>
        <w:rPr>
          <w:rFonts w:ascii="Calibri" w:hAnsi="Calibri" w:cs="Calibri"/>
        </w:rPr>
      </w:pPr>
    </w:p>
    <w:p w14:paraId="365653D5" w14:textId="7009E936" w:rsidR="00A30B31" w:rsidRPr="004E062F" w:rsidRDefault="007450A8" w:rsidP="00A30B31">
      <w:pPr>
        <w:rPr>
          <w:rFonts w:ascii="Calibri" w:hAnsi="Calibri" w:cs="Calibri"/>
        </w:rPr>
      </w:pPr>
      <w:r w:rsidRPr="004E062F">
        <w:rPr>
          <w:rFonts w:ascii="Calibri" w:hAnsi="Calibri" w:cs="Calibri"/>
        </w:rPr>
        <w:t xml:space="preserve">One </w:t>
      </w:r>
      <w:r w:rsidR="00527384" w:rsidRPr="004E062F">
        <w:rPr>
          <w:rFonts w:ascii="Calibri" w:hAnsi="Calibri" w:cs="Calibri"/>
        </w:rPr>
        <w:t xml:space="preserve">variant of Li-ion batteries </w:t>
      </w:r>
      <w:r w:rsidRPr="004E062F">
        <w:rPr>
          <w:rFonts w:ascii="Calibri" w:hAnsi="Calibri" w:cs="Calibri"/>
        </w:rPr>
        <w:t>is</w:t>
      </w:r>
      <w:r w:rsidR="00527384" w:rsidRPr="004E062F">
        <w:rPr>
          <w:rFonts w:ascii="Calibri" w:hAnsi="Calibri" w:cs="Calibri"/>
        </w:rPr>
        <w:t xml:space="preserve"> those whose electrolytes are not liquid, but rather solid. These cells, termed solid-state batteries</w:t>
      </w:r>
      <w:r w:rsidRPr="004E062F">
        <w:rPr>
          <w:rFonts w:ascii="Calibri" w:hAnsi="Calibri" w:cs="Calibri"/>
        </w:rPr>
        <w:t>,</w:t>
      </w:r>
      <w:r w:rsidR="000F51D5" w:rsidRPr="004E062F">
        <w:rPr>
          <w:rFonts w:ascii="Calibri" w:hAnsi="Calibri" w:cs="Calibri"/>
        </w:rPr>
        <w:t xml:space="preserve"> </w:t>
      </w:r>
      <w:r w:rsidR="00527384" w:rsidRPr="004E062F">
        <w:rPr>
          <w:rFonts w:ascii="Calibri" w:hAnsi="Calibri" w:cs="Calibri"/>
        </w:rPr>
        <w:t xml:space="preserve">offer advantages in weight, as a thin layer can be coupled </w:t>
      </w:r>
      <w:r w:rsidR="00527384" w:rsidRPr="004E062F">
        <w:rPr>
          <w:rFonts w:ascii="Calibri" w:hAnsi="Calibri" w:cs="Calibri"/>
        </w:rPr>
        <w:t>with high</w:t>
      </w:r>
      <w:r w:rsidRPr="004E062F">
        <w:rPr>
          <w:rFonts w:ascii="Calibri" w:hAnsi="Calibri" w:cs="Calibri"/>
        </w:rPr>
        <w:t>-</w:t>
      </w:r>
      <w:r w:rsidR="00527384" w:rsidRPr="004E062F">
        <w:rPr>
          <w:rFonts w:ascii="Calibri" w:hAnsi="Calibri" w:cs="Calibri"/>
        </w:rPr>
        <w:t>energy cathodes</w:t>
      </w:r>
      <w:r w:rsidR="00527384" w:rsidRPr="004E062F">
        <w:rPr>
          <w:rFonts w:ascii="Calibri" w:hAnsi="Calibri" w:cs="Calibri"/>
        </w:rPr>
        <w:t xml:space="preserve">, as well as safety since the </w:t>
      </w:r>
      <w:r w:rsidRPr="004E062F">
        <w:rPr>
          <w:rFonts w:ascii="Calibri" w:hAnsi="Calibri" w:cs="Calibri"/>
        </w:rPr>
        <w:t xml:space="preserve">likelihood of </w:t>
      </w:r>
      <w:r w:rsidRPr="004E062F">
        <w:rPr>
          <w:rFonts w:ascii="Calibri" w:hAnsi="Calibri" w:cs="Calibri"/>
        </w:rPr>
        <w:t>mechanical fail</w:t>
      </w:r>
      <w:r w:rsidRPr="004E062F">
        <w:rPr>
          <w:rFonts w:ascii="Calibri" w:hAnsi="Calibri" w:cs="Calibri"/>
        </w:rPr>
        <w:t xml:space="preserve">ure of the </w:t>
      </w:r>
      <w:r w:rsidR="00527384" w:rsidRPr="004E062F">
        <w:rPr>
          <w:rFonts w:ascii="Calibri" w:hAnsi="Calibri" w:cs="Calibri"/>
        </w:rPr>
        <w:t xml:space="preserve">solid </w:t>
      </w:r>
      <w:r w:rsidRPr="004E062F">
        <w:rPr>
          <w:rFonts w:ascii="Calibri" w:hAnsi="Calibri" w:cs="Calibri"/>
        </w:rPr>
        <w:t>electrolyte film</w:t>
      </w:r>
      <w:r w:rsidR="00527384" w:rsidRPr="004E062F">
        <w:rPr>
          <w:rFonts w:ascii="Calibri" w:hAnsi="Calibri" w:cs="Calibri"/>
        </w:rPr>
        <w:t xml:space="preserve"> </w:t>
      </w:r>
      <w:r w:rsidRPr="004E062F">
        <w:rPr>
          <w:rFonts w:ascii="Calibri" w:hAnsi="Calibri" w:cs="Calibri"/>
        </w:rPr>
        <w:t xml:space="preserve">is less [13]. One current drawback of these cells however is the small temperature range for peak performance – too low a temperature inhibits the electrothermal processes that lead to the movement of charged particles. </w:t>
      </w:r>
      <w:r w:rsidRPr="004E062F">
        <w:rPr>
          <w:rFonts w:ascii="Calibri" w:hAnsi="Calibri" w:cs="Calibri"/>
        </w:rPr>
        <w:t>[13].</w:t>
      </w:r>
      <w:r w:rsidRPr="004E062F">
        <w:rPr>
          <w:rFonts w:ascii="Calibri" w:hAnsi="Calibri" w:cs="Calibri"/>
        </w:rPr>
        <w:t xml:space="preserve"> </w:t>
      </w:r>
      <w:r w:rsidR="00A30B31" w:rsidRPr="004E062F">
        <w:rPr>
          <w:rFonts w:ascii="Calibri" w:hAnsi="Calibri" w:cs="Calibri"/>
        </w:rPr>
        <w:t>Lithium-</w:t>
      </w:r>
      <w:r w:rsidRPr="004E062F">
        <w:rPr>
          <w:rFonts w:ascii="Calibri" w:hAnsi="Calibri" w:cs="Calibri"/>
        </w:rPr>
        <w:t>s</w:t>
      </w:r>
      <w:r w:rsidR="00A30B31" w:rsidRPr="004E062F">
        <w:rPr>
          <w:rFonts w:ascii="Calibri" w:hAnsi="Calibri" w:cs="Calibri"/>
        </w:rPr>
        <w:t>ilicon</w:t>
      </w:r>
      <w:r w:rsidR="001C3C21" w:rsidRPr="004E062F">
        <w:rPr>
          <w:rFonts w:ascii="Calibri" w:hAnsi="Calibri" w:cs="Calibri"/>
        </w:rPr>
        <w:t xml:space="preserve"> </w:t>
      </w:r>
      <w:r w:rsidR="00A30B31" w:rsidRPr="004E062F">
        <w:rPr>
          <w:rFonts w:ascii="Calibri" w:hAnsi="Calibri" w:cs="Calibri"/>
        </w:rPr>
        <w:t>batteries are</w:t>
      </w:r>
      <w:r w:rsidRPr="004E062F">
        <w:rPr>
          <w:rFonts w:ascii="Calibri" w:hAnsi="Calibri" w:cs="Calibri"/>
        </w:rPr>
        <w:t xml:space="preserve"> another</w:t>
      </w:r>
      <w:r w:rsidR="00A30B31" w:rsidRPr="004E062F">
        <w:rPr>
          <w:rFonts w:ascii="Calibri" w:hAnsi="Calibri" w:cs="Calibri"/>
        </w:rPr>
        <w:t xml:space="preserve"> emerging </w:t>
      </w:r>
      <w:r w:rsidRPr="004E062F">
        <w:rPr>
          <w:rFonts w:ascii="Calibri" w:hAnsi="Calibri" w:cs="Calibri"/>
        </w:rPr>
        <w:t xml:space="preserve">class of cells that show promise. </w:t>
      </w:r>
      <w:r w:rsidR="00A30B31" w:rsidRPr="004E062F">
        <w:rPr>
          <w:rFonts w:ascii="Calibri" w:hAnsi="Calibri" w:cs="Calibri"/>
        </w:rPr>
        <w:t>Instead of using the conventional graphitic carbon anode, Silicon is utilized due to its high</w:t>
      </w:r>
      <w:r w:rsidRPr="004E062F">
        <w:rPr>
          <w:rFonts w:ascii="Calibri" w:hAnsi="Calibri" w:cs="Calibri"/>
        </w:rPr>
        <w:t>-</w:t>
      </w:r>
      <w:r w:rsidR="00A30B31" w:rsidRPr="004E062F">
        <w:rPr>
          <w:rFonts w:ascii="Calibri" w:hAnsi="Calibri" w:cs="Calibri"/>
        </w:rPr>
        <w:t>performance metrics.</w:t>
      </w:r>
      <w:r w:rsidRPr="004E062F">
        <w:rPr>
          <w:rFonts w:ascii="Calibri" w:hAnsi="Calibri" w:cs="Calibri"/>
        </w:rPr>
        <w:t xml:space="preserve"> </w:t>
      </w:r>
      <w:r w:rsidR="00A30B31" w:rsidRPr="004E062F">
        <w:rPr>
          <w:rFonts w:ascii="Calibri" w:hAnsi="Calibri" w:cs="Calibri"/>
        </w:rPr>
        <w:t>Li-Si batteries can reach specific capacit</w:t>
      </w:r>
      <w:r w:rsidRPr="004E062F">
        <w:rPr>
          <w:rFonts w:ascii="Calibri" w:hAnsi="Calibri" w:cs="Calibri"/>
        </w:rPr>
        <w:t>ies as high as</w:t>
      </w:r>
      <w:r w:rsidR="00A30B31" w:rsidRPr="004E062F">
        <w:rPr>
          <w:rFonts w:ascii="Calibri" w:hAnsi="Calibri" w:cs="Calibri"/>
        </w:rPr>
        <w:t xml:space="preserve"> 4</w:t>
      </w:r>
      <w:r w:rsidR="000E365B" w:rsidRPr="004E062F">
        <w:rPr>
          <w:rFonts w:ascii="Calibri" w:hAnsi="Calibri" w:cs="Calibri"/>
        </w:rPr>
        <w:t>6</w:t>
      </w:r>
      <w:r w:rsidR="00A30B31" w:rsidRPr="004E062F">
        <w:rPr>
          <w:rFonts w:ascii="Calibri" w:hAnsi="Calibri" w:cs="Calibri"/>
        </w:rPr>
        <w:t xml:space="preserve">0 </w:t>
      </w:r>
      <w:proofErr w:type="spellStart"/>
      <w:r w:rsidR="00A30B31" w:rsidRPr="004E062F">
        <w:rPr>
          <w:rFonts w:ascii="Calibri" w:hAnsi="Calibri" w:cs="Calibri"/>
        </w:rPr>
        <w:t>mAh</w:t>
      </w:r>
      <w:proofErr w:type="spellEnd"/>
      <w:r w:rsidR="00A30B31" w:rsidRPr="004E062F">
        <w:rPr>
          <w:rFonts w:ascii="Calibri" w:hAnsi="Calibri" w:cs="Calibri"/>
        </w:rPr>
        <w:t xml:space="preserve">/g </w:t>
      </w:r>
      <w:r w:rsidRPr="004E062F">
        <w:rPr>
          <w:rFonts w:ascii="Calibri" w:hAnsi="Calibri" w:cs="Calibri"/>
        </w:rPr>
        <w:t xml:space="preserve"> </w:t>
      </w:r>
      <w:r w:rsidR="000E365B" w:rsidRPr="004E062F">
        <w:rPr>
          <w:rFonts w:ascii="Calibri" w:hAnsi="Calibri" w:cs="Calibri"/>
        </w:rPr>
        <w:t xml:space="preserve">[14] </w:t>
      </w:r>
      <w:r w:rsidRPr="004E062F">
        <w:rPr>
          <w:rFonts w:ascii="Calibri" w:hAnsi="Calibri" w:cs="Calibri"/>
        </w:rPr>
        <w:t>at a relative</w:t>
      </w:r>
      <w:r w:rsidR="000E365B" w:rsidRPr="004E062F">
        <w:rPr>
          <w:rFonts w:ascii="Calibri" w:hAnsi="Calibri" w:cs="Calibri"/>
        </w:rPr>
        <w:t>ly</w:t>
      </w:r>
      <w:r w:rsidRPr="004E062F">
        <w:rPr>
          <w:rFonts w:ascii="Calibri" w:hAnsi="Calibri" w:cs="Calibri"/>
        </w:rPr>
        <w:t xml:space="preserve"> lost cost due to the </w:t>
      </w:r>
      <w:r w:rsidR="00A30B31" w:rsidRPr="004E062F">
        <w:rPr>
          <w:rFonts w:ascii="Calibri" w:hAnsi="Calibri" w:cs="Calibri"/>
        </w:rPr>
        <w:t>high availability</w:t>
      </w:r>
      <w:r w:rsidRPr="004E062F">
        <w:rPr>
          <w:rFonts w:ascii="Calibri" w:hAnsi="Calibri" w:cs="Calibri"/>
        </w:rPr>
        <w:t xml:space="preserve"> of raw silica</w:t>
      </w:r>
      <w:r w:rsidR="00A30B31" w:rsidRPr="004E062F">
        <w:rPr>
          <w:rFonts w:ascii="Calibri" w:hAnsi="Calibri" w:cs="Calibri"/>
        </w:rPr>
        <w:t xml:space="preserve"> in natur</w:t>
      </w:r>
      <w:r w:rsidRPr="004E062F">
        <w:rPr>
          <w:rFonts w:ascii="Calibri" w:hAnsi="Calibri" w:cs="Calibri"/>
        </w:rPr>
        <w:t>e</w:t>
      </w:r>
      <w:r w:rsidR="00A30B31" w:rsidRPr="004E062F">
        <w:rPr>
          <w:rFonts w:ascii="Calibri" w:hAnsi="Calibri" w:cs="Calibri"/>
        </w:rPr>
        <w:t>. However, when compared to commercial battery types, Lithium-</w:t>
      </w:r>
      <w:r w:rsidR="000E365B" w:rsidRPr="004E062F">
        <w:rPr>
          <w:rFonts w:ascii="Calibri" w:hAnsi="Calibri" w:cs="Calibri"/>
        </w:rPr>
        <w:t>s</w:t>
      </w:r>
      <w:r w:rsidR="00A30B31" w:rsidRPr="004E062F">
        <w:rPr>
          <w:rFonts w:ascii="Calibri" w:hAnsi="Calibri" w:cs="Calibri"/>
        </w:rPr>
        <w:t>ilicon batteries suffer from limited cyclability</w:t>
      </w:r>
      <w:r w:rsidR="000E365B" w:rsidRPr="004E062F">
        <w:rPr>
          <w:rFonts w:ascii="Calibri" w:hAnsi="Calibri" w:cs="Calibri"/>
        </w:rPr>
        <w:t xml:space="preserve"> [15]</w:t>
      </w:r>
      <w:r w:rsidR="000F51D5" w:rsidRPr="004E062F">
        <w:rPr>
          <w:rFonts w:ascii="Calibri" w:hAnsi="Calibri" w:cs="Calibri"/>
        </w:rPr>
        <w:t xml:space="preserve">. </w:t>
      </w:r>
      <w:r w:rsidR="00A30B31" w:rsidRPr="004E062F">
        <w:rPr>
          <w:rFonts w:ascii="Calibri" w:hAnsi="Calibri" w:cs="Calibri"/>
        </w:rPr>
        <w:t>Lithium-</w:t>
      </w:r>
      <w:r w:rsidR="00984193" w:rsidRPr="004E062F">
        <w:rPr>
          <w:rFonts w:ascii="Calibri" w:hAnsi="Calibri" w:cs="Calibri"/>
        </w:rPr>
        <w:t>s</w:t>
      </w:r>
      <w:r w:rsidR="00A30B31" w:rsidRPr="004E062F">
        <w:rPr>
          <w:rFonts w:ascii="Calibri" w:hAnsi="Calibri" w:cs="Calibri"/>
        </w:rPr>
        <w:t>ulfur</w:t>
      </w:r>
      <w:r w:rsidR="00A57E50" w:rsidRPr="004E062F">
        <w:rPr>
          <w:rFonts w:ascii="Calibri" w:hAnsi="Calibri" w:cs="Calibri"/>
        </w:rPr>
        <w:t xml:space="preserve"> </w:t>
      </w:r>
      <w:r w:rsidR="00984193" w:rsidRPr="004E062F">
        <w:rPr>
          <w:rFonts w:ascii="Calibri" w:hAnsi="Calibri" w:cs="Calibri"/>
        </w:rPr>
        <w:t xml:space="preserve">batteries have also </w:t>
      </w:r>
      <w:r w:rsidR="00A30B31" w:rsidRPr="004E062F">
        <w:rPr>
          <w:rFonts w:ascii="Calibri" w:hAnsi="Calibri" w:cs="Calibri"/>
        </w:rPr>
        <w:t xml:space="preserve">significantly improved over the past decades. Among the advantages of such chemistry, the most important </w:t>
      </w:r>
      <w:r w:rsidR="000F51D5" w:rsidRPr="004E062F">
        <w:rPr>
          <w:rFonts w:ascii="Calibri" w:hAnsi="Calibri" w:cs="Calibri"/>
        </w:rPr>
        <w:t>is</w:t>
      </w:r>
      <w:r w:rsidR="00A30B31" w:rsidRPr="004E062F">
        <w:rPr>
          <w:rFonts w:ascii="Calibri" w:hAnsi="Calibri" w:cs="Calibri"/>
        </w:rPr>
        <w:t xml:space="preserve"> a high theoretical specific capacity (167</w:t>
      </w:r>
      <w:r w:rsidR="0083138A" w:rsidRPr="004E062F">
        <w:rPr>
          <w:rFonts w:ascii="Calibri" w:hAnsi="Calibri" w:cs="Calibri"/>
        </w:rPr>
        <w:t>5</w:t>
      </w:r>
      <w:r w:rsidR="00A30B31" w:rsidRPr="004E062F">
        <w:rPr>
          <w:rFonts w:ascii="Calibri" w:hAnsi="Calibri" w:cs="Calibri"/>
        </w:rPr>
        <w:t xml:space="preserve"> </w:t>
      </w:r>
      <w:proofErr w:type="spellStart"/>
      <w:r w:rsidR="00A30B31" w:rsidRPr="004E062F">
        <w:rPr>
          <w:rFonts w:ascii="Calibri" w:hAnsi="Calibri" w:cs="Calibri"/>
        </w:rPr>
        <w:t>mAh</w:t>
      </w:r>
      <w:proofErr w:type="spellEnd"/>
      <w:r w:rsidR="00A30B31" w:rsidRPr="004E062F">
        <w:rPr>
          <w:rFonts w:ascii="Calibri" w:hAnsi="Calibri" w:cs="Calibri"/>
        </w:rPr>
        <w:t>/g)</w:t>
      </w:r>
      <w:r w:rsidR="00A57E50" w:rsidRPr="004E062F">
        <w:rPr>
          <w:rFonts w:ascii="Calibri" w:hAnsi="Calibri" w:cs="Calibri"/>
        </w:rPr>
        <w:t xml:space="preserve"> [</w:t>
      </w:r>
      <w:r w:rsidR="00984193" w:rsidRPr="004E062F">
        <w:rPr>
          <w:rFonts w:ascii="Calibri" w:hAnsi="Calibri" w:cs="Calibri"/>
        </w:rPr>
        <w:t>1</w:t>
      </w:r>
      <w:r w:rsidR="0083138A" w:rsidRPr="004E062F">
        <w:rPr>
          <w:rFonts w:ascii="Calibri" w:hAnsi="Calibri" w:cs="Calibri"/>
        </w:rPr>
        <w:t>6</w:t>
      </w:r>
      <w:r w:rsidR="00A57E50" w:rsidRPr="004E062F">
        <w:rPr>
          <w:rFonts w:ascii="Calibri" w:hAnsi="Calibri" w:cs="Calibri"/>
        </w:rPr>
        <w:t>]</w:t>
      </w:r>
      <w:r w:rsidR="00A30B31" w:rsidRPr="004E062F">
        <w:rPr>
          <w:rFonts w:ascii="Calibri" w:hAnsi="Calibri" w:cs="Calibri"/>
        </w:rPr>
        <w:t xml:space="preserve">, energy density (2600 </w:t>
      </w:r>
      <w:proofErr w:type="spellStart"/>
      <w:r w:rsidR="00A30B31" w:rsidRPr="004E062F">
        <w:rPr>
          <w:rFonts w:ascii="Calibri" w:hAnsi="Calibri" w:cs="Calibri"/>
        </w:rPr>
        <w:t>Wh</w:t>
      </w:r>
      <w:proofErr w:type="spellEnd"/>
      <w:r w:rsidR="00A30B31" w:rsidRPr="004E062F">
        <w:rPr>
          <w:rFonts w:ascii="Calibri" w:hAnsi="Calibri" w:cs="Calibri"/>
        </w:rPr>
        <w:t>/kg)</w:t>
      </w:r>
      <w:r w:rsidR="00A57E50" w:rsidRPr="004E062F">
        <w:rPr>
          <w:rFonts w:ascii="Calibri" w:hAnsi="Calibri" w:cs="Calibri"/>
        </w:rPr>
        <w:t xml:space="preserve"> [</w:t>
      </w:r>
      <w:r w:rsidR="001178AD" w:rsidRPr="004E062F">
        <w:rPr>
          <w:rFonts w:ascii="Calibri" w:hAnsi="Calibri" w:cs="Calibri"/>
        </w:rPr>
        <w:t>16</w:t>
      </w:r>
      <w:r w:rsidR="00A57E50" w:rsidRPr="004E062F">
        <w:rPr>
          <w:rFonts w:ascii="Calibri" w:hAnsi="Calibri" w:cs="Calibri"/>
        </w:rPr>
        <w:t>]</w:t>
      </w:r>
      <w:r w:rsidR="00A30B31" w:rsidRPr="004E062F">
        <w:rPr>
          <w:rFonts w:ascii="Calibri" w:hAnsi="Calibri" w:cs="Calibri"/>
        </w:rPr>
        <w:t>, low cost</w:t>
      </w:r>
      <w:r w:rsidR="001178AD" w:rsidRPr="004E062F">
        <w:rPr>
          <w:rFonts w:ascii="Calibri" w:hAnsi="Calibri" w:cs="Calibri"/>
        </w:rPr>
        <w:t xml:space="preserve"> due to the high abundance of raw material in nature as well as being the byproduct of many oil and gas refineries [16]</w:t>
      </w:r>
      <w:r w:rsidR="000F51D5" w:rsidRPr="004E062F">
        <w:rPr>
          <w:rFonts w:ascii="Calibri" w:hAnsi="Calibri" w:cs="Calibri"/>
        </w:rPr>
        <w:t xml:space="preserve">. </w:t>
      </w:r>
      <w:r w:rsidR="00A57E50" w:rsidRPr="004E062F">
        <w:rPr>
          <w:rFonts w:ascii="Calibri" w:hAnsi="Calibri" w:cs="Calibri"/>
        </w:rPr>
        <w:t>However,</w:t>
      </w:r>
      <w:r w:rsidR="00A30B31" w:rsidRPr="004E062F">
        <w:rPr>
          <w:rFonts w:ascii="Calibri" w:hAnsi="Calibri" w:cs="Calibri"/>
        </w:rPr>
        <w:t xml:space="preserve"> some challenges are intrinsically limiting the development of Li-S batteries</w:t>
      </w:r>
      <w:r w:rsidR="000F51D5" w:rsidRPr="004E062F">
        <w:rPr>
          <w:rFonts w:ascii="Calibri" w:hAnsi="Calibri" w:cs="Calibri"/>
        </w:rPr>
        <w:t xml:space="preserve">, such as </w:t>
      </w:r>
      <w:r w:rsidR="00A30B31" w:rsidRPr="004E062F">
        <w:rPr>
          <w:rFonts w:ascii="Calibri" w:hAnsi="Calibri" w:cs="Calibri"/>
        </w:rPr>
        <w:t>non-monotonic discharge curve</w:t>
      </w:r>
      <w:r w:rsidR="001D1301" w:rsidRPr="004E062F">
        <w:rPr>
          <w:rFonts w:ascii="Calibri" w:hAnsi="Calibri" w:cs="Calibri"/>
        </w:rPr>
        <w:t>s</w:t>
      </w:r>
      <w:r w:rsidR="000F51D5" w:rsidRPr="004E062F">
        <w:rPr>
          <w:rFonts w:ascii="Calibri" w:hAnsi="Calibri" w:cs="Calibri"/>
        </w:rPr>
        <w:t xml:space="preserve"> and </w:t>
      </w:r>
      <w:r w:rsidR="00A30B31" w:rsidRPr="004E062F">
        <w:rPr>
          <w:rFonts w:ascii="Calibri" w:hAnsi="Calibri" w:cs="Calibri"/>
        </w:rPr>
        <w:t>high voltage hysteresis</w:t>
      </w:r>
      <w:r w:rsidR="000F51D5" w:rsidRPr="004E062F">
        <w:rPr>
          <w:rFonts w:ascii="Calibri" w:hAnsi="Calibri" w:cs="Calibri"/>
        </w:rPr>
        <w:t xml:space="preserve"> which can pose a challenge when developing battery management systems</w:t>
      </w:r>
      <w:r w:rsidR="00A30B31" w:rsidRPr="004E062F">
        <w:rPr>
          <w:rFonts w:ascii="Calibri" w:hAnsi="Calibri" w:cs="Calibri"/>
        </w:rPr>
        <w:t>. Additionally, during cycling, volume changes up to 80% and exerts pressure on the cathode integrity with rapid loss of active materials</w:t>
      </w:r>
      <w:r w:rsidR="001178AD" w:rsidRPr="004E062F">
        <w:rPr>
          <w:rFonts w:ascii="Calibri" w:hAnsi="Calibri" w:cs="Calibri"/>
        </w:rPr>
        <w:t xml:space="preserve"> [17]</w:t>
      </w:r>
      <w:r w:rsidR="00A30B31" w:rsidRPr="004E062F">
        <w:rPr>
          <w:rFonts w:ascii="Calibri" w:hAnsi="Calibri" w:cs="Calibri"/>
        </w:rPr>
        <w:t>. Furthermore,</w:t>
      </w:r>
      <w:r w:rsidR="001178AD" w:rsidRPr="004E062F">
        <w:rPr>
          <w:rFonts w:ascii="Calibri" w:hAnsi="Calibri" w:cs="Calibri"/>
        </w:rPr>
        <w:t xml:space="preserve"> </w:t>
      </w:r>
      <w:r w:rsidR="00A30B31" w:rsidRPr="004E062F">
        <w:rPr>
          <w:rFonts w:ascii="Calibri" w:hAnsi="Calibri" w:cs="Calibri"/>
        </w:rPr>
        <w:t>intermediate reaction products (polysulfides) dissolve in the electrolyte and shuttle between the anode and cathode during the charg</w:t>
      </w:r>
      <w:r w:rsidR="001178AD" w:rsidRPr="004E062F">
        <w:rPr>
          <w:rFonts w:ascii="Calibri" w:hAnsi="Calibri" w:cs="Calibri"/>
        </w:rPr>
        <w:t>ing</w:t>
      </w:r>
      <w:r w:rsidR="00A30B31" w:rsidRPr="004E062F">
        <w:rPr>
          <w:rFonts w:ascii="Calibri" w:hAnsi="Calibri" w:cs="Calibri"/>
        </w:rPr>
        <w:t xml:space="preserve"> process</w:t>
      </w:r>
      <w:r w:rsidR="001178AD" w:rsidRPr="004E062F">
        <w:rPr>
          <w:rFonts w:ascii="Calibri" w:hAnsi="Calibri" w:cs="Calibri"/>
        </w:rPr>
        <w:t>, resulting in</w:t>
      </w:r>
      <w:r w:rsidR="00A30B31" w:rsidRPr="004E062F">
        <w:rPr>
          <w:rFonts w:ascii="Calibri" w:hAnsi="Calibri" w:cs="Calibri"/>
        </w:rPr>
        <w:t xml:space="preserve"> </w:t>
      </w:r>
      <w:r w:rsidR="000F51D5" w:rsidRPr="004E062F">
        <w:rPr>
          <w:rFonts w:ascii="Calibri" w:hAnsi="Calibri" w:cs="Calibri"/>
        </w:rPr>
        <w:t>extraneous</w:t>
      </w:r>
      <w:r w:rsidR="00A30B31" w:rsidRPr="004E062F">
        <w:rPr>
          <w:rFonts w:ascii="Calibri" w:hAnsi="Calibri" w:cs="Calibri"/>
        </w:rPr>
        <w:t xml:space="preserve"> reactions </w:t>
      </w:r>
      <w:r w:rsidR="001D1301" w:rsidRPr="004E062F">
        <w:rPr>
          <w:rFonts w:ascii="Calibri" w:hAnsi="Calibri" w:cs="Calibri"/>
        </w:rPr>
        <w:t xml:space="preserve">in </w:t>
      </w:r>
      <w:r w:rsidR="001178AD" w:rsidRPr="004E062F">
        <w:rPr>
          <w:rFonts w:ascii="Calibri" w:hAnsi="Calibri" w:cs="Calibri"/>
        </w:rPr>
        <w:t>the electrodes</w:t>
      </w:r>
      <w:r w:rsidR="00A30B31" w:rsidRPr="004E062F">
        <w:rPr>
          <w:rFonts w:ascii="Calibri" w:hAnsi="Calibri" w:cs="Calibri"/>
        </w:rPr>
        <w:t>, reducing the Coulombic efficiency</w:t>
      </w:r>
      <w:r w:rsidR="001178AD" w:rsidRPr="004E062F">
        <w:rPr>
          <w:rFonts w:ascii="Calibri" w:hAnsi="Calibri" w:cs="Calibri"/>
        </w:rPr>
        <w:t xml:space="preserve">  [18]</w:t>
      </w:r>
    </w:p>
    <w:p w14:paraId="31ADE5D1" w14:textId="77777777" w:rsidR="001D1301" w:rsidRPr="004E062F" w:rsidRDefault="001D1301" w:rsidP="00A30B31">
      <w:pPr>
        <w:rPr>
          <w:rFonts w:ascii="Calibri" w:hAnsi="Calibri" w:cs="Calibri"/>
        </w:rPr>
      </w:pPr>
    </w:p>
    <w:p w14:paraId="7F229C2B" w14:textId="5970A219" w:rsidR="00A30B31" w:rsidRPr="004E062F" w:rsidRDefault="000F51D5" w:rsidP="00A30B31">
      <w:pPr>
        <w:rPr>
          <w:rFonts w:ascii="Calibri" w:hAnsi="Calibri" w:cs="Calibri"/>
        </w:rPr>
      </w:pPr>
      <w:r w:rsidRPr="004E062F">
        <w:rPr>
          <w:rFonts w:ascii="Calibri" w:hAnsi="Calibri" w:cs="Calibri"/>
        </w:rPr>
        <w:t>Finally, we have m</w:t>
      </w:r>
      <w:r w:rsidR="00A30B31" w:rsidRPr="004E062F">
        <w:rPr>
          <w:rFonts w:ascii="Calibri" w:hAnsi="Calibri" w:cs="Calibri"/>
        </w:rPr>
        <w:t>etal-</w:t>
      </w:r>
      <w:r w:rsidRPr="004E062F">
        <w:rPr>
          <w:rFonts w:ascii="Calibri" w:hAnsi="Calibri" w:cs="Calibri"/>
        </w:rPr>
        <w:t>a</w:t>
      </w:r>
      <w:r w:rsidR="00A30B31" w:rsidRPr="004E062F">
        <w:rPr>
          <w:rFonts w:ascii="Calibri" w:hAnsi="Calibri" w:cs="Calibri"/>
        </w:rPr>
        <w:t>ir</w:t>
      </w:r>
      <w:r w:rsidR="00FF7D52" w:rsidRPr="004E062F">
        <w:rPr>
          <w:rFonts w:ascii="Calibri" w:hAnsi="Calibri" w:cs="Calibri"/>
        </w:rPr>
        <w:t xml:space="preserve"> batteries</w:t>
      </w:r>
      <w:r w:rsidRPr="004E062F">
        <w:rPr>
          <w:rFonts w:ascii="Calibri" w:hAnsi="Calibri" w:cs="Calibri"/>
        </w:rPr>
        <w:t>,</w:t>
      </w:r>
      <w:r w:rsidR="00FF7D52" w:rsidRPr="004E062F">
        <w:rPr>
          <w:rFonts w:ascii="Calibri" w:hAnsi="Calibri" w:cs="Calibri"/>
        </w:rPr>
        <w:t xml:space="preserve"> which include </w:t>
      </w:r>
      <w:r w:rsidRPr="004E062F">
        <w:rPr>
          <w:rFonts w:ascii="Calibri" w:hAnsi="Calibri" w:cs="Calibri"/>
        </w:rPr>
        <w:t>Magnesium-air (</w:t>
      </w:r>
      <w:r w:rsidR="00FF7D52" w:rsidRPr="004E062F">
        <w:rPr>
          <w:rFonts w:ascii="Calibri" w:hAnsi="Calibri" w:cs="Calibri"/>
        </w:rPr>
        <w:t>Mg</w:t>
      </w:r>
      <w:r w:rsidRPr="004E062F">
        <w:rPr>
          <w:rFonts w:ascii="Calibri" w:hAnsi="Calibri" w:cs="Calibri"/>
        </w:rPr>
        <w:t>-a</w:t>
      </w:r>
      <w:r w:rsidR="00FF7D52" w:rsidRPr="004E062F">
        <w:rPr>
          <w:rFonts w:ascii="Calibri" w:hAnsi="Calibri" w:cs="Calibri"/>
        </w:rPr>
        <w:t>ir</w:t>
      </w:r>
      <w:r w:rsidRPr="004E062F">
        <w:rPr>
          <w:rFonts w:ascii="Calibri" w:hAnsi="Calibri" w:cs="Calibri"/>
        </w:rPr>
        <w:t>)</w:t>
      </w:r>
      <w:r w:rsidR="00FF7D52" w:rsidRPr="004E062F">
        <w:rPr>
          <w:rFonts w:ascii="Calibri" w:hAnsi="Calibri" w:cs="Calibri"/>
        </w:rPr>
        <w:t>,</w:t>
      </w:r>
      <w:r w:rsidRPr="004E062F">
        <w:rPr>
          <w:rFonts w:ascii="Calibri" w:hAnsi="Calibri" w:cs="Calibri"/>
        </w:rPr>
        <w:t xml:space="preserve"> Lithium-air (</w:t>
      </w:r>
      <w:r w:rsidR="00FF7D52" w:rsidRPr="004E062F">
        <w:rPr>
          <w:rFonts w:ascii="Calibri" w:hAnsi="Calibri" w:cs="Calibri"/>
        </w:rPr>
        <w:t>Li</w:t>
      </w:r>
      <w:r w:rsidRPr="004E062F">
        <w:rPr>
          <w:rFonts w:ascii="Calibri" w:hAnsi="Calibri" w:cs="Calibri"/>
        </w:rPr>
        <w:t>-</w:t>
      </w:r>
      <w:r w:rsidR="00FF7D52" w:rsidRPr="004E062F">
        <w:rPr>
          <w:rFonts w:ascii="Calibri" w:hAnsi="Calibri" w:cs="Calibri"/>
        </w:rPr>
        <w:t>air</w:t>
      </w:r>
      <w:r w:rsidRPr="004E062F">
        <w:rPr>
          <w:rFonts w:ascii="Calibri" w:hAnsi="Calibri" w:cs="Calibri"/>
        </w:rPr>
        <w:t>)</w:t>
      </w:r>
      <w:r w:rsidR="00FF7D52" w:rsidRPr="004E062F">
        <w:rPr>
          <w:rFonts w:ascii="Calibri" w:hAnsi="Calibri" w:cs="Calibri"/>
        </w:rPr>
        <w:t xml:space="preserve">, </w:t>
      </w:r>
      <w:r w:rsidRPr="004E062F">
        <w:rPr>
          <w:rFonts w:ascii="Calibri" w:hAnsi="Calibri" w:cs="Calibri"/>
        </w:rPr>
        <w:t>Zinc-air (</w:t>
      </w:r>
      <w:r w:rsidR="00FF7D52" w:rsidRPr="004E062F">
        <w:rPr>
          <w:rFonts w:ascii="Calibri" w:hAnsi="Calibri" w:cs="Calibri"/>
        </w:rPr>
        <w:t>Zn</w:t>
      </w:r>
      <w:r w:rsidRPr="004E062F">
        <w:rPr>
          <w:rFonts w:ascii="Calibri" w:hAnsi="Calibri" w:cs="Calibri"/>
        </w:rPr>
        <w:t>-air)</w:t>
      </w:r>
      <w:r w:rsidR="00FF7D52" w:rsidRPr="004E062F">
        <w:rPr>
          <w:rFonts w:ascii="Calibri" w:hAnsi="Calibri" w:cs="Calibri"/>
        </w:rPr>
        <w:t>,</w:t>
      </w:r>
      <w:r w:rsidRPr="004E062F">
        <w:rPr>
          <w:rFonts w:ascii="Calibri" w:hAnsi="Calibri" w:cs="Calibri"/>
        </w:rPr>
        <w:t xml:space="preserve"> and Aluminum-air (</w:t>
      </w:r>
      <w:proofErr w:type="gramStart"/>
      <w:r w:rsidR="00FF7D52" w:rsidRPr="004E062F">
        <w:rPr>
          <w:rFonts w:ascii="Calibri" w:hAnsi="Calibri" w:cs="Calibri"/>
        </w:rPr>
        <w:t>Al</w:t>
      </w:r>
      <w:r w:rsidRPr="004E062F">
        <w:rPr>
          <w:rFonts w:ascii="Calibri" w:hAnsi="Calibri" w:cs="Calibri"/>
        </w:rPr>
        <w:t>-ai</w:t>
      </w:r>
      <w:r w:rsidR="00FF7D52" w:rsidRPr="004E062F">
        <w:rPr>
          <w:rFonts w:ascii="Calibri" w:hAnsi="Calibri" w:cs="Calibri"/>
        </w:rPr>
        <w:t>r</w:t>
      </w:r>
      <w:proofErr w:type="gramEnd"/>
      <w:r w:rsidRPr="004E062F">
        <w:rPr>
          <w:rFonts w:ascii="Calibri" w:hAnsi="Calibri" w:cs="Calibri"/>
        </w:rPr>
        <w:t>).</w:t>
      </w:r>
      <w:r w:rsidR="00A70278" w:rsidRPr="004E062F">
        <w:rPr>
          <w:rFonts w:ascii="Calibri" w:hAnsi="Calibri" w:cs="Calibri"/>
        </w:rPr>
        <w:t xml:space="preserve"> Despite the challenges of </w:t>
      </w:r>
      <w:r w:rsidR="00A70278" w:rsidRPr="004E062F">
        <w:rPr>
          <w:rFonts w:ascii="Calibri" w:hAnsi="Calibri" w:cs="Calibri"/>
        </w:rPr>
        <w:t xml:space="preserve">practical issues </w:t>
      </w:r>
      <w:r w:rsidR="00A70278" w:rsidRPr="004E062F">
        <w:rPr>
          <w:rFonts w:ascii="Calibri" w:hAnsi="Calibri" w:cs="Calibri"/>
        </w:rPr>
        <w:t xml:space="preserve">surrounding </w:t>
      </w:r>
      <w:r w:rsidR="001D1301" w:rsidRPr="004E062F">
        <w:rPr>
          <w:rFonts w:ascii="Calibri" w:hAnsi="Calibri" w:cs="Calibri"/>
        </w:rPr>
        <w:t>poor rechargeability, manufacturability and scale, and effective</w:t>
      </w:r>
      <w:r w:rsidR="00A70278" w:rsidRPr="004E062F">
        <w:rPr>
          <w:rFonts w:ascii="Calibri" w:hAnsi="Calibri" w:cs="Calibri"/>
        </w:rPr>
        <w:t xml:space="preserve"> capturing air and extracting oxygen at high altitude</w:t>
      </w:r>
      <w:r w:rsidR="001D1301" w:rsidRPr="004E062F">
        <w:rPr>
          <w:rFonts w:ascii="Calibri" w:hAnsi="Calibri" w:cs="Calibri"/>
        </w:rPr>
        <w:t>s</w:t>
      </w:r>
      <w:r w:rsidR="00A70278" w:rsidRPr="004E062F">
        <w:rPr>
          <w:rFonts w:ascii="Calibri" w:hAnsi="Calibri" w:cs="Calibri"/>
        </w:rPr>
        <w:t xml:space="preserve">, estimated energy densities, determined to be between 42-58% of the theoretical energy density, fall between 3500 Whkg-1 [19]. Moreover, the use of Zinc </w:t>
      </w:r>
      <w:r w:rsidR="001D1301" w:rsidRPr="004E062F">
        <w:rPr>
          <w:rFonts w:ascii="Calibri" w:hAnsi="Calibri" w:cs="Calibri"/>
        </w:rPr>
        <w:t>offers the benefit of reducing cost as it is high</w:t>
      </w:r>
      <w:r w:rsidR="00A30B31" w:rsidRPr="004E062F">
        <w:rPr>
          <w:rFonts w:ascii="Calibri" w:hAnsi="Calibri" w:cs="Calibri"/>
        </w:rPr>
        <w:t xml:space="preserve"> abundance</w:t>
      </w:r>
      <w:r w:rsidR="001D1301" w:rsidRPr="004E062F">
        <w:rPr>
          <w:rFonts w:ascii="Calibri" w:hAnsi="Calibri" w:cs="Calibri"/>
        </w:rPr>
        <w:t>. This earth metal also</w:t>
      </w:r>
      <w:r w:rsidR="00A30B31" w:rsidRPr="004E062F">
        <w:rPr>
          <w:rFonts w:ascii="Calibri" w:hAnsi="Calibri" w:cs="Calibri"/>
        </w:rPr>
        <w:t xml:space="preserve"> </w:t>
      </w:r>
      <w:r w:rsidR="001D1301" w:rsidRPr="004E062F">
        <w:rPr>
          <w:rFonts w:ascii="Calibri" w:hAnsi="Calibri" w:cs="Calibri"/>
        </w:rPr>
        <w:t xml:space="preserve">possesses </w:t>
      </w:r>
      <w:r w:rsidR="00A30B31" w:rsidRPr="004E062F">
        <w:rPr>
          <w:rFonts w:ascii="Calibri" w:hAnsi="Calibri" w:cs="Calibri"/>
        </w:rPr>
        <w:t xml:space="preserve">low equilibrium potential, environmental benignity, a flat discharge voltage, and a long shelf-life. </w:t>
      </w:r>
      <w:r w:rsidR="001D1301" w:rsidRPr="004E062F">
        <w:rPr>
          <w:rFonts w:ascii="Calibri" w:hAnsi="Calibri" w:cs="Calibri"/>
        </w:rPr>
        <w:t xml:space="preserve"> </w:t>
      </w:r>
    </w:p>
    <w:p w14:paraId="62C57D2B" w14:textId="0C851D49" w:rsidR="00A30B31" w:rsidRPr="004E062F" w:rsidRDefault="001D1301" w:rsidP="00A30B31">
      <w:pPr>
        <w:rPr>
          <w:rFonts w:ascii="Calibri" w:hAnsi="Calibri" w:cs="Calibri"/>
        </w:rPr>
      </w:pPr>
      <w:r w:rsidRPr="004E062F">
        <w:rPr>
          <w:rFonts w:ascii="Calibri" w:hAnsi="Calibri" w:cs="Calibri"/>
        </w:rPr>
        <w:t xml:space="preserve"> </w:t>
      </w:r>
    </w:p>
    <w:p w14:paraId="4D5FB9C8" w14:textId="77777777" w:rsidR="00A30B31" w:rsidRPr="004E062F" w:rsidRDefault="00A30B31" w:rsidP="00A30B31">
      <w:pPr>
        <w:rPr>
          <w:rFonts w:ascii="Calibri" w:hAnsi="Calibri" w:cs="Calibri"/>
        </w:rPr>
      </w:pPr>
    </w:p>
    <w:p w14:paraId="75873983" w14:textId="77777777" w:rsidR="000F51D5" w:rsidRPr="004E062F" w:rsidRDefault="000F51D5" w:rsidP="00A30B31">
      <w:pPr>
        <w:rPr>
          <w:rFonts w:ascii="Calibri" w:hAnsi="Calibri" w:cs="Calibri"/>
        </w:rPr>
      </w:pPr>
    </w:p>
    <w:p w14:paraId="6FA86CE0" w14:textId="77777777" w:rsidR="000F51D5" w:rsidRPr="004E062F" w:rsidRDefault="000F51D5" w:rsidP="00A30B31">
      <w:pPr>
        <w:rPr>
          <w:rFonts w:ascii="Calibri" w:hAnsi="Calibri" w:cs="Calibri"/>
        </w:rPr>
      </w:pPr>
    </w:p>
    <w:p w14:paraId="5862ABD7" w14:textId="77777777" w:rsidR="00A30B31" w:rsidRPr="004E062F" w:rsidRDefault="00A30B31" w:rsidP="00A30B31">
      <w:pPr>
        <w:rPr>
          <w:rFonts w:ascii="Calibri" w:hAnsi="Calibri" w:cs="Calibri"/>
        </w:rPr>
      </w:pPr>
    </w:p>
    <w:p w14:paraId="0AFF6E87" w14:textId="2691112E" w:rsidR="00A30B31" w:rsidRPr="004E062F" w:rsidRDefault="001C3C21" w:rsidP="00A30B31">
      <w:pPr>
        <w:rPr>
          <w:rFonts w:ascii="Calibri" w:hAnsi="Calibri" w:cs="Calibri"/>
        </w:rPr>
      </w:pPr>
      <w:r w:rsidRPr="004E062F">
        <w:rPr>
          <w:rFonts w:ascii="Calibri" w:hAnsi="Calibri" w:cs="Calibri"/>
        </w:rPr>
        <w:t xml:space="preserve"> </w:t>
      </w:r>
    </w:p>
    <w:p w14:paraId="043FD550" w14:textId="77777777" w:rsidR="00A30B31" w:rsidRPr="004E062F" w:rsidRDefault="00A30B31" w:rsidP="00A30B31">
      <w:pPr>
        <w:rPr>
          <w:rFonts w:ascii="Calibri" w:hAnsi="Calibri" w:cs="Calibri"/>
        </w:rPr>
      </w:pPr>
    </w:p>
    <w:p w14:paraId="438DC747" w14:textId="1D56A303" w:rsidR="008A2A0B" w:rsidRPr="004E062F" w:rsidRDefault="008A2A0B" w:rsidP="004A0EF7">
      <w:pPr>
        <w:pStyle w:val="ListParagraph"/>
        <w:numPr>
          <w:ilvl w:val="0"/>
          <w:numId w:val="3"/>
        </w:numPr>
        <w:rPr>
          <w:rFonts w:ascii="Calibri" w:hAnsi="Calibri" w:cs="Calibri"/>
        </w:rPr>
      </w:pPr>
      <w:r w:rsidRPr="004E062F">
        <w:rPr>
          <w:rFonts w:ascii="Calibri" w:hAnsi="Calibri" w:cs="Calibri"/>
        </w:rPr>
        <w:t xml:space="preserve">Nitin </w:t>
      </w:r>
      <w:proofErr w:type="spellStart"/>
      <w:r w:rsidRPr="004E062F">
        <w:rPr>
          <w:rFonts w:ascii="Calibri" w:hAnsi="Calibri" w:cs="Calibri"/>
        </w:rPr>
        <w:t>Muralidharan</w:t>
      </w:r>
      <w:proofErr w:type="spellEnd"/>
      <w:r w:rsidRPr="004E062F">
        <w:rPr>
          <w:rFonts w:ascii="Calibri" w:hAnsi="Calibri" w:cs="Calibri"/>
        </w:rPr>
        <w:t xml:space="preserve">, Ethan C. Self, Marm Dixit, </w:t>
      </w:r>
      <w:proofErr w:type="spellStart"/>
      <w:r w:rsidRPr="004E062F">
        <w:rPr>
          <w:rFonts w:ascii="Calibri" w:hAnsi="Calibri" w:cs="Calibri"/>
        </w:rPr>
        <w:t>Zhijia</w:t>
      </w:r>
      <w:proofErr w:type="spellEnd"/>
      <w:r w:rsidRPr="004E062F">
        <w:rPr>
          <w:rFonts w:ascii="Calibri" w:hAnsi="Calibri" w:cs="Calibri"/>
        </w:rPr>
        <w:t xml:space="preserve"> Du, Rachid </w:t>
      </w:r>
      <w:proofErr w:type="spellStart"/>
      <w:r w:rsidRPr="004E062F">
        <w:rPr>
          <w:rFonts w:ascii="Calibri" w:hAnsi="Calibri" w:cs="Calibri"/>
        </w:rPr>
        <w:t>Essehli</w:t>
      </w:r>
      <w:proofErr w:type="spellEnd"/>
      <w:r w:rsidRPr="004E062F">
        <w:rPr>
          <w:rFonts w:ascii="Calibri" w:hAnsi="Calibri" w:cs="Calibri"/>
        </w:rPr>
        <w:t xml:space="preserve">, Ruhul Amin, </w:t>
      </w:r>
      <w:proofErr w:type="spellStart"/>
      <w:r w:rsidRPr="004E062F">
        <w:rPr>
          <w:rFonts w:ascii="Calibri" w:hAnsi="Calibri" w:cs="Calibri"/>
        </w:rPr>
        <w:t>Jagjit</w:t>
      </w:r>
      <w:proofErr w:type="spellEnd"/>
      <w:r w:rsidRPr="004E062F">
        <w:rPr>
          <w:rFonts w:ascii="Calibri" w:hAnsi="Calibri" w:cs="Calibri"/>
        </w:rPr>
        <w:t xml:space="preserve"> Nanda, </w:t>
      </w:r>
      <w:proofErr w:type="spellStart"/>
      <w:r w:rsidRPr="004E062F">
        <w:rPr>
          <w:rFonts w:ascii="Calibri" w:hAnsi="Calibri" w:cs="Calibri"/>
        </w:rPr>
        <w:t>Ilias</w:t>
      </w:r>
      <w:proofErr w:type="spellEnd"/>
      <w:r w:rsidRPr="004E062F">
        <w:rPr>
          <w:rFonts w:ascii="Calibri" w:hAnsi="Calibri" w:cs="Calibri"/>
        </w:rPr>
        <w:t xml:space="preserve"> </w:t>
      </w:r>
      <w:proofErr w:type="spellStart"/>
      <w:r w:rsidRPr="004E062F">
        <w:rPr>
          <w:rFonts w:ascii="Calibri" w:hAnsi="Calibri" w:cs="Calibri"/>
        </w:rPr>
        <w:t>Belharouak</w:t>
      </w:r>
      <w:proofErr w:type="spellEnd"/>
      <w:r w:rsidRPr="004E062F">
        <w:rPr>
          <w:rFonts w:ascii="Calibri" w:hAnsi="Calibri" w:cs="Calibri"/>
        </w:rPr>
        <w:t>, Advanced Energy Materials, Next-Generation Cobalt-Free Cathodes – A Prospective Solution to the Battery Industry's Cobalt Problem, January 2022.</w:t>
      </w:r>
    </w:p>
    <w:p w14:paraId="6860D4DA" w14:textId="48CAEB5E" w:rsidR="00C57478" w:rsidRPr="004E062F" w:rsidRDefault="008A2A0B" w:rsidP="006C3DBA">
      <w:pPr>
        <w:pStyle w:val="ListParagraph"/>
        <w:numPr>
          <w:ilvl w:val="0"/>
          <w:numId w:val="3"/>
        </w:numPr>
        <w:rPr>
          <w:rFonts w:ascii="Calibri" w:hAnsi="Calibri" w:cs="Calibri"/>
        </w:rPr>
      </w:pPr>
      <w:r w:rsidRPr="004E062F">
        <w:rPr>
          <w:rFonts w:ascii="Calibri" w:hAnsi="Calibri" w:cs="Calibri"/>
        </w:rPr>
        <w:t>Storage and Hybridization of Nuclear Energy</w:t>
      </w:r>
      <w:r w:rsidR="00FA686D" w:rsidRPr="004E062F">
        <w:rPr>
          <w:rFonts w:ascii="Calibri" w:hAnsi="Calibri" w:cs="Calibri"/>
        </w:rPr>
        <w:t xml:space="preserve"> </w:t>
      </w:r>
      <w:r w:rsidRPr="004E062F">
        <w:rPr>
          <w:rFonts w:ascii="Calibri" w:hAnsi="Calibri" w:cs="Calibri"/>
        </w:rPr>
        <w:t>Techno-economic Integration of Renewable and Nuclear Energy</w:t>
      </w:r>
    </w:p>
    <w:p w14:paraId="70C76847" w14:textId="2A599B90" w:rsidR="008A2A0B" w:rsidRPr="004E062F" w:rsidRDefault="008A2A0B" w:rsidP="004A0EF7">
      <w:pPr>
        <w:pStyle w:val="ListParagraph"/>
        <w:numPr>
          <w:ilvl w:val="0"/>
          <w:numId w:val="3"/>
        </w:numPr>
        <w:rPr>
          <w:rFonts w:ascii="Calibri" w:hAnsi="Calibri" w:cs="Calibri"/>
        </w:rPr>
      </w:pPr>
      <w:r w:rsidRPr="004E062F">
        <w:rPr>
          <w:rFonts w:ascii="Calibri" w:hAnsi="Calibri" w:cs="Calibri"/>
        </w:rPr>
        <w:t xml:space="preserve"> </w:t>
      </w:r>
      <w:hyperlink r:id="rId5" w:history="1">
        <w:r w:rsidRPr="004E062F">
          <w:rPr>
            <w:rStyle w:val="Hyperlink"/>
            <w:rFonts w:ascii="Calibri" w:hAnsi="Calibri" w:cs="Calibri"/>
            <w:color w:val="auto"/>
          </w:rPr>
          <w:t>https://www.enersys.com/en/products/batteries/hawker/hawker-aviation/</w:t>
        </w:r>
      </w:hyperlink>
    </w:p>
    <w:p w14:paraId="0BD32204" w14:textId="4AB1BC54" w:rsidR="008A2A0B" w:rsidRPr="004E062F" w:rsidRDefault="008A2A0B" w:rsidP="004A0EF7">
      <w:pPr>
        <w:pStyle w:val="ListParagraph"/>
        <w:numPr>
          <w:ilvl w:val="0"/>
          <w:numId w:val="3"/>
        </w:numPr>
        <w:rPr>
          <w:rFonts w:ascii="Calibri" w:hAnsi="Calibri" w:cs="Calibri"/>
        </w:rPr>
      </w:pPr>
      <w:hyperlink r:id="rId6" w:history="1">
        <w:r w:rsidRPr="004E062F">
          <w:rPr>
            <w:rStyle w:val="Hyperlink"/>
            <w:rFonts w:ascii="Calibri" w:hAnsi="Calibri" w:cs="Calibri"/>
            <w:color w:val="auto"/>
          </w:rPr>
          <w:t>http://787updates.newairplane.com/787-Electrical-Systems/Batteries-and-Advanced-Airplanes#</w:t>
        </w:r>
      </w:hyperlink>
      <w:r w:rsidRPr="004E062F">
        <w:rPr>
          <w:rFonts w:ascii="Calibri" w:hAnsi="Calibri" w:cs="Calibri"/>
        </w:rPr>
        <w:t xml:space="preserve"> </w:t>
      </w:r>
    </w:p>
    <w:p w14:paraId="1F67915A" w14:textId="77777777" w:rsidR="00FA686D" w:rsidRPr="004E062F" w:rsidRDefault="00FA686D" w:rsidP="004A0EF7">
      <w:pPr>
        <w:pStyle w:val="ListParagraph"/>
        <w:numPr>
          <w:ilvl w:val="0"/>
          <w:numId w:val="3"/>
        </w:numPr>
        <w:rPr>
          <w:rFonts w:ascii="Calibri" w:hAnsi="Calibri" w:cs="Calibri"/>
        </w:rPr>
      </w:pPr>
      <w:proofErr w:type="spellStart"/>
      <w:r w:rsidRPr="004E062F">
        <w:rPr>
          <w:rFonts w:ascii="Calibri" w:hAnsi="Calibri" w:cs="Calibri"/>
          <w:shd w:val="clear" w:color="auto" w:fill="FFFFFF"/>
        </w:rPr>
        <w:t>Hepperle</w:t>
      </w:r>
      <w:proofErr w:type="spellEnd"/>
      <w:r w:rsidRPr="004E062F">
        <w:rPr>
          <w:rFonts w:ascii="Calibri" w:hAnsi="Calibri" w:cs="Calibri"/>
          <w:shd w:val="clear" w:color="auto" w:fill="FFFFFF"/>
        </w:rPr>
        <w:t>, Martin. "Electric flight-potential and limitations." (2012).</w:t>
      </w:r>
    </w:p>
    <w:p w14:paraId="08B1712F" w14:textId="15B36CF4" w:rsidR="004A0EF7" w:rsidRPr="004E062F" w:rsidRDefault="004A0EF7" w:rsidP="004A0EF7">
      <w:pPr>
        <w:pStyle w:val="ListParagraph"/>
        <w:numPr>
          <w:ilvl w:val="0"/>
          <w:numId w:val="3"/>
        </w:numPr>
        <w:rPr>
          <w:rFonts w:ascii="Calibri" w:hAnsi="Calibri" w:cs="Calibri"/>
        </w:rPr>
      </w:pPr>
      <w:hyperlink r:id="rId7" w:history="1">
        <w:r w:rsidRPr="004E062F">
          <w:rPr>
            <w:rStyle w:val="Hyperlink"/>
            <w:rFonts w:ascii="Calibri" w:hAnsi="Calibri" w:cs="Calibri"/>
            <w:color w:val="auto"/>
          </w:rPr>
          <w:t>https://arpa-e.energy.gov/technologies/programs/propel-1k</w:t>
        </w:r>
      </w:hyperlink>
      <w:r w:rsidRPr="004E062F">
        <w:rPr>
          <w:rFonts w:ascii="Calibri" w:hAnsi="Calibri" w:cs="Calibri"/>
        </w:rPr>
        <w:t xml:space="preserve"> </w:t>
      </w:r>
    </w:p>
    <w:p w14:paraId="3301E0F9" w14:textId="54188A34" w:rsidR="00604EA2" w:rsidRPr="004E062F" w:rsidRDefault="00604EA2" w:rsidP="004A0EF7">
      <w:pPr>
        <w:pStyle w:val="ListParagraph"/>
        <w:numPr>
          <w:ilvl w:val="0"/>
          <w:numId w:val="3"/>
        </w:numPr>
        <w:rPr>
          <w:rFonts w:ascii="Calibri" w:hAnsi="Calibri" w:cs="Calibri"/>
        </w:rPr>
      </w:pPr>
      <w:proofErr w:type="spellStart"/>
      <w:r w:rsidRPr="004E062F">
        <w:rPr>
          <w:rFonts w:ascii="Calibri" w:hAnsi="Calibri" w:cs="Calibri"/>
          <w:shd w:val="clear" w:color="auto" w:fill="FFFFFF"/>
        </w:rPr>
        <w:t>Jeyaseelan</w:t>
      </w:r>
      <w:proofErr w:type="spellEnd"/>
      <w:r w:rsidRPr="004E062F">
        <w:rPr>
          <w:rFonts w:ascii="Calibri" w:hAnsi="Calibri" w:cs="Calibri"/>
          <w:shd w:val="clear" w:color="auto" w:fill="FFFFFF"/>
        </w:rPr>
        <w:t>, Christine, et al. "Ni‐Cd Batteries." Rechargeable Batteries: History, Progress, and Applications (2020): 177-194.</w:t>
      </w:r>
    </w:p>
    <w:p w14:paraId="67CCF50C" w14:textId="0FE88F8C" w:rsidR="00604EA2" w:rsidRPr="004E062F" w:rsidRDefault="00604EA2" w:rsidP="004A0EF7">
      <w:pPr>
        <w:pStyle w:val="ListParagraph"/>
        <w:numPr>
          <w:ilvl w:val="0"/>
          <w:numId w:val="3"/>
        </w:numPr>
        <w:rPr>
          <w:rFonts w:ascii="Calibri" w:hAnsi="Calibri" w:cs="Calibri"/>
        </w:rPr>
      </w:pPr>
      <w:r w:rsidRPr="004E062F">
        <w:rPr>
          <w:rFonts w:ascii="Calibri" w:hAnsi="Calibri" w:cs="Calibri"/>
          <w:shd w:val="clear" w:color="auto" w:fill="FFFFFF"/>
        </w:rPr>
        <w:t xml:space="preserve">Viswanathan, </w:t>
      </w:r>
      <w:proofErr w:type="spellStart"/>
      <w:r w:rsidRPr="004E062F">
        <w:rPr>
          <w:rFonts w:ascii="Calibri" w:hAnsi="Calibri" w:cs="Calibri"/>
          <w:shd w:val="clear" w:color="auto" w:fill="FFFFFF"/>
        </w:rPr>
        <w:t>Venkatasubramanian</w:t>
      </w:r>
      <w:proofErr w:type="spellEnd"/>
      <w:r w:rsidRPr="004E062F">
        <w:rPr>
          <w:rFonts w:ascii="Calibri" w:hAnsi="Calibri" w:cs="Calibri"/>
          <w:shd w:val="clear" w:color="auto" w:fill="FFFFFF"/>
        </w:rPr>
        <w:t>, et al. "The challenges and opportunities of battery-powered flight." Nature 601.7894 (2022): 519-525.</w:t>
      </w:r>
    </w:p>
    <w:p w14:paraId="13E4C680" w14:textId="7B05C48D" w:rsidR="006F1521" w:rsidRPr="004E062F" w:rsidRDefault="006F1521" w:rsidP="004A0EF7">
      <w:pPr>
        <w:pStyle w:val="ListParagraph"/>
        <w:numPr>
          <w:ilvl w:val="0"/>
          <w:numId w:val="3"/>
        </w:numPr>
        <w:rPr>
          <w:rFonts w:ascii="Calibri" w:hAnsi="Calibri" w:cs="Calibri"/>
        </w:rPr>
      </w:pPr>
      <w:r w:rsidRPr="004E062F">
        <w:rPr>
          <w:rFonts w:ascii="Calibri" w:hAnsi="Calibri" w:cs="Calibri"/>
        </w:rPr>
        <w:t xml:space="preserve">Rao A.G., </w:t>
      </w:r>
      <w:proofErr w:type="spellStart"/>
      <w:r w:rsidRPr="004E062F">
        <w:rPr>
          <w:rFonts w:ascii="Calibri" w:hAnsi="Calibri" w:cs="Calibri"/>
        </w:rPr>
        <w:t>Yin,F</w:t>
      </w:r>
      <w:proofErr w:type="spellEnd"/>
      <w:r w:rsidRPr="004E062F">
        <w:rPr>
          <w:rFonts w:ascii="Calibri" w:hAnsi="Calibri" w:cs="Calibri"/>
        </w:rPr>
        <w:t xml:space="preserve">., and van </w:t>
      </w:r>
      <w:proofErr w:type="spellStart"/>
      <w:r w:rsidRPr="004E062F">
        <w:rPr>
          <w:rFonts w:ascii="Calibri" w:hAnsi="Calibri" w:cs="Calibri"/>
        </w:rPr>
        <w:t>Buijtenen</w:t>
      </w:r>
      <w:proofErr w:type="spellEnd"/>
      <w:r w:rsidRPr="004E062F">
        <w:rPr>
          <w:rFonts w:ascii="Calibri" w:hAnsi="Calibri" w:cs="Calibri"/>
        </w:rPr>
        <w:t>, J.P., “A Hybrid Engine Concept for Multi-fuel Blended Wing Body”, Aircraft Engineering and Aerospace Technology, Vol. 86 (6), Sept 2014.</w:t>
      </w:r>
    </w:p>
    <w:p w14:paraId="7D6D9714" w14:textId="6EB3105C" w:rsidR="006F1521" w:rsidRPr="004E062F" w:rsidRDefault="006F1521" w:rsidP="004A0EF7">
      <w:pPr>
        <w:pStyle w:val="ListParagraph"/>
        <w:numPr>
          <w:ilvl w:val="0"/>
          <w:numId w:val="3"/>
        </w:numPr>
        <w:rPr>
          <w:rFonts w:ascii="Calibri" w:hAnsi="Calibri" w:cs="Calibri"/>
        </w:rPr>
      </w:pPr>
      <w:proofErr w:type="spellStart"/>
      <w:r w:rsidRPr="004E062F">
        <w:rPr>
          <w:rFonts w:ascii="Calibri" w:hAnsi="Calibri" w:cs="Calibri"/>
          <w:shd w:val="clear" w:color="auto" w:fill="FFFFFF"/>
        </w:rPr>
        <w:t>Jalkanen</w:t>
      </w:r>
      <w:proofErr w:type="spellEnd"/>
      <w:r w:rsidRPr="004E062F">
        <w:rPr>
          <w:rFonts w:ascii="Calibri" w:hAnsi="Calibri" w:cs="Calibri"/>
          <w:shd w:val="clear" w:color="auto" w:fill="FFFFFF"/>
        </w:rPr>
        <w:t>, K., et al. "Cycle aging of commercial NMC/graphite pouch cells at different temperatures." Applied Energy 154 (2015): 160-172.</w:t>
      </w:r>
    </w:p>
    <w:p w14:paraId="5AE4898C" w14:textId="77777777" w:rsidR="006F1521" w:rsidRPr="004E062F" w:rsidRDefault="006F1521" w:rsidP="006F1521">
      <w:pPr>
        <w:pStyle w:val="ListParagraph"/>
        <w:numPr>
          <w:ilvl w:val="0"/>
          <w:numId w:val="3"/>
        </w:numPr>
        <w:spacing w:after="60"/>
        <w:ind w:right="240"/>
        <w:textAlignment w:val="baseline"/>
        <w:outlineLvl w:val="0"/>
        <w:rPr>
          <w:rFonts w:ascii="Calibri" w:eastAsia="Times New Roman" w:hAnsi="Calibri" w:cs="Calibri"/>
          <w:kern w:val="36"/>
          <w14:ligatures w14:val="none"/>
        </w:rPr>
      </w:pPr>
      <w:r w:rsidRPr="004E062F">
        <w:rPr>
          <w:rFonts w:ascii="Calibri" w:eastAsia="Times New Roman" w:hAnsi="Calibri" w:cs="Calibri"/>
          <w:kern w:val="36"/>
          <w14:ligatures w14:val="none"/>
        </w:rPr>
        <w:t>Degradation of Commercial Lithium-Ion Cells as a Function of Chemistry and Cycling Conditions</w:t>
      </w:r>
    </w:p>
    <w:p w14:paraId="610454EC" w14:textId="473A61E1" w:rsidR="006F1521" w:rsidRPr="004E062F" w:rsidRDefault="006F1521" w:rsidP="004A0EF7">
      <w:pPr>
        <w:pStyle w:val="ListParagraph"/>
        <w:numPr>
          <w:ilvl w:val="0"/>
          <w:numId w:val="3"/>
        </w:numPr>
        <w:rPr>
          <w:rFonts w:ascii="Calibri" w:hAnsi="Calibri" w:cs="Calibri"/>
        </w:rPr>
      </w:pPr>
      <w:r w:rsidRPr="004E062F">
        <w:rPr>
          <w:rFonts w:ascii="Calibri" w:hAnsi="Calibri" w:cs="Calibri"/>
          <w:shd w:val="clear" w:color="auto" w:fill="FFFFFF"/>
        </w:rPr>
        <w:t xml:space="preserve">Watanabe, </w:t>
      </w:r>
      <w:proofErr w:type="spellStart"/>
      <w:r w:rsidRPr="004E062F">
        <w:rPr>
          <w:rFonts w:ascii="Calibri" w:hAnsi="Calibri" w:cs="Calibri"/>
          <w:shd w:val="clear" w:color="auto" w:fill="FFFFFF"/>
        </w:rPr>
        <w:t>Shoichiro</w:t>
      </w:r>
      <w:proofErr w:type="spellEnd"/>
      <w:r w:rsidRPr="004E062F">
        <w:rPr>
          <w:rFonts w:ascii="Calibri" w:hAnsi="Calibri" w:cs="Calibri"/>
          <w:shd w:val="clear" w:color="auto" w:fill="FFFFFF"/>
        </w:rPr>
        <w:t xml:space="preserve">, Masahiro Kinoshita, and Kensuke </w:t>
      </w:r>
      <w:proofErr w:type="spellStart"/>
      <w:r w:rsidRPr="004E062F">
        <w:rPr>
          <w:rFonts w:ascii="Calibri" w:hAnsi="Calibri" w:cs="Calibri"/>
          <w:shd w:val="clear" w:color="auto" w:fill="FFFFFF"/>
        </w:rPr>
        <w:t>Nakura</w:t>
      </w:r>
      <w:proofErr w:type="spellEnd"/>
      <w:r w:rsidRPr="004E062F">
        <w:rPr>
          <w:rFonts w:ascii="Calibri" w:hAnsi="Calibri" w:cs="Calibri"/>
          <w:shd w:val="clear" w:color="auto" w:fill="FFFFFF"/>
        </w:rPr>
        <w:t xml:space="preserve">. "Capacity fade of </w:t>
      </w:r>
      <w:proofErr w:type="spellStart"/>
      <w:r w:rsidRPr="004E062F">
        <w:rPr>
          <w:rFonts w:ascii="Calibri" w:hAnsi="Calibri" w:cs="Calibri"/>
          <w:shd w:val="clear" w:color="auto" w:fill="FFFFFF"/>
        </w:rPr>
        <w:t>LiNi</w:t>
      </w:r>
      <w:proofErr w:type="spellEnd"/>
      <w:r w:rsidRPr="004E062F">
        <w:rPr>
          <w:rFonts w:ascii="Calibri" w:hAnsi="Calibri" w:cs="Calibri"/>
          <w:shd w:val="clear" w:color="auto" w:fill="FFFFFF"/>
        </w:rPr>
        <w:t xml:space="preserve"> (1− x− y) CoxAlyO2 cathode for lithium-ion batteries during accelerated calendar and cycle life test. I. Comparison analysis between </w:t>
      </w:r>
      <w:proofErr w:type="spellStart"/>
      <w:r w:rsidRPr="004E062F">
        <w:rPr>
          <w:rFonts w:ascii="Calibri" w:hAnsi="Calibri" w:cs="Calibri"/>
          <w:shd w:val="clear" w:color="auto" w:fill="FFFFFF"/>
        </w:rPr>
        <w:t>LiNi</w:t>
      </w:r>
      <w:proofErr w:type="spellEnd"/>
      <w:r w:rsidRPr="004E062F">
        <w:rPr>
          <w:rFonts w:ascii="Calibri" w:hAnsi="Calibri" w:cs="Calibri"/>
          <w:shd w:val="clear" w:color="auto" w:fill="FFFFFF"/>
        </w:rPr>
        <w:t xml:space="preserve"> (1− x− y) CoxAlyO2 and LiCoO2 cathodes in cylindrical lithium-ion cells during long term storage test." journal of Power Sources 247 (2014): 412-422.</w:t>
      </w:r>
    </w:p>
    <w:p w14:paraId="4A09DBBB" w14:textId="7950F2BA" w:rsidR="00527384" w:rsidRPr="004E062F" w:rsidRDefault="00527384" w:rsidP="004A0EF7">
      <w:pPr>
        <w:pStyle w:val="ListParagraph"/>
        <w:numPr>
          <w:ilvl w:val="0"/>
          <w:numId w:val="3"/>
        </w:numPr>
        <w:rPr>
          <w:rFonts w:ascii="Calibri" w:hAnsi="Calibri" w:cs="Calibri"/>
        </w:rPr>
      </w:pPr>
      <w:r w:rsidRPr="004E062F">
        <w:rPr>
          <w:rFonts w:ascii="Calibri" w:hAnsi="Calibri" w:cs="Calibri"/>
          <w:shd w:val="clear" w:color="auto" w:fill="FFFFFF"/>
        </w:rPr>
        <w:t xml:space="preserve">Yu, </w:t>
      </w:r>
      <w:proofErr w:type="spellStart"/>
      <w:r w:rsidRPr="004E062F">
        <w:rPr>
          <w:rFonts w:ascii="Calibri" w:hAnsi="Calibri" w:cs="Calibri"/>
          <w:shd w:val="clear" w:color="auto" w:fill="FFFFFF"/>
        </w:rPr>
        <w:t>Xiqian</w:t>
      </w:r>
      <w:proofErr w:type="spellEnd"/>
      <w:r w:rsidRPr="004E062F">
        <w:rPr>
          <w:rFonts w:ascii="Calibri" w:hAnsi="Calibri" w:cs="Calibri"/>
          <w:shd w:val="clear" w:color="auto" w:fill="FFFFFF"/>
        </w:rPr>
        <w:t>, et al. "Battery safety: From lithium-ion to solid-state batteries." Engineering 21 (2023): 9-14.</w:t>
      </w:r>
    </w:p>
    <w:p w14:paraId="6DCA9019" w14:textId="1CD4F25C" w:rsidR="000E365B" w:rsidRPr="004E062F" w:rsidRDefault="000E365B" w:rsidP="004A0EF7">
      <w:pPr>
        <w:pStyle w:val="ListParagraph"/>
        <w:numPr>
          <w:ilvl w:val="0"/>
          <w:numId w:val="3"/>
        </w:numPr>
        <w:rPr>
          <w:rFonts w:ascii="Calibri" w:hAnsi="Calibri" w:cs="Calibri"/>
        </w:rPr>
      </w:pPr>
      <w:proofErr w:type="spellStart"/>
      <w:r w:rsidRPr="004E062F">
        <w:rPr>
          <w:rFonts w:ascii="Calibri" w:hAnsi="Calibri" w:cs="Calibri"/>
          <w:shd w:val="clear" w:color="auto" w:fill="FFFFFF"/>
        </w:rPr>
        <w:t>Eftekhari</w:t>
      </w:r>
      <w:proofErr w:type="spellEnd"/>
      <w:r w:rsidRPr="004E062F">
        <w:rPr>
          <w:rFonts w:ascii="Calibri" w:hAnsi="Calibri" w:cs="Calibri"/>
          <w:shd w:val="clear" w:color="auto" w:fill="FFFFFF"/>
        </w:rPr>
        <w:t>, Ali. "On the theoretical capacity/energy of lithium batteries and their counterparts." (2018): 3684-3687.</w:t>
      </w:r>
    </w:p>
    <w:p w14:paraId="47D2D479" w14:textId="68C6AF72" w:rsidR="00984193" w:rsidRPr="004E062F" w:rsidRDefault="00984193" w:rsidP="001178AD">
      <w:pPr>
        <w:pStyle w:val="ListParagraph"/>
        <w:numPr>
          <w:ilvl w:val="0"/>
          <w:numId w:val="3"/>
        </w:numPr>
        <w:rPr>
          <w:rFonts w:ascii="Calibri" w:hAnsi="Calibri" w:cs="Calibri"/>
        </w:rPr>
      </w:pPr>
      <w:proofErr w:type="spellStart"/>
      <w:r w:rsidRPr="004E062F">
        <w:rPr>
          <w:rFonts w:ascii="Calibri" w:hAnsi="Calibri" w:cs="Calibri"/>
          <w:shd w:val="clear" w:color="auto" w:fill="FFFFFF"/>
        </w:rPr>
        <w:t>Jin</w:t>
      </w:r>
      <w:proofErr w:type="spellEnd"/>
      <w:r w:rsidRPr="004E062F">
        <w:rPr>
          <w:rFonts w:ascii="Calibri" w:hAnsi="Calibri" w:cs="Calibri"/>
          <w:shd w:val="clear" w:color="auto" w:fill="FFFFFF"/>
        </w:rPr>
        <w:t>, Yan, et al. "Challenges and recent progress in the development of Si anodes for lithium‐ion battery." Advanced Energy Materials 7.23 (2017): 1700715.</w:t>
      </w:r>
      <w:r w:rsidR="001178AD" w:rsidRPr="004E062F">
        <w:rPr>
          <w:rFonts w:ascii="Calibri" w:hAnsi="Calibri" w:cs="Calibri"/>
        </w:rPr>
        <w:t xml:space="preserve"> </w:t>
      </w:r>
    </w:p>
    <w:p w14:paraId="1BFCFD19" w14:textId="77777777" w:rsidR="001178AD" w:rsidRPr="004E062F" w:rsidRDefault="001178AD" w:rsidP="004A0EF7">
      <w:pPr>
        <w:pStyle w:val="ListParagraph"/>
        <w:numPr>
          <w:ilvl w:val="0"/>
          <w:numId w:val="3"/>
        </w:numPr>
        <w:rPr>
          <w:rFonts w:ascii="Calibri" w:hAnsi="Calibri" w:cs="Calibri"/>
        </w:rPr>
      </w:pPr>
      <w:proofErr w:type="spellStart"/>
      <w:r w:rsidRPr="004E062F">
        <w:rPr>
          <w:rFonts w:ascii="Calibri" w:hAnsi="Calibri" w:cs="Calibri"/>
          <w:shd w:val="clear" w:color="auto" w:fill="FFFFFF"/>
        </w:rPr>
        <w:t>Benveniste</w:t>
      </w:r>
      <w:proofErr w:type="spellEnd"/>
      <w:r w:rsidRPr="004E062F">
        <w:rPr>
          <w:rFonts w:ascii="Calibri" w:hAnsi="Calibri" w:cs="Calibri"/>
          <w:shd w:val="clear" w:color="auto" w:fill="FFFFFF"/>
        </w:rPr>
        <w:t>, G., et al. "Comparison of the state of Lithium-Sulphur and lithium-ion batteries applied to electromobility." Journal of Environmental Management 226 (2018): 1-12</w:t>
      </w:r>
    </w:p>
    <w:p w14:paraId="1B87A861" w14:textId="397015B1" w:rsidR="001178AD" w:rsidRPr="004E062F" w:rsidRDefault="001178AD" w:rsidP="004A0EF7">
      <w:pPr>
        <w:pStyle w:val="ListParagraph"/>
        <w:numPr>
          <w:ilvl w:val="0"/>
          <w:numId w:val="3"/>
        </w:numPr>
        <w:rPr>
          <w:rFonts w:ascii="Calibri" w:hAnsi="Calibri" w:cs="Calibri"/>
        </w:rPr>
      </w:pPr>
      <w:r w:rsidRPr="004E062F">
        <w:rPr>
          <w:rFonts w:ascii="Calibri" w:hAnsi="Calibri" w:cs="Calibri"/>
          <w:shd w:val="clear" w:color="auto" w:fill="FFFFFF"/>
        </w:rPr>
        <w:t>Zhao, Meng, et al. "A perspective toward practical lithium–sulfur batteries." ACS Central Science 6.7 (2020): 1095-1104</w:t>
      </w:r>
    </w:p>
    <w:p w14:paraId="01A7FA16" w14:textId="5AE2BC60" w:rsidR="001178AD" w:rsidRPr="004E062F" w:rsidRDefault="001178AD" w:rsidP="004A0EF7">
      <w:pPr>
        <w:pStyle w:val="ListParagraph"/>
        <w:numPr>
          <w:ilvl w:val="0"/>
          <w:numId w:val="3"/>
        </w:numPr>
        <w:rPr>
          <w:rFonts w:ascii="Calibri" w:hAnsi="Calibri" w:cs="Calibri"/>
        </w:rPr>
      </w:pPr>
      <w:r w:rsidRPr="004E062F">
        <w:rPr>
          <w:rFonts w:ascii="Calibri" w:hAnsi="Calibri" w:cs="Calibri"/>
        </w:rPr>
        <w:t xml:space="preserve">Peled, E., </w:t>
      </w:r>
      <w:proofErr w:type="spellStart"/>
      <w:r w:rsidRPr="004E062F">
        <w:rPr>
          <w:rFonts w:ascii="Calibri" w:hAnsi="Calibri" w:cs="Calibri"/>
        </w:rPr>
        <w:t>Shekhtman</w:t>
      </w:r>
      <w:proofErr w:type="spellEnd"/>
      <w:r w:rsidRPr="004E062F">
        <w:rPr>
          <w:rFonts w:ascii="Calibri" w:hAnsi="Calibri" w:cs="Calibri"/>
        </w:rPr>
        <w:t xml:space="preserve">, I., </w:t>
      </w:r>
      <w:proofErr w:type="spellStart"/>
      <w:r w:rsidRPr="004E062F">
        <w:rPr>
          <w:rFonts w:ascii="Calibri" w:hAnsi="Calibri" w:cs="Calibri"/>
        </w:rPr>
        <w:t>Mukra</w:t>
      </w:r>
      <w:proofErr w:type="spellEnd"/>
      <w:r w:rsidRPr="004E062F">
        <w:rPr>
          <w:rFonts w:ascii="Calibri" w:hAnsi="Calibri" w:cs="Calibri"/>
        </w:rPr>
        <w:t xml:space="preserve">, T., </w:t>
      </w:r>
      <w:proofErr w:type="spellStart"/>
      <w:r w:rsidRPr="004E062F">
        <w:rPr>
          <w:rFonts w:ascii="Calibri" w:hAnsi="Calibri" w:cs="Calibri"/>
        </w:rPr>
        <w:t>Goor</w:t>
      </w:r>
      <w:proofErr w:type="spellEnd"/>
      <w:r w:rsidRPr="004E062F">
        <w:rPr>
          <w:rFonts w:ascii="Calibri" w:hAnsi="Calibri" w:cs="Calibri"/>
        </w:rPr>
        <w:t xml:space="preserve">, M., </w:t>
      </w:r>
      <w:proofErr w:type="spellStart"/>
      <w:r w:rsidRPr="004E062F">
        <w:rPr>
          <w:rFonts w:ascii="Calibri" w:hAnsi="Calibri" w:cs="Calibri"/>
        </w:rPr>
        <w:t>Belenkaya</w:t>
      </w:r>
      <w:proofErr w:type="spellEnd"/>
      <w:r w:rsidRPr="004E062F">
        <w:rPr>
          <w:rFonts w:ascii="Calibri" w:hAnsi="Calibri" w:cs="Calibri"/>
        </w:rPr>
        <w:t xml:space="preserve">, I., </w:t>
      </w:r>
      <w:proofErr w:type="spellStart"/>
      <w:r w:rsidRPr="004E062F">
        <w:rPr>
          <w:rFonts w:ascii="Calibri" w:hAnsi="Calibri" w:cs="Calibri"/>
        </w:rPr>
        <w:t>Golodnitsky</w:t>
      </w:r>
      <w:proofErr w:type="spellEnd"/>
      <w:r w:rsidRPr="004E062F">
        <w:rPr>
          <w:rFonts w:ascii="Calibri" w:hAnsi="Calibri" w:cs="Calibri"/>
        </w:rPr>
        <w:t xml:space="preserve">, D., 2018. Improving the durability and minimizing the polysulfide shuttle in the Li/S battery. J. </w:t>
      </w:r>
      <w:proofErr w:type="spellStart"/>
      <w:r w:rsidRPr="004E062F">
        <w:rPr>
          <w:rFonts w:ascii="Calibri" w:hAnsi="Calibri" w:cs="Calibri"/>
        </w:rPr>
        <w:t>Electrochem</w:t>
      </w:r>
      <w:proofErr w:type="spellEnd"/>
      <w:r w:rsidRPr="004E062F">
        <w:rPr>
          <w:rFonts w:ascii="Calibri" w:hAnsi="Calibri" w:cs="Calibri"/>
        </w:rPr>
        <w:t xml:space="preserve">. Soc. 165, A6051–A6057. </w:t>
      </w:r>
      <w:hyperlink r:id="rId8" w:history="1">
        <w:r w:rsidR="000F51D5" w:rsidRPr="004E062F">
          <w:rPr>
            <w:rStyle w:val="Hyperlink"/>
            <w:rFonts w:ascii="Calibri" w:hAnsi="Calibri" w:cs="Calibri"/>
            <w:color w:val="auto"/>
          </w:rPr>
          <w:t>https://doi.org/10.1149/2.0101801jes</w:t>
        </w:r>
      </w:hyperlink>
    </w:p>
    <w:p w14:paraId="678C564A" w14:textId="77777777" w:rsidR="000F51D5" w:rsidRPr="004E062F" w:rsidRDefault="000F51D5" w:rsidP="000F51D5">
      <w:pPr>
        <w:pStyle w:val="ListParagraph"/>
        <w:numPr>
          <w:ilvl w:val="0"/>
          <w:numId w:val="3"/>
        </w:numPr>
      </w:pPr>
      <w:r w:rsidRPr="004E062F">
        <w:rPr>
          <w:rFonts w:ascii="Arial" w:hAnsi="Arial" w:cs="Arial"/>
          <w:sz w:val="20"/>
          <w:szCs w:val="20"/>
          <w:shd w:val="clear" w:color="auto" w:fill="FFFFFF"/>
        </w:rPr>
        <w:lastRenderedPageBreak/>
        <w:t>Zu, Chen-Xi, and Hong Li. "Thermodynamic analysis on energy densities of batteries." </w:t>
      </w:r>
      <w:r w:rsidRPr="004E062F">
        <w:rPr>
          <w:rFonts w:ascii="Arial" w:hAnsi="Arial" w:cs="Arial"/>
          <w:i/>
          <w:iCs/>
          <w:sz w:val="20"/>
          <w:szCs w:val="20"/>
          <w:shd w:val="clear" w:color="auto" w:fill="FFFFFF"/>
        </w:rPr>
        <w:t>Energy &amp; Environmental Science</w:t>
      </w:r>
      <w:r w:rsidRPr="004E062F">
        <w:rPr>
          <w:rFonts w:ascii="Arial" w:hAnsi="Arial" w:cs="Arial"/>
          <w:sz w:val="20"/>
          <w:szCs w:val="20"/>
          <w:shd w:val="clear" w:color="auto" w:fill="FFFFFF"/>
        </w:rPr>
        <w:t xml:space="preserve"> 4.8 (2011): 2614-2624. </w:t>
      </w:r>
    </w:p>
    <w:p w14:paraId="12948A5A" w14:textId="77777777" w:rsidR="000F51D5" w:rsidRPr="004E062F" w:rsidRDefault="000F51D5" w:rsidP="004A0EF7">
      <w:pPr>
        <w:pStyle w:val="ListParagraph"/>
        <w:numPr>
          <w:ilvl w:val="0"/>
          <w:numId w:val="3"/>
        </w:numPr>
        <w:rPr>
          <w:rFonts w:ascii="Calibri" w:hAnsi="Calibri" w:cs="Calibri"/>
        </w:rPr>
      </w:pPr>
    </w:p>
    <w:p w14:paraId="234679B3" w14:textId="77777777" w:rsidR="000F51D5" w:rsidRPr="004E062F" w:rsidRDefault="000F51D5" w:rsidP="000F51D5">
      <w:pPr>
        <w:rPr>
          <w:rFonts w:ascii="Calibri" w:hAnsi="Calibri" w:cs="Calibri"/>
        </w:rPr>
      </w:pPr>
    </w:p>
    <w:p w14:paraId="4C1FB0F5" w14:textId="77777777" w:rsidR="000F51D5" w:rsidRDefault="000F51D5" w:rsidP="000F51D5">
      <w:pPr>
        <w:rPr>
          <w:rFonts w:ascii="Calibri" w:hAnsi="Calibri" w:cs="Calibri"/>
        </w:rPr>
      </w:pPr>
    </w:p>
    <w:p w14:paraId="5090B974" w14:textId="77777777" w:rsidR="000F51D5" w:rsidRDefault="000F51D5" w:rsidP="000F51D5">
      <w:pPr>
        <w:rPr>
          <w:rFonts w:ascii="Calibri" w:hAnsi="Calibri" w:cs="Calibri"/>
        </w:rPr>
      </w:pPr>
    </w:p>
    <w:p w14:paraId="118DF139" w14:textId="77777777" w:rsidR="000F51D5" w:rsidRDefault="000F51D5" w:rsidP="000F51D5">
      <w:pPr>
        <w:rPr>
          <w:rFonts w:ascii="Calibri" w:hAnsi="Calibri" w:cs="Calibri"/>
        </w:rPr>
      </w:pPr>
    </w:p>
    <w:p w14:paraId="7CC30BB5" w14:textId="77777777" w:rsidR="000F51D5" w:rsidRDefault="000F51D5" w:rsidP="000F51D5">
      <w:pPr>
        <w:rPr>
          <w:rFonts w:ascii="Calibri" w:hAnsi="Calibri" w:cs="Calibri"/>
        </w:rPr>
      </w:pPr>
    </w:p>
    <w:p w14:paraId="14B8C4BD" w14:textId="77777777" w:rsidR="000F51D5" w:rsidRDefault="000F51D5" w:rsidP="000F51D5">
      <w:pPr>
        <w:rPr>
          <w:rFonts w:ascii="Calibri" w:hAnsi="Calibri" w:cs="Calibri"/>
        </w:rPr>
      </w:pPr>
    </w:p>
    <w:p w14:paraId="35347331" w14:textId="77777777" w:rsidR="000F51D5" w:rsidRDefault="000F51D5" w:rsidP="000F51D5">
      <w:pPr>
        <w:rPr>
          <w:rFonts w:ascii="Calibri" w:hAnsi="Calibri" w:cs="Calibri"/>
        </w:rPr>
      </w:pPr>
    </w:p>
    <w:p w14:paraId="3833F319" w14:textId="77777777" w:rsidR="000F51D5" w:rsidRDefault="000F51D5" w:rsidP="000F51D5">
      <w:pPr>
        <w:rPr>
          <w:rFonts w:ascii="Calibri" w:hAnsi="Calibri" w:cs="Calibri"/>
        </w:rPr>
      </w:pPr>
    </w:p>
    <w:p w14:paraId="3C01C6D2" w14:textId="77777777" w:rsidR="000F51D5" w:rsidRPr="000F51D5" w:rsidRDefault="000F51D5" w:rsidP="000F51D5">
      <w:pPr>
        <w:rPr>
          <w:rFonts w:ascii="Calibri" w:hAnsi="Calibri" w:cs="Calibri"/>
        </w:rPr>
      </w:pPr>
    </w:p>
    <w:p w14:paraId="2B353DBB" w14:textId="77777777" w:rsidR="000F51D5" w:rsidRPr="000F51D5" w:rsidRDefault="000F51D5" w:rsidP="000F51D5">
      <w:pPr>
        <w:rPr>
          <w:rFonts w:ascii="Calibri" w:hAnsi="Calibri" w:cs="Calibri"/>
        </w:rPr>
      </w:pPr>
      <w:r w:rsidRPr="000F51D5">
        <w:rPr>
          <w:rFonts w:ascii="Calibri" w:hAnsi="Calibri" w:cs="Calibri"/>
        </w:rPr>
        <w:t>Battery System Integration</w:t>
      </w:r>
    </w:p>
    <w:p w14:paraId="348E07CD" w14:textId="77777777" w:rsidR="000F51D5" w:rsidRPr="000F51D5" w:rsidRDefault="000F51D5" w:rsidP="000F51D5">
      <w:pPr>
        <w:rPr>
          <w:rFonts w:ascii="Calibri" w:hAnsi="Calibri" w:cs="Calibri"/>
        </w:rPr>
      </w:pPr>
    </w:p>
    <w:p w14:paraId="47CE0748" w14:textId="77777777" w:rsidR="000F51D5" w:rsidRPr="000F51D5" w:rsidRDefault="000F51D5" w:rsidP="000F51D5">
      <w:pPr>
        <w:rPr>
          <w:rFonts w:ascii="Calibri" w:hAnsi="Calibri" w:cs="Calibri"/>
        </w:rPr>
      </w:pPr>
      <w:r w:rsidRPr="000F51D5">
        <w:rPr>
          <w:rFonts w:ascii="Calibri" w:hAnsi="Calibri" w:cs="Calibri"/>
        </w:rPr>
        <w:t xml:space="preserve">Popular cylindrical 18650 lithium-ion cell: The cylindrical cell design offers a long life, is economical but is heavy and has low packaging density due to space </w:t>
      </w:r>
      <w:proofErr w:type="gramStart"/>
      <w:r w:rsidRPr="000F51D5">
        <w:rPr>
          <w:rFonts w:ascii="Calibri" w:hAnsi="Calibri" w:cs="Calibri"/>
        </w:rPr>
        <w:t>cavities</w:t>
      </w:r>
      <w:proofErr w:type="gramEnd"/>
      <w:r w:rsidRPr="000F51D5">
        <w:rPr>
          <w:rFonts w:ascii="Calibri" w:hAnsi="Calibri" w:cs="Calibri"/>
        </w:rPr>
        <w:t xml:space="preserve"> </w:t>
      </w:r>
    </w:p>
    <w:p w14:paraId="45FA3DC2" w14:textId="77777777" w:rsidR="000F51D5" w:rsidRPr="000F51D5" w:rsidRDefault="000F51D5" w:rsidP="000F51D5">
      <w:pPr>
        <w:rPr>
          <w:rFonts w:ascii="Calibri" w:hAnsi="Calibri" w:cs="Calibri"/>
        </w:rPr>
      </w:pPr>
      <w:r w:rsidRPr="000F51D5">
        <w:rPr>
          <w:rFonts w:ascii="Calibri" w:hAnsi="Calibri" w:cs="Calibri"/>
        </w:rPr>
        <w:t xml:space="preserve">The two most common lithium-ion battery formats are the jelly-rolled cylindrical cells and the prismatic pouch cells. While the former provides durability at the expense of low packaging density, the latter is characterized by a large surface area that is ideal for cooling, but requires a heavy protective case, adding a significant amount of weight to the overall battery pack. Additionally, lithium pouch-based designs have shown a promising energy density of about 711 </w:t>
      </w:r>
      <w:proofErr w:type="spellStart"/>
      <w:r w:rsidRPr="000F51D5">
        <w:rPr>
          <w:rFonts w:ascii="Calibri" w:hAnsi="Calibri" w:cs="Calibri"/>
        </w:rPr>
        <w:t>Wh</w:t>
      </w:r>
      <w:proofErr w:type="spellEnd"/>
      <w:r w:rsidRPr="000F51D5">
        <w:rPr>
          <w:rFonts w:ascii="Calibri" w:hAnsi="Calibri" w:cs="Calibri"/>
        </w:rPr>
        <w:t>/kg. Lithium–ion batteries can be further classified based on the chemical composition of the cathode \cite{clarke_lithiumion_2021}.</w:t>
      </w:r>
    </w:p>
    <w:p w14:paraId="2C2004D5" w14:textId="77777777" w:rsidR="000F51D5" w:rsidRPr="000F51D5" w:rsidRDefault="000F51D5" w:rsidP="000F51D5">
      <w:pPr>
        <w:rPr>
          <w:rFonts w:ascii="Calibri" w:hAnsi="Calibri" w:cs="Calibri"/>
        </w:rPr>
      </w:pPr>
    </w:p>
    <w:p w14:paraId="6366328C" w14:textId="77777777" w:rsidR="000F51D5" w:rsidRPr="000F51D5" w:rsidRDefault="000F51D5" w:rsidP="000F51D5">
      <w:pPr>
        <w:rPr>
          <w:rFonts w:ascii="Calibri" w:hAnsi="Calibri" w:cs="Calibri"/>
        </w:rPr>
      </w:pPr>
      <w:proofErr w:type="gramStart"/>
      <w:r w:rsidRPr="000F51D5">
        <w:rPr>
          <w:rFonts w:ascii="Calibri" w:hAnsi="Calibri" w:cs="Calibri"/>
        </w:rPr>
        <w:t>How</w:t>
      </w:r>
      <w:proofErr w:type="gramEnd"/>
    </w:p>
    <w:p w14:paraId="62AE1686" w14:textId="77777777" w:rsidR="000F51D5" w:rsidRPr="000F51D5" w:rsidRDefault="000F51D5" w:rsidP="000F51D5">
      <w:pPr>
        <w:rPr>
          <w:rFonts w:ascii="Calibri" w:hAnsi="Calibri" w:cs="Calibri"/>
        </w:rPr>
      </w:pPr>
    </w:p>
    <w:p w14:paraId="4BA30193" w14:textId="77777777" w:rsidR="000F51D5" w:rsidRPr="000F51D5" w:rsidRDefault="000F51D5" w:rsidP="000F51D5">
      <w:pPr>
        <w:rPr>
          <w:rFonts w:ascii="Calibri" w:hAnsi="Calibri" w:cs="Calibri"/>
        </w:rPr>
      </w:pPr>
    </w:p>
    <w:p w14:paraId="478037A6" w14:textId="77777777" w:rsidR="000F51D5" w:rsidRPr="000F51D5" w:rsidRDefault="000F51D5" w:rsidP="000F51D5">
      <w:pPr>
        <w:rPr>
          <w:rFonts w:ascii="Calibri" w:hAnsi="Calibri" w:cs="Calibri"/>
        </w:rPr>
      </w:pPr>
      <w:r w:rsidRPr="000F51D5">
        <w:rPr>
          <w:rFonts w:ascii="Calibri" w:hAnsi="Calibri" w:cs="Calibri"/>
        </w:rPr>
        <w:t xml:space="preserve">Challenges </w:t>
      </w:r>
    </w:p>
    <w:p w14:paraId="1CE3AD94" w14:textId="77777777" w:rsidR="000F51D5" w:rsidRPr="000F51D5" w:rsidRDefault="000F51D5" w:rsidP="000F51D5">
      <w:pPr>
        <w:rPr>
          <w:rFonts w:ascii="Calibri" w:hAnsi="Calibri" w:cs="Calibri"/>
        </w:rPr>
      </w:pPr>
      <w:r w:rsidRPr="000F51D5">
        <w:rPr>
          <w:rFonts w:ascii="Calibri" w:hAnsi="Calibri" w:cs="Calibri"/>
        </w:rPr>
        <w:t xml:space="preserve">Discharge changes over </w:t>
      </w:r>
      <w:proofErr w:type="gramStart"/>
      <w:r w:rsidRPr="000F51D5">
        <w:rPr>
          <w:rFonts w:ascii="Calibri" w:hAnsi="Calibri" w:cs="Calibri"/>
        </w:rPr>
        <w:t>time</w:t>
      </w:r>
      <w:proofErr w:type="gramEnd"/>
      <w:r w:rsidRPr="000F51D5">
        <w:rPr>
          <w:rFonts w:ascii="Calibri" w:hAnsi="Calibri" w:cs="Calibri"/>
        </w:rPr>
        <w:t xml:space="preserve"> </w:t>
      </w:r>
    </w:p>
    <w:p w14:paraId="6586CB2C" w14:textId="77777777" w:rsidR="000F51D5" w:rsidRPr="000F51D5" w:rsidRDefault="000F51D5" w:rsidP="000F51D5">
      <w:pPr>
        <w:rPr>
          <w:rFonts w:ascii="Calibri" w:hAnsi="Calibri" w:cs="Calibri"/>
        </w:rPr>
      </w:pPr>
      <w:r w:rsidRPr="000F51D5">
        <w:rPr>
          <w:rFonts w:ascii="Calibri" w:hAnsi="Calibri" w:cs="Calibri"/>
        </w:rPr>
        <w:t xml:space="preserve">Energy </w:t>
      </w:r>
      <w:proofErr w:type="spellStart"/>
      <w:r w:rsidRPr="000F51D5">
        <w:rPr>
          <w:rFonts w:ascii="Calibri" w:hAnsi="Calibri" w:cs="Calibri"/>
        </w:rPr>
        <w:t>systms</w:t>
      </w:r>
      <w:proofErr w:type="spellEnd"/>
      <w:r w:rsidRPr="000F51D5">
        <w:rPr>
          <w:rFonts w:ascii="Calibri" w:hAnsi="Calibri" w:cs="Calibri"/>
        </w:rPr>
        <w:t xml:space="preserve"> require thermal </w:t>
      </w:r>
      <w:proofErr w:type="spellStart"/>
      <w:r w:rsidRPr="000F51D5">
        <w:rPr>
          <w:rFonts w:ascii="Calibri" w:hAnsi="Calibri" w:cs="Calibri"/>
        </w:rPr>
        <w:t>menegment</w:t>
      </w:r>
      <w:proofErr w:type="spellEnd"/>
      <w:r w:rsidRPr="000F51D5">
        <w:rPr>
          <w:rFonts w:ascii="Calibri" w:hAnsi="Calibri" w:cs="Calibri"/>
        </w:rPr>
        <w:t xml:space="preserve"> – </w:t>
      </w:r>
      <w:proofErr w:type="spellStart"/>
      <w:r w:rsidRPr="000F51D5">
        <w:rPr>
          <w:rFonts w:ascii="Calibri" w:hAnsi="Calibri" w:cs="Calibri"/>
        </w:rPr>
        <w:t>ther</w:t>
      </w:r>
      <w:proofErr w:type="spellEnd"/>
      <w:r w:rsidRPr="000F51D5">
        <w:rPr>
          <w:rFonts w:ascii="Calibri" w:hAnsi="Calibri" w:cs="Calibri"/>
        </w:rPr>
        <w:t xml:space="preserve"> </w:t>
      </w:r>
      <w:proofErr w:type="spellStart"/>
      <w:r w:rsidRPr="000F51D5">
        <w:rPr>
          <w:rFonts w:ascii="Calibri" w:hAnsi="Calibri" w:cs="Calibri"/>
        </w:rPr>
        <w:t>eis</w:t>
      </w:r>
      <w:proofErr w:type="spellEnd"/>
      <w:r w:rsidRPr="000F51D5">
        <w:rPr>
          <w:rFonts w:ascii="Calibri" w:hAnsi="Calibri" w:cs="Calibri"/>
        </w:rPr>
        <w:t xml:space="preserve"> a sweet </w:t>
      </w:r>
      <w:proofErr w:type="gramStart"/>
      <w:r w:rsidRPr="000F51D5">
        <w:rPr>
          <w:rFonts w:ascii="Calibri" w:hAnsi="Calibri" w:cs="Calibri"/>
        </w:rPr>
        <w:t>spot</w:t>
      </w:r>
      <w:proofErr w:type="gramEnd"/>
      <w:r w:rsidRPr="000F51D5">
        <w:rPr>
          <w:rFonts w:ascii="Calibri" w:hAnsi="Calibri" w:cs="Calibri"/>
        </w:rPr>
        <w:t xml:space="preserve"> </w:t>
      </w:r>
    </w:p>
    <w:p w14:paraId="7F2D50F7" w14:textId="77777777" w:rsidR="000F51D5" w:rsidRPr="000F51D5" w:rsidRDefault="000F51D5" w:rsidP="000F51D5">
      <w:pPr>
        <w:rPr>
          <w:rFonts w:ascii="Calibri" w:hAnsi="Calibri" w:cs="Calibri"/>
        </w:rPr>
      </w:pPr>
    </w:p>
    <w:p w14:paraId="088808D9" w14:textId="77777777" w:rsidR="000F51D5" w:rsidRPr="000F51D5" w:rsidRDefault="000F51D5" w:rsidP="000F51D5">
      <w:pPr>
        <w:rPr>
          <w:rFonts w:ascii="Calibri" w:hAnsi="Calibri" w:cs="Calibri"/>
        </w:rPr>
      </w:pPr>
    </w:p>
    <w:p w14:paraId="65C81CB6" w14:textId="77777777" w:rsidR="000F51D5" w:rsidRPr="000F51D5" w:rsidRDefault="000F51D5" w:rsidP="000F51D5">
      <w:pPr>
        <w:rPr>
          <w:rFonts w:ascii="Calibri" w:hAnsi="Calibri" w:cs="Calibri"/>
        </w:rPr>
      </w:pPr>
      <w:r w:rsidRPr="000F51D5">
        <w:rPr>
          <w:rFonts w:ascii="Calibri" w:hAnsi="Calibri" w:cs="Calibri"/>
        </w:rPr>
        <w:t>Thermal management</w:t>
      </w:r>
    </w:p>
    <w:p w14:paraId="49024E94" w14:textId="77777777" w:rsidR="000F51D5" w:rsidRPr="000F51D5" w:rsidRDefault="000F51D5" w:rsidP="000F51D5">
      <w:pPr>
        <w:rPr>
          <w:rFonts w:ascii="Calibri" w:hAnsi="Calibri" w:cs="Calibri"/>
        </w:rPr>
      </w:pPr>
      <w:r w:rsidRPr="000F51D5">
        <w:rPr>
          <w:rFonts w:ascii="Calibri" w:hAnsi="Calibri" w:cs="Calibri"/>
        </w:rPr>
        <w:t xml:space="preserve">Battery Management System (BMS): The BMS is responsible for the safe and reliable operation of a battery </w:t>
      </w:r>
      <w:proofErr w:type="gramStart"/>
      <w:r w:rsidRPr="000F51D5">
        <w:rPr>
          <w:rFonts w:ascii="Calibri" w:hAnsi="Calibri" w:cs="Calibri"/>
        </w:rPr>
        <w:t>system</w:t>
      </w:r>
      <w:proofErr w:type="gramEnd"/>
      <w:r w:rsidRPr="000F51D5">
        <w:rPr>
          <w:rFonts w:ascii="Calibri" w:hAnsi="Calibri" w:cs="Calibri"/>
        </w:rPr>
        <w:t xml:space="preserve"> </w:t>
      </w:r>
    </w:p>
    <w:p w14:paraId="788D6325" w14:textId="77777777" w:rsidR="000F51D5" w:rsidRPr="000F51D5" w:rsidRDefault="000F51D5" w:rsidP="000F51D5">
      <w:pPr>
        <w:rPr>
          <w:rFonts w:ascii="Calibri" w:hAnsi="Calibri" w:cs="Calibri"/>
        </w:rPr>
      </w:pPr>
      <w:r w:rsidRPr="000F51D5">
        <w:rPr>
          <w:rFonts w:ascii="Calibri" w:hAnsi="Calibri" w:cs="Calibri"/>
        </w:rPr>
        <w:t xml:space="preserve">Fault detection </w:t>
      </w:r>
    </w:p>
    <w:p w14:paraId="63218B69" w14:textId="77777777" w:rsidR="000F51D5" w:rsidRPr="000F51D5" w:rsidRDefault="000F51D5" w:rsidP="000F51D5">
      <w:pPr>
        <w:rPr>
          <w:rFonts w:ascii="Calibri" w:hAnsi="Calibri" w:cs="Calibri"/>
        </w:rPr>
      </w:pPr>
      <w:r w:rsidRPr="000F51D5">
        <w:rPr>
          <w:rFonts w:ascii="Calibri" w:hAnsi="Calibri" w:cs="Calibri"/>
        </w:rPr>
        <w:t xml:space="preserve">Heaviness of batter </w:t>
      </w:r>
      <w:proofErr w:type="spellStart"/>
      <w:r w:rsidRPr="000F51D5">
        <w:rPr>
          <w:rFonts w:ascii="Calibri" w:hAnsi="Calibri" w:cs="Calibri"/>
        </w:rPr>
        <w:t>ypack</w:t>
      </w:r>
      <w:proofErr w:type="spellEnd"/>
      <w:r w:rsidRPr="000F51D5">
        <w:rPr>
          <w:rFonts w:ascii="Calibri" w:hAnsi="Calibri" w:cs="Calibri"/>
        </w:rPr>
        <w:t xml:space="preserve"> </w:t>
      </w:r>
    </w:p>
    <w:p w14:paraId="18EE167C" w14:textId="77777777" w:rsidR="000F51D5" w:rsidRPr="000F51D5" w:rsidRDefault="000F51D5" w:rsidP="000F51D5">
      <w:pPr>
        <w:rPr>
          <w:rFonts w:ascii="Calibri" w:hAnsi="Calibri" w:cs="Calibri"/>
        </w:rPr>
      </w:pPr>
      <w:r w:rsidRPr="000F51D5">
        <w:rPr>
          <w:rFonts w:ascii="Calibri" w:hAnsi="Calibri" w:cs="Calibri"/>
        </w:rPr>
        <w:t xml:space="preserve">Powe electronic electromagnetic interference  </w:t>
      </w:r>
    </w:p>
    <w:p w14:paraId="00E156A3" w14:textId="77777777" w:rsidR="000F51D5" w:rsidRPr="000F51D5" w:rsidRDefault="000F51D5" w:rsidP="000F51D5">
      <w:pPr>
        <w:rPr>
          <w:rFonts w:ascii="Calibri" w:hAnsi="Calibri" w:cs="Calibri"/>
        </w:rPr>
      </w:pPr>
      <w:r w:rsidRPr="000F51D5">
        <w:rPr>
          <w:rFonts w:ascii="Calibri" w:hAnsi="Calibri" w:cs="Calibri"/>
        </w:rPr>
        <w:t xml:space="preserve">Voltages above XX ft cause </w:t>
      </w:r>
      <w:proofErr w:type="spellStart"/>
      <w:r w:rsidRPr="000F51D5">
        <w:rPr>
          <w:rFonts w:ascii="Calibri" w:hAnsi="Calibri" w:cs="Calibri"/>
        </w:rPr>
        <w:t>arging</w:t>
      </w:r>
      <w:proofErr w:type="spellEnd"/>
      <w:r w:rsidRPr="000F51D5">
        <w:rPr>
          <w:rFonts w:ascii="Calibri" w:hAnsi="Calibri" w:cs="Calibri"/>
        </w:rPr>
        <w:t xml:space="preserve">  </w:t>
      </w:r>
    </w:p>
    <w:p w14:paraId="5FC5588B" w14:textId="77777777" w:rsidR="000F51D5" w:rsidRPr="000F51D5" w:rsidRDefault="000F51D5" w:rsidP="000F51D5">
      <w:pPr>
        <w:rPr>
          <w:rFonts w:ascii="Calibri" w:hAnsi="Calibri" w:cs="Calibri"/>
        </w:rPr>
      </w:pPr>
    </w:p>
    <w:p w14:paraId="30E2C894" w14:textId="77777777" w:rsidR="000F51D5" w:rsidRPr="000F51D5" w:rsidRDefault="000F51D5" w:rsidP="000F51D5">
      <w:pPr>
        <w:rPr>
          <w:rFonts w:ascii="Calibri" w:hAnsi="Calibri" w:cs="Calibri"/>
        </w:rPr>
      </w:pPr>
      <w:r w:rsidRPr="000F51D5">
        <w:rPr>
          <w:rFonts w:ascii="Calibri" w:hAnsi="Calibri" w:cs="Calibri"/>
        </w:rPr>
        <w:t>Battery Degradation</w:t>
      </w:r>
    </w:p>
    <w:p w14:paraId="0735B348" w14:textId="77777777" w:rsidR="000F51D5" w:rsidRPr="000F51D5" w:rsidRDefault="000F51D5" w:rsidP="000F51D5">
      <w:pPr>
        <w:rPr>
          <w:rFonts w:ascii="Calibri" w:hAnsi="Calibri" w:cs="Calibri"/>
        </w:rPr>
      </w:pPr>
    </w:p>
    <w:p w14:paraId="322B78A5" w14:textId="77777777" w:rsidR="000F51D5" w:rsidRPr="000F51D5" w:rsidRDefault="000F51D5" w:rsidP="000F51D5">
      <w:pPr>
        <w:rPr>
          <w:rFonts w:ascii="Calibri" w:hAnsi="Calibri" w:cs="Calibri"/>
        </w:rPr>
      </w:pPr>
      <w:r w:rsidRPr="000F51D5">
        <w:rPr>
          <w:rFonts w:ascii="Calibri" w:hAnsi="Calibri" w:cs="Calibri"/>
        </w:rPr>
        <w:t>For a given cell, removable energy and capacity can vary depending on rate, temperature,</w:t>
      </w:r>
    </w:p>
    <w:p w14:paraId="48C02137" w14:textId="77777777" w:rsidR="000F51D5" w:rsidRPr="000F51D5" w:rsidRDefault="000F51D5" w:rsidP="000F51D5">
      <w:pPr>
        <w:rPr>
          <w:rFonts w:ascii="Calibri" w:hAnsi="Calibri" w:cs="Calibri"/>
        </w:rPr>
      </w:pPr>
      <w:r w:rsidRPr="000F51D5">
        <w:rPr>
          <w:rFonts w:ascii="Calibri" w:hAnsi="Calibri" w:cs="Calibri"/>
        </w:rPr>
        <w:t>and state of health (SOH), while power capability can vary by mode (charge/discharge),</w:t>
      </w:r>
    </w:p>
    <w:p w14:paraId="0DC71B91" w14:textId="77777777" w:rsidR="000F51D5" w:rsidRPr="000F51D5" w:rsidRDefault="000F51D5" w:rsidP="000F51D5">
      <w:pPr>
        <w:rPr>
          <w:rFonts w:ascii="Calibri" w:hAnsi="Calibri" w:cs="Calibri"/>
        </w:rPr>
      </w:pPr>
      <w:r w:rsidRPr="000F51D5">
        <w:rPr>
          <w:rFonts w:ascii="Calibri" w:hAnsi="Calibri" w:cs="Calibri"/>
        </w:rPr>
        <w:lastRenderedPageBreak/>
        <w:t xml:space="preserve">state of charge (SOC), temperature, and SOH. SOC is an estimate of the ratio of </w:t>
      </w:r>
      <w:proofErr w:type="gramStart"/>
      <w:r w:rsidRPr="000F51D5">
        <w:rPr>
          <w:rFonts w:ascii="Calibri" w:hAnsi="Calibri" w:cs="Calibri"/>
        </w:rPr>
        <w:t>charge</w:t>
      </w:r>
      <w:proofErr w:type="gramEnd"/>
    </w:p>
    <w:p w14:paraId="2A794253" w14:textId="77777777" w:rsidR="000F51D5" w:rsidRPr="000F51D5" w:rsidRDefault="000F51D5" w:rsidP="000F51D5">
      <w:pPr>
        <w:rPr>
          <w:rFonts w:ascii="Calibri" w:hAnsi="Calibri" w:cs="Calibri"/>
        </w:rPr>
      </w:pPr>
      <w:r w:rsidRPr="000F51D5">
        <w:rPr>
          <w:rFonts w:ascii="Calibri" w:hAnsi="Calibri" w:cs="Calibri"/>
        </w:rPr>
        <w:t>stored in the battery, and SOH is an estimate of the ratio of performance remaining in the</w:t>
      </w:r>
    </w:p>
    <w:p w14:paraId="08F229EC" w14:textId="77777777" w:rsidR="000F51D5" w:rsidRPr="000F51D5" w:rsidRDefault="000F51D5" w:rsidP="000F51D5">
      <w:pPr>
        <w:rPr>
          <w:rFonts w:ascii="Calibri" w:hAnsi="Calibri" w:cs="Calibri"/>
        </w:rPr>
      </w:pPr>
      <w:proofErr w:type="gramStart"/>
      <w:r w:rsidRPr="000F51D5">
        <w:rPr>
          <w:rFonts w:ascii="Calibri" w:hAnsi="Calibri" w:cs="Calibri"/>
        </w:rPr>
        <w:t>battery;</w:t>
      </w:r>
      <w:proofErr w:type="gramEnd"/>
      <w:r w:rsidRPr="000F51D5">
        <w:rPr>
          <w:rFonts w:ascii="Calibri" w:hAnsi="Calibri" w:cs="Calibri"/>
        </w:rPr>
        <w:t xml:space="preserve"> generally, charge can be restored but performance cannot. For a given cell, </w:t>
      </w:r>
      <w:proofErr w:type="gramStart"/>
      <w:r w:rsidRPr="000F51D5">
        <w:rPr>
          <w:rFonts w:ascii="Calibri" w:hAnsi="Calibri" w:cs="Calibri"/>
        </w:rPr>
        <w:t>SOH</w:t>
      </w:r>
      <w:proofErr w:type="gramEnd"/>
    </w:p>
    <w:p w14:paraId="4D3EE5F3" w14:textId="77777777" w:rsidR="000F51D5" w:rsidRPr="000F51D5" w:rsidRDefault="000F51D5" w:rsidP="000F51D5">
      <w:pPr>
        <w:rPr>
          <w:rFonts w:ascii="Calibri" w:hAnsi="Calibri" w:cs="Calibri"/>
        </w:rPr>
      </w:pPr>
      <w:r w:rsidRPr="000F51D5">
        <w:rPr>
          <w:rFonts w:ascii="Calibri" w:hAnsi="Calibri" w:cs="Calibri"/>
        </w:rPr>
        <w:t xml:space="preserve">depends both on cycling and calendar aging, the former depending on the </w:t>
      </w:r>
      <w:proofErr w:type="gramStart"/>
      <w:r w:rsidRPr="000F51D5">
        <w:rPr>
          <w:rFonts w:ascii="Calibri" w:hAnsi="Calibri" w:cs="Calibri"/>
        </w:rPr>
        <w:t>characteristics</w:t>
      </w:r>
      <w:proofErr w:type="gramEnd"/>
    </w:p>
    <w:p w14:paraId="0108835B" w14:textId="77777777" w:rsidR="000F51D5" w:rsidRPr="000F51D5" w:rsidRDefault="000F51D5" w:rsidP="000F51D5">
      <w:pPr>
        <w:rPr>
          <w:rFonts w:ascii="Calibri" w:hAnsi="Calibri" w:cs="Calibri"/>
        </w:rPr>
      </w:pPr>
      <w:r w:rsidRPr="000F51D5">
        <w:rPr>
          <w:rFonts w:ascii="Calibri" w:hAnsi="Calibri" w:cs="Calibri"/>
        </w:rPr>
        <w:t>and frequency of discharge/charge cycles and the latter depending on storage conditions,</w:t>
      </w:r>
    </w:p>
    <w:p w14:paraId="3EA3F900" w14:textId="77777777" w:rsidR="000F51D5" w:rsidRPr="000F51D5" w:rsidRDefault="000F51D5" w:rsidP="000F51D5">
      <w:pPr>
        <w:rPr>
          <w:rFonts w:ascii="Calibri" w:hAnsi="Calibri" w:cs="Calibri"/>
        </w:rPr>
      </w:pPr>
      <w:r w:rsidRPr="000F51D5">
        <w:rPr>
          <w:rFonts w:ascii="Calibri" w:hAnsi="Calibri" w:cs="Calibri"/>
        </w:rPr>
        <w:t>primarily duration, SOC, and temperature [44]. Cyclability is a qualitative measure of</w:t>
      </w:r>
    </w:p>
    <w:p w14:paraId="33943EA8" w14:textId="77777777" w:rsidR="000F51D5" w:rsidRPr="000F51D5" w:rsidRDefault="000F51D5" w:rsidP="000F51D5">
      <w:pPr>
        <w:rPr>
          <w:rFonts w:ascii="Calibri" w:hAnsi="Calibri" w:cs="Calibri"/>
        </w:rPr>
      </w:pPr>
      <w:r w:rsidRPr="000F51D5">
        <w:rPr>
          <w:rFonts w:ascii="Calibri" w:hAnsi="Calibri" w:cs="Calibri"/>
        </w:rPr>
        <w:t>the cell’s tolerance for high-rate charge and discharge and for wide-ranging SOC and</w:t>
      </w:r>
    </w:p>
    <w:p w14:paraId="5934872D" w14:textId="77777777" w:rsidR="000F51D5" w:rsidRPr="000F51D5" w:rsidRDefault="000F51D5" w:rsidP="000F51D5">
      <w:pPr>
        <w:rPr>
          <w:rFonts w:ascii="Calibri" w:hAnsi="Calibri" w:cs="Calibri"/>
        </w:rPr>
      </w:pPr>
      <w:r w:rsidRPr="000F51D5">
        <w:rPr>
          <w:rFonts w:ascii="Calibri" w:hAnsi="Calibri" w:cs="Calibri"/>
        </w:rPr>
        <w:t>temperature. The SOH is also impacted by instances of abuse and tolerance for abuse.</w:t>
      </w:r>
    </w:p>
    <w:p w14:paraId="4F32A283" w14:textId="77777777" w:rsidR="000F51D5" w:rsidRPr="000F51D5" w:rsidRDefault="000F51D5" w:rsidP="000F51D5">
      <w:pPr>
        <w:rPr>
          <w:rFonts w:ascii="Calibri" w:hAnsi="Calibri" w:cs="Calibri"/>
        </w:rPr>
      </w:pPr>
      <w:r w:rsidRPr="000F51D5">
        <w:rPr>
          <w:rFonts w:ascii="Calibri" w:hAnsi="Calibri" w:cs="Calibri"/>
        </w:rPr>
        <w:t xml:space="preserve">Mechanical abuse includes vibration, impact, penetration, and water immersion; </w:t>
      </w:r>
      <w:proofErr w:type="gramStart"/>
      <w:r w:rsidRPr="000F51D5">
        <w:rPr>
          <w:rFonts w:ascii="Calibri" w:hAnsi="Calibri" w:cs="Calibri"/>
        </w:rPr>
        <w:t>thermal</w:t>
      </w:r>
      <w:proofErr w:type="gramEnd"/>
    </w:p>
    <w:p w14:paraId="64915B45" w14:textId="77777777" w:rsidR="000F51D5" w:rsidRPr="000F51D5" w:rsidRDefault="000F51D5" w:rsidP="000F51D5">
      <w:pPr>
        <w:rPr>
          <w:rFonts w:ascii="Calibri" w:hAnsi="Calibri" w:cs="Calibri"/>
        </w:rPr>
      </w:pPr>
      <w:r w:rsidRPr="000F51D5">
        <w:rPr>
          <w:rFonts w:ascii="Calibri" w:hAnsi="Calibri" w:cs="Calibri"/>
        </w:rPr>
        <w:t>abuse includes operation at extreme temperatures, high and low; and electrical abuse includes elevated rates, short circuit, over-charge, and over-discharge.</w:t>
      </w:r>
    </w:p>
    <w:p w14:paraId="7C1E65CD" w14:textId="77777777" w:rsidR="000F51D5" w:rsidRPr="000F51D5" w:rsidRDefault="000F51D5" w:rsidP="000F51D5">
      <w:pPr>
        <w:rPr>
          <w:rFonts w:ascii="Calibri" w:hAnsi="Calibri" w:cs="Calibri"/>
        </w:rPr>
      </w:pPr>
    </w:p>
    <w:sectPr w:rsidR="000F51D5" w:rsidRPr="000F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93600"/>
    <w:multiLevelType w:val="hybridMultilevel"/>
    <w:tmpl w:val="CBDAE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492BB9"/>
    <w:multiLevelType w:val="hybridMultilevel"/>
    <w:tmpl w:val="69A42C20"/>
    <w:lvl w:ilvl="0" w:tplc="C886616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6E03DBF"/>
    <w:multiLevelType w:val="hybridMultilevel"/>
    <w:tmpl w:val="5052CE8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29685017">
    <w:abstractNumId w:val="0"/>
  </w:num>
  <w:num w:numId="2" w16cid:durableId="2025787860">
    <w:abstractNumId w:val="2"/>
  </w:num>
  <w:num w:numId="3" w16cid:durableId="274017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31"/>
    <w:rsid w:val="000B1A9B"/>
    <w:rsid w:val="000E365B"/>
    <w:rsid w:val="000F51D5"/>
    <w:rsid w:val="0011120B"/>
    <w:rsid w:val="001178AD"/>
    <w:rsid w:val="001C3C21"/>
    <w:rsid w:val="001D1301"/>
    <w:rsid w:val="002B50EF"/>
    <w:rsid w:val="002D3C5D"/>
    <w:rsid w:val="004A0EF7"/>
    <w:rsid w:val="004E062F"/>
    <w:rsid w:val="00527384"/>
    <w:rsid w:val="005D5B5D"/>
    <w:rsid w:val="00604EA2"/>
    <w:rsid w:val="006511E9"/>
    <w:rsid w:val="006F1521"/>
    <w:rsid w:val="007450A8"/>
    <w:rsid w:val="007C2420"/>
    <w:rsid w:val="0083138A"/>
    <w:rsid w:val="00865459"/>
    <w:rsid w:val="008A2A0B"/>
    <w:rsid w:val="008B4235"/>
    <w:rsid w:val="009821AF"/>
    <w:rsid w:val="00984193"/>
    <w:rsid w:val="009949D1"/>
    <w:rsid w:val="00A30B31"/>
    <w:rsid w:val="00A57E50"/>
    <w:rsid w:val="00A70278"/>
    <w:rsid w:val="00B20189"/>
    <w:rsid w:val="00C57478"/>
    <w:rsid w:val="00E128B0"/>
    <w:rsid w:val="00E319E1"/>
    <w:rsid w:val="00EE32CF"/>
    <w:rsid w:val="00F675C0"/>
    <w:rsid w:val="00F72774"/>
    <w:rsid w:val="00FA686D"/>
    <w:rsid w:val="00FF7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908531"/>
  <w15:chartTrackingRefBased/>
  <w15:docId w15:val="{5ECB764B-45B4-5047-A4C1-C1F12AF8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B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B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B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B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B31"/>
    <w:rPr>
      <w:rFonts w:eastAsiaTheme="majorEastAsia" w:cstheme="majorBidi"/>
      <w:color w:val="272727" w:themeColor="text1" w:themeTint="D8"/>
    </w:rPr>
  </w:style>
  <w:style w:type="paragraph" w:styleId="Title">
    <w:name w:val="Title"/>
    <w:basedOn w:val="Normal"/>
    <w:next w:val="Normal"/>
    <w:link w:val="TitleChar"/>
    <w:uiPriority w:val="10"/>
    <w:qFormat/>
    <w:rsid w:val="00A30B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B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B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0B31"/>
    <w:rPr>
      <w:i/>
      <w:iCs/>
      <w:color w:val="404040" w:themeColor="text1" w:themeTint="BF"/>
    </w:rPr>
  </w:style>
  <w:style w:type="paragraph" w:styleId="ListParagraph">
    <w:name w:val="List Paragraph"/>
    <w:basedOn w:val="Normal"/>
    <w:uiPriority w:val="34"/>
    <w:qFormat/>
    <w:rsid w:val="00A30B31"/>
    <w:pPr>
      <w:ind w:left="720"/>
      <w:contextualSpacing/>
    </w:pPr>
  </w:style>
  <w:style w:type="character" w:styleId="IntenseEmphasis">
    <w:name w:val="Intense Emphasis"/>
    <w:basedOn w:val="DefaultParagraphFont"/>
    <w:uiPriority w:val="21"/>
    <w:qFormat/>
    <w:rsid w:val="00A30B31"/>
    <w:rPr>
      <w:i/>
      <w:iCs/>
      <w:color w:val="0F4761" w:themeColor="accent1" w:themeShade="BF"/>
    </w:rPr>
  </w:style>
  <w:style w:type="paragraph" w:styleId="IntenseQuote">
    <w:name w:val="Intense Quote"/>
    <w:basedOn w:val="Normal"/>
    <w:next w:val="Normal"/>
    <w:link w:val="IntenseQuoteChar"/>
    <w:uiPriority w:val="30"/>
    <w:qFormat/>
    <w:rsid w:val="00A30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B31"/>
    <w:rPr>
      <w:i/>
      <w:iCs/>
      <w:color w:val="0F4761" w:themeColor="accent1" w:themeShade="BF"/>
    </w:rPr>
  </w:style>
  <w:style w:type="character" w:styleId="IntenseReference">
    <w:name w:val="Intense Reference"/>
    <w:basedOn w:val="DefaultParagraphFont"/>
    <w:uiPriority w:val="32"/>
    <w:qFormat/>
    <w:rsid w:val="00A30B31"/>
    <w:rPr>
      <w:b/>
      <w:bCs/>
      <w:smallCaps/>
      <w:color w:val="0F4761" w:themeColor="accent1" w:themeShade="BF"/>
      <w:spacing w:val="5"/>
    </w:rPr>
  </w:style>
  <w:style w:type="character" w:styleId="Hyperlink">
    <w:name w:val="Hyperlink"/>
    <w:basedOn w:val="DefaultParagraphFont"/>
    <w:uiPriority w:val="99"/>
    <w:unhideWhenUsed/>
    <w:rsid w:val="008A2A0B"/>
    <w:rPr>
      <w:color w:val="467886" w:themeColor="hyperlink"/>
      <w:u w:val="single"/>
    </w:rPr>
  </w:style>
  <w:style w:type="character" w:styleId="UnresolvedMention">
    <w:name w:val="Unresolved Mention"/>
    <w:basedOn w:val="DefaultParagraphFont"/>
    <w:uiPriority w:val="99"/>
    <w:semiHidden/>
    <w:unhideWhenUsed/>
    <w:rsid w:val="008A2A0B"/>
    <w:rPr>
      <w:color w:val="605E5C"/>
      <w:shd w:val="clear" w:color="auto" w:fill="E1DFDD"/>
    </w:rPr>
  </w:style>
  <w:style w:type="character" w:customStyle="1" w:styleId="title-text">
    <w:name w:val="title-text"/>
    <w:basedOn w:val="DefaultParagraphFont"/>
    <w:rsid w:val="00527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38533">
      <w:bodyDiv w:val="1"/>
      <w:marLeft w:val="0"/>
      <w:marRight w:val="0"/>
      <w:marTop w:val="0"/>
      <w:marBottom w:val="0"/>
      <w:divBdr>
        <w:top w:val="none" w:sz="0" w:space="0" w:color="auto"/>
        <w:left w:val="none" w:sz="0" w:space="0" w:color="auto"/>
        <w:bottom w:val="none" w:sz="0" w:space="0" w:color="auto"/>
        <w:right w:val="none" w:sz="0" w:space="0" w:color="auto"/>
      </w:divBdr>
      <w:divsChild>
        <w:div w:id="1917132561">
          <w:marLeft w:val="0"/>
          <w:marRight w:val="0"/>
          <w:marTop w:val="0"/>
          <w:marBottom w:val="0"/>
          <w:divBdr>
            <w:top w:val="none" w:sz="0" w:space="0" w:color="auto"/>
            <w:left w:val="none" w:sz="0" w:space="0" w:color="auto"/>
            <w:bottom w:val="none" w:sz="0" w:space="0" w:color="auto"/>
            <w:right w:val="none" w:sz="0" w:space="0" w:color="auto"/>
          </w:divBdr>
          <w:divsChild>
            <w:div w:id="699361957">
              <w:marLeft w:val="0"/>
              <w:marRight w:val="0"/>
              <w:marTop w:val="0"/>
              <w:marBottom w:val="0"/>
              <w:divBdr>
                <w:top w:val="none" w:sz="0" w:space="0" w:color="auto"/>
                <w:left w:val="none" w:sz="0" w:space="0" w:color="auto"/>
                <w:bottom w:val="none" w:sz="0" w:space="0" w:color="auto"/>
                <w:right w:val="none" w:sz="0" w:space="0" w:color="auto"/>
              </w:divBdr>
              <w:divsChild>
                <w:div w:id="21379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4453">
          <w:marLeft w:val="0"/>
          <w:marRight w:val="0"/>
          <w:marTop w:val="0"/>
          <w:marBottom w:val="0"/>
          <w:divBdr>
            <w:top w:val="none" w:sz="0" w:space="0" w:color="auto"/>
            <w:left w:val="none" w:sz="0" w:space="0" w:color="auto"/>
            <w:bottom w:val="none" w:sz="0" w:space="0" w:color="auto"/>
            <w:right w:val="none" w:sz="0" w:space="0" w:color="auto"/>
          </w:divBdr>
          <w:divsChild>
            <w:div w:id="439765575">
              <w:marLeft w:val="0"/>
              <w:marRight w:val="0"/>
              <w:marTop w:val="0"/>
              <w:marBottom w:val="0"/>
              <w:divBdr>
                <w:top w:val="none" w:sz="0" w:space="0" w:color="auto"/>
                <w:left w:val="none" w:sz="0" w:space="0" w:color="auto"/>
                <w:bottom w:val="none" w:sz="0" w:space="0" w:color="auto"/>
                <w:right w:val="none" w:sz="0" w:space="0" w:color="auto"/>
              </w:divBdr>
              <w:divsChild>
                <w:div w:id="1987978240">
                  <w:marLeft w:val="0"/>
                  <w:marRight w:val="0"/>
                  <w:marTop w:val="0"/>
                  <w:marBottom w:val="0"/>
                  <w:divBdr>
                    <w:top w:val="none" w:sz="0" w:space="0" w:color="auto"/>
                    <w:left w:val="none" w:sz="0" w:space="0" w:color="auto"/>
                    <w:bottom w:val="none" w:sz="0" w:space="0" w:color="auto"/>
                    <w:right w:val="none" w:sz="0" w:space="0" w:color="auto"/>
                  </w:divBdr>
                  <w:divsChild>
                    <w:div w:id="1235893565">
                      <w:marLeft w:val="0"/>
                      <w:marRight w:val="0"/>
                      <w:marTop w:val="0"/>
                      <w:marBottom w:val="0"/>
                      <w:divBdr>
                        <w:top w:val="none" w:sz="0" w:space="0" w:color="auto"/>
                        <w:left w:val="none" w:sz="0" w:space="0" w:color="auto"/>
                        <w:bottom w:val="none" w:sz="0" w:space="0" w:color="auto"/>
                        <w:right w:val="none" w:sz="0" w:space="0" w:color="auto"/>
                      </w:divBdr>
                      <w:divsChild>
                        <w:div w:id="1436025464">
                          <w:marLeft w:val="0"/>
                          <w:marRight w:val="0"/>
                          <w:marTop w:val="0"/>
                          <w:marBottom w:val="0"/>
                          <w:divBdr>
                            <w:top w:val="none" w:sz="0" w:space="0" w:color="auto"/>
                            <w:left w:val="none" w:sz="0" w:space="0" w:color="auto"/>
                            <w:bottom w:val="none" w:sz="0" w:space="0" w:color="auto"/>
                            <w:right w:val="none" w:sz="0" w:space="0" w:color="auto"/>
                          </w:divBdr>
                          <w:divsChild>
                            <w:div w:id="2048289148">
                              <w:marLeft w:val="0"/>
                              <w:marRight w:val="0"/>
                              <w:marTop w:val="0"/>
                              <w:marBottom w:val="0"/>
                              <w:divBdr>
                                <w:top w:val="none" w:sz="0" w:space="0" w:color="auto"/>
                                <w:left w:val="none" w:sz="0" w:space="0" w:color="auto"/>
                                <w:bottom w:val="none" w:sz="0" w:space="0" w:color="auto"/>
                                <w:right w:val="none" w:sz="0" w:space="0" w:color="auto"/>
                              </w:divBdr>
                              <w:divsChild>
                                <w:div w:id="17663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902876">
      <w:bodyDiv w:val="1"/>
      <w:marLeft w:val="0"/>
      <w:marRight w:val="0"/>
      <w:marTop w:val="0"/>
      <w:marBottom w:val="0"/>
      <w:divBdr>
        <w:top w:val="none" w:sz="0" w:space="0" w:color="auto"/>
        <w:left w:val="none" w:sz="0" w:space="0" w:color="auto"/>
        <w:bottom w:val="none" w:sz="0" w:space="0" w:color="auto"/>
        <w:right w:val="none" w:sz="0" w:space="0" w:color="auto"/>
      </w:divBdr>
      <w:divsChild>
        <w:div w:id="101726413">
          <w:marLeft w:val="0"/>
          <w:marRight w:val="0"/>
          <w:marTop w:val="200"/>
          <w:marBottom w:val="200"/>
          <w:divBdr>
            <w:top w:val="none" w:sz="0" w:space="0" w:color="auto"/>
            <w:left w:val="none" w:sz="0" w:space="0" w:color="auto"/>
            <w:bottom w:val="none" w:sz="0" w:space="0" w:color="auto"/>
            <w:right w:val="none" w:sz="0" w:space="0" w:color="auto"/>
          </w:divBdr>
          <w:divsChild>
            <w:div w:id="756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8393">
      <w:bodyDiv w:val="1"/>
      <w:marLeft w:val="0"/>
      <w:marRight w:val="0"/>
      <w:marTop w:val="0"/>
      <w:marBottom w:val="0"/>
      <w:divBdr>
        <w:top w:val="none" w:sz="0" w:space="0" w:color="auto"/>
        <w:left w:val="none" w:sz="0" w:space="0" w:color="auto"/>
        <w:bottom w:val="none" w:sz="0" w:space="0" w:color="auto"/>
        <w:right w:val="none" w:sz="0" w:space="0" w:color="auto"/>
      </w:divBdr>
    </w:div>
    <w:div w:id="1456216402">
      <w:bodyDiv w:val="1"/>
      <w:marLeft w:val="0"/>
      <w:marRight w:val="0"/>
      <w:marTop w:val="0"/>
      <w:marBottom w:val="0"/>
      <w:divBdr>
        <w:top w:val="none" w:sz="0" w:space="0" w:color="auto"/>
        <w:left w:val="none" w:sz="0" w:space="0" w:color="auto"/>
        <w:bottom w:val="none" w:sz="0" w:space="0" w:color="auto"/>
        <w:right w:val="none" w:sz="0" w:space="0" w:color="auto"/>
      </w:divBdr>
      <w:divsChild>
        <w:div w:id="883369409">
          <w:marLeft w:val="0"/>
          <w:marRight w:val="0"/>
          <w:marTop w:val="0"/>
          <w:marBottom w:val="0"/>
          <w:divBdr>
            <w:top w:val="none" w:sz="0" w:space="0" w:color="auto"/>
            <w:left w:val="none" w:sz="0" w:space="0" w:color="auto"/>
            <w:bottom w:val="none" w:sz="0" w:space="0" w:color="auto"/>
            <w:right w:val="none" w:sz="0" w:space="0" w:color="auto"/>
          </w:divBdr>
          <w:divsChild>
            <w:div w:id="1036463068">
              <w:marLeft w:val="0"/>
              <w:marRight w:val="0"/>
              <w:marTop w:val="0"/>
              <w:marBottom w:val="0"/>
              <w:divBdr>
                <w:top w:val="none" w:sz="0" w:space="0" w:color="auto"/>
                <w:left w:val="none" w:sz="0" w:space="0" w:color="auto"/>
                <w:bottom w:val="none" w:sz="0" w:space="0" w:color="auto"/>
                <w:right w:val="none" w:sz="0" w:space="0" w:color="auto"/>
              </w:divBdr>
              <w:divsChild>
                <w:div w:id="10711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3872">
          <w:marLeft w:val="0"/>
          <w:marRight w:val="0"/>
          <w:marTop w:val="0"/>
          <w:marBottom w:val="0"/>
          <w:divBdr>
            <w:top w:val="none" w:sz="0" w:space="0" w:color="auto"/>
            <w:left w:val="none" w:sz="0" w:space="0" w:color="auto"/>
            <w:bottom w:val="none" w:sz="0" w:space="0" w:color="auto"/>
            <w:right w:val="none" w:sz="0" w:space="0" w:color="auto"/>
          </w:divBdr>
          <w:divsChild>
            <w:div w:id="1152058921">
              <w:marLeft w:val="0"/>
              <w:marRight w:val="0"/>
              <w:marTop w:val="0"/>
              <w:marBottom w:val="0"/>
              <w:divBdr>
                <w:top w:val="none" w:sz="0" w:space="0" w:color="auto"/>
                <w:left w:val="none" w:sz="0" w:space="0" w:color="auto"/>
                <w:bottom w:val="none" w:sz="0" w:space="0" w:color="auto"/>
                <w:right w:val="none" w:sz="0" w:space="0" w:color="auto"/>
              </w:divBdr>
              <w:divsChild>
                <w:div w:id="1081291314">
                  <w:marLeft w:val="0"/>
                  <w:marRight w:val="0"/>
                  <w:marTop w:val="0"/>
                  <w:marBottom w:val="0"/>
                  <w:divBdr>
                    <w:top w:val="none" w:sz="0" w:space="0" w:color="auto"/>
                    <w:left w:val="none" w:sz="0" w:space="0" w:color="auto"/>
                    <w:bottom w:val="none" w:sz="0" w:space="0" w:color="auto"/>
                    <w:right w:val="none" w:sz="0" w:space="0" w:color="auto"/>
                  </w:divBdr>
                  <w:divsChild>
                    <w:div w:id="21253998">
                      <w:marLeft w:val="0"/>
                      <w:marRight w:val="0"/>
                      <w:marTop w:val="0"/>
                      <w:marBottom w:val="0"/>
                      <w:divBdr>
                        <w:top w:val="none" w:sz="0" w:space="0" w:color="auto"/>
                        <w:left w:val="none" w:sz="0" w:space="0" w:color="auto"/>
                        <w:bottom w:val="none" w:sz="0" w:space="0" w:color="auto"/>
                        <w:right w:val="none" w:sz="0" w:space="0" w:color="auto"/>
                      </w:divBdr>
                      <w:divsChild>
                        <w:div w:id="635182229">
                          <w:marLeft w:val="0"/>
                          <w:marRight w:val="0"/>
                          <w:marTop w:val="0"/>
                          <w:marBottom w:val="0"/>
                          <w:divBdr>
                            <w:top w:val="none" w:sz="0" w:space="0" w:color="auto"/>
                            <w:left w:val="none" w:sz="0" w:space="0" w:color="auto"/>
                            <w:bottom w:val="none" w:sz="0" w:space="0" w:color="auto"/>
                            <w:right w:val="none" w:sz="0" w:space="0" w:color="auto"/>
                          </w:divBdr>
                          <w:divsChild>
                            <w:div w:id="681667753">
                              <w:marLeft w:val="0"/>
                              <w:marRight w:val="0"/>
                              <w:marTop w:val="0"/>
                              <w:marBottom w:val="0"/>
                              <w:divBdr>
                                <w:top w:val="none" w:sz="0" w:space="0" w:color="auto"/>
                                <w:left w:val="none" w:sz="0" w:space="0" w:color="auto"/>
                                <w:bottom w:val="none" w:sz="0" w:space="0" w:color="auto"/>
                                <w:right w:val="none" w:sz="0" w:space="0" w:color="auto"/>
                              </w:divBdr>
                              <w:divsChild>
                                <w:div w:id="16226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092046">
      <w:bodyDiv w:val="1"/>
      <w:marLeft w:val="0"/>
      <w:marRight w:val="0"/>
      <w:marTop w:val="0"/>
      <w:marBottom w:val="0"/>
      <w:divBdr>
        <w:top w:val="none" w:sz="0" w:space="0" w:color="auto"/>
        <w:left w:val="none" w:sz="0" w:space="0" w:color="auto"/>
        <w:bottom w:val="none" w:sz="0" w:space="0" w:color="auto"/>
        <w:right w:val="none" w:sz="0" w:space="0" w:color="auto"/>
      </w:divBdr>
    </w:div>
    <w:div w:id="1656911916">
      <w:bodyDiv w:val="1"/>
      <w:marLeft w:val="0"/>
      <w:marRight w:val="0"/>
      <w:marTop w:val="0"/>
      <w:marBottom w:val="0"/>
      <w:divBdr>
        <w:top w:val="none" w:sz="0" w:space="0" w:color="auto"/>
        <w:left w:val="none" w:sz="0" w:space="0" w:color="auto"/>
        <w:bottom w:val="none" w:sz="0" w:space="0" w:color="auto"/>
        <w:right w:val="none" w:sz="0" w:space="0" w:color="auto"/>
      </w:divBdr>
    </w:div>
    <w:div w:id="1979188081">
      <w:bodyDiv w:val="1"/>
      <w:marLeft w:val="0"/>
      <w:marRight w:val="0"/>
      <w:marTop w:val="0"/>
      <w:marBottom w:val="0"/>
      <w:divBdr>
        <w:top w:val="none" w:sz="0" w:space="0" w:color="auto"/>
        <w:left w:val="none" w:sz="0" w:space="0" w:color="auto"/>
        <w:bottom w:val="none" w:sz="0" w:space="0" w:color="auto"/>
        <w:right w:val="none" w:sz="0" w:space="0" w:color="auto"/>
      </w:divBdr>
    </w:div>
    <w:div w:id="203969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9/2.0101801jes" TargetMode="External"/><Relationship Id="rId3" Type="http://schemas.openxmlformats.org/officeDocument/2006/relationships/settings" Target="settings.xml"/><Relationship Id="rId7" Type="http://schemas.openxmlformats.org/officeDocument/2006/relationships/hyperlink" Target="https://arpa-e.energy.gov/technologies/programs/propel-1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787updates.newairplane.com/787-Electrical-Systems/Batteries-and-Advanced-Airplanes#" TargetMode="External"/><Relationship Id="rId5" Type="http://schemas.openxmlformats.org/officeDocument/2006/relationships/hyperlink" Target="https://www.enersys.com/en/products/batteries/hawker/hawker-avi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Matthew</dc:creator>
  <cp:keywords/>
  <dc:description/>
  <cp:lastModifiedBy>Clarke, Matthew</cp:lastModifiedBy>
  <cp:revision>9</cp:revision>
  <dcterms:created xsi:type="dcterms:W3CDTF">2024-04-02T13:40:00Z</dcterms:created>
  <dcterms:modified xsi:type="dcterms:W3CDTF">2024-04-15T04:04:00Z</dcterms:modified>
</cp:coreProperties>
</file>