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使用 </w:t>
      </w:r>
      <w:r>
        <w:rPr>
          <w:rStyle w:val="4"/>
          <w:rFonts w:ascii="宋体" w:hAnsi="宋体" w:eastAsia="宋体" w:cs="宋体"/>
          <w:sz w:val="24"/>
          <w:szCs w:val="24"/>
        </w:rPr>
        <w:t>cross db ownership chaining</w:t>
      </w:r>
      <w:r>
        <w:rPr>
          <w:rFonts w:ascii="宋体" w:hAnsi="宋体" w:eastAsia="宋体" w:cs="宋体"/>
          <w:sz w:val="24"/>
          <w:szCs w:val="24"/>
        </w:rPr>
        <w:t xml:space="preserve"> 选项可以为 Microsoft SQL Server 实例配置跨数据库所有权链接。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4"/>
          <w:rFonts w:ascii="宋体" w:hAnsi="宋体" w:eastAsia="宋体" w:cs="宋体"/>
          <w:sz w:val="24"/>
          <w:szCs w:val="24"/>
        </w:rPr>
        <w:t>cross db ownership chaining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参数是服务器级别的，一旦设置，所有数据库的</w:t>
      </w:r>
      <w:r>
        <w:rPr>
          <w:rFonts w:ascii="宋体" w:hAnsi="宋体" w:eastAsia="宋体" w:cs="宋体"/>
          <w:sz w:val="24"/>
          <w:szCs w:val="24"/>
        </w:rPr>
        <w:t>跨数据库所有权链接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将开启，就导致</w:t>
      </w:r>
      <w:r>
        <w:rPr>
          <w:rFonts w:ascii="宋体" w:hAnsi="宋体" w:eastAsia="宋体" w:cs="宋体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db_ddladmin</w:t>
      </w:r>
      <w:r>
        <w:rPr>
          <w:rFonts w:ascii="宋体" w:hAnsi="宋体" w:eastAsia="宋体" w:cs="宋体"/>
          <w:sz w:val="24"/>
          <w:szCs w:val="24"/>
        </w:rPr>
        <w:t>和</w:t>
      </w:r>
      <w:bookmarkStart w:id="0" w:name="_GoBack"/>
      <w:r>
        <w:rPr>
          <w:rFonts w:ascii="宋体" w:hAnsi="宋体" w:eastAsia="宋体" w:cs="宋体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db_owners</w:t>
      </w:r>
      <w:bookmarkEnd w:id="0"/>
      <w:r>
        <w:rPr>
          <w:rFonts w:ascii="宋体" w:hAnsi="宋体" w:eastAsia="宋体" w:cs="宋体"/>
          <w:sz w:val="24"/>
          <w:szCs w:val="24"/>
        </w:rPr>
        <w:t>数据库角色的成员可以创建其他用户所拥有的对象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，从而导致不必要的信息泄露。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具有</w:t>
      </w:r>
      <w:r>
        <w:rPr>
          <w:rFonts w:ascii="宋体" w:hAnsi="宋体" w:eastAsia="宋体" w:cs="宋体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CREATE DATABASE</w:t>
      </w:r>
      <w:r>
        <w:rPr>
          <w:rFonts w:ascii="宋体" w:hAnsi="宋体" w:eastAsia="宋体" w:cs="宋体"/>
          <w:sz w:val="24"/>
          <w:szCs w:val="24"/>
        </w:rPr>
        <w:t>权限的数据库用户可以创建新数据库和附加数据库。启用跨数据库所有权链接，这些用户可以从新创建的或附加的数据库访问其他数据库对象。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服务器级别：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 服务器属性-安全性 界面进行设置</w:t>
      </w:r>
    </w:p>
    <w:p>
      <w:r>
        <w:drawing>
          <wp:inline distT="0" distB="0" distL="114300" distR="114300">
            <wp:extent cx="5271135" cy="5355590"/>
            <wp:effectExtent l="0" t="0" r="57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5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亦可通过TSQL代码进行设置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EXEC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sp_configure 'cross db ownership chaining', 1;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RECONFIGURE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GO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数据库级别：通过TSQL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指定某个数据库</w:t>
      </w:r>
      <w:r>
        <w:rPr>
          <w:rFonts w:ascii="宋体" w:hAnsi="宋体" w:eastAsia="宋体" w:cs="宋体"/>
          <w:sz w:val="24"/>
          <w:szCs w:val="24"/>
        </w:rPr>
        <w:t>启用跨数据库所有权链接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这样的话就能针对某些特定的数据库建立跨数据库链接，避免不必要的信息泄露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color w:val="0000FF"/>
        </w:rPr>
        <w:t>ALTER</w:t>
      </w:r>
      <w:r>
        <w:t xml:space="preserve"> </w:t>
      </w:r>
      <w:r>
        <w:rPr>
          <w:color w:val="0000FF"/>
        </w:rPr>
        <w:t>DATABASE</w:t>
      </w:r>
      <w:r>
        <w:t xml:space="preserve"> </w:t>
      </w:r>
      <w:r>
        <w:rPr>
          <w:rFonts w:hint="eastAsia"/>
          <w:lang w:val="en-US" w:eastAsia="zh-CN"/>
        </w:rPr>
        <w:t>XXX</w:t>
      </w:r>
      <w:r>
        <w:t xml:space="preserve"> </w:t>
      </w:r>
      <w:r>
        <w:rPr>
          <w:color w:val="0000FF"/>
        </w:rPr>
        <w:t>SET</w:t>
      </w:r>
      <w:r>
        <w:t xml:space="preserve"> DB_CHAINING </w:t>
      </w:r>
      <w:r>
        <w:rPr>
          <w:color w:val="0000FF"/>
        </w:rPr>
        <w:t>ON</w:t>
      </w:r>
      <w:r>
        <w:rPr>
          <w:color w:val="000000"/>
        </w:rPr>
        <w:t>;</w:t>
      </w:r>
    </w:p>
    <w:p>
      <w:r>
        <w:drawing>
          <wp:inline distT="0" distB="0" distL="114300" distR="114300">
            <wp:extent cx="5270500" cy="399097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但在正确的场景和安全环境中，你可以启用此选项让数据库对象所有者对其数据有更严格的控制。你应该很少在服务器级别启用跨数据库所有权链接。相反，只为你真正需要的数据库启用，并确保不被特权用户滥用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跨数据库所有权链接范例：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</w:t>
      </w:r>
      <w:r>
        <w:rPr>
          <w:rFonts w:ascii="宋体" w:hAnsi="宋体" w:eastAsia="宋体" w:cs="宋体"/>
          <w:sz w:val="24"/>
          <w:szCs w:val="24"/>
        </w:rPr>
        <w:t>首先会在服务器级别创建一个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fzl</w:t>
      </w:r>
      <w:r>
        <w:rPr>
          <w:rFonts w:ascii="宋体" w:hAnsi="宋体" w:eastAsia="宋体" w:cs="宋体"/>
          <w:sz w:val="24"/>
          <w:szCs w:val="24"/>
        </w:rPr>
        <w:t>登录名。之后的代码会使用此登录名作为所有权链接中对象的共享所有者。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2）新建两个数据库</w:t>
      </w:r>
      <w:r>
        <w:rPr>
          <w:rFonts w:ascii="宋体" w:hAnsi="宋体" w:eastAsia="宋体" w:cs="宋体"/>
          <w:sz w:val="24"/>
          <w:szCs w:val="24"/>
        </w:rPr>
        <w:t>用户直接访问对象的数据库叫做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</w:t>
      </w:r>
      <w:r>
        <w:rPr>
          <w:rFonts w:ascii="宋体" w:hAnsi="宋体" w:eastAsia="宋体" w:cs="宋体"/>
          <w:sz w:val="24"/>
          <w:szCs w:val="24"/>
        </w:rPr>
        <w:t>DB，关联对象的数据库叫做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UserDB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3）在UserDB数据库下新建一张city表，插入部分数据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4）在MyDB数据库中新建一张视图，视图返回UserDB的city表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5）在MyDB新建一个用户，架构和角色可以选择db_owner，</w:t>
      </w:r>
      <w:r>
        <w:rPr>
          <w:rFonts w:ascii="宋体" w:hAnsi="宋体" w:eastAsia="宋体" w:cs="宋体"/>
          <w:sz w:val="24"/>
          <w:szCs w:val="24"/>
        </w:rPr>
        <w:t>创建一个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sz w:val="24"/>
          <w:szCs w:val="24"/>
        </w:rPr>
        <w:t>用户映射到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fzl</w:t>
      </w:r>
      <w:r>
        <w:rPr>
          <w:rFonts w:ascii="宋体" w:hAnsi="宋体" w:eastAsia="宋体" w:cs="宋体"/>
          <w:sz w:val="24"/>
          <w:szCs w:val="24"/>
        </w:rPr>
        <w:t>登录名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6）在UserDB新建一个用户，架构和角色可以选择denydatareader，</w:t>
      </w:r>
      <w:r>
        <w:rPr>
          <w:rFonts w:ascii="宋体" w:hAnsi="宋体" w:eastAsia="宋体" w:cs="宋体"/>
          <w:sz w:val="24"/>
          <w:szCs w:val="24"/>
        </w:rPr>
        <w:t>创建一个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ascii="宋体" w:hAnsi="宋体" w:eastAsia="宋体" w:cs="宋体"/>
          <w:sz w:val="24"/>
          <w:szCs w:val="24"/>
        </w:rPr>
        <w:t>用户映射到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fzl</w:t>
      </w:r>
      <w:r>
        <w:rPr>
          <w:rFonts w:ascii="宋体" w:hAnsi="宋体" w:eastAsia="宋体" w:cs="宋体"/>
          <w:sz w:val="24"/>
          <w:szCs w:val="24"/>
        </w:rPr>
        <w:t>登录名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该用户没有权限读取UserDB的表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这样我们就有了一个fzl登录名，拥有MyDB的所有权限和UserDB的部分权限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7）此时我们没有开启跨数据库所有权链接；登录fzl，先访问UserDB的表，会提示没有select权限（正常情况，因为UserDB用户没有权限读表）</w:t>
      </w:r>
    </w:p>
    <w:p>
      <w:r>
        <w:drawing>
          <wp:inline distT="0" distB="0" distL="114300" distR="114300">
            <wp:extent cx="5266055" cy="2145030"/>
            <wp:effectExtent l="0" t="0" r="1079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4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通过MyDB的编辑之前建立的视图，也提示无权访问（没有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开启跨数据库所有权链接</w:t>
      </w:r>
      <w:r>
        <w:rPr>
          <w:rFonts w:hint="eastAsia"/>
          <w:lang w:val="en-US" w:eastAsia="zh-CN"/>
        </w:rPr>
        <w:t>）</w:t>
      </w:r>
    </w:p>
    <w:p>
      <w:r>
        <w:drawing>
          <wp:inline distT="0" distB="0" distL="114300" distR="114300">
            <wp:extent cx="5271135" cy="2879725"/>
            <wp:effectExtent l="0" t="0" r="571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开启跨数据库所有权链接（服务器级别不建议/数据库级别），再去访问。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访问UserDB的city表仍没有权限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访问MyDB的视图时，能够获取到UserDB上city表的内容。这样我们就完成了跨数据库所有权链接的操作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91685" cy="2015490"/>
            <wp:effectExtent l="0" t="0" r="1841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201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参考文章链接https://www.cnblogs.com/Uest/p/4765492.html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EF6892"/>
    <w:multiLevelType w:val="singleLevel"/>
    <w:tmpl w:val="F2EF6892"/>
    <w:lvl w:ilvl="0" w:tentative="0">
      <w:start w:val="8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11D7F"/>
    <w:rsid w:val="27283DB2"/>
    <w:rsid w:val="31F75E4E"/>
    <w:rsid w:val="3E0B100D"/>
    <w:rsid w:val="49DE5DA4"/>
    <w:rsid w:val="6AC43E30"/>
    <w:rsid w:val="6CB92048"/>
    <w:rsid w:val="7A01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fandashen</dc:creator>
  <cp:lastModifiedBy>离梦i</cp:lastModifiedBy>
  <dcterms:modified xsi:type="dcterms:W3CDTF">2018-11-27T09:01:34Z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