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B4C8" w14:textId="113B777C" w:rsidR="00D1010D" w:rsidRPr="00BA0013" w:rsidRDefault="00BA0013">
      <w:pPr>
        <w:rPr>
          <w:lang w:val="en-GB"/>
        </w:rPr>
      </w:pPr>
      <w:r>
        <w:rPr>
          <w:lang w:val="en-GB"/>
        </w:rPr>
        <w:t>something</w:t>
      </w:r>
      <w:bookmarkStart w:id="0" w:name="_GoBack"/>
      <w:bookmarkEnd w:id="0"/>
    </w:p>
    <w:sectPr w:rsidR="00D1010D" w:rsidRPr="00BA0013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BA0013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University Of London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 Allinson</cp:lastModifiedBy>
  <cp:revision>2</cp:revision>
  <dcterms:created xsi:type="dcterms:W3CDTF">2018-02-09T21:34:00Z</dcterms:created>
  <dcterms:modified xsi:type="dcterms:W3CDTF">2018-12-18T14:51:00Z</dcterms:modified>
</cp:coreProperties>
</file>