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pPr>
      <w:bookmarkStart w:colFirst="0" w:colLast="0" w:name="_s58s954pt6ra" w:id="0"/>
      <w:bookmarkEnd w:id="0"/>
      <w:r w:rsidDel="00000000" w:rsidR="00000000" w:rsidRPr="00000000">
        <w:rPr>
          <w:rFonts w:ascii="Cambria" w:cs="Cambria" w:eastAsia="Cambria" w:hAnsi="Cambria"/>
          <w:b w:val="1"/>
          <w:rtl w:val="0"/>
        </w:rPr>
        <w:t xml:space="preserve">Bogotá, Medellín and Cartagena </w:t>
        <w:tab/>
        <w:tab/>
        <w:t xml:space="preserve">7 days</w:t>
      </w:r>
      <w:r w:rsidDel="00000000" w:rsidR="00000000" w:rsidRPr="00000000">
        <w:rPr>
          <w:rtl w:val="0"/>
        </w:rPr>
      </w:r>
    </w:p>
    <w:p w:rsidR="00000000" w:rsidDel="00000000" w:rsidP="00000000" w:rsidRDefault="00000000" w:rsidRPr="00000000" w14:paraId="00000003">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4">
      <w:pPr>
        <w:tabs>
          <w:tab w:val="left" w:pos="1200"/>
        </w:tabs>
        <w:jc w:val="both"/>
        <w:rPr>
          <w:b w:val="1"/>
          <w:sz w:val="20"/>
          <w:szCs w:val="20"/>
        </w:rPr>
      </w:pPr>
      <w:r w:rsidDel="00000000" w:rsidR="00000000" w:rsidRPr="00000000">
        <w:rPr>
          <w:rtl w:val="0"/>
        </w:rPr>
      </w:r>
    </w:p>
    <w:p w:rsidR="00000000" w:rsidDel="00000000" w:rsidP="00000000" w:rsidRDefault="00000000" w:rsidRPr="00000000" w14:paraId="00000005">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Bogotá to Medellín, Medellín to Cartagena, Cartagena to Bogotá</w:t>
        <w:br w:type="textWrapping"/>
        <w:t xml:space="preserve">Transfers airport / hotel / airport</w:t>
        <w:br w:type="textWrapping"/>
        <w:t xml:space="preserve">Accommodation 2 nights in Bogota, 2 nights in Medellin and 2 nights in Cartagena.</w:t>
        <w:br w:type="textWrapping"/>
        <w:t xml:space="preserve">Daily breakfast at hotels</w:t>
        <w:br w:type="textWrapping"/>
        <w:t xml:space="preserve">4 lunches</w:t>
        <w:br w:type="textWrapping"/>
        <w:t xml:space="preserve">English guide for visitors.</w:t>
        <w:br w:type="textWrapping"/>
        <w:t xml:space="preserve">Salt Cathedral</w:t>
        <w:br w:type="textWrapping"/>
        <w:t xml:space="preserve">City tour in Bogotà with monserrate</w:t>
        <w:br w:type="textWrapping"/>
        <w:t xml:space="preserve">City tour in Medellín regular service</w:t>
      </w:r>
    </w:p>
    <w:p w:rsidR="00000000" w:rsidDel="00000000" w:rsidP="00000000" w:rsidRDefault="00000000" w:rsidRPr="00000000" w14:paraId="00000006">
      <w:pPr>
        <w:tabs>
          <w:tab w:val="left" w:pos="1200"/>
        </w:tabs>
        <w:jc w:val="both"/>
        <w:rPr>
          <w:b w:val="1"/>
          <w:sz w:val="20"/>
          <w:szCs w:val="20"/>
        </w:rPr>
      </w:pPr>
      <w:r w:rsidDel="00000000" w:rsidR="00000000" w:rsidRPr="00000000">
        <w:rPr>
          <w:rtl w:val="0"/>
        </w:rPr>
      </w:r>
    </w:p>
    <w:p w:rsidR="00000000" w:rsidDel="00000000" w:rsidP="00000000" w:rsidRDefault="00000000" w:rsidRPr="00000000" w14:paraId="00000007">
      <w:pPr>
        <w:tabs>
          <w:tab w:val="left" w:pos="1200"/>
        </w:tabs>
        <w:jc w:val="both"/>
        <w:rPr>
          <w:color w:val="212121"/>
          <w:sz w:val="20"/>
          <w:szCs w:val="20"/>
          <w:highlight w:val="white"/>
        </w:rPr>
      </w:pPr>
      <w:r w:rsidDel="00000000" w:rsidR="00000000" w:rsidRPr="00000000">
        <w:rPr>
          <w:color w:val="212121"/>
          <w:sz w:val="20"/>
          <w:szCs w:val="20"/>
          <w:highlight w:val="white"/>
          <w:rtl w:val="0"/>
        </w:rPr>
        <w:t xml:space="preserve">Activity to choose between: Tour to Guatapé, Santa fe de Antioquia or Parque Arví with silletera culture.</w:t>
        <w:br w:type="textWrapping"/>
        <w:t xml:space="preserve">City tour through Cartagena, regular service.</w:t>
        <w:br w:type="textWrapping"/>
        <w:t xml:space="preserve">7 day medical assistance card</w:t>
        <w:br w:type="textWrapping"/>
        <w:br w:type="textWrapping"/>
      </w:r>
      <w:r w:rsidDel="00000000" w:rsidR="00000000" w:rsidRPr="00000000">
        <w:rPr>
          <w:b w:val="1"/>
          <w:color w:val="212121"/>
          <w:sz w:val="20"/>
          <w:szCs w:val="20"/>
          <w:highlight w:val="white"/>
          <w:rtl w:val="0"/>
        </w:rPr>
        <w:t xml:space="preserve">Does not include</w:t>
      </w:r>
      <w:r w:rsidDel="00000000" w:rsidR="00000000" w:rsidRPr="00000000">
        <w:rPr>
          <w:color w:val="212121"/>
          <w:sz w:val="20"/>
          <w:szCs w:val="20"/>
          <w:highlight w:val="white"/>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8">
      <w:pPr>
        <w:tabs>
          <w:tab w:val="left" w:pos="1200"/>
        </w:tabs>
        <w:jc w:val="both"/>
        <w:rPr>
          <w:sz w:val="20"/>
          <w:szCs w:val="20"/>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rtl w:val="0"/>
        </w:rPr>
      </w:r>
    </w:p>
    <w:p w:rsidR="00000000" w:rsidDel="00000000" w:rsidP="00000000" w:rsidRDefault="00000000" w:rsidRPr="00000000" w14:paraId="0000000B">
      <w:pPr>
        <w:jc w:val="both"/>
        <w:rPr>
          <w:b w:val="1"/>
          <w:i w:val="1"/>
          <w:sz w:val="20"/>
          <w:szCs w:val="20"/>
        </w:rPr>
      </w:pPr>
      <w:r w:rsidDel="00000000" w:rsidR="00000000" w:rsidRPr="00000000">
        <w:rPr>
          <w:b w:val="1"/>
          <w:color w:val="212121"/>
          <w:sz w:val="20"/>
          <w:szCs w:val="20"/>
          <w:highlight w:val="white"/>
          <w:rtl w:val="0"/>
        </w:rPr>
        <w:t xml:space="preserve">Planned itinerary</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1 Arrival in Bogota - Welcome and transfer to the hotel.</w:t>
        <w:br w:type="textWrapping"/>
      </w:r>
      <w:r w:rsidDel="00000000" w:rsidR="00000000" w:rsidRPr="00000000">
        <w:rPr>
          <w:color w:val="212121"/>
          <w:sz w:val="20"/>
          <w:szCs w:val="20"/>
          <w:highlight w:val="white"/>
          <w:rtl w:val="0"/>
        </w:rPr>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r w:rsidDel="00000000" w:rsidR="00000000" w:rsidRPr="00000000">
        <w:rPr>
          <w:rtl w:val="0"/>
        </w:rPr>
      </w:r>
    </w:p>
    <w:p w:rsidR="00000000" w:rsidDel="00000000" w:rsidP="00000000" w:rsidRDefault="00000000" w:rsidRPr="00000000" w14:paraId="0000000C">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0D">
      <w:pPr>
        <w:tabs>
          <w:tab w:val="left" w:pos="1200"/>
        </w:tabs>
        <w:jc w:val="both"/>
        <w:rPr>
          <w:i w:val="1"/>
          <w:color w:val="212121"/>
          <w:sz w:val="20"/>
          <w:szCs w:val="20"/>
          <w:highlight w:val="white"/>
        </w:rPr>
      </w:pPr>
      <w:r w:rsidDel="00000000" w:rsidR="00000000" w:rsidRPr="00000000">
        <w:rPr>
          <w:b w:val="1"/>
          <w:color w:val="0000ff"/>
          <w:sz w:val="20"/>
          <w:szCs w:val="20"/>
          <w:highlight w:val="white"/>
          <w:rtl w:val="0"/>
        </w:rPr>
        <w:t xml:space="preserve">Day 2 Visit to the Salt Cathedral - Lunch - City tour around Bogotá with monserrate</w:t>
        <w:br w:type="textWrapping"/>
      </w:r>
      <w:r w:rsidDel="00000000" w:rsidR="00000000" w:rsidRPr="00000000">
        <w:rPr>
          <w:color w:val="212121"/>
          <w:sz w:val="20"/>
          <w:szCs w:val="20"/>
          <w:highlight w:val="white"/>
          <w:rtl w:val="0"/>
        </w:rPr>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day with a City tour through Bogotá in the Candelaria, historical and cultural center of Bogotá, there we will visit the Gold Museum (closed on Mondays), the cultural block Banco de la República, entrance to the Casa de la Moneda and the Museum of Botero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E">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0F">
      <w:pPr>
        <w:jc w:val="both"/>
        <w:rPr>
          <w:b w:val="1"/>
          <w:color w:val="0000ff"/>
          <w:sz w:val="20"/>
          <w:szCs w:val="20"/>
        </w:rPr>
      </w:pPr>
      <w:r w:rsidDel="00000000" w:rsidR="00000000" w:rsidRPr="00000000">
        <w:rPr>
          <w:rtl w:val="0"/>
        </w:rPr>
      </w:r>
    </w:p>
    <w:p w:rsidR="00000000" w:rsidDel="00000000" w:rsidP="00000000" w:rsidRDefault="00000000" w:rsidRPr="00000000" w14:paraId="00000010">
      <w:pPr>
        <w:jc w:val="both"/>
        <w:rPr>
          <w:i w:val="1"/>
          <w:color w:val="212121"/>
          <w:sz w:val="20"/>
          <w:szCs w:val="20"/>
          <w:highlight w:val="white"/>
        </w:rPr>
      </w:pPr>
      <w:r w:rsidDel="00000000" w:rsidR="00000000" w:rsidRPr="00000000">
        <w:rPr>
          <w:b w:val="1"/>
          <w:color w:val="0000ff"/>
          <w:sz w:val="20"/>
          <w:szCs w:val="20"/>
          <w:highlight w:val="white"/>
          <w:rtl w:val="0"/>
        </w:rPr>
        <w:t xml:space="preserve">Day 3: Transfer to the airport - Flight to Medellín - Transfer to the hotel in Medellín - Lunch - City tour around Medellín</w:t>
      </w:r>
      <w:r w:rsidDel="00000000" w:rsidR="00000000" w:rsidRPr="00000000">
        <w:rPr>
          <w:color w:val="212121"/>
          <w:sz w:val="20"/>
          <w:szCs w:val="20"/>
          <w:highlight w:val="white"/>
          <w:rtl w:val="0"/>
        </w:rPr>
        <w:br w:type="textWrapping"/>
        <w:t xml:space="preserve">At the scheduled time, you will move from the hotel to the airport to fly to Medellín. Once in Medellín, you will be assisted by a representative of our company and transferred to the hotel.</w:t>
        <w:br w:type="textWrapping"/>
        <w:t xml:space="preserve">1:00 pm You will be picked up at the hotel and driven to a restaurant for a typical Paisa lunch. Then you will start a city tour of the eternal spring city, visiting the main tourist attractions such as: Cerro Nutibara, Pueblito Paisa, Barefoot Park, Desires Park, Sculpture Park, Alpujarra Administrative Center, Avenida Oriental, Avenida la Playa, botanical garden, tour of the Golden Mile, visit and entrance to enjoy the Metro and Metro cable station Santo Domingo. Upon completion, you will be taken to the hotel.</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afternoon hours; We suggest: (Not included in the value of the plan): -Tour shopping</w:t>
      </w:r>
    </w:p>
    <w:p w:rsidR="00000000" w:rsidDel="00000000" w:rsidP="00000000" w:rsidRDefault="00000000" w:rsidRPr="00000000" w14:paraId="00000011">
      <w:pPr>
        <w:jc w:val="both"/>
        <w:rPr>
          <w:b w:val="1"/>
          <w:color w:val="0000ff"/>
          <w:sz w:val="20"/>
          <w:szCs w:val="20"/>
        </w:rPr>
      </w:pPr>
      <w:r w:rsidDel="00000000" w:rsidR="00000000" w:rsidRPr="00000000">
        <w:rPr>
          <w:rtl w:val="0"/>
        </w:rPr>
      </w:r>
    </w:p>
    <w:p w:rsidR="00000000" w:rsidDel="00000000" w:rsidP="00000000" w:rsidRDefault="00000000" w:rsidRPr="00000000" w14:paraId="00000012">
      <w:pPr>
        <w:jc w:val="both"/>
        <w:rPr>
          <w:i w:val="1"/>
          <w:color w:val="212121"/>
          <w:sz w:val="20"/>
          <w:szCs w:val="20"/>
          <w:highlight w:val="white"/>
        </w:rPr>
      </w:pPr>
      <w:r w:rsidDel="00000000" w:rsidR="00000000" w:rsidRPr="00000000">
        <w:rPr>
          <w:b w:val="1"/>
          <w:color w:val="0000ff"/>
          <w:sz w:val="20"/>
          <w:szCs w:val="20"/>
          <w:highlight w:val="white"/>
          <w:rtl w:val="0"/>
        </w:rPr>
        <w:t xml:space="preserve">Day 4: Activity to choose between: Arví Park and culture, Guatapé and El Peñol or Tour to Santa Fe de Antioquia.</w:t>
        <w:br w:type="textWrapping"/>
      </w:r>
      <w:r w:rsidDel="00000000" w:rsidR="00000000" w:rsidRPr="00000000">
        <w:rPr>
          <w:color w:val="212121"/>
          <w:sz w:val="20"/>
          <w:szCs w:val="20"/>
          <w:highlight w:val="white"/>
          <w:rtl w:val="0"/>
        </w:rPr>
        <w:t xml:space="preserve">Arví Park and Culture with lunch:</w:t>
        <w:br w:type="textWrapping"/>
        <w:t xml:space="preserve">9:00 am You will be taken to the Arví tourist park located in Santa Elena, traveling by metro and cable with 4.6 km in length. You will enjoy the panoramas of the city, the landscapes and know the elaboration of silletas, its history, anecdotes and the Silletera Culture visiting two peasant families of silletero origin residing in rural area. Duration: 6 hours</w:t>
        <w:br w:type="textWrapping"/>
        <w:t xml:space="preserve">Guatapé and El Peñol with lunch:</w:t>
        <w:br w:type="textWrapping"/>
        <w:t xml:space="preserve">9:00 am You will be driven to the municipality of Guatapé, located 79 km away. from the city of Medellín in eastern Antioquia. Once there, you can enjoy a walk through the square of the place and admire the facades of the houses that have colorful engravings on their baseboards and enjoy a walk through the reservoir of 2,262 hectares of land that were flooded to make way for one of the most important hydroelectric plants in the country. You will also have the opportunity to know the Peñol, a stone with 220 m. of height that to ascend it is required to overcome more than 700 steps (the ascent is not included). This day you will have lunch included paisa style.</w:t>
        <w:br w:type="textWrapping"/>
        <w:t xml:space="preserve">Santa Fe de Antioquia with lunch:</w:t>
        <w:br w:type="textWrapping"/>
        <w:t xml:space="preserve">8:00 am You will start the sun and fruit route tour where you will get to know the western tunnel with an extension of 4.6 kilometers to reach the historical and colonial Santa Fè de Antioquia. There you will see the western bridge declared a national monument since 1987. You will have a guided tour and typical lunch of the region.</w:t>
        <w:br w:type="textWrapping"/>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afternoon hours; We suggest: (Not included in the value of the plan): -Tour shopping</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4">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5">
      <w:pPr>
        <w:tabs>
          <w:tab w:val="left" w:pos="1200"/>
        </w:tabs>
        <w:jc w:val="both"/>
        <w:rPr>
          <w:i w:val="1"/>
          <w:color w:val="212121"/>
          <w:sz w:val="20"/>
          <w:szCs w:val="20"/>
          <w:highlight w:val="white"/>
        </w:rPr>
      </w:pPr>
      <w:r w:rsidDel="00000000" w:rsidR="00000000" w:rsidRPr="00000000">
        <w:rPr>
          <w:b w:val="1"/>
          <w:color w:val="0000ff"/>
          <w:sz w:val="20"/>
          <w:szCs w:val="20"/>
          <w:highlight w:val="white"/>
          <w:rtl w:val="0"/>
        </w:rPr>
        <w:t xml:space="preserve">Day 5: Transfer to the airport - Flight to Cartagena - Transfer to the hotel - City tour around Cartagena</w:t>
        <w:br w:type="textWrapping"/>
      </w:r>
      <w:r w:rsidDel="00000000" w:rsidR="00000000" w:rsidRPr="00000000">
        <w:rPr>
          <w:color w:val="212121"/>
          <w:sz w:val="20"/>
          <w:szCs w:val="20"/>
          <w:highlight w:val="white"/>
          <w:rtl w:val="0"/>
        </w:rPr>
        <w:t xml:space="preserve">At the scheduled time, you will move from the hotel to the airport to fly to Cartagena. Once at the airport, you will be assisted by a representative of our company and transferred to the hotel.</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6">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b w:val="1"/>
          <w:color w:val="0000ff"/>
          <w:sz w:val="20"/>
          <w:szCs w:val="20"/>
          <w:highlight w:val="white"/>
          <w:rtl w:val="0"/>
        </w:rPr>
        <w:t xml:space="preserve">Day 6: Free day in Cartagena</w:t>
        <w:br w:type="textWrapping"/>
      </w:r>
      <w:r w:rsidDel="00000000" w:rsidR="00000000" w:rsidRPr="00000000">
        <w:rPr>
          <w:color w:val="212121"/>
          <w:sz w:val="20"/>
          <w:szCs w:val="20"/>
          <w:highlight w:val="white"/>
          <w:rtl w:val="0"/>
        </w:rPr>
        <w:t xml:space="preserve">Food: Breakfast</w:t>
        <w:br w:type="textWrapping"/>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r>
      <w:r w:rsidDel="00000000" w:rsidR="00000000" w:rsidRPr="00000000">
        <w:rPr>
          <w:rtl w:val="0"/>
        </w:rPr>
      </w:r>
    </w:p>
    <w:p w:rsidR="00000000" w:rsidDel="00000000" w:rsidP="00000000" w:rsidRDefault="00000000" w:rsidRPr="00000000" w14:paraId="00000018">
      <w:pPr>
        <w:jc w:val="both"/>
        <w:rPr>
          <w:b w:val="1"/>
          <w:color w:val="0000ff"/>
          <w:sz w:val="20"/>
          <w:szCs w:val="20"/>
        </w:rPr>
      </w:pPr>
      <w:r w:rsidDel="00000000" w:rsidR="00000000" w:rsidRPr="00000000">
        <w:rPr>
          <w:rtl w:val="0"/>
        </w:rPr>
      </w:r>
    </w:p>
    <w:p w:rsidR="00000000" w:rsidDel="00000000" w:rsidP="00000000" w:rsidRDefault="00000000" w:rsidRPr="00000000" w14:paraId="00000019">
      <w:pPr>
        <w:jc w:val="both"/>
        <w:rPr>
          <w:i w:val="1"/>
          <w:color w:val="212121"/>
          <w:sz w:val="20"/>
          <w:szCs w:val="20"/>
          <w:highlight w:val="white"/>
        </w:rPr>
      </w:pPr>
      <w:r w:rsidDel="00000000" w:rsidR="00000000" w:rsidRPr="00000000">
        <w:rPr>
          <w:b w:val="1"/>
          <w:color w:val="0000ff"/>
          <w:sz w:val="20"/>
          <w:szCs w:val="20"/>
          <w:highlight w:val="white"/>
          <w:rtl w:val="0"/>
        </w:rPr>
        <w:t xml:space="preserve">Day 7: Transfer to the airport of Cartagena - Flight to Bogota.</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jc w:val="center"/>
        <w:rPr>
          <w:color w:val="212121"/>
          <w:sz w:val="20"/>
          <w:szCs w:val="20"/>
          <w:highlight w:val="white"/>
        </w:rPr>
      </w:pPr>
      <w:r w:rsidDel="00000000" w:rsidR="00000000" w:rsidRPr="00000000">
        <w:rPr>
          <w:color w:val="212121"/>
          <w:sz w:val="20"/>
          <w:szCs w:val="20"/>
          <w:highlight w:val="white"/>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highlight w:val="white"/>
        </w:rPr>
      </w:pPr>
      <w:r w:rsidDel="00000000" w:rsidR="00000000" w:rsidRPr="00000000">
        <w:rPr>
          <w:rtl w:val="0"/>
        </w:rPr>
      </w:r>
    </w:p>
    <w:p w:rsidR="00000000" w:rsidDel="00000000" w:rsidP="00000000" w:rsidRDefault="00000000" w:rsidRPr="00000000" w14:paraId="0000001E">
      <w:pPr>
        <w:rPr>
          <w:b w:val="1"/>
          <w:color w:val="212121"/>
          <w:sz w:val="20"/>
          <w:szCs w:val="20"/>
          <w:highlight w:val="white"/>
        </w:rPr>
      </w:pPr>
      <w:r w:rsidDel="00000000" w:rsidR="00000000" w:rsidRPr="00000000">
        <w:rPr>
          <w:b w:val="1"/>
          <w:color w:val="212121"/>
          <w:sz w:val="20"/>
          <w:szCs w:val="20"/>
          <w:highlight w:val="white"/>
          <w:rtl w:val="0"/>
        </w:rPr>
        <w:t xml:space="preserve">Value per person in Usd (Minimum 2 people)</w:t>
      </w:r>
    </w:p>
    <w:p w:rsidR="00000000" w:rsidDel="00000000" w:rsidP="00000000" w:rsidRDefault="00000000" w:rsidRPr="00000000" w14:paraId="0000001F">
      <w:pPr>
        <w:rPr>
          <w:b w:val="1"/>
          <w:sz w:val="20"/>
          <w:szCs w:val="20"/>
          <w:highlight w:val="white"/>
        </w:rPr>
      </w:pP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1.246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1.632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740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230</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1.367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1.555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2.249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740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230</w:t>
            </w:r>
          </w:p>
        </w:tc>
      </w:tr>
    </w:tbl>
    <w:p w:rsidR="00000000" w:rsidDel="00000000" w:rsidP="00000000" w:rsidRDefault="00000000" w:rsidRPr="00000000" w14:paraId="00000032">
      <w:pPr>
        <w:spacing w:after="0" w:before="0" w:lineRule="auto"/>
        <w:rPr>
          <w:b w:val="1"/>
          <w:sz w:val="20"/>
          <w:szCs w:val="20"/>
        </w:rPr>
      </w:pPr>
      <w:r w:rsidDel="00000000" w:rsidR="00000000" w:rsidRPr="00000000">
        <w:rPr>
          <w:rtl w:val="0"/>
        </w:rPr>
      </w:r>
    </w:p>
    <w:p w:rsidR="00000000" w:rsidDel="00000000" w:rsidP="00000000" w:rsidRDefault="00000000" w:rsidRPr="00000000" w14:paraId="00000033">
      <w:pPr>
        <w:spacing w:after="0" w:before="0" w:lineRule="auto"/>
        <w:rPr>
          <w:b w:val="1"/>
          <w:sz w:val="20"/>
          <w:szCs w:val="20"/>
        </w:rPr>
      </w:pPr>
      <w:r w:rsidDel="00000000" w:rsidR="00000000" w:rsidRPr="00000000">
        <w:rPr>
          <w:b w:val="1"/>
          <w:sz w:val="20"/>
          <w:szCs w:val="20"/>
          <w:rtl w:val="0"/>
        </w:rPr>
        <w:t xml:space="preserve">Additional nights</w:t>
      </w:r>
    </w:p>
    <w:p w:rsidR="00000000" w:rsidDel="00000000" w:rsidP="00000000" w:rsidRDefault="00000000" w:rsidRPr="00000000" w14:paraId="00000034">
      <w:pPr>
        <w:rPr>
          <w:sz w:val="20"/>
          <w:szCs w:val="20"/>
        </w:rPr>
      </w:pPr>
      <w:r w:rsidDel="00000000" w:rsidR="00000000" w:rsidRPr="00000000">
        <w:rPr>
          <w:rtl w:val="0"/>
        </w:rPr>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rPr>
          <w:trHeight w:val="1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sz w:val="20"/>
                <w:szCs w:val="20"/>
                <w:highlight w:val="white"/>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Child</w:t>
            </w:r>
          </w:p>
        </w:tc>
      </w:tr>
      <w:tr>
        <w:trPr>
          <w:trHeight w:val="1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rPr>
                <w:sz w:val="20"/>
                <w:szCs w:val="20"/>
              </w:rPr>
            </w:pPr>
            <w:r w:rsidDel="00000000" w:rsidR="00000000" w:rsidRPr="00000000">
              <w:rPr>
                <w:sz w:val="20"/>
                <w:szCs w:val="20"/>
                <w:rtl w:val="0"/>
              </w:rPr>
              <w:t xml:space="preserve">Four Points by Sheraton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Mde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Four Points by Sheraton / Milla de Oro Estelar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0</w:t>
            </w:r>
          </w:p>
        </w:tc>
      </w:tr>
      <w:tr>
        <w:trPr>
          <w:trHeight w:val="1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sz w:val="20"/>
                <w:szCs w:val="20"/>
                <w:rtl w:val="0"/>
              </w:rPr>
              <w:t xml:space="preserve">0</w:t>
            </w:r>
          </w:p>
        </w:tc>
      </w:tr>
      <w:tr>
        <w:trPr>
          <w:trHeight w:val="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Casa Dann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0</w:t>
            </w:r>
          </w:p>
        </w:tc>
      </w:tr>
      <w:tr>
        <w:trPr>
          <w:trHeight w:val="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Mde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Intercontinental  / Dann Carlton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color w:val="212121"/>
          <w:sz w:val="20"/>
          <w:szCs w:val="20"/>
          <w:highlight w:val="white"/>
        </w:rPr>
      </w:pPr>
      <w:r w:rsidDel="00000000" w:rsidR="00000000" w:rsidRPr="00000000">
        <w:rPr>
          <w:b w:val="1"/>
          <w:color w:val="212121"/>
          <w:sz w:val="20"/>
          <w:szCs w:val="20"/>
          <w:highlight w:val="white"/>
          <w:rtl w:val="0"/>
        </w:rPr>
        <w:t xml:space="preserve">Optional Activities</w:t>
      </w:r>
      <w:r w:rsidDel="00000000" w:rsidR="00000000" w:rsidRPr="00000000">
        <w:rPr>
          <w:color w:val="212121"/>
          <w:sz w:val="20"/>
          <w:szCs w:val="20"/>
          <w:highlight w:val="white"/>
          <w:rtl w:val="0"/>
        </w:rPr>
        <w:br w:type="textWrapping"/>
        <w:t xml:space="preserve">To see the optional activities, please see the document "Optional Activities"</w:t>
      </w:r>
    </w:p>
    <w:p w:rsidR="00000000" w:rsidDel="00000000" w:rsidP="00000000" w:rsidRDefault="00000000" w:rsidRPr="00000000" w14:paraId="00000068">
      <w:pPr>
        <w:rPr>
          <w:color w:val="212121"/>
          <w:sz w:val="20"/>
          <w:szCs w:val="20"/>
          <w:highlight w:val="white"/>
        </w:rPr>
      </w:pPr>
      <w:r w:rsidDel="00000000" w:rsidR="00000000" w:rsidRPr="00000000">
        <w:rPr>
          <w:color w:val="212121"/>
          <w:sz w:val="20"/>
          <w:szCs w:val="20"/>
          <w:highlight w:val="white"/>
          <w:rtl w:val="0"/>
        </w:rPr>
        <w:br w:type="textWrapping"/>
      </w:r>
      <w:r w:rsidDel="00000000" w:rsidR="00000000" w:rsidRPr="00000000">
        <w:rPr>
          <w:b w:val="1"/>
          <w:color w:val="212121"/>
          <w:sz w:val="20"/>
          <w:szCs w:val="20"/>
          <w:highlight w:val="white"/>
          <w:rtl w:val="0"/>
        </w:rPr>
        <w:t xml:space="preserve">Important</w:t>
      </w:r>
      <w:r w:rsidDel="00000000" w:rsidR="00000000" w:rsidRPr="00000000">
        <w:rPr>
          <w:color w:val="212121"/>
          <w:sz w:val="20"/>
          <w:szCs w:val="20"/>
          <w:highlight w:val="white"/>
          <w:rtl w:val="0"/>
        </w:rPr>
        <w:br w:type="textWrapping"/>
        <w:t xml:space="preserve">* Rates </w:t>
      </w:r>
      <w:r w:rsidDel="00000000" w:rsidR="00000000" w:rsidRPr="00000000">
        <w:rPr>
          <w:b w:val="1"/>
          <w:color w:val="212121"/>
          <w:sz w:val="20"/>
          <w:szCs w:val="20"/>
          <w:highlight w:val="white"/>
          <w:rtl w:val="0"/>
        </w:rPr>
        <w:t xml:space="preserve">do not include 19% VAT </w:t>
      </w:r>
      <w:r w:rsidDel="00000000" w:rsidR="00000000" w:rsidRPr="00000000">
        <w:rPr>
          <w:color w:val="212121"/>
          <w:sz w:val="20"/>
          <w:szCs w:val="20"/>
          <w:highlight w:val="white"/>
          <w:rtl w:val="0"/>
        </w:rPr>
        <w:t xml:space="preserve">(Residents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w:t>
      </w:r>
      <w:r w:rsidDel="00000000" w:rsidR="00000000" w:rsidRPr="00000000">
        <w:rPr>
          <w:b w:val="1"/>
          <w:color w:val="212121"/>
          <w:sz w:val="20"/>
          <w:szCs w:val="20"/>
          <w:highlight w:val="white"/>
          <w:rtl w:val="0"/>
        </w:rPr>
        <w:t xml:space="preserve"> Children: </w:t>
      </w:r>
      <w:r w:rsidDel="00000000" w:rsidR="00000000" w:rsidRPr="00000000">
        <w:rPr>
          <w:color w:val="212121"/>
          <w:sz w:val="20"/>
          <w:szCs w:val="20"/>
          <w:highlight w:val="white"/>
          <w:rtl w:val="0"/>
        </w:rPr>
        <w:t xml:space="preserve">Rate applies when sharing a bed with their parents and the child's consumption is paid at the hotel. If you want a separate bed, you must cancel the adult rate. Maximum 2 children per room.</w:t>
        <w:br w:type="textWrapping"/>
        <w:t xml:space="preserve">* </w:t>
      </w:r>
      <w:r w:rsidDel="00000000" w:rsidR="00000000" w:rsidRPr="00000000">
        <w:rPr>
          <w:b w:val="1"/>
          <w:color w:val="212121"/>
          <w:sz w:val="20"/>
          <w:szCs w:val="20"/>
          <w:highlight w:val="white"/>
          <w:rtl w:val="0"/>
        </w:rPr>
        <w:t xml:space="preserve">Infants: </w:t>
      </w:r>
      <w:r w:rsidDel="00000000" w:rsidR="00000000" w:rsidRPr="00000000">
        <w:rPr>
          <w:color w:val="212121"/>
          <w:sz w:val="20"/>
          <w:szCs w:val="20"/>
          <w:highlight w:val="white"/>
          <w:rtl w:val="0"/>
        </w:rPr>
        <w:t xml:space="preserve">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w:t>
      </w:r>
      <w:r w:rsidDel="00000000" w:rsidR="00000000" w:rsidRPr="00000000">
        <w:rPr>
          <w:color w:val="212121"/>
          <w:sz w:val="20"/>
          <w:szCs w:val="20"/>
          <w:highlight w:val="white"/>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 </w:t>
      </w:r>
      <w:r w:rsidDel="00000000" w:rsidR="00000000" w:rsidRPr="00000000">
        <w:rPr>
          <w:color w:val="212121"/>
          <w:sz w:val="20"/>
          <w:szCs w:val="20"/>
          <w:highlight w:val="white"/>
          <w:rtl w:val="0"/>
        </w:rPr>
        <w:t xml:space="preserve">Check In 3:00 p.m. - Check out 1:00 p.m.</w:t>
        <w:br w:type="textWrapping"/>
        <w:t xml:space="preserve">* </w:t>
      </w:r>
      <w:r w:rsidDel="00000000" w:rsidR="00000000" w:rsidRPr="00000000">
        <w:rPr>
          <w:b w:val="1"/>
          <w:color w:val="212121"/>
          <w:sz w:val="20"/>
          <w:szCs w:val="20"/>
          <w:highlight w:val="white"/>
          <w:rtl w:val="0"/>
        </w:rPr>
        <w:t xml:space="preserve">Hotels planned:</w:t>
      </w:r>
      <w:r w:rsidDel="00000000" w:rsidR="00000000" w:rsidRPr="00000000">
        <w:rPr>
          <w:color w:val="212121"/>
          <w:sz w:val="20"/>
          <w:szCs w:val="20"/>
          <w:highlight w:val="white"/>
          <w:rtl w:val="0"/>
        </w:rPr>
        <w:t xml:space="preserve"> Take into account at the time of booking, in case of not having availability in the hotels provided, the reservation will be confirmed in hotels of similar category.</w:t>
      </w:r>
    </w:p>
    <w:p w:rsidR="00000000" w:rsidDel="00000000" w:rsidP="00000000" w:rsidRDefault="00000000" w:rsidRPr="00000000" w14:paraId="00000069">
      <w:pPr>
        <w:rPr/>
      </w:pP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7200" w:firstLine="720"/>
      <w:jc w:val="left"/>
      <w:rPr/>
    </w:pPr>
    <w:r w:rsidDel="00000000" w:rsidR="00000000" w:rsidRPr="00000000">
      <w:rPr/>
      <w:drawing>
        <wp:inline distB="114300" distT="114300" distL="114300" distR="114300">
          <wp:extent cx="1719484" cy="5476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484"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