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b/>
          <w:color w:val="auto"/>
          <w:spacing w:val="0"/>
          <w:position w:val="0"/>
          <w:sz w:val="24"/>
          <w:shd w:fill="auto" w:val="clear"/>
        </w:rPr>
        <w:t xml:space="preserve">Sprint 2 Review:</w:t>
      </w:r>
      <w:r>
        <w:rPr>
          <w:rFonts w:ascii="Georgia" w:hAnsi="Georgia" w:cs="Georgia" w:eastAsia="Georgia"/>
          <w:color w:val="auto"/>
          <w:spacing w:val="0"/>
          <w:position w:val="0"/>
          <w:sz w:val="24"/>
          <w:shd w:fill="auto" w:val="clear"/>
        </w:rPr>
        <w:t xml:space="preserve"> In this sprint, we wanted to have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 the functionality to delete and edit the comments and replies of both owner and user after testing everything worked fine.</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ability of the owner/user to respond anonymously or with a nickname and it was implemented.</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In addition to these the user is now able to push one of several panic buttons such as (Too fast, too slow, too quiet, an example please ...etc) so that the owner can be notified of any flaw.</w:t>
      </w:r>
    </w:p>
    <w:p>
      <w:pPr>
        <w:spacing w:before="0" w:after="160" w:line="259"/>
        <w:ind w:right="0" w:left="0" w:firstLine="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Unfortunately in this sprint we couldn't complete the user story of owner comments approval/unaproval therefore we passed it to the next sprint and the polling user story is cancelled.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