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8"/>
        <w:gridCol w:w="4508"/>
      </w:tblGrid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Use case name: </w:t>
            </w:r>
            <w:bookmarkStart w:id="0" w:name="_GoBack"/>
            <w:r>
              <w:rPr>
                <w:rFonts w:asciiTheme="minorHAnsi" w:hAnsiTheme="minorHAnsi" w:cstheme="majorBidi"/>
                <w:sz w:val="32"/>
                <w:szCs w:val="32"/>
              </w:rPr>
              <w:t>choose payment method</w:t>
            </w:r>
            <w:bookmarkEnd w:id="0"/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Area: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เลือกวิธีการชำระเงิน</w:t>
            </w:r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3A6BBD" w:rsidRPr="00DA6307" w:rsidRDefault="003A6BBD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Actors: Customer </w:t>
            </w:r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Description: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ให้ลูกค้าเลือกวิธีการชำระเงิน</w:t>
            </w:r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Stakeholder: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ผู้ขาย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,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Triggering Event: 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กดเลือกการชำระเงินวิธีใดวิธีหนึ่ง</w:t>
            </w:r>
          </w:p>
        </w:tc>
      </w:tr>
      <w:tr w:rsidR="003A6BBD" w:rsidRPr="00DA6307" w:rsidTr="00FF6365"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3A6BBD" w:rsidRPr="00DA6307" w:rsidRDefault="003A6BBD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Trigger Type: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sym w:font="Wingdings" w:char="F0A1"/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 External    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3A6BBD" w:rsidRPr="00DA6307" w:rsidTr="00FF6365">
        <w:trPr>
          <w:trHeight w:val="90"/>
        </w:trPr>
        <w:tc>
          <w:tcPr>
            <w:tcW w:w="4508" w:type="dxa"/>
            <w:shd w:val="clear" w:color="auto" w:fill="auto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Steps Performed (Main Path)</w:t>
            </w:r>
          </w:p>
        </w:tc>
        <w:tc>
          <w:tcPr>
            <w:tcW w:w="4508" w:type="dxa"/>
            <w:shd w:val="clear" w:color="auto" w:fill="auto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  <w:u w:val="single"/>
              </w:rPr>
              <w:t>Information for Steps</w:t>
            </w:r>
          </w:p>
        </w:tc>
      </w:tr>
      <w:tr w:rsidR="003A6BBD" w:rsidRPr="00DA6307" w:rsidTr="00FF6365">
        <w:trPr>
          <w:trHeight w:val="266"/>
        </w:trPr>
        <w:tc>
          <w:tcPr>
            <w:tcW w:w="4508" w:type="dxa"/>
            <w:shd w:val="clear" w:color="auto" w:fill="auto"/>
          </w:tcPr>
          <w:p w:rsidR="003A6BBD" w:rsidRPr="00DA6307" w:rsidRDefault="003A6BBD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1.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กดเลือก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วิธีการชำระเงิน</w:t>
            </w:r>
          </w:p>
        </w:tc>
        <w:tc>
          <w:tcPr>
            <w:tcW w:w="4508" w:type="dxa"/>
            <w:shd w:val="clear" w:color="auto" w:fill="auto"/>
          </w:tcPr>
          <w:p w:rsidR="003A6BBD" w:rsidRPr="00DA6307" w:rsidRDefault="003A6BBD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1.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แสดง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ฟอร์มกรอกข้อมูลบัญชี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(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ถ้ามี</w:t>
            </w: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),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แสดงรายละเอียดการชำระเงิน</w:t>
            </w:r>
          </w:p>
        </w:tc>
      </w:tr>
      <w:tr w:rsidR="003A6BBD" w:rsidRPr="00DA6307" w:rsidTr="00FF6365">
        <w:trPr>
          <w:trHeight w:val="540"/>
        </w:trPr>
        <w:tc>
          <w:tcPr>
            <w:tcW w:w="4508" w:type="dxa"/>
            <w:shd w:val="clear" w:color="auto" w:fill="auto"/>
          </w:tcPr>
          <w:p w:rsidR="003A6BBD" w:rsidRPr="00DA6307" w:rsidRDefault="003A6BBD" w:rsidP="00FF6365">
            <w:pPr>
              <w:tabs>
                <w:tab w:val="center" w:pos="2299"/>
                <w:tab w:val="left" w:pos="2880"/>
              </w:tabs>
              <w:ind w:left="720" w:hanging="720"/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2.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กดสั่งซื้อสินค้า</w:t>
            </w:r>
          </w:p>
        </w:tc>
        <w:tc>
          <w:tcPr>
            <w:tcW w:w="4508" w:type="dxa"/>
            <w:shd w:val="clear" w:color="auto" w:fill="auto"/>
          </w:tcPr>
          <w:p w:rsidR="003A6BBD" w:rsidRPr="00DA6307" w:rsidRDefault="003A6BBD" w:rsidP="00FF6365">
            <w:pPr>
              <w:tabs>
                <w:tab w:val="left" w:pos="1335"/>
              </w:tabs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  <w:lang w:bidi="th-TH"/>
              </w:rPr>
              <w:t>2.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แสดงข้อมูลการสั่งสินค้าและสรุปยอดการสั่งซื้อ</w:t>
            </w:r>
          </w:p>
        </w:tc>
      </w:tr>
      <w:tr w:rsidR="003A6BBD" w:rsidRPr="00DA6307" w:rsidTr="00FF6365">
        <w:trPr>
          <w:trHeight w:val="165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3A6BBD" w:rsidRPr="00DA6307" w:rsidRDefault="003A6BBD" w:rsidP="00FF6365">
            <w:pPr>
              <w:ind w:left="720" w:hanging="720"/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Preconditions: 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</w:t>
            </w:r>
            <w: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ต้อง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เลือกวิธีชำระเงินวิธีใดวิธีหนึ่ง</w:t>
            </w:r>
          </w:p>
        </w:tc>
      </w:tr>
      <w:tr w:rsidR="003A6BBD" w:rsidRPr="00DA6307" w:rsidTr="00FF6365">
        <w:trPr>
          <w:trHeight w:val="165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Post conditions: </w:t>
            </w:r>
            <w:r w:rsidRPr="00DA6307"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  <w:t>สามารถดู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ข้อมูลการสั่งซื้อลสรุปยอดการสั่งซื้อ</w:t>
            </w:r>
            <w:r>
              <w:rPr>
                <w:rFonts w:asciiTheme="minorHAnsi" w:hAnsiTheme="minorHAnsi" w:cstheme="majorBidi" w:hint="cs"/>
                <w:vanish/>
                <w:sz w:val="32"/>
                <w:szCs w:val="32"/>
                <w:cs/>
                <w:lang w:bidi="th-TH"/>
              </w:rPr>
              <w:pgNum/>
            </w:r>
          </w:p>
        </w:tc>
      </w:tr>
      <w:tr w:rsidR="003A6BBD" w:rsidRPr="00DA6307" w:rsidTr="00FF6365">
        <w:trPr>
          <w:trHeight w:val="158"/>
        </w:trPr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Assumptions: </w:t>
            </w:r>
            <w:r w:rsidRPr="00DA6307">
              <w:rPr>
                <w:rFonts w:asciiTheme="minorHAnsi" w:hAnsiTheme="minorHAnsi" w:cs="Angsana New"/>
                <w:sz w:val="32"/>
                <w:szCs w:val="32"/>
                <w:cs/>
                <w:lang w:bidi="th-TH"/>
              </w:rPr>
              <w:t>ลูกค้ามีเว็บเบราเซอร์ที่ทำงานและให้บริการต่ออินเทอร์เน็ตที่ถูกต้อง</w:t>
            </w:r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Success Guarantee: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ลูกค้าทำการสั่งซื้อสินค้าได้สำเร็จ</w:t>
            </w:r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Minimum Guarantee: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ลูกค้าสามารถเลือกวิธีการชำระเงินได้</w:t>
            </w:r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 xml:space="preserve">Objectives Met: 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เพื่อให้ลูกค้าเลือกวิธีการชำระเงินเพื่อทำการสั่งซื้อสินค้าและการจัดส่ง</w:t>
            </w:r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  <w:vAlign w:val="center"/>
          </w:tcPr>
          <w:p w:rsidR="003A6BBD" w:rsidRPr="00DA6307" w:rsidRDefault="003A6BBD" w:rsidP="003A6BBD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Outstanding Issues:</w:t>
            </w:r>
            <w:r>
              <w:rPr>
                <w:rFonts w:asciiTheme="minorHAnsi" w:hAnsiTheme="minorHAnsi" w:cstheme="majorBid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Priority (optional):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ab/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สูง</w:t>
            </w:r>
          </w:p>
        </w:tc>
      </w:tr>
      <w:tr w:rsidR="003A6BBD" w:rsidRPr="00DA6307" w:rsidTr="00FF6365">
        <w:tc>
          <w:tcPr>
            <w:tcW w:w="9016" w:type="dxa"/>
            <w:gridSpan w:val="2"/>
            <w:shd w:val="clear" w:color="auto" w:fill="FFF2CC" w:themeFill="accent4" w:themeFillTint="33"/>
          </w:tcPr>
          <w:p w:rsidR="003A6BBD" w:rsidRPr="00DA6307" w:rsidRDefault="003A6BBD" w:rsidP="00FF6365">
            <w:pPr>
              <w:rPr>
                <w:rFonts w:asciiTheme="minorHAnsi" w:hAnsiTheme="minorHAnsi" w:cstheme="majorBidi"/>
                <w:sz w:val="32"/>
                <w:szCs w:val="32"/>
                <w:cs/>
                <w:lang w:bidi="th-TH"/>
              </w:rPr>
            </w:pPr>
            <w:r w:rsidRPr="00DA6307">
              <w:rPr>
                <w:rFonts w:asciiTheme="minorHAnsi" w:hAnsiTheme="minorHAnsi" w:cstheme="majorBidi"/>
                <w:sz w:val="32"/>
                <w:szCs w:val="32"/>
              </w:rPr>
              <w:t>Risk (optional):</w:t>
            </w:r>
            <w:r w:rsidRPr="00DA6307">
              <w:rPr>
                <w:rFonts w:asciiTheme="minorHAnsi" w:hAnsiTheme="minorHAnsi" w:cstheme="majorBidi"/>
                <w:sz w:val="32"/>
                <w:szCs w:val="32"/>
              </w:rPr>
              <w:tab/>
            </w:r>
            <w:r>
              <w:rPr>
                <w:rFonts w:asciiTheme="minorHAnsi" w:hAnsiTheme="minorHAnsi" w:cstheme="majorBidi" w:hint="cs"/>
                <w:sz w:val="32"/>
                <w:szCs w:val="32"/>
                <w:cs/>
                <w:lang w:bidi="th-TH"/>
              </w:rPr>
              <w:t>ต่ำ</w:t>
            </w:r>
          </w:p>
        </w:tc>
      </w:tr>
    </w:tbl>
    <w:p w:rsidR="003F2DCC" w:rsidRDefault="003F2DCC"/>
    <w:sectPr w:rsidR="003F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BD"/>
    <w:rsid w:val="003A6BBD"/>
    <w:rsid w:val="003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629CD-B3E8-4204-9DD4-D6DE5119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BB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90D3D-41EC-4AF3-B344-5E58AE1F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Pimpisa boonin</dc:creator>
  <cp:keywords/>
  <dc:description/>
  <cp:lastModifiedBy>Pimpisa boonin</cp:lastModifiedBy>
  <cp:revision>1</cp:revision>
  <dcterms:created xsi:type="dcterms:W3CDTF">2016-09-30T05:44:00Z</dcterms:created>
  <dcterms:modified xsi:type="dcterms:W3CDTF">2016-09-30T05:48:00Z</dcterms:modified>
</cp:coreProperties>
</file>