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10" w:right="210"/>
        <w:rPr>
          <w:rFonts w:ascii="Songti SC Regular" w:hAnsi="Songti SC Regular" w:eastAsia="Songti SC Regular"/>
          <w:szCs w:val="21"/>
        </w:rPr>
      </w:pPr>
    </w:p>
    <w:p>
      <w:pPr>
        <w:spacing w:after="54" w:line="264" w:lineRule="auto"/>
        <w:ind w:left="630" w:right="210" w:hanging="420"/>
        <w:jc w:val="center"/>
        <w:rPr>
          <w:rFonts w:ascii="Songti SC Regular" w:hAnsi="Songti SC Regular" w:eastAsia="Songti SC Regular"/>
          <w:b/>
          <w:sz w:val="52"/>
          <w:szCs w:val="52"/>
          <w:lang w:val="en-GB"/>
        </w:rPr>
      </w:pPr>
    </w:p>
    <w:p>
      <w:pPr>
        <w:spacing w:after="54" w:line="264" w:lineRule="auto"/>
        <w:ind w:left="630" w:right="210" w:hanging="420"/>
        <w:jc w:val="center"/>
        <w:rPr>
          <w:rFonts w:ascii="Songti SC Regular" w:hAnsi="Songti SC Regular" w:eastAsia="Songti SC Regular"/>
          <w:b/>
          <w:sz w:val="52"/>
          <w:szCs w:val="52"/>
          <w:lang w:val="en-GB"/>
        </w:rPr>
      </w:pPr>
    </w:p>
    <w:p>
      <w:pPr>
        <w:spacing w:after="54" w:line="264" w:lineRule="auto"/>
        <w:ind w:left="210" w:right="210"/>
        <w:jc w:val="center"/>
        <w:rPr>
          <w:rFonts w:asciiTheme="minorEastAsia" w:hAnsiTheme="minorEastAsia" w:eastAsiaTheme="minorEastAsia"/>
          <w:b/>
          <w:sz w:val="84"/>
          <w:szCs w:val="84"/>
          <w:lang w:val="en-GB"/>
        </w:rPr>
      </w:pPr>
      <w:r>
        <w:rPr>
          <w:rFonts w:hint="eastAsia" w:asciiTheme="minorEastAsia" w:hAnsiTheme="minorEastAsia" w:eastAsiaTheme="minorEastAsia"/>
          <w:b/>
          <w:sz w:val="84"/>
          <w:szCs w:val="84"/>
          <w:lang w:val="en-GB"/>
        </w:rPr>
        <w:t>项目</w:t>
      </w:r>
    </w:p>
    <w:p>
      <w:pPr>
        <w:spacing w:line="360" w:lineRule="auto"/>
        <w:ind w:left="630" w:right="210" w:hanging="420"/>
        <w:jc w:val="center"/>
        <w:rPr>
          <w:rFonts w:asciiTheme="minorEastAsia" w:hAnsiTheme="minorEastAsia" w:eastAsiaTheme="minorEastAsia"/>
          <w:b/>
          <w:sz w:val="84"/>
          <w:szCs w:val="84"/>
          <w:lang w:val="en-GB"/>
        </w:rPr>
      </w:pPr>
      <w:r>
        <w:rPr>
          <w:rFonts w:hint="eastAsia" w:asciiTheme="minorEastAsia" w:hAnsiTheme="minorEastAsia" w:eastAsiaTheme="minorEastAsia"/>
          <w:b/>
          <w:sz w:val="84"/>
          <w:szCs w:val="84"/>
          <w:lang w:val="en-GB"/>
        </w:rPr>
        <w:t>概要设计</w:t>
      </w:r>
    </w:p>
    <w:p>
      <w:pPr>
        <w:spacing w:line="360" w:lineRule="auto"/>
        <w:ind w:left="630" w:right="210" w:hanging="420"/>
        <w:jc w:val="center"/>
        <w:rPr>
          <w:rFonts w:asciiTheme="minorEastAsia" w:hAnsiTheme="minorEastAsia" w:eastAsiaTheme="minorEastAsia"/>
          <w:b/>
          <w:sz w:val="84"/>
          <w:szCs w:val="84"/>
          <w:lang w:val="en-GB"/>
        </w:rPr>
      </w:pPr>
    </w:p>
    <w:p>
      <w:pPr>
        <w:spacing w:line="360" w:lineRule="auto"/>
        <w:ind w:left="630" w:right="210" w:hanging="420"/>
        <w:jc w:val="center"/>
        <w:rPr>
          <w:rFonts w:asciiTheme="minorEastAsia" w:hAnsiTheme="minorEastAsia" w:eastAsiaTheme="minorEastAsia"/>
          <w:b/>
          <w:color w:val="0F243E"/>
          <w:sz w:val="84"/>
          <w:szCs w:val="84"/>
          <w:lang w:val="en-GB"/>
        </w:rPr>
      </w:pPr>
    </w:p>
    <w:p>
      <w:pPr>
        <w:spacing w:line="360" w:lineRule="auto"/>
        <w:ind w:right="210"/>
        <w:rPr>
          <w:rFonts w:ascii="Songti SC Regular" w:hAnsi="Songti SC Regular" w:eastAsia="Songti SC Regular"/>
          <w:b/>
          <w:color w:val="0F243E"/>
          <w:sz w:val="28"/>
          <w:lang w:val="en-GB"/>
        </w:rPr>
      </w:pPr>
    </w:p>
    <w:p>
      <w:pPr>
        <w:spacing w:line="360" w:lineRule="auto"/>
        <w:ind w:left="630" w:right="210" w:hanging="420"/>
        <w:jc w:val="center"/>
        <w:rPr>
          <w:rFonts w:asciiTheme="minorEastAsia" w:hAnsiTheme="minorEastAsia" w:eastAsiaTheme="minorEastAsia"/>
          <w:b/>
          <w:color w:val="0F243E"/>
          <w:sz w:val="28"/>
          <w:lang w:val="en-GB"/>
        </w:rPr>
      </w:pPr>
      <w:r>
        <w:rPr>
          <w:rFonts w:asciiTheme="minorEastAsia" w:hAnsiTheme="minorEastAsia" w:eastAsiaTheme="minorEastAsia"/>
          <w:b/>
          <w:color w:val="0F243E"/>
          <w:sz w:val="28"/>
          <w:lang w:val="en-GB"/>
        </w:rPr>
        <w:t>版本号：V</w:t>
      </w:r>
      <w:r>
        <w:rPr>
          <w:rFonts w:asciiTheme="minorEastAsia" w:hAnsiTheme="minorEastAsia" w:eastAsiaTheme="minorEastAsia"/>
          <w:b/>
          <w:color w:val="0F243E"/>
          <w:sz w:val="28"/>
        </w:rPr>
        <w:t>0</w:t>
      </w:r>
      <w:r>
        <w:rPr>
          <w:rFonts w:asciiTheme="minorEastAsia" w:hAnsiTheme="minorEastAsia" w:eastAsiaTheme="minorEastAsia"/>
          <w:b/>
          <w:color w:val="0F243E"/>
          <w:sz w:val="28"/>
          <w:lang w:val="en-GB"/>
        </w:rPr>
        <w:t>.</w:t>
      </w:r>
      <w:r>
        <w:rPr>
          <w:rFonts w:asciiTheme="minorEastAsia" w:hAnsiTheme="minorEastAsia" w:eastAsiaTheme="minorEastAsia"/>
          <w:b/>
          <w:color w:val="0F243E"/>
          <w:sz w:val="28"/>
        </w:rPr>
        <w:t>1</w:t>
      </w:r>
    </w:p>
    <w:p>
      <w:pPr>
        <w:spacing w:line="360" w:lineRule="auto"/>
        <w:ind w:left="630" w:right="210" w:hanging="420"/>
        <w:jc w:val="center"/>
        <w:rPr>
          <w:rFonts w:asciiTheme="minorEastAsia" w:hAnsiTheme="minorEastAsia" w:eastAsiaTheme="minorEastAsia"/>
          <w:b/>
          <w:color w:val="0F243E"/>
          <w:lang w:val="en-GB"/>
        </w:rPr>
      </w:pPr>
      <w:r>
        <w:rPr>
          <w:rFonts w:asciiTheme="minorEastAsia" w:hAnsiTheme="minorEastAsia" w:eastAsiaTheme="minorEastAsia"/>
          <w:lang w:val="en-GB"/>
        </w:rPr>
        <w:t>©</w:t>
      </w:r>
    </w:p>
    <w:p>
      <w:pPr>
        <w:ind w:left="210" w:right="210"/>
        <w:rPr>
          <w:rFonts w:ascii="Songti SC Regular" w:hAnsi="Songti SC Regular" w:eastAsia="Songti SC Regular"/>
        </w:rPr>
      </w:pPr>
    </w:p>
    <w:tbl>
      <w:tblPr>
        <w:tblStyle w:val="35"/>
        <w:tblW w:w="8931" w:type="dxa"/>
        <w:tblInd w:w="143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134"/>
        <w:gridCol w:w="1843"/>
        <w:gridCol w:w="1985"/>
        <w:gridCol w:w="3969"/>
      </w:tblGrid>
      <w:tr>
        <w:tblPrEx>
          <w:tblLayout w:type="fixed"/>
        </w:tblPrEx>
        <w:trPr>
          <w:trHeight w:val="657" w:hRule="atLeast"/>
        </w:trPr>
        <w:tc>
          <w:tcPr>
            <w:tcW w:w="8931" w:type="dxa"/>
            <w:gridSpan w:val="4"/>
          </w:tcPr>
          <w:p>
            <w:pPr>
              <w:keepNext/>
              <w:keepLines/>
              <w:pageBreakBefore/>
              <w:spacing w:before="90" w:after="54" w:line="264" w:lineRule="auto"/>
              <w:ind w:left="630" w:right="210" w:hanging="420"/>
              <w:rPr>
                <w:rFonts w:asciiTheme="minorEastAsia" w:hAnsiTheme="minorEastAsia" w:eastAsiaTheme="minorEastAsia"/>
                <w:b/>
                <w:sz w:val="28"/>
                <w:lang w:val="en-GB" w:eastAsia="en-US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lang w:val="en-GB"/>
              </w:rPr>
              <w:t>修订记录</w:t>
            </w:r>
          </w:p>
        </w:tc>
      </w:tr>
      <w:tr>
        <w:tblPrEx>
          <w:tblLayout w:type="fixed"/>
        </w:tblPrEx>
        <w:trPr>
          <w:trHeight w:val="442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</w:tabs>
              <w:spacing w:before="90" w:after="54" w:line="264" w:lineRule="auto"/>
              <w:ind w:left="237" w:right="210" w:hanging="27"/>
              <w:rPr>
                <w:rFonts w:asciiTheme="minorEastAsia" w:hAnsiTheme="minorEastAsia" w:eastAsiaTheme="minorEastAsia"/>
                <w:b/>
                <w:szCs w:val="21"/>
                <w:lang w:val="en-GB" w:eastAsia="en-US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lang w:val="en-GB"/>
              </w:rPr>
              <w:t>版本</w:t>
            </w: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630" w:right="210" w:hanging="420"/>
              <w:jc w:val="center"/>
              <w:rPr>
                <w:rFonts w:asciiTheme="minorEastAsia" w:hAnsiTheme="minorEastAsia" w:eastAsiaTheme="minorEastAsia"/>
                <w:b/>
                <w:szCs w:val="21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lang w:val="en-GB"/>
              </w:rPr>
              <w:t>修订日期</w:t>
            </w: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asciiTheme="minorEastAsia" w:hAnsiTheme="minorEastAsia" w:eastAsiaTheme="minorEastAsia"/>
                <w:b/>
                <w:szCs w:val="21"/>
                <w:lang w:val="en-GB" w:eastAsia="en-US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lang w:val="en-GB"/>
              </w:rPr>
              <w:t>修订人员</w:t>
            </w: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630" w:right="210" w:hanging="420"/>
              <w:rPr>
                <w:rFonts w:asciiTheme="minorEastAsia" w:hAnsiTheme="minorEastAsia" w:eastAsiaTheme="minorEastAsia"/>
                <w:b/>
                <w:szCs w:val="21"/>
                <w:lang w:val="en-GB" w:eastAsia="en-US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lang w:val="en-GB"/>
              </w:rPr>
              <w:t>修订摘要</w:t>
            </w:r>
          </w:p>
        </w:tc>
      </w:tr>
      <w:tr>
        <w:tblPrEx>
          <w:tblLayout w:type="fixed"/>
        </w:tblPrEx>
        <w:trPr>
          <w:trHeight w:val="425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  <w:tab w:val="left" w:pos="306"/>
              </w:tabs>
              <w:spacing w:before="90" w:after="54" w:line="264" w:lineRule="auto"/>
              <w:ind w:left="237" w:right="210" w:hanging="27"/>
              <w:rPr>
                <w:rFonts w:asciiTheme="minorEastAsia" w:hAnsiTheme="minorEastAsia" w:eastAsiaTheme="minorEastAsia"/>
                <w:szCs w:val="21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V0.1</w:t>
            </w: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jc w:val="center"/>
              <w:rPr>
                <w:rFonts w:asciiTheme="minorEastAsia" w:hAnsiTheme="minorEastAsia" w:eastAsiaTheme="minorEastAsia"/>
                <w:szCs w:val="21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201</w:t>
            </w:r>
            <w:r>
              <w:rPr>
                <w:rFonts w:asciiTheme="minorEastAsia" w:hAnsiTheme="minorEastAsia" w:eastAsiaTheme="minorEastAsia"/>
                <w:szCs w:val="21"/>
                <w:lang w:val="en-GB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-0</w:t>
            </w:r>
            <w:r>
              <w:rPr>
                <w:rFonts w:asciiTheme="minorEastAsia" w:hAnsiTheme="minorEastAsia" w:eastAsiaTheme="minorEastAsia"/>
                <w:szCs w:val="21"/>
                <w:lang w:val="en-GB"/>
              </w:rPr>
              <w:t>8</w:t>
            </w: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  <w:lang w:val="en-GB"/>
              </w:rPr>
              <w:t>0</w:t>
            </w: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2</w:t>
            </w: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GB"/>
              </w:rPr>
              <w:t>黄晓东</w:t>
            </w: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</w:p>
        </w:tc>
      </w:tr>
      <w:tr>
        <w:tblPrEx>
          <w:tblLayout w:type="fixed"/>
        </w:tblPrEx>
        <w:trPr>
          <w:trHeight w:val="425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  <w:tab w:val="left" w:pos="306"/>
              </w:tabs>
              <w:spacing w:before="90" w:after="54" w:line="264" w:lineRule="auto"/>
              <w:ind w:left="237" w:right="210" w:hanging="27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jc w:val="center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</w:p>
        </w:tc>
      </w:tr>
      <w:tr>
        <w:tblPrEx>
          <w:tblLayout w:type="fixed"/>
        </w:tblPrEx>
        <w:trPr>
          <w:trHeight w:val="425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  <w:tab w:val="left" w:pos="306"/>
              </w:tabs>
              <w:spacing w:before="90" w:after="54" w:line="264" w:lineRule="auto"/>
              <w:ind w:left="237" w:right="210" w:hanging="27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jc w:val="center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</w:p>
        </w:tc>
      </w:tr>
      <w:tr>
        <w:tblPrEx>
          <w:tblLayout w:type="fixed"/>
        </w:tblPrEx>
        <w:trPr>
          <w:trHeight w:val="425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  <w:tab w:val="left" w:pos="306"/>
              </w:tabs>
              <w:spacing w:before="90" w:after="54" w:line="264" w:lineRule="auto"/>
              <w:ind w:left="237" w:right="210" w:hanging="27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jc w:val="center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</w:p>
        </w:tc>
      </w:tr>
      <w:tr>
        <w:tblPrEx>
          <w:tblLayout w:type="fixed"/>
        </w:tblPrEx>
        <w:trPr>
          <w:trHeight w:val="425" w:hRule="atLeast"/>
        </w:trPr>
        <w:tc>
          <w:tcPr>
            <w:tcW w:w="1134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>
            <w:pPr>
              <w:keepNext/>
              <w:keepLines/>
              <w:tabs>
                <w:tab w:val="left" w:pos="164"/>
                <w:tab w:val="left" w:pos="306"/>
              </w:tabs>
              <w:spacing w:before="90" w:after="54" w:line="264" w:lineRule="auto"/>
              <w:ind w:left="237" w:right="210" w:hanging="27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84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jc w:val="center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19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left="210" w:right="210"/>
              <w:rPr>
                <w:rFonts w:hint="eastAsia" w:asciiTheme="minorEastAsia" w:hAnsiTheme="minorEastAsia" w:eastAsiaTheme="minorEastAsia"/>
                <w:szCs w:val="21"/>
                <w:lang w:val="en-GB"/>
              </w:rPr>
            </w:pPr>
          </w:p>
        </w:tc>
        <w:tc>
          <w:tcPr>
            <w:tcW w:w="3969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keepNext/>
              <w:keepLines/>
              <w:spacing w:before="90" w:after="54" w:line="264" w:lineRule="auto"/>
              <w:ind w:right="210"/>
              <w:rPr>
                <w:rFonts w:asciiTheme="minorEastAsia" w:hAnsiTheme="minorEastAsia" w:eastAsiaTheme="minorEastAsia"/>
                <w:szCs w:val="21"/>
                <w:lang w:val="en-GB"/>
              </w:rPr>
            </w:pPr>
          </w:p>
        </w:tc>
      </w:tr>
    </w:tbl>
    <w:p>
      <w:pPr>
        <w:ind w:left="210" w:right="21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42919914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76"/>
            <w:jc w:val="center"/>
          </w:pPr>
          <w:r>
            <w:rPr>
              <w:lang w:val="zh-CN"/>
            </w:rPr>
            <w:t>目录</w:t>
          </w:r>
        </w:p>
        <w:p>
          <w:pPr>
            <w:pStyle w:val="23"/>
            <w:tabs>
              <w:tab w:val="right" w:leader="dot" w:pos="90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_Toc1884861368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_Toc1884861368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_Toc1333735079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1.1 </w:t>
          </w:r>
          <w:r>
            <w:rPr>
              <w:rFonts w:hint="eastAsia" w:asciiTheme="majorEastAsia" w:hAnsiTheme="majorEastAsia" w:eastAsiaTheme="major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_Toc1333735079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_Toc651165367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1.2 </w:t>
          </w:r>
          <w:r>
            <w:rPr>
              <w:rFonts w:hint="eastAsia" w:asciiTheme="majorEastAsia" w:hAnsiTheme="majorEastAsia" w:eastAsiaTheme="major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_Toc651165367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_Toc559658057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1.3 </w:t>
          </w:r>
          <w:r>
            <w:rPr>
              <w:rFonts w:hint="eastAsia" w:asciiTheme="majorEastAsia" w:hAnsiTheme="majorEastAsia" w:eastAsiaTheme="major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_Toc559658057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_Toc194590139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任务概述</w:t>
          </w:r>
          <w:r>
            <w:tab/>
          </w:r>
          <w:r>
            <w:fldChar w:fldCharType="begin"/>
          </w:r>
          <w:r>
            <w:instrText xml:space="preserve"> PAGEREF _Toc194590139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_Toc2006355439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2.1 </w:t>
          </w:r>
          <w:r>
            <w:rPr>
              <w:rFonts w:hint="eastAsia" w:asciiTheme="minorEastAsia" w:hAnsiTheme="minorEastAsia" w:eastAsiaTheme="minor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_Toc2006355439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_Toc1027638079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2.1.1 </w:t>
          </w:r>
          <w:r>
            <w:rPr>
              <w:rFonts w:hint="eastAsia" w:asciiTheme="majorEastAsia" w:hAnsiTheme="majorEastAsia" w:eastAsiaTheme="majorEastAsia"/>
              <w:lang w:val="en-GB"/>
            </w:rPr>
            <w:t>业务</w:t>
          </w:r>
          <w:r>
            <w:rPr>
              <w:rFonts w:asciiTheme="majorEastAsia" w:hAnsiTheme="majorEastAsia" w:eastAsiaTheme="majorEastAsia"/>
              <w:lang w:val="en-GB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_Toc1027638079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_Toc1449704579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2.1.2 </w:t>
          </w:r>
          <w:r>
            <w:rPr>
              <w:rFonts w:hint="eastAsia" w:asciiTheme="majorEastAsia" w:hAnsiTheme="majorEastAsia" w:eastAsiaTheme="majorEastAsia"/>
              <w:lang w:val="en-GB"/>
            </w:rPr>
            <w:t>技术</w:t>
          </w:r>
          <w:r>
            <w:rPr>
              <w:rFonts w:asciiTheme="majorEastAsia" w:hAnsiTheme="majorEastAsia" w:eastAsiaTheme="majorEastAsia"/>
              <w:lang w:val="en-GB"/>
            </w:rPr>
            <w:t>指标</w:t>
          </w:r>
          <w:r>
            <w:tab/>
          </w:r>
          <w:r>
            <w:fldChar w:fldCharType="begin"/>
          </w:r>
          <w:r>
            <w:instrText xml:space="preserve"> PAGEREF _Toc1449704579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_Toc1982884038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bCs/>
              <w:szCs w:val="24"/>
              <w:lang w:val="en-GB"/>
            </w:rPr>
            <w:t xml:space="preserve">2.2 </w:t>
          </w:r>
          <w:r>
            <w:rPr>
              <w:rFonts w:hint="eastAsia" w:asciiTheme="majorEastAsia" w:hAnsiTheme="majorEastAsia" w:eastAsiaTheme="major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_Toc1982884038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_Toc1680792520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bCs/>
              <w:szCs w:val="24"/>
              <w:lang w:val="en-GB"/>
            </w:rPr>
            <w:t xml:space="preserve">2.3 </w:t>
          </w:r>
          <w:r>
            <w:rPr>
              <w:rFonts w:hint="eastAsia" w:asciiTheme="majorEastAsia" w:hAnsiTheme="majorEastAsia" w:eastAsiaTheme="majorEastAsia"/>
            </w:rPr>
            <w:t>条件与限制</w:t>
          </w:r>
          <w:r>
            <w:tab/>
          </w:r>
          <w:r>
            <w:fldChar w:fldCharType="begin"/>
          </w:r>
          <w:r>
            <w:instrText xml:space="preserve"> PAGEREF _Toc1680792520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_Toc1079991002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</w:rPr>
            <w:t>3 总体设计</w:t>
          </w:r>
          <w:r>
            <w:tab/>
          </w:r>
          <w:r>
            <w:fldChar w:fldCharType="begin"/>
          </w:r>
          <w:r>
            <w:instrText xml:space="preserve"> PAGEREF _Toc1079991002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_Toc876986170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3.1 </w:t>
          </w:r>
          <w:r>
            <w:rPr>
              <w:rFonts w:hint="eastAsia" w:asciiTheme="majorEastAsia" w:hAnsiTheme="majorEastAsia" w:eastAsiaTheme="majorEastAsia"/>
            </w:rPr>
            <w:t>处理流程</w:t>
          </w:r>
          <w:r>
            <w:tab/>
          </w:r>
          <w:r>
            <w:fldChar w:fldCharType="begin"/>
          </w:r>
          <w:r>
            <w:instrText xml:space="preserve"> PAGEREF _Toc876986170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_Toc1326289829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3.2 </w:t>
          </w:r>
          <w:r>
            <w:rPr>
              <w:rFonts w:hint="eastAsia" w:asciiTheme="majorEastAsia" w:hAnsiTheme="majorEastAsia" w:eastAsiaTheme="majorEastAsia"/>
            </w:rPr>
            <w:t>总体架构</w:t>
          </w:r>
          <w:r>
            <w:tab/>
          </w:r>
          <w:r>
            <w:fldChar w:fldCharType="begin"/>
          </w:r>
          <w:r>
            <w:instrText xml:space="preserve"> PAGEREF _Toc1326289829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_Toc72900143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3.2.1 </w:t>
          </w:r>
          <w:r>
            <w:rPr>
              <w:rFonts w:hint="eastAsia" w:asciiTheme="majorEastAsia" w:hAnsiTheme="majorEastAsia" w:eastAsiaTheme="majorEastAsia"/>
              <w:lang w:val="en-GB"/>
            </w:rPr>
            <w:t>总体架构</w:t>
          </w:r>
          <w:r>
            <w:rPr>
              <w:rFonts w:asciiTheme="majorEastAsia" w:hAnsiTheme="majorEastAsia" w:eastAsiaTheme="majorEastAsia"/>
              <w:lang w:val="en-GB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_Toc72900143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_Toc1167024611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3.2.2 </w:t>
          </w:r>
          <w:r>
            <w:rPr>
              <w:rFonts w:hint="eastAsia" w:asciiTheme="majorEastAsia" w:hAnsiTheme="majorEastAsia" w:eastAsiaTheme="majorEastAsia"/>
              <w:lang w:val="en-GB"/>
            </w:rPr>
            <w:t>整体应用</w:t>
          </w:r>
          <w:r>
            <w:rPr>
              <w:rFonts w:asciiTheme="majorEastAsia" w:hAnsiTheme="majorEastAsia" w:eastAsiaTheme="majorEastAsia"/>
              <w:lang w:val="en-GB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_Toc1167024611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_Toc1214489026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3.2.3 </w:t>
          </w:r>
          <w:r>
            <w:rPr>
              <w:rFonts w:hint="eastAsia" w:asciiTheme="majorEastAsia" w:hAnsiTheme="majorEastAsia" w:eastAsiaTheme="majorEastAsia"/>
              <w:lang w:val="en-GB"/>
            </w:rPr>
            <w:t>系统组件清单</w:t>
          </w:r>
          <w:r>
            <w:tab/>
          </w:r>
          <w:r>
            <w:fldChar w:fldCharType="begin"/>
          </w:r>
          <w:r>
            <w:instrText xml:space="preserve"> PAGEREF _Toc1214489026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_Toc84995247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3.3 </w:t>
          </w:r>
          <w:r>
            <w:rPr>
              <w:rFonts w:hint="eastAsia" w:asciiTheme="majorEastAsia" w:hAnsiTheme="majorEastAsia" w:eastAsiaTheme="majorEastAsia"/>
            </w:rPr>
            <w:t>功能分配</w:t>
          </w:r>
          <w:r>
            <w:tab/>
          </w:r>
          <w:r>
            <w:fldChar w:fldCharType="begin"/>
          </w:r>
          <w:r>
            <w:instrText xml:space="preserve"> PAGEREF _Toc84995247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_Toc438491074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3.3.1 </w:t>
          </w:r>
          <w:r>
            <w:rPr>
              <w:rFonts w:hint="eastAsia" w:asciiTheme="majorEastAsia" w:hAnsiTheme="majorEastAsia" w:eastAsiaTheme="majorEastAsia"/>
              <w:lang w:val="en-GB"/>
            </w:rPr>
            <w:t>规则系统-定义界面规则（</w:t>
          </w:r>
          <w:r>
            <w:rPr>
              <w:rFonts w:hint="default" w:asciiTheme="majorEastAsia" w:hAnsiTheme="majorEastAsia" w:eastAsiaTheme="majorEastAsia"/>
            </w:rPr>
            <w:t>流）</w:t>
          </w:r>
          <w:r>
            <w:tab/>
          </w:r>
          <w:r>
            <w:fldChar w:fldCharType="begin"/>
          </w:r>
          <w:r>
            <w:instrText xml:space="preserve"> PAGEREF _Toc438491074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_Toc1703087861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3.3.2 </w:t>
          </w:r>
          <w:r>
            <w:rPr>
              <w:rFonts w:hint="eastAsia" w:asciiTheme="majorEastAsia" w:hAnsiTheme="majorEastAsia" w:eastAsiaTheme="majorEastAsia"/>
              <w:lang w:val="en-GB"/>
            </w:rPr>
            <w:t>对接产品-装配自动生成规则文件</w:t>
          </w:r>
          <w:r>
            <w:tab/>
          </w:r>
          <w:r>
            <w:fldChar w:fldCharType="begin"/>
          </w:r>
          <w:r>
            <w:instrText xml:space="preserve"> PAGEREF _Toc1703087861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_Toc2135632611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3.4 </w:t>
          </w:r>
          <w:r>
            <w:rPr>
              <w:rFonts w:hint="eastAsia" w:asciiTheme="majorEastAsia" w:hAnsiTheme="majorEastAsia" w:eastAsiaTheme="majorEastAsia"/>
            </w:rPr>
            <w:t>人工处理过程</w:t>
          </w:r>
          <w:r>
            <w:tab/>
          </w:r>
          <w:r>
            <w:fldChar w:fldCharType="begin"/>
          </w:r>
          <w:r>
            <w:instrText xml:space="preserve"> PAGEREF _Toc2135632611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_Toc535617119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</w:rPr>
            <w:t>4 接口设计</w:t>
          </w:r>
          <w:r>
            <w:tab/>
          </w:r>
          <w:r>
            <w:fldChar w:fldCharType="begin"/>
          </w:r>
          <w:r>
            <w:instrText xml:space="preserve"> PAGEREF _Toc535617119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_Toc2012954456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4.1 </w:t>
          </w:r>
          <w:r>
            <w:rPr>
              <w:rFonts w:hint="eastAsia" w:asciiTheme="majorEastAsia" w:hAnsiTheme="majorEastAsia" w:eastAsiaTheme="majorEastAsia"/>
            </w:rPr>
            <w:t>产品组件</w:t>
          </w:r>
          <w:r>
            <w:tab/>
          </w:r>
          <w:r>
            <w:fldChar w:fldCharType="begin"/>
          </w:r>
          <w:r>
            <w:instrText xml:space="preserve"> PAGEREF _Toc2012954456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_Toc268167154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4.1.1 </w:t>
          </w:r>
          <w:r>
            <w:rPr>
              <w:rFonts w:hint="eastAsia" w:asciiTheme="majorEastAsia" w:hAnsiTheme="majorEastAsia" w:eastAsiaTheme="majorEastAsia"/>
              <w:lang w:val="en-GB"/>
            </w:rPr>
            <w:t>服务流程</w:t>
          </w:r>
          <w:r>
            <w:tab/>
          </w:r>
          <w:r>
            <w:fldChar w:fldCharType="begin"/>
          </w:r>
          <w:r>
            <w:instrText xml:space="preserve"> PAGEREF _Toc268167154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_Toc1664665872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4.1.2 </w:t>
          </w:r>
          <w:r>
            <w:rPr>
              <w:rFonts w:asciiTheme="majorEastAsia" w:hAnsiTheme="majorEastAsia" w:eastAsiaTheme="majorEastAsia"/>
              <w:lang w:val="en-GB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_Toc1664665872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_Toc622357588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4.2 </w:t>
          </w:r>
          <w:r>
            <w:rPr>
              <w:rFonts w:hint="eastAsia"/>
            </w:rPr>
            <w:t>系统公共</w:t>
          </w:r>
          <w:r>
            <w:t>组件</w:t>
          </w:r>
          <w:r>
            <w:tab/>
          </w:r>
          <w:r>
            <w:fldChar w:fldCharType="begin"/>
          </w:r>
          <w:r>
            <w:instrText xml:space="preserve"> PAGEREF _Toc622357588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_Toc1718620626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4.2.1 </w:t>
          </w:r>
          <w:r>
            <w:rPr>
              <w:rFonts w:hint="eastAsia"/>
            </w:rPr>
            <w:t>服务</w:t>
          </w:r>
          <w:r>
            <w:t>流程</w:t>
          </w:r>
          <w:r>
            <w:tab/>
          </w:r>
          <w:r>
            <w:fldChar w:fldCharType="begin"/>
          </w:r>
          <w:r>
            <w:instrText xml:space="preserve"> PAGEREF _Toc1718620626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_Toc1201809032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4.2.2 </w:t>
          </w:r>
          <w:r>
            <w:t>接口设计</w:t>
          </w:r>
          <w:r>
            <w:tab/>
          </w:r>
          <w:r>
            <w:fldChar w:fldCharType="begin"/>
          </w:r>
          <w:r>
            <w:instrText xml:space="preserve"> PAGEREF _Toc1201809032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_Toc1720700789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</w:rPr>
            <w:t>5 数据结构设计</w:t>
          </w:r>
          <w:r>
            <w:tab/>
          </w:r>
          <w:r>
            <w:fldChar w:fldCharType="begin"/>
          </w:r>
          <w:r>
            <w:instrText xml:space="preserve"> PAGEREF _Toc1720700789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_Toc1803370221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5.1 </w:t>
          </w:r>
          <w:r>
            <w:rPr>
              <w:rFonts w:hint="eastAsia" w:asciiTheme="majorEastAsia" w:hAnsiTheme="majorEastAsia" w:eastAsiaTheme="majorEastAsia"/>
            </w:rPr>
            <w:t>逻辑结构设计要点</w:t>
          </w:r>
          <w:r>
            <w:tab/>
          </w:r>
          <w:r>
            <w:fldChar w:fldCharType="begin"/>
          </w:r>
          <w:r>
            <w:instrText xml:space="preserve"> PAGEREF _Toc1803370221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_Toc1806594236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5.2 </w:t>
          </w:r>
          <w:r>
            <w:rPr>
              <w:rFonts w:hint="eastAsia" w:asciiTheme="majorEastAsia" w:hAnsiTheme="majorEastAsia" w:eastAsiaTheme="majorEastAsia"/>
            </w:rPr>
            <w:t>物理结构设计要点</w:t>
          </w:r>
          <w:r>
            <w:tab/>
          </w:r>
          <w:r>
            <w:fldChar w:fldCharType="begin"/>
          </w:r>
          <w:r>
            <w:instrText xml:space="preserve"> PAGEREF _Toc1806594236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_Toc158039519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5.3 </w:t>
          </w:r>
          <w:r>
            <w:rPr>
              <w:rFonts w:hint="eastAsia" w:asciiTheme="majorEastAsia" w:hAnsiTheme="majorEastAsia" w:eastAsiaTheme="majorEastAsia"/>
            </w:rPr>
            <w:t>数据结构与程序的关系</w:t>
          </w:r>
          <w:r>
            <w:tab/>
          </w:r>
          <w:r>
            <w:fldChar w:fldCharType="begin"/>
          </w:r>
          <w:r>
            <w:instrText xml:space="preserve"> PAGEREF _Toc158039519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_Toc1880408141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ajorEastAsia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5.3.1 </w:t>
          </w:r>
          <w:r>
            <w:rPr>
              <w:rFonts w:hint="eastAsia" w:asciiTheme="majorEastAsia" w:hAnsiTheme="majorEastAsia" w:eastAsiaTheme="majorEastAsia"/>
              <w:lang w:val="en-GB"/>
            </w:rPr>
            <w:t>产品组件</w:t>
          </w:r>
          <w:r>
            <w:tab/>
          </w:r>
          <w:r>
            <w:fldChar w:fldCharType="begin"/>
          </w:r>
          <w:r>
            <w:instrText xml:space="preserve"> PAGEREF _Toc1880408141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_Toc1650276535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Songti SC Regular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5.3.2 </w:t>
          </w:r>
          <w:r>
            <w:rPr>
              <w:rFonts w:hint="eastAsia" w:asciiTheme="majorEastAsia" w:hAnsiTheme="majorEastAsia" w:eastAsiaTheme="majorEastAsia"/>
              <w:lang w:val="en-GB"/>
            </w:rPr>
            <w:t>系统公共</w:t>
          </w:r>
          <w:r>
            <w:rPr>
              <w:rFonts w:asciiTheme="majorEastAsia" w:hAnsiTheme="majorEastAsia" w:eastAsiaTheme="majorEastAsia"/>
              <w:lang w:val="en-GB"/>
            </w:rPr>
            <w:t>组件</w:t>
          </w:r>
          <w:r>
            <w:tab/>
          </w:r>
          <w:r>
            <w:fldChar w:fldCharType="begin"/>
          </w:r>
          <w:r>
            <w:instrText xml:space="preserve"> PAGEREF _Toc1650276535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_Toc1446422740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eastAsia="宋体" w:hAnsiTheme="minorEastAsia"/>
              <w:lang w:val="en-GB"/>
            </w:rPr>
            <w:t>6 权限</w:t>
          </w:r>
          <w:r>
            <w:rPr>
              <w:rFonts w:ascii="宋体" w:eastAsia="宋体" w:hAnsiTheme="minorEastAsia"/>
              <w:lang w:val="en-GB"/>
            </w:rPr>
            <w:t>控制设计</w:t>
          </w:r>
          <w:r>
            <w:tab/>
          </w:r>
          <w:r>
            <w:fldChar w:fldCharType="begin"/>
          </w:r>
          <w:r>
            <w:instrText xml:space="preserve"> PAGEREF _Toc1446422740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_Toc512107140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6.1 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_Toc512107140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_Toc2017728451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6.2 </w:t>
          </w:r>
          <w:r>
            <w:rPr>
              <w:rFonts w:hint="eastAsia"/>
            </w:rPr>
            <w:t>适用</w:t>
          </w:r>
          <w:r>
            <w:t>对象</w:t>
          </w:r>
          <w:r>
            <w:tab/>
          </w:r>
          <w:r>
            <w:fldChar w:fldCharType="begin"/>
          </w:r>
          <w:r>
            <w:instrText xml:space="preserve"> PAGEREF _Toc2017728451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_Toc1047806180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6.3 </w:t>
          </w:r>
          <w:r>
            <w:rPr>
              <w:rFonts w:hint="eastAsia"/>
            </w:rPr>
            <w:t>总体</w:t>
          </w:r>
          <w:r>
            <w:t>方案</w:t>
          </w:r>
          <w:r>
            <w:tab/>
          </w:r>
          <w:r>
            <w:fldChar w:fldCharType="begin"/>
          </w:r>
          <w:r>
            <w:instrText xml:space="preserve"> PAGEREF _Toc1047806180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_Toc1112561860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6.3.1 </w:t>
          </w:r>
          <w:r>
            <w:rPr>
              <w:rFonts w:hint="eastAsia"/>
            </w:rPr>
            <w:t>客户用户分类</w:t>
          </w:r>
          <w:r>
            <w:tab/>
          </w:r>
          <w:r>
            <w:fldChar w:fldCharType="begin"/>
          </w:r>
          <w:r>
            <w:instrText xml:space="preserve"> PAGEREF _Toc1112561860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_Toc687066591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6.3.2 </w:t>
          </w:r>
          <w:r>
            <w:rPr>
              <w:rFonts w:hint="eastAsia"/>
              <w:lang w:val="en-GB"/>
            </w:rPr>
            <w:t>员工角色定义</w:t>
          </w:r>
          <w:r>
            <w:tab/>
          </w:r>
          <w:r>
            <w:fldChar w:fldCharType="begin"/>
          </w:r>
          <w:r>
            <w:instrText xml:space="preserve"> PAGEREF _Toc687066591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_Toc508625018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GB"/>
            </w:rPr>
            <w:t xml:space="preserve">6.3.3 </w:t>
          </w:r>
          <w:r>
            <w:rPr>
              <w:rFonts w:hint="eastAsia"/>
              <w:lang w:val="en-GB"/>
            </w:rPr>
            <w:t>创建新员工流程</w:t>
          </w:r>
          <w:r>
            <w:tab/>
          </w:r>
          <w:r>
            <w:fldChar w:fldCharType="begin"/>
          </w:r>
          <w:r>
            <w:instrText xml:space="preserve"> PAGEREF _Toc508625018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_Toc1475762466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</w:rPr>
            <w:t>7 运行设计</w:t>
          </w:r>
          <w:r>
            <w:tab/>
          </w:r>
          <w:r>
            <w:fldChar w:fldCharType="begin"/>
          </w:r>
          <w:r>
            <w:instrText xml:space="preserve"> PAGEREF _Toc1475762466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_Toc1851126859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7.1 </w:t>
          </w:r>
          <w:r>
            <w:rPr>
              <w:rFonts w:hint="eastAsia" w:asciiTheme="majorEastAsia" w:hAnsiTheme="majorEastAsia" w:eastAsiaTheme="majorEastAsia"/>
            </w:rPr>
            <w:t>运行模块的组合</w:t>
          </w:r>
          <w:r>
            <w:tab/>
          </w:r>
          <w:r>
            <w:fldChar w:fldCharType="begin"/>
          </w:r>
          <w:r>
            <w:instrText xml:space="preserve"> PAGEREF _Toc1851126859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_Toc1293525124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7.2 </w:t>
          </w:r>
          <w:r>
            <w:rPr>
              <w:rFonts w:hint="eastAsia" w:asciiTheme="majorEastAsia" w:hAnsiTheme="majorEastAsia" w:eastAsiaTheme="majorEastAsia"/>
            </w:rPr>
            <w:t>运行控制</w:t>
          </w:r>
          <w:r>
            <w:tab/>
          </w:r>
          <w:r>
            <w:fldChar w:fldCharType="begin"/>
          </w:r>
          <w:r>
            <w:instrText xml:space="preserve"> PAGEREF _Toc1293525124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_Toc1299800487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7.2.1 </w:t>
          </w:r>
          <w:r>
            <w:rPr>
              <w:rFonts w:hint="eastAsia"/>
            </w:rPr>
            <w:t>客户登录运行控制</w:t>
          </w:r>
          <w:r>
            <w:tab/>
          </w:r>
          <w:r>
            <w:fldChar w:fldCharType="begin"/>
          </w:r>
          <w:r>
            <w:instrText xml:space="preserve"> PAGEREF _Toc1299800487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_Toc1543127725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7.3 </w:t>
          </w:r>
          <w:r>
            <w:rPr>
              <w:rFonts w:hint="eastAsia" w:asciiTheme="majorEastAsia" w:hAnsiTheme="majorEastAsia" w:eastAsiaTheme="majorEastAsia"/>
            </w:rPr>
            <w:t>运行时间</w:t>
          </w:r>
          <w:r>
            <w:tab/>
          </w:r>
          <w:r>
            <w:fldChar w:fldCharType="begin"/>
          </w:r>
          <w:r>
            <w:instrText xml:space="preserve"> PAGEREF _Toc1543127725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_Toc187669256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</w:rPr>
            <w:t>8 出错处理设计</w:t>
          </w:r>
          <w:r>
            <w:tab/>
          </w:r>
          <w:r>
            <w:fldChar w:fldCharType="begin"/>
          </w:r>
          <w:r>
            <w:instrText xml:space="preserve"> PAGEREF _Toc187669256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_Toc1651191796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eastAsia="黑体" w:cs="Arial"/>
              <w:szCs w:val="24"/>
            </w:rPr>
            <w:t xml:space="preserve">8.1 </w:t>
          </w:r>
          <w:r>
            <w:rPr>
              <w:rFonts w:hint="eastAsia" w:asciiTheme="majorEastAsia" w:hAnsiTheme="majorEastAsia" w:eastAsiaTheme="majorEastAsia"/>
            </w:rPr>
            <w:t>出错处理对策</w:t>
          </w:r>
          <w:r>
            <w:tab/>
          </w:r>
          <w:r>
            <w:fldChar w:fldCharType="begin"/>
          </w:r>
          <w:r>
            <w:instrText xml:space="preserve"> PAGEREF _Toc1651191796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Songti SC Regular" w:hAnsi="Songti SC Regular" w:eastAsia="Songti SC Regular"/>
          <w:b/>
          <w:bCs/>
        </w:rPr>
      </w:pPr>
      <w:r>
        <w:rPr>
          <w:rFonts w:ascii="Songti SC Regular" w:hAnsi="Songti SC Regular" w:eastAsia="Songti SC Regular"/>
          <w:b/>
          <w:bCs/>
        </w:rPr>
        <w:br w:type="page"/>
      </w:r>
    </w:p>
    <w:p>
      <w:pPr>
        <w:ind w:left="210" w:right="210"/>
        <w:rPr>
          <w:rFonts w:ascii="Songti SC Regular" w:hAnsi="Songti SC Regular" w:eastAsia="Songti SC Regular"/>
          <w:b/>
          <w:bCs/>
        </w:rPr>
      </w:pPr>
    </w:p>
    <w:p>
      <w:pPr>
        <w:pStyle w:val="2"/>
        <w:spacing w:before="31" w:beforeLines="10" w:after="31" w:afterLines="10"/>
        <w:ind w:left="656" w:hanging="657" w:hangingChars="205"/>
        <w:rPr>
          <w:rFonts w:asciiTheme="majorEastAsia" w:hAnsiTheme="majorEastAsia" w:eastAsiaTheme="majorEastAsia"/>
        </w:rPr>
      </w:pPr>
      <w:bookmarkStart w:id="0" w:name="_Toc428281020"/>
      <w:bookmarkStart w:id="1" w:name="_Toc443508561"/>
      <w:bookmarkStart w:id="2" w:name="_Toc1884861368"/>
      <w:bookmarkStart w:id="3" w:name="_Toc361065014"/>
      <w:bookmarkStart w:id="4" w:name="_Toc359337705"/>
      <w:bookmarkStart w:id="5" w:name="_Toc360035224"/>
      <w:bookmarkStart w:id="6" w:name="_Toc384226850"/>
      <w:bookmarkStart w:id="7" w:name="_Toc361383760"/>
      <w:bookmarkStart w:id="8" w:name="_Toc359506053"/>
      <w:bookmarkStart w:id="9" w:name="_Toc354048677"/>
      <w:r>
        <w:rPr>
          <w:rFonts w:hint="eastAsia" w:asciiTheme="majorEastAsia" w:hAnsiTheme="majorEastAsia" w:eastAsiaTheme="majorEastAsia"/>
        </w:rPr>
        <w:t>引言</w:t>
      </w:r>
      <w:bookmarkEnd w:id="0"/>
      <w:bookmarkEnd w:id="1"/>
      <w:bookmarkEnd w:id="2"/>
    </w:p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10" w:name="_Toc1333735079"/>
      <w:bookmarkStart w:id="11" w:name="_Toc443508562"/>
      <w:r>
        <w:rPr>
          <w:rFonts w:hint="eastAsia" w:asciiTheme="majorEastAsia" w:hAnsiTheme="majorEastAsia" w:eastAsiaTheme="majorEastAsia"/>
        </w:rPr>
        <w:t>编写目的</w:t>
      </w:r>
      <w:bookmarkEnd w:id="10"/>
      <w:bookmarkEnd w:id="11"/>
    </w:p>
    <w:p>
      <w:pPr>
        <w:tabs>
          <w:tab w:val="left" w:pos="567"/>
        </w:tabs>
        <w:spacing w:line="360" w:lineRule="auto"/>
        <w:ind w:left="210" w:right="210" w:firstLine="405" w:firstLineChars="193"/>
        <w:rPr>
          <w:rFonts w:hint="eastAsia" w:ascii="微软雅黑" w:hAnsi="微软雅黑"/>
          <w:lang w:val="en-GB"/>
        </w:rPr>
      </w:pPr>
      <w:r>
        <w:rPr>
          <w:rFonts w:hint="eastAsia" w:ascii="微软雅黑" w:hAnsi="微软雅黑"/>
          <w:lang w:val="en-GB"/>
        </w:rPr>
        <w:t>本文档目的是根据各次讨论的需求来阐述系统概要，指导后续详细设计及开发。本文档明确项目的主要功能模块，数据库设计及接口概要设计。同时阐述系统错误处理方案。</w:t>
      </w:r>
    </w:p>
    <w:p>
      <w:pPr>
        <w:tabs>
          <w:tab w:val="left" w:pos="567"/>
        </w:tabs>
        <w:spacing w:line="360" w:lineRule="auto"/>
        <w:ind w:left="210" w:right="210" w:firstLine="405" w:firstLineChars="193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eastAsia" w:ascii="微软雅黑" w:hAnsi="微软雅黑"/>
          <w:lang w:val="en-GB"/>
        </w:rPr>
        <w:t>本文档适读于产品-规则转换系统业务人员、需求分析人员、架构设计人员、开发人员以及系统测试人员。</w:t>
      </w:r>
    </w:p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12" w:name="_Toc443508563"/>
      <w:bookmarkStart w:id="13" w:name="_Toc651165367"/>
      <w:r>
        <w:rPr>
          <w:rFonts w:hint="eastAsia" w:asciiTheme="majorEastAsia" w:hAnsiTheme="majorEastAsia" w:eastAsiaTheme="majorEastAsia"/>
        </w:rPr>
        <w:t>项目背景</w:t>
      </w:r>
      <w:bookmarkEnd w:id="12"/>
      <w:bookmarkEnd w:id="13"/>
    </w:p>
    <w:p>
      <w:pPr>
        <w:tabs>
          <w:tab w:val="left" w:pos="567"/>
        </w:tabs>
        <w:spacing w:line="360" w:lineRule="auto"/>
        <w:ind w:right="210" w:firstLine="420"/>
        <w:rPr>
          <w:rFonts w:ascii="Songti SC Regular" w:hAnsi="Songti SC Regular" w:eastAsia="Songti SC Regular"/>
          <w:sz w:val="22"/>
          <w:szCs w:val="22"/>
          <w:lang w:val="en-GB"/>
        </w:rPr>
      </w:pPr>
      <w:r>
        <w:rPr>
          <w:rFonts w:hint="eastAsia" w:ascii="微软雅黑" w:hAnsi="微软雅黑"/>
        </w:rPr>
        <w:t>建信人寿现在系统不存在产品定义功能，每次产品上线均需要进行开发。开发流程包括程序新增程序代码，新增数据库模型，新增规则引擎对应的规则包等。各个部分独立进行，不但花费了更多的时间，而且容易造成各个环节需求的变形和实现的不一致，给测试、上线带来了较多异常情况。同时新产品上线的负责过程也造成公司不能很好的响应周围的变化，影响了产品上线的时间。</w:t>
      </w:r>
    </w:p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14" w:name="_Toc559658057"/>
      <w:bookmarkStart w:id="15" w:name="_Toc443508565"/>
      <w:r>
        <w:rPr>
          <w:rFonts w:hint="eastAsia" w:asciiTheme="majorEastAsia" w:hAnsiTheme="majorEastAsia" w:eastAsiaTheme="majorEastAsia"/>
        </w:rPr>
        <w:t>参考资料</w:t>
      </w:r>
      <w:bookmarkEnd w:id="14"/>
      <w:bookmarkEnd w:id="15"/>
    </w:p>
    <w:p>
      <w:pPr>
        <w:pStyle w:val="52"/>
        <w:widowControl/>
        <w:numPr>
          <w:ilvl w:val="0"/>
          <w:numId w:val="4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产品装配相关资料;</w:t>
      </w:r>
    </w:p>
    <w:p>
      <w:pPr>
        <w:pStyle w:val="52"/>
        <w:widowControl/>
        <w:numPr>
          <w:ilvl w:val="0"/>
          <w:numId w:val="4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规则引擎相关资料;</w:t>
      </w:r>
    </w:p>
    <w:p>
      <w:pPr>
        <w:pStyle w:val="52"/>
        <w:widowControl/>
        <w:numPr>
          <w:ilvl w:val="0"/>
          <w:numId w:val="4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Songti SC Regular" w:hAnsi="Songti SC Regular" w:eastAsia="Songti SC Regular"/>
          <w:kern w:val="0"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建信人寿模板</w:t>
      </w:r>
      <w:r>
        <w:rPr>
          <w:rFonts w:ascii="宋体" w:hAnsi="宋体" w:cs="宋体"/>
          <w:bCs/>
          <w:szCs w:val="21"/>
          <w:lang w:val="en-GB"/>
        </w:rPr>
        <w:t>。</w:t>
      </w:r>
      <w:r>
        <w:rPr>
          <w:rFonts w:hint="eastAsia" w:ascii="宋体" w:hAnsi="宋体" w:cs="宋体"/>
          <w:bCs/>
          <w:szCs w:val="21"/>
          <w:lang w:val="en-GB"/>
        </w:rPr>
        <w:t xml:space="preserve"> </w:t>
      </w:r>
    </w:p>
    <w:p>
      <w:pPr>
        <w:tabs>
          <w:tab w:val="left" w:pos="567"/>
        </w:tabs>
        <w:spacing w:line="360" w:lineRule="auto"/>
        <w:ind w:right="210"/>
        <w:rPr>
          <w:rFonts w:ascii="Songti SC Regular" w:hAnsi="Songti SC Regular" w:eastAsia="Songti SC Regular"/>
          <w:szCs w:val="21"/>
          <w:lang w:val="en-GB"/>
        </w:rPr>
      </w:pPr>
    </w:p>
    <w:p>
      <w:pPr>
        <w:pStyle w:val="2"/>
        <w:spacing w:before="31" w:beforeLines="10" w:after="31" w:afterLines="10"/>
        <w:ind w:left="656" w:hanging="657" w:hangingChars="205"/>
      </w:pPr>
      <w:bookmarkStart w:id="16" w:name="_Toc194590139"/>
      <w:bookmarkStart w:id="17" w:name="_Toc443508566"/>
      <w:r>
        <w:rPr>
          <w:rFonts w:hint="eastAsia"/>
        </w:rPr>
        <w:t>任务概述</w:t>
      </w:r>
      <w:bookmarkEnd w:id="16"/>
      <w:bookmarkEnd w:id="17"/>
    </w:p>
    <w:bookmarkEnd w:id="3"/>
    <w:bookmarkEnd w:id="4"/>
    <w:bookmarkEnd w:id="5"/>
    <w:bookmarkEnd w:id="6"/>
    <w:bookmarkEnd w:id="7"/>
    <w:bookmarkEnd w:id="8"/>
    <w:bookmarkEnd w:id="9"/>
    <w:p>
      <w:pPr>
        <w:pStyle w:val="3"/>
        <w:spacing w:before="31" w:beforeLines="10" w:after="31" w:afterLines="10"/>
        <w:ind w:left="825" w:hanging="826" w:hangingChars="275"/>
        <w:rPr>
          <w:rFonts w:asciiTheme="minorEastAsia" w:hAnsiTheme="minorEastAsia" w:eastAsiaTheme="minorEastAsia"/>
        </w:rPr>
      </w:pPr>
      <w:bookmarkStart w:id="18" w:name="_Toc2006355439"/>
      <w:bookmarkStart w:id="19" w:name="_Toc443508567"/>
      <w:bookmarkStart w:id="20" w:name="_Toc361383766"/>
      <w:bookmarkStart w:id="21" w:name="_Toc360035230"/>
      <w:bookmarkStart w:id="22" w:name="_Toc361065020"/>
      <w:bookmarkStart w:id="23" w:name="_Toc359506060"/>
      <w:bookmarkStart w:id="24" w:name="_Toc361383769"/>
      <w:bookmarkStart w:id="25" w:name="_Toc359337712"/>
      <w:bookmarkStart w:id="26" w:name="_Toc384226856"/>
      <w:r>
        <w:rPr>
          <w:rFonts w:hint="eastAsia" w:asciiTheme="minorEastAsia" w:hAnsiTheme="minorEastAsia" w:eastAsiaTheme="minorEastAsia"/>
        </w:rPr>
        <w:t>项目目标</w:t>
      </w:r>
      <w:bookmarkEnd w:id="18"/>
      <w:bookmarkEnd w:id="19"/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27" w:name="_Toc1027638079"/>
      <w:r>
        <w:rPr>
          <w:rFonts w:hint="eastAsia" w:asciiTheme="majorEastAsia" w:hAnsiTheme="majorEastAsia" w:eastAsiaTheme="majorEastAsia"/>
          <w:lang w:val="en-GB"/>
        </w:rPr>
        <w:t>业务</w:t>
      </w:r>
      <w:r>
        <w:rPr>
          <w:rFonts w:asciiTheme="majorEastAsia" w:hAnsiTheme="majorEastAsia" w:eastAsiaTheme="majorEastAsia"/>
          <w:lang w:val="en-GB"/>
        </w:rPr>
        <w:t>目标</w:t>
      </w:r>
      <w:bookmarkEnd w:id="27"/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一阶段：实现产品装配参数到规则的转化；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二阶段：保险产品生命周期配置；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三阶段：分布式规则服务；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Cs/>
          <w:szCs w:val="21"/>
          <w:lang w:val="en-GB"/>
        </w:rPr>
        <w:t>四阶段：生成前端判断规则。</w:t>
      </w:r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28" w:name="_Toc1449704579"/>
      <w:r>
        <w:rPr>
          <w:rFonts w:hint="eastAsia" w:asciiTheme="majorEastAsia" w:hAnsiTheme="majorEastAsia" w:eastAsiaTheme="majorEastAsia"/>
          <w:lang w:val="en-GB"/>
        </w:rPr>
        <w:t>技术</w:t>
      </w:r>
      <w:r>
        <w:rPr>
          <w:rFonts w:asciiTheme="majorEastAsia" w:hAnsiTheme="majorEastAsia" w:eastAsiaTheme="majorEastAsia"/>
          <w:lang w:val="en-GB"/>
        </w:rPr>
        <w:t>指标</w:t>
      </w:r>
      <w:bookmarkEnd w:id="28"/>
    </w:p>
    <w:p>
      <w:pPr>
        <w:pStyle w:val="52"/>
        <w:widowControl/>
        <w:tabs>
          <w:tab w:val="left" w:pos="567"/>
        </w:tabs>
        <w:spacing w:line="360" w:lineRule="auto"/>
        <w:ind w:right="210"/>
        <w:jc w:val="left"/>
        <w:rPr>
          <w:rFonts w:ascii="宋体" w:hAnsi="宋体" w:cs="宋体"/>
          <w:bCs/>
          <w:szCs w:val="21"/>
          <w:lang w:val="en-GB"/>
        </w:rPr>
      </w:pP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/>
          <w:bCs/>
          <w:szCs w:val="21"/>
          <w:lang w:val="en-GB"/>
        </w:rPr>
        <w:t>松耦合：</w:t>
      </w:r>
      <w:r>
        <w:rPr>
          <w:rFonts w:hint="eastAsia" w:ascii="宋体" w:hAnsi="宋体" w:cs="宋体"/>
          <w:bCs/>
          <w:szCs w:val="21"/>
          <w:lang w:val="en-GB"/>
        </w:rPr>
        <w:t>在方案设计过程中，</w:t>
      </w:r>
      <w:r>
        <w:rPr>
          <w:rFonts w:hint="default" w:ascii="宋体" w:hAnsi="宋体" w:cs="宋体"/>
          <w:bCs/>
          <w:szCs w:val="21"/>
        </w:rPr>
        <w:t>从产品装配工厂的输出产生的规则不再做手工的修改，单向生成，无反向能力；通过中间模型适配后，依赖产品装配又具备一定的独立能力；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/>
          <w:bCs/>
          <w:szCs w:val="21"/>
          <w:lang w:val="en-GB"/>
        </w:rPr>
        <w:t>高内聚：</w:t>
      </w:r>
      <w:r>
        <w:rPr>
          <w:rFonts w:hint="eastAsia" w:ascii="宋体" w:hAnsi="宋体" w:cs="宋体"/>
          <w:bCs/>
          <w:szCs w:val="21"/>
          <w:lang w:val="en-GB"/>
        </w:rPr>
        <w:t>组件需设计成相对对立，在统一层次内每个组件需设计成支持完成多种同类型的功能；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Cs w:val="21"/>
          <w:lang w:val="en-GB"/>
        </w:rPr>
      </w:pPr>
      <w:r>
        <w:rPr>
          <w:rFonts w:hint="eastAsia" w:ascii="宋体" w:hAnsi="宋体" w:cs="宋体"/>
          <w:b/>
          <w:bCs/>
          <w:szCs w:val="21"/>
          <w:lang w:val="en-GB"/>
        </w:rPr>
        <w:t>重服务：</w:t>
      </w:r>
      <w:r>
        <w:rPr>
          <w:rFonts w:hint="eastAsia" w:ascii="宋体" w:hAnsi="宋体" w:cs="宋体"/>
          <w:bCs/>
          <w:szCs w:val="21"/>
          <w:lang w:val="en-GB"/>
        </w:rPr>
        <w:t>每个组件需对外提供统一的接口服务，便于组件与组件之间、层与层之间灵活调用；</w:t>
      </w:r>
    </w:p>
    <w:p>
      <w:pPr>
        <w:pStyle w:val="52"/>
        <w:widowControl/>
        <w:numPr>
          <w:ilvl w:val="0"/>
          <w:numId w:val="5"/>
        </w:numPr>
        <w:tabs>
          <w:tab w:val="left" w:pos="567"/>
        </w:tabs>
        <w:spacing w:line="360" w:lineRule="auto"/>
        <w:ind w:right="210" w:firstLineChars="0"/>
        <w:jc w:val="left"/>
      </w:pPr>
      <w:r>
        <w:rPr>
          <w:rFonts w:hint="default" w:ascii="宋体" w:hAnsi="宋体" w:eastAsia="宋体" w:cs="宋体"/>
          <w:b/>
          <w:bCs w:val="0"/>
          <w:szCs w:val="21"/>
        </w:rPr>
        <w:t>易</w:t>
      </w:r>
      <w:r>
        <w:rPr>
          <w:rFonts w:hint="eastAsia" w:ascii="宋体" w:hAnsi="宋体" w:eastAsia="宋体" w:cs="宋体"/>
          <w:b/>
          <w:bCs w:val="0"/>
          <w:szCs w:val="21"/>
          <w:lang w:val="en-GB"/>
        </w:rPr>
        <w:t>运维</w:t>
      </w:r>
      <w:r>
        <w:rPr>
          <w:rFonts w:hint="default" w:ascii="宋体" w:hAnsi="宋体" w:cs="宋体"/>
          <w:b/>
          <w:bCs w:val="0"/>
          <w:szCs w:val="21"/>
        </w:rPr>
        <w:t>：</w:t>
      </w:r>
      <w:r>
        <w:rPr>
          <w:rFonts w:hint="default" w:ascii="宋体" w:hAnsi="宋体" w:cs="宋体"/>
          <w:bCs/>
          <w:szCs w:val="21"/>
        </w:rPr>
        <w:t>自动打包、自动发布、定时生效；稳定性、可靠性满足A级系统要求；流水号和错误码唯一，规则码可追溯；良好的日志跟踪机制；支持全链路监控；</w:t>
      </w:r>
    </w:p>
    <w:p>
      <w:pPr>
        <w:tabs>
          <w:tab w:val="left" w:pos="567"/>
        </w:tabs>
        <w:spacing w:line="360" w:lineRule="auto"/>
        <w:ind w:left="210" w:right="210" w:firstLine="424" w:firstLineChars="193"/>
        <w:rPr>
          <w:rFonts w:ascii="宋体" w:hAnsi="宋体" w:cs="宋体"/>
          <w:bCs/>
          <w:sz w:val="22"/>
          <w:szCs w:val="22"/>
          <w:lang w:val="en-GB"/>
        </w:rPr>
      </w:pPr>
    </w:p>
    <w:p>
      <w:pPr>
        <w:pStyle w:val="3"/>
        <w:spacing w:before="31" w:beforeLines="10" w:after="31" w:afterLines="10"/>
        <w:ind w:left="825" w:hanging="826" w:hangingChars="275"/>
        <w:rPr>
          <w:rFonts w:hint="eastAsia" w:ascii="宋体" w:hAnsi="宋体" w:cs="宋体"/>
          <w:bCs/>
          <w:sz w:val="22"/>
          <w:szCs w:val="22"/>
          <w:lang w:val="en-GB"/>
        </w:rPr>
      </w:pPr>
      <w:bookmarkStart w:id="29" w:name="_Toc443508569"/>
      <w:bookmarkStart w:id="30" w:name="_Toc1982884038"/>
      <w:r>
        <w:rPr>
          <w:rFonts w:hint="eastAsia" w:asciiTheme="majorEastAsia" w:hAnsiTheme="majorEastAsia" w:eastAsiaTheme="majorEastAsia"/>
        </w:rPr>
        <w:t>需求概述</w:t>
      </w:r>
      <w:bookmarkEnd w:id="29"/>
      <w:bookmarkEnd w:id="30"/>
    </w:p>
    <w:p>
      <w:pPr>
        <w:tabs>
          <w:tab w:val="left" w:pos="567"/>
        </w:tabs>
        <w:spacing w:line="360" w:lineRule="auto"/>
        <w:ind w:right="210" w:firstLine="660" w:firstLineChars="300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default" w:ascii="宋体" w:hAnsi="宋体" w:cs="宋体"/>
          <w:bCs/>
          <w:sz w:val="22"/>
          <w:szCs w:val="22"/>
        </w:rPr>
        <w:t>自主需求</w:t>
      </w:r>
      <w:r>
        <w:rPr>
          <w:rFonts w:hint="eastAsia" w:ascii="宋体" w:hAnsi="宋体" w:cs="宋体"/>
          <w:bCs/>
          <w:sz w:val="22"/>
          <w:szCs w:val="22"/>
          <w:lang w:val="en-GB"/>
        </w:rPr>
        <w:t>。</w:t>
      </w:r>
    </w:p>
    <w:p>
      <w:pPr>
        <w:pStyle w:val="3"/>
        <w:spacing w:before="31" w:beforeLines="10" w:after="31" w:afterLines="10"/>
        <w:ind w:left="825" w:hanging="826" w:hangingChars="275"/>
        <w:rPr>
          <w:rFonts w:ascii="宋体" w:hAnsi="宋体" w:cs="宋体"/>
          <w:bCs/>
          <w:sz w:val="22"/>
          <w:szCs w:val="22"/>
          <w:lang w:val="en-GB"/>
        </w:rPr>
      </w:pPr>
      <w:bookmarkStart w:id="31" w:name="_Toc1680792520"/>
      <w:bookmarkStart w:id="32" w:name="_Toc443508570"/>
      <w:r>
        <w:rPr>
          <w:rFonts w:hint="eastAsia" w:asciiTheme="majorEastAsia" w:hAnsiTheme="majorEastAsia" w:eastAsiaTheme="majorEastAsia"/>
        </w:rPr>
        <w:t>条件与限制</w:t>
      </w:r>
      <w:bookmarkEnd w:id="31"/>
      <w:bookmarkEnd w:id="32"/>
    </w:p>
    <w:p>
      <w:pPr>
        <w:tabs>
          <w:tab w:val="left" w:pos="567"/>
        </w:tabs>
        <w:spacing w:line="360" w:lineRule="auto"/>
        <w:ind w:left="210" w:right="210" w:firstLine="424" w:firstLineChars="193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eastAsia" w:ascii="宋体" w:hAnsi="宋体" w:cs="宋体"/>
          <w:bCs/>
          <w:sz w:val="22"/>
          <w:szCs w:val="22"/>
          <w:lang w:val="en-GB"/>
        </w:rPr>
        <w:t>当前系统用户量保守估计支持100用户，10用户同时在线。</w:t>
      </w:r>
    </w:p>
    <w:p>
      <w:pPr>
        <w:pStyle w:val="2"/>
        <w:spacing w:before="31" w:beforeLines="10" w:after="31" w:afterLines="10"/>
        <w:ind w:left="656" w:hanging="657" w:hangingChars="205"/>
        <w:rPr>
          <w:rFonts w:asciiTheme="majorEastAsia" w:hAnsiTheme="majorEastAsia" w:eastAsiaTheme="majorEastAsia"/>
        </w:rPr>
      </w:pPr>
      <w:bookmarkStart w:id="33" w:name="_Toc443508571"/>
      <w:bookmarkStart w:id="34" w:name="_Toc1079991002"/>
      <w:r>
        <w:rPr>
          <w:rFonts w:hint="eastAsia" w:asciiTheme="majorEastAsia" w:hAnsiTheme="majorEastAsia" w:eastAsiaTheme="majorEastAsia"/>
        </w:rPr>
        <w:t>总体设计</w:t>
      </w:r>
      <w:bookmarkEnd w:id="33"/>
      <w:bookmarkEnd w:id="34"/>
    </w:p>
    <w:p>
      <w:pPr>
        <w:pStyle w:val="3"/>
        <w:spacing w:before="31" w:beforeLines="10" w:after="31" w:afterLines="10"/>
        <w:ind w:left="825" w:hanging="826" w:hangingChars="275"/>
      </w:pPr>
      <w:bookmarkStart w:id="35" w:name="_Toc443508572"/>
      <w:bookmarkStart w:id="36" w:name="_Toc876986170"/>
      <w:r>
        <w:rPr>
          <w:rFonts w:hint="eastAsia" w:asciiTheme="majorEastAsia" w:hAnsiTheme="majorEastAsia" w:eastAsiaTheme="majorEastAsia"/>
        </w:rPr>
        <w:t>处理流程</w:t>
      </w:r>
      <w:bookmarkEnd w:id="35"/>
      <w:bookmarkEnd w:id="36"/>
    </w:p>
    <w:p>
      <w:r>
        <w:drawing>
          <wp:inline distT="0" distB="0" distL="114300" distR="114300">
            <wp:extent cx="5755005" cy="2244090"/>
            <wp:effectExtent l="0" t="0" r="1079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5" w:name="_GoBack"/>
      <w:bookmarkEnd w:id="165"/>
    </w:p>
    <w:p/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37" w:name="_Toc443508573"/>
      <w:bookmarkStart w:id="38" w:name="_Toc1326289829"/>
      <w:r>
        <w:rPr>
          <w:rFonts w:hint="eastAsia" w:asciiTheme="majorEastAsia" w:hAnsiTheme="majorEastAsia" w:eastAsiaTheme="majorEastAsia"/>
        </w:rPr>
        <w:t>总体架构</w:t>
      </w:r>
      <w:bookmarkEnd w:id="37"/>
      <w:bookmarkEnd w:id="38"/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39" w:name="_Toc72900143"/>
      <w:r>
        <w:rPr>
          <w:rFonts w:hint="eastAsia" w:asciiTheme="majorEastAsia" w:hAnsiTheme="majorEastAsia" w:eastAsiaTheme="majorEastAsia"/>
          <w:lang w:val="en-GB"/>
        </w:rPr>
        <w:t>总体架构</w:t>
      </w:r>
      <w:r>
        <w:rPr>
          <w:rFonts w:asciiTheme="majorEastAsia" w:hAnsiTheme="majorEastAsia" w:eastAsiaTheme="majorEastAsia"/>
          <w:lang w:val="en-GB"/>
        </w:rPr>
        <w:t>设计</w:t>
      </w:r>
      <w:bookmarkEnd w:id="39"/>
    </w:p>
    <w:p>
      <w:r>
        <w:drawing>
          <wp:inline distT="0" distB="0" distL="114300" distR="114300">
            <wp:extent cx="5744210" cy="3668395"/>
            <wp:effectExtent l="0" t="0" r="2159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</w:pPr>
      <w:bookmarkStart w:id="40" w:name="_Toc1167024611"/>
      <w:r>
        <w:rPr>
          <w:rFonts w:hint="eastAsia" w:asciiTheme="majorEastAsia" w:hAnsiTheme="majorEastAsia" w:eastAsiaTheme="majorEastAsia"/>
          <w:lang w:val="en-GB"/>
        </w:rPr>
        <w:t>整体应用</w:t>
      </w:r>
      <w:r>
        <w:rPr>
          <w:rFonts w:asciiTheme="majorEastAsia" w:hAnsiTheme="majorEastAsia" w:eastAsiaTheme="majorEastAsia"/>
          <w:lang w:val="en-GB"/>
        </w:rPr>
        <w:t>设计</w:t>
      </w:r>
      <w:bookmarkEnd w:id="40"/>
    </w:p>
    <w:p>
      <w:pPr>
        <w:rPr>
          <w:lang w:val="en-GB"/>
        </w:rPr>
      </w:pPr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41" w:name="_Toc1214489026"/>
      <w:r>
        <w:rPr>
          <w:rFonts w:hint="eastAsia" w:asciiTheme="majorEastAsia" w:hAnsiTheme="majorEastAsia" w:eastAsiaTheme="majorEastAsia"/>
          <w:lang w:val="en-GB"/>
        </w:rPr>
        <w:t>系统</w:t>
      </w:r>
      <w:r>
        <w:rPr>
          <w:rFonts w:hint="default" w:asciiTheme="majorEastAsia" w:hAnsiTheme="majorEastAsia" w:eastAsiaTheme="majorEastAsia"/>
        </w:rPr>
        <w:t>功能</w:t>
      </w:r>
      <w:r>
        <w:rPr>
          <w:rFonts w:hint="eastAsia" w:asciiTheme="majorEastAsia" w:hAnsiTheme="majorEastAsia" w:eastAsiaTheme="majorEastAsia"/>
          <w:lang w:val="en-GB"/>
        </w:rPr>
        <w:t>清单</w:t>
      </w:r>
      <w:bookmarkEnd w:id="41"/>
    </w:p>
    <w:tbl>
      <w:tblPr>
        <w:tblStyle w:val="35"/>
        <w:tblW w:w="82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41"/>
        <w:gridCol w:w="3877"/>
        <w:gridCol w:w="1662"/>
      </w:tblGrid>
      <w:tr>
        <w:tblPrEx>
          <w:tblLayout w:type="fixed"/>
        </w:tblPrEx>
        <w:trPr>
          <w:trHeight w:val="350" w:hRule="atLeast"/>
        </w:trPr>
        <w:tc>
          <w:tcPr>
            <w:tcW w:w="26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模块名称</w:t>
            </w:r>
          </w:p>
        </w:tc>
        <w:tc>
          <w:tcPr>
            <w:tcW w:w="3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服务</w:t>
            </w:r>
          </w:p>
        </w:tc>
        <w:tc>
          <w:tcPr>
            <w:tcW w:w="1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服务</w:t>
            </w:r>
            <w:r>
              <w:rPr>
                <w:rFonts w:hint="default" w:ascii="宋体" w:hAnsi="宋体" w:cs="宋体"/>
                <w:color w:val="000000"/>
                <w:kern w:val="0"/>
                <w:sz w:val="28"/>
                <w:szCs w:val="28"/>
              </w:rPr>
              <w:t>状态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服务层</w:t>
            </w:r>
          </w:p>
        </w:tc>
        <w:tc>
          <w:tcPr>
            <w:tcW w:w="124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转换规则</w:t>
            </w: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获取产品参数服务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已存在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标记产品参数服务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待开发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转换参数服务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待开发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获取产品销售定义服务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待定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获取产品渠道定义服务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待定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获取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参数转换规则服务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参考demo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产品定义流程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待定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定义规则</w:t>
            </w: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定义（增删查改）项目服务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定义（增删查改）规则流服务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参考activiti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定义（增删查改）规则包服务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定义（增删查改）自由规则服务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定义（增删查改）规则表服务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定义（增删查改）评分表服务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管理发布规则</w:t>
            </w: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管理规则版本服务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定义发布基线服务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打包规则服务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定义规则生效时间、状态服务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参考workbench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推送规则服务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执行引擎</w:t>
            </w: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执行规则服务（封装多服务？）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查询引擎状态服务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查询规则命中情况服务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手工刷新规则服务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查询规则仓库服务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  <w:t>查询发布计划服务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rPr>
          <w:lang w:val="en-GB"/>
        </w:rPr>
      </w:pPr>
    </w:p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42" w:name="_Toc84995247"/>
      <w:bookmarkStart w:id="43" w:name="_Toc443508574"/>
      <w:r>
        <w:rPr>
          <w:rFonts w:hint="eastAsia" w:asciiTheme="majorEastAsia" w:hAnsiTheme="majorEastAsia" w:eastAsiaTheme="majorEastAsia"/>
        </w:rPr>
        <w:t>功能分配</w:t>
      </w:r>
      <w:bookmarkEnd w:id="42"/>
      <w:bookmarkEnd w:id="43"/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44" w:name="_Toc438491074"/>
      <w:r>
        <w:rPr>
          <w:rFonts w:hint="eastAsia" w:asciiTheme="majorEastAsia" w:hAnsiTheme="majorEastAsia" w:eastAsiaTheme="majorEastAsia"/>
          <w:lang w:val="en-GB"/>
        </w:rPr>
        <w:t>规则系统-转换规则</w:t>
      </w:r>
      <w:bookmarkEnd w:id="44"/>
    </w:p>
    <w:p/>
    <w:p>
      <w:r>
        <w:drawing>
          <wp:inline distT="0" distB="0" distL="114300" distR="114300">
            <wp:extent cx="4780280" cy="5065395"/>
            <wp:effectExtent l="0" t="0" r="203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</w:pPr>
      <w:r>
        <w:drawing>
          <wp:inline distT="0" distB="0" distL="114300" distR="114300">
            <wp:extent cx="4377690" cy="4400550"/>
            <wp:effectExtent l="0" t="0" r="16510" b="190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73500" cy="48006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26180" cy="2446020"/>
            <wp:effectExtent l="0" t="0" r="7620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38600" cy="37846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165600" cy="27178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pStyle w:val="4"/>
        <w:tabs>
          <w:tab w:val="clear" w:pos="1288"/>
        </w:tabs>
        <w:ind w:left="720"/>
        <w:rPr>
          <w:lang w:val="en-GB"/>
        </w:rPr>
      </w:pPr>
      <w:bookmarkStart w:id="45" w:name="_Toc1703087861"/>
      <w:r>
        <w:rPr>
          <w:rFonts w:hint="eastAsia" w:asciiTheme="majorEastAsia" w:hAnsiTheme="majorEastAsia" w:eastAsiaTheme="majorEastAsia"/>
          <w:lang w:val="en-GB"/>
        </w:rPr>
        <w:t>对接产品-装配自动生成规则文件</w:t>
      </w:r>
      <w:bookmarkEnd w:id="45"/>
    </w:p>
    <w:tbl>
      <w:tblPr>
        <w:tblStyle w:val="35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00"/>
        <w:gridCol w:w="1540"/>
        <w:gridCol w:w="1860"/>
        <w:gridCol w:w="1540"/>
        <w:gridCol w:w="1860"/>
      </w:tblGrid>
      <w:tr>
        <w:tblPrEx>
          <w:tblLayout w:type="fixed"/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子模块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功能点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功能点编号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服务组件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需求编号</w:t>
            </w:r>
          </w:p>
        </w:tc>
      </w:tr>
      <w:tr>
        <w:tblPrEx>
          <w:tblLayout w:type="fixed"/>
        </w:tblPrEx>
        <w:trPr>
          <w:trHeight w:val="178" w:hRule="atLeast"/>
        </w:trPr>
        <w:tc>
          <w:tcPr>
            <w:tcW w:w="12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242" w:hRule="atLeast"/>
        </w:trPr>
        <w:tc>
          <w:tcPr>
            <w:tcW w:w="12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20"/>
                <w:szCs w:val="20"/>
              </w:rPr>
            </w:pPr>
          </w:p>
        </w:tc>
      </w:tr>
    </w:tbl>
    <w:p/>
    <w:p/>
    <w:p>
      <w:pPr>
        <w:pStyle w:val="3"/>
        <w:spacing w:before="31" w:beforeLines="10" w:after="31" w:afterLines="10"/>
        <w:ind w:left="825" w:hanging="826" w:hangingChars="275"/>
        <w:rPr>
          <w:rFonts w:asciiTheme="majorEastAsia" w:hAnsiTheme="majorEastAsia" w:eastAsiaTheme="majorEastAsia"/>
        </w:rPr>
      </w:pPr>
      <w:bookmarkStart w:id="46" w:name="_Toc443508575"/>
      <w:bookmarkStart w:id="47" w:name="_Toc2135632611"/>
      <w:r>
        <w:rPr>
          <w:rFonts w:hint="eastAsia" w:asciiTheme="majorEastAsia" w:hAnsiTheme="majorEastAsia" w:eastAsiaTheme="majorEastAsia"/>
        </w:rPr>
        <w:t>人工处理过程</w:t>
      </w:r>
      <w:bookmarkEnd w:id="46"/>
      <w:bookmarkEnd w:id="47"/>
    </w:p>
    <w:p>
      <w:pPr>
        <w:tabs>
          <w:tab w:val="left" w:pos="567"/>
        </w:tabs>
        <w:spacing w:line="360" w:lineRule="auto"/>
        <w:ind w:left="210" w:right="210" w:firstLine="424" w:firstLineChars="193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eastAsia" w:ascii="宋体" w:hAnsi="宋体" w:cs="宋体"/>
          <w:bCs/>
          <w:sz w:val="22"/>
          <w:szCs w:val="22"/>
          <w:lang w:val="en-GB"/>
        </w:rPr>
        <w:t>人工处理过程可能涉及：</w:t>
      </w:r>
    </w:p>
    <w:p>
      <w:pPr>
        <w:pStyle w:val="52"/>
        <w:widowControl/>
        <w:numPr>
          <w:ilvl w:val="0"/>
          <w:numId w:val="6"/>
        </w:numPr>
        <w:tabs>
          <w:tab w:val="left" w:pos="567"/>
        </w:tabs>
        <w:spacing w:line="360" w:lineRule="auto"/>
        <w:ind w:right="210" w:firstLineChars="0"/>
        <w:jc w:val="left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eastAsia" w:ascii="宋体" w:hAnsi="宋体" w:cs="宋体"/>
          <w:bCs/>
          <w:sz w:val="22"/>
          <w:szCs w:val="22"/>
          <w:lang w:val="en-GB"/>
        </w:rPr>
        <w:t>手工批处理等。</w:t>
      </w:r>
    </w:p>
    <w:p/>
    <w:p/>
    <w:p/>
    <w:p>
      <w:pPr>
        <w:pStyle w:val="2"/>
        <w:spacing w:before="0" w:after="0"/>
        <w:ind w:left="656" w:hanging="657" w:hangingChars="205"/>
        <w:rPr>
          <w:rFonts w:asciiTheme="majorEastAsia" w:hAnsiTheme="majorEastAsia" w:eastAsiaTheme="majorEastAsia"/>
        </w:rPr>
      </w:pPr>
      <w:bookmarkStart w:id="48" w:name="_Toc443508576"/>
      <w:bookmarkStart w:id="49" w:name="_Toc535617119"/>
      <w:r>
        <w:rPr>
          <w:rFonts w:hint="eastAsia" w:asciiTheme="majorEastAsia" w:hAnsiTheme="majorEastAsia" w:eastAsiaTheme="majorEastAsia"/>
        </w:rPr>
        <w:t>接口设计</w:t>
      </w:r>
      <w:bookmarkEnd w:id="48"/>
      <w:bookmarkEnd w:id="49"/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50" w:name="_Toc2012954456"/>
      <w:r>
        <w:rPr>
          <w:rFonts w:hint="eastAsia" w:asciiTheme="majorEastAsia" w:hAnsiTheme="majorEastAsia" w:eastAsiaTheme="majorEastAsia"/>
        </w:rPr>
        <w:t>产品组件</w:t>
      </w:r>
      <w:bookmarkEnd w:id="50"/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51" w:name="_Toc268167154"/>
      <w:r>
        <w:rPr>
          <w:rFonts w:hint="eastAsia" w:asciiTheme="majorEastAsia" w:hAnsiTheme="majorEastAsia" w:eastAsiaTheme="majorEastAsia"/>
          <w:lang w:val="en-GB"/>
        </w:rPr>
        <w:t>服务流程</w:t>
      </w:r>
      <w:bookmarkEnd w:id="51"/>
      <w:r>
        <w:rPr>
          <w:rFonts w:hint="eastAsia" w:asciiTheme="majorEastAsia" w:hAnsiTheme="majorEastAsia" w:eastAsiaTheme="majorEastAsia"/>
          <w:lang w:val="en-GB"/>
        </w:rPr>
        <w:t xml:space="preserve"> </w:t>
      </w:r>
    </w:p>
    <w:p>
      <w:pPr>
        <w:pStyle w:val="5"/>
        <w:spacing w:before="0" w:after="0"/>
        <w:ind w:left="1074" w:right="210"/>
        <w:rPr>
          <w:rFonts w:asciiTheme="majorEastAsia" w:hAnsiTheme="majorEastAsia" w:eastAsiaTheme="majorEastAsia"/>
          <w:lang w:val="en-GB"/>
        </w:rPr>
      </w:pPr>
      <w:r>
        <w:rPr>
          <w:rFonts w:hint="eastAsia" w:asciiTheme="majorEastAsia" w:hAnsiTheme="majorEastAsia" w:eastAsiaTheme="majorEastAsia"/>
          <w:lang w:val="en-GB"/>
        </w:rPr>
        <w:t>产品配置</w:t>
      </w:r>
    </w:p>
    <w:p>
      <w:pPr>
        <w:tabs>
          <w:tab w:val="left" w:pos="567"/>
        </w:tabs>
        <w:spacing w:line="360" w:lineRule="auto"/>
        <w:ind w:right="210"/>
      </w:pPr>
    </w:p>
    <w:p>
      <w:pPr>
        <w:pStyle w:val="5"/>
        <w:spacing w:before="0" w:after="0"/>
        <w:ind w:left="1074" w:right="210"/>
        <w:rPr>
          <w:rFonts w:asciiTheme="majorEastAsia" w:hAnsiTheme="majorEastAsia" w:eastAsiaTheme="majorEastAsia"/>
          <w:lang w:val="en-GB"/>
        </w:rPr>
      </w:pPr>
      <w:r>
        <w:rPr>
          <w:rFonts w:hint="eastAsia" w:asciiTheme="majorEastAsia" w:hAnsiTheme="majorEastAsia" w:eastAsiaTheme="majorEastAsia"/>
          <w:lang w:val="en-GB"/>
        </w:rPr>
        <w:t>产品模板设定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52" w:name="_Toc1664665872"/>
      <w:r>
        <w:rPr>
          <w:rFonts w:asciiTheme="majorEastAsia" w:hAnsiTheme="majorEastAsia" w:eastAsiaTheme="majorEastAsia"/>
          <w:lang w:val="en-GB"/>
        </w:rPr>
        <w:t>接口设计</w:t>
      </w:r>
      <w:bookmarkEnd w:id="52"/>
    </w:p>
    <w:p>
      <w:pPr>
        <w:pStyle w:val="5"/>
        <w:spacing w:before="62" w:beforeLines="20" w:after="156" w:afterLines="50"/>
        <w:ind w:left="1072" w:right="210" w:hanging="862"/>
        <w:rPr>
          <w:rFonts w:asciiTheme="majorEastAsia" w:hAnsiTheme="majorEastAsia" w:eastAsiaTheme="majorEastAsia"/>
          <w:lang w:val="en-GB"/>
        </w:rPr>
      </w:pPr>
      <w:r>
        <w:rPr>
          <w:rFonts w:asciiTheme="majorEastAsia" w:hAnsiTheme="majorEastAsia" w:eastAsiaTheme="majorEastAsia"/>
          <w:lang w:val="en-GB"/>
        </w:rPr>
        <w:t>外部接口设计</w:t>
      </w:r>
    </w:p>
    <w:tbl>
      <w:tblPr>
        <w:tblStyle w:val="35"/>
        <w:tblW w:w="963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1134"/>
        <w:gridCol w:w="5103"/>
      </w:tblGrid>
      <w:tr>
        <w:tblPrEx>
          <w:tblLayout w:type="fixed"/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服务说明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/>
    <w:p>
      <w:pPr>
        <w:pStyle w:val="5"/>
        <w:spacing w:before="62" w:beforeLines="20" w:after="156" w:afterLines="50"/>
        <w:ind w:left="1072" w:right="210" w:hanging="862"/>
        <w:rPr>
          <w:rFonts w:asciiTheme="majorEastAsia" w:hAnsiTheme="majorEastAsia" w:eastAsiaTheme="majorEastAsia"/>
          <w:lang w:val="en-GB"/>
        </w:rPr>
      </w:pPr>
      <w:r>
        <w:rPr>
          <w:rFonts w:hint="eastAsia" w:asciiTheme="majorEastAsia" w:hAnsiTheme="majorEastAsia" w:eastAsiaTheme="majorEastAsia"/>
          <w:lang w:val="en-GB"/>
        </w:rPr>
        <w:t>内部</w:t>
      </w:r>
      <w:r>
        <w:rPr>
          <w:rFonts w:asciiTheme="majorEastAsia" w:hAnsiTheme="majorEastAsia" w:eastAsiaTheme="majorEastAsia"/>
          <w:lang w:val="en-GB"/>
        </w:rPr>
        <w:t>接口设计</w:t>
      </w:r>
    </w:p>
    <w:tbl>
      <w:tblPr>
        <w:tblStyle w:val="35"/>
        <w:tblW w:w="970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1134"/>
        <w:gridCol w:w="5176"/>
      </w:tblGrid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服务说明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3"/>
      </w:pPr>
      <w:bookmarkStart w:id="53" w:name="_Toc622357588"/>
      <w:r>
        <w:rPr>
          <w:rFonts w:hint="eastAsia"/>
        </w:rPr>
        <w:t>系统公共</w:t>
      </w:r>
      <w:r>
        <w:t>组件</w:t>
      </w:r>
      <w:bookmarkEnd w:id="53"/>
    </w:p>
    <w:p>
      <w:pPr>
        <w:pStyle w:val="4"/>
        <w:tabs>
          <w:tab w:val="clear" w:pos="1288"/>
        </w:tabs>
        <w:ind w:left="720"/>
      </w:pPr>
      <w:bookmarkStart w:id="54" w:name="_Toc1718620626"/>
      <w:r>
        <w:rPr>
          <w:rFonts w:hint="eastAsia"/>
        </w:rPr>
        <w:t>服务</w:t>
      </w:r>
      <w:r>
        <w:t>流程</w:t>
      </w:r>
      <w:bookmarkEnd w:id="54"/>
    </w:p>
    <w:p/>
    <w:p>
      <w:pPr>
        <w:pStyle w:val="4"/>
        <w:tabs>
          <w:tab w:val="clear" w:pos="1288"/>
        </w:tabs>
        <w:ind w:left="720"/>
      </w:pPr>
      <w:bookmarkStart w:id="55" w:name="_Toc1201809032"/>
      <w:r>
        <w:t>接口设计</w:t>
      </w:r>
      <w:bookmarkEnd w:id="55"/>
    </w:p>
    <w:p>
      <w:pPr>
        <w:pStyle w:val="5"/>
        <w:ind w:left="210" w:leftChars="100" w:right="210"/>
        <w:jc w:val="both"/>
      </w:pPr>
      <w:r>
        <w:rPr>
          <w:rFonts w:hint="eastAsia"/>
        </w:rPr>
        <w:t>外部</w:t>
      </w:r>
      <w:r>
        <w:t>接口</w:t>
      </w:r>
    </w:p>
    <w:p/>
    <w:p>
      <w:pPr>
        <w:pStyle w:val="5"/>
        <w:ind w:left="210" w:leftChars="100" w:right="210"/>
        <w:jc w:val="both"/>
      </w:pPr>
      <w:r>
        <w:t>内部接口</w:t>
      </w:r>
    </w:p>
    <w:tbl>
      <w:tblPr>
        <w:tblStyle w:val="35"/>
        <w:tblW w:w="8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0"/>
        <w:gridCol w:w="2020"/>
        <w:gridCol w:w="1940"/>
        <w:gridCol w:w="1720"/>
      </w:tblGrid>
      <w:tr>
        <w:tblPrEx>
          <w:tblLayout w:type="fixed"/>
        </w:tblPrEx>
        <w:trPr>
          <w:trHeight w:val="340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系统维护模块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接口名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传入参数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返回值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系统资源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新增功能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新增一个系统功能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资源类型、名称等信息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启用功能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将该功能状态置为启用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是否启用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下线功能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将该功能状态置为不可用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是否下线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功能列表查询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查询所有功能列表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角色管理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新增角色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新增一个角色并分配权限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角色名、权限信息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102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删除角色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删除一个角色，该角色下有用户则不允许删除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角色id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修改角色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修改角色信息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角色id、角色信息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查询角色列表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查询所有角色信息，有权限限制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管理员id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码表管理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查询码表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显示所有的码表数据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码表数据</w:t>
            </w:r>
          </w:p>
        </w:tc>
      </w:tr>
      <w:tr>
        <w:tblPrEx>
          <w:tblLayout w:type="fixed"/>
        </w:tblPrEx>
        <w:trPr>
          <w:trHeight w:val="68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修改码表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对具体字段进行修改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成功或失败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2"/>
        <w:spacing w:before="0" w:after="0"/>
        <w:ind w:left="656" w:hanging="657" w:hangingChars="205"/>
        <w:rPr>
          <w:rFonts w:asciiTheme="majorEastAsia" w:hAnsiTheme="majorEastAsia" w:eastAsiaTheme="majorEastAsia"/>
        </w:rPr>
      </w:pPr>
      <w:bookmarkStart w:id="56" w:name="_Toc1720700789"/>
      <w:bookmarkStart w:id="57" w:name="_Toc443508579"/>
      <w:r>
        <w:rPr>
          <w:rFonts w:hint="eastAsia" w:asciiTheme="majorEastAsia" w:hAnsiTheme="majorEastAsia" w:eastAsiaTheme="majorEastAsia"/>
        </w:rPr>
        <w:t>数据结构设计</w:t>
      </w:r>
      <w:bookmarkEnd w:id="56"/>
      <w:bookmarkEnd w:id="57"/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58" w:name="_Toc443508580"/>
      <w:bookmarkStart w:id="59" w:name="_Toc1803370221"/>
      <w:r>
        <w:rPr>
          <w:rFonts w:hint="eastAsia" w:asciiTheme="majorEastAsia" w:hAnsiTheme="majorEastAsia" w:eastAsiaTheme="majorEastAsia"/>
        </w:rPr>
        <w:t>逻辑结构设计要点</w:t>
      </w:r>
      <w:bookmarkEnd w:id="58"/>
      <w:bookmarkEnd w:id="59"/>
    </w:p>
    <w:p>
      <w:pPr>
        <w:pStyle w:val="52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遵循数据E-R建模，以概念数据模型设计成数据库；</w:t>
      </w:r>
    </w:p>
    <w:p>
      <w:pPr>
        <w:pStyle w:val="52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规范逻辑结构命名原则；</w:t>
      </w:r>
    </w:p>
    <w:p>
      <w:pPr>
        <w:pStyle w:val="52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以规范化理论为指导，适当地修改、调整数据模型的结构。</w:t>
      </w:r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60" w:name="_Toc443508581"/>
      <w:bookmarkStart w:id="61" w:name="_Toc1806594236"/>
      <w:r>
        <w:rPr>
          <w:rFonts w:hint="eastAsia" w:asciiTheme="majorEastAsia" w:hAnsiTheme="majorEastAsia" w:eastAsiaTheme="majorEastAsia"/>
        </w:rPr>
        <w:t>物理结构设计要点</w:t>
      </w:r>
      <w:bookmarkEnd w:id="60"/>
      <w:bookmarkEnd w:id="61"/>
    </w:p>
    <w:p>
      <w:pPr>
        <w:spacing w:line="360" w:lineRule="auto"/>
        <w:ind w:firstLine="420" w:firstLineChars="200"/>
        <w:rPr>
          <w:lang w:val="en-GB"/>
        </w:rPr>
      </w:pPr>
      <w:r>
        <w:rPr>
          <w:rFonts w:hint="eastAsia"/>
          <w:lang w:val="en-GB"/>
        </w:rPr>
        <w:t>数据库物理设计过程中需要对时间效率、空间效率、维护代价和各种用户要求进行权衡，选择一个优化方案作为数据库物理结构。在数据库物理设计中，最有效的方式是集中地存储和检索对象。</w:t>
      </w:r>
      <w:r>
        <w:rPr>
          <w:rFonts w:hint="eastAsia"/>
        </w:rPr>
        <w:t>确定数据库的物理结构包含下面四方面的内容：</w:t>
      </w:r>
    </w:p>
    <w:p>
      <w:pPr>
        <w:pStyle w:val="52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确定数据的存储结构</w:t>
      </w:r>
    </w:p>
    <w:p>
      <w:pPr>
        <w:pStyle w:val="52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设计数据的存取路径</w:t>
      </w:r>
    </w:p>
    <w:p>
      <w:pPr>
        <w:pStyle w:val="52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确定数据的存放位置</w:t>
      </w:r>
    </w:p>
    <w:p>
      <w:pPr>
        <w:pStyle w:val="52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确定系统配置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62" w:name="_Toc443508582"/>
      <w:bookmarkStart w:id="63" w:name="_Toc158039519"/>
      <w:r>
        <w:rPr>
          <w:rFonts w:hint="eastAsia" w:asciiTheme="majorEastAsia" w:hAnsiTheme="majorEastAsia" w:eastAsiaTheme="majorEastAsia"/>
        </w:rPr>
        <w:t>数据结构与程序的关系</w:t>
      </w:r>
      <w:bookmarkEnd w:id="62"/>
      <w:bookmarkEnd w:id="63"/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Theme="majorEastAsia" w:hAnsiTheme="majorEastAsia" w:eastAsiaTheme="majorEastAsia"/>
          <w:lang w:val="en-GB"/>
        </w:rPr>
      </w:pPr>
      <w:bookmarkStart w:id="64" w:name="_Toc1880408141"/>
      <w:r>
        <w:rPr>
          <w:rFonts w:hint="eastAsia" w:asciiTheme="majorEastAsia" w:hAnsiTheme="majorEastAsia" w:eastAsiaTheme="majorEastAsia"/>
          <w:lang w:val="en-GB"/>
        </w:rPr>
        <w:t>产品组件</w:t>
      </w:r>
      <w:bookmarkEnd w:id="64"/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4"/>
        <w:tabs>
          <w:tab w:val="left" w:pos="567"/>
          <w:tab w:val="clear" w:pos="1288"/>
        </w:tabs>
        <w:spacing w:before="0" w:after="0" w:line="240" w:lineRule="auto"/>
        <w:ind w:left="850"/>
        <w:rPr>
          <w:rFonts w:ascii="Songti SC Regular" w:hAnsi="Songti SC Regular" w:eastAsia="Songti SC Regular"/>
        </w:rPr>
      </w:pPr>
      <w:bookmarkStart w:id="65" w:name="_Toc1650276535"/>
      <w:r>
        <w:rPr>
          <w:rFonts w:hint="eastAsia" w:asciiTheme="majorEastAsia" w:hAnsiTheme="majorEastAsia" w:eastAsiaTheme="majorEastAsia"/>
          <w:lang w:val="en-GB"/>
        </w:rPr>
        <w:t>系统公共</w:t>
      </w:r>
      <w:r>
        <w:rPr>
          <w:rFonts w:asciiTheme="majorEastAsia" w:hAnsiTheme="majorEastAsia" w:eastAsiaTheme="majorEastAsia"/>
          <w:lang w:val="en-GB"/>
        </w:rPr>
        <w:t>组件</w:t>
      </w:r>
      <w:bookmarkEnd w:id="65"/>
    </w:p>
    <w:p>
      <w:pPr>
        <w:rPr>
          <w:rFonts w:asciiTheme="majorEastAsia" w:hAnsiTheme="majorEastAsia" w:eastAsiaTheme="majorEastAsia"/>
          <w:lang w:val="en-GB"/>
        </w:rPr>
      </w:pPr>
    </w:p>
    <w:p>
      <w:pPr>
        <w:rPr>
          <w:rFonts w:asciiTheme="majorEastAsia" w:hAnsiTheme="majorEastAsia" w:eastAsiaTheme="majorEastAsia"/>
          <w:lang w:val="en-GB"/>
        </w:rPr>
      </w:pPr>
    </w:p>
    <w:p>
      <w:pPr>
        <w:pStyle w:val="2"/>
        <w:ind w:left="642" w:right="210"/>
        <w:rPr>
          <w:rFonts w:ascii="宋体" w:eastAsia="宋体" w:hAnsiTheme="minorEastAsia"/>
          <w:lang w:val="en-GB"/>
        </w:rPr>
      </w:pPr>
      <w:bookmarkStart w:id="66" w:name="_Toc1446422740"/>
      <w:r>
        <w:rPr>
          <w:rFonts w:hint="eastAsia" w:ascii="宋体" w:eastAsia="宋体" w:hAnsiTheme="minorEastAsia"/>
          <w:lang w:val="en-GB"/>
        </w:rPr>
        <w:t>权限</w:t>
      </w:r>
      <w:r>
        <w:rPr>
          <w:rFonts w:ascii="宋体" w:eastAsia="宋体" w:hAnsiTheme="minorEastAsia"/>
          <w:lang w:val="en-GB"/>
        </w:rPr>
        <w:t>控制设计</w:t>
      </w:r>
      <w:bookmarkEnd w:id="66"/>
    </w:p>
    <w:p>
      <w:pPr>
        <w:rPr>
          <w:lang w:val="en-GB"/>
        </w:rPr>
      </w:pPr>
      <w:r>
        <w:rPr>
          <w:rFonts w:hint="eastAsia"/>
          <w:lang w:val="en-GB"/>
        </w:rPr>
        <w:t>权限总体方案见 官网拓展一期</w:t>
      </w:r>
      <w:r>
        <w:rPr>
          <w:lang w:val="en-GB"/>
        </w:rPr>
        <w:t>—</w:t>
      </w:r>
      <w:r>
        <w:rPr>
          <w:rFonts w:hint="eastAsia"/>
          <w:lang w:val="en-GB"/>
        </w:rPr>
        <w:t>安全子项目概要设计</w:t>
      </w:r>
      <w:r>
        <w:rPr>
          <w:lang w:val="en-GB"/>
        </w:rPr>
        <w:t>—</w:t>
      </w:r>
      <w:r>
        <w:rPr>
          <w:rFonts w:hint="eastAsia"/>
          <w:lang w:val="en-GB"/>
        </w:rPr>
        <w:t>&gt;权限设计说明</w:t>
      </w:r>
    </w:p>
    <w:p>
      <w:pPr>
        <w:pStyle w:val="3"/>
      </w:pPr>
      <w:bookmarkStart w:id="67" w:name="_Toc512107140"/>
      <w:r>
        <w:t>需求</w:t>
      </w:r>
      <w:bookmarkEnd w:id="67"/>
    </w:p>
    <w:p>
      <w:pPr>
        <w:ind w:firstLine="420"/>
      </w:pPr>
      <w:r>
        <w:t>本系统对</w:t>
      </w:r>
      <w:r>
        <w:rPr>
          <w:rFonts w:hint="eastAsia"/>
        </w:rPr>
        <w:t>用户权限控制</w:t>
      </w:r>
      <w:r>
        <w:t>的需求：</w:t>
      </w:r>
    </w:p>
    <w:p>
      <w:pPr>
        <w:pStyle w:val="52"/>
        <w:numPr>
          <w:ilvl w:val="0"/>
          <w:numId w:val="9"/>
        </w:numPr>
        <w:ind w:firstLineChars="0"/>
      </w:pPr>
      <w:r>
        <w:t>用户角色</w:t>
      </w:r>
      <w:r>
        <w:rPr>
          <w:rFonts w:hint="eastAsia"/>
        </w:rPr>
        <w:t>管理</w:t>
      </w:r>
    </w:p>
    <w:p>
      <w:pPr>
        <w:pStyle w:val="52"/>
        <w:numPr>
          <w:ilvl w:val="0"/>
          <w:numId w:val="9"/>
        </w:numPr>
        <w:ind w:firstLineChars="0"/>
      </w:pPr>
      <w:r>
        <w:rPr>
          <w:rFonts w:hint="eastAsia"/>
        </w:rPr>
        <w:t>角色</w:t>
      </w:r>
      <w:r>
        <w:t>权限配置</w:t>
      </w:r>
    </w:p>
    <w:p>
      <w:pPr>
        <w:pStyle w:val="52"/>
        <w:numPr>
          <w:ilvl w:val="0"/>
          <w:numId w:val="9"/>
        </w:numPr>
        <w:ind w:firstLineChars="0"/>
      </w:pPr>
      <w:r>
        <w:rPr>
          <w:rFonts w:hint="eastAsia"/>
        </w:rPr>
        <w:t>资源</w:t>
      </w:r>
      <w:r>
        <w:t>访问权限管理</w:t>
      </w:r>
    </w:p>
    <w:p>
      <w:pPr>
        <w:pStyle w:val="52"/>
        <w:numPr>
          <w:ilvl w:val="0"/>
          <w:numId w:val="9"/>
        </w:numPr>
        <w:ind w:firstLineChars="0"/>
      </w:pPr>
      <w:r>
        <w:rPr>
          <w:rFonts w:hint="eastAsia"/>
        </w:rPr>
        <w:t>功能</w:t>
      </w:r>
      <w:r>
        <w:t>操作权限管理</w:t>
      </w:r>
    </w:p>
    <w:p/>
    <w:p>
      <w:pPr>
        <w:pStyle w:val="3"/>
      </w:pPr>
      <w:bookmarkStart w:id="68" w:name="_Toc2017728451"/>
      <w:r>
        <w:rPr>
          <w:rFonts w:hint="eastAsia"/>
        </w:rPr>
        <w:t>适用</w:t>
      </w:r>
      <w:r>
        <w:t>对象</w:t>
      </w:r>
      <w:bookmarkEnd w:id="68"/>
    </w:p>
    <w:p>
      <w:pPr>
        <w:ind w:firstLine="420"/>
      </w:pPr>
      <w:r>
        <w:t>权限控制设计适用于内部用户，包含：</w:t>
      </w:r>
      <w:r>
        <w:rPr>
          <w:rFonts w:hint="eastAsia"/>
        </w:rPr>
        <w:t>系统</w:t>
      </w:r>
      <w:r>
        <w:t>管理员、运维人员、</w:t>
      </w:r>
      <w:r>
        <w:rPr>
          <w:rFonts w:hint="eastAsia"/>
        </w:rPr>
        <w:t>运营</w:t>
      </w:r>
      <w:r>
        <w:t>人员、</w:t>
      </w:r>
      <w:r>
        <w:rPr>
          <w:rFonts w:hint="eastAsia"/>
        </w:rPr>
        <w:t>客服</w:t>
      </w:r>
      <w:r>
        <w:t>、IT等。</w:t>
      </w:r>
    </w:p>
    <w:p>
      <w:pPr>
        <w:pStyle w:val="3"/>
      </w:pPr>
      <w:bookmarkStart w:id="69" w:name="_Toc1047806180"/>
      <w:r>
        <w:rPr>
          <w:rFonts w:hint="eastAsia"/>
        </w:rPr>
        <w:t>总体</w:t>
      </w:r>
      <w:r>
        <w:t>方案</w:t>
      </w:r>
      <w:bookmarkEnd w:id="69"/>
    </w:p>
    <w:p>
      <w:pPr>
        <w:ind w:firstLine="420"/>
      </w:pPr>
      <w:r>
        <w:rPr>
          <w:rFonts w:hint="eastAsia"/>
        </w:rPr>
        <w:t>通过</w:t>
      </w:r>
      <w:r>
        <w:t>对</w:t>
      </w:r>
      <w:r>
        <w:rPr>
          <w:rFonts w:hint="eastAsia"/>
        </w:rPr>
        <w:t>内部</w:t>
      </w:r>
      <w:r>
        <w:t>用户进行部门、</w:t>
      </w:r>
      <w:r>
        <w:rPr>
          <w:rFonts w:hint="eastAsia"/>
        </w:rPr>
        <w:t>职位</w:t>
      </w:r>
      <w:r>
        <w:t>等不同的角色划分，</w:t>
      </w:r>
      <w:r>
        <w:rPr>
          <w:rFonts w:hint="eastAsia"/>
        </w:rPr>
        <w:t>再</w:t>
      </w:r>
      <w:r>
        <w:t>对角色进行权限分配，权限对应了不同的资源访问限制和功能操作限制，从而</w:t>
      </w:r>
      <w:r>
        <w:rPr>
          <w:rFonts w:hint="eastAsia"/>
        </w:rPr>
        <w:t>实现对</w:t>
      </w:r>
      <w:r>
        <w:t>内部用户在</w:t>
      </w:r>
      <w:r>
        <w:rPr>
          <w:rFonts w:hint="eastAsia"/>
        </w:rPr>
        <w:t>访问</w:t>
      </w:r>
      <w:r>
        <w:t>系统时</w:t>
      </w:r>
      <w:r>
        <w:rPr>
          <w:rFonts w:hint="eastAsia"/>
        </w:rPr>
        <w:t>的</w:t>
      </w:r>
      <w:r>
        <w:t>权限控制。</w:t>
      </w:r>
    </w:p>
    <w:p>
      <w:pPr>
        <w:pStyle w:val="4"/>
        <w:tabs>
          <w:tab w:val="clear" w:pos="1288"/>
        </w:tabs>
        <w:ind w:left="720"/>
      </w:pPr>
      <w:bookmarkStart w:id="70" w:name="_Toc1112561860"/>
      <w:r>
        <w:rPr>
          <w:rFonts w:hint="eastAsia"/>
        </w:rPr>
        <w:t>客户用户分类</w:t>
      </w:r>
      <w:bookmarkEnd w:id="70"/>
    </w:p>
    <w:p>
      <w:pPr>
        <w:pStyle w:val="5"/>
        <w:spacing w:before="0" w:after="0"/>
        <w:ind w:left="1074" w:right="210"/>
        <w:rPr>
          <w:lang w:val="en-GB"/>
        </w:rPr>
      </w:pPr>
      <w:r>
        <w:rPr>
          <w:rFonts w:hint="eastAsia"/>
          <w:lang w:val="en-GB"/>
        </w:rPr>
        <w:t>客户类型</w:t>
      </w:r>
    </w:p>
    <w:p>
      <w:pPr>
        <w:rPr>
          <w:lang w:val="en-GB"/>
        </w:rPr>
      </w:pPr>
    </w:p>
    <w:p>
      <w:r>
        <w:t>不涉及</w:t>
      </w:r>
    </w:p>
    <w:p/>
    <w:p>
      <w:pPr>
        <w:pStyle w:val="5"/>
        <w:spacing w:before="0" w:after="0"/>
        <w:ind w:left="1074" w:right="210"/>
        <w:rPr>
          <w:lang w:val="en-GB"/>
        </w:rPr>
      </w:pPr>
      <w:r>
        <w:rPr>
          <w:rFonts w:hint="eastAsia"/>
          <w:lang w:val="en-GB"/>
        </w:rPr>
        <w:t>员工分类</w:t>
      </w:r>
    </w:p>
    <w:tbl>
      <w:tblPr>
        <w:tblStyle w:val="3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员工岗位</w:t>
            </w: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说明</w:t>
            </w: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系统管理员</w:t>
            </w: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运维人员</w:t>
            </w: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安全审计员</w:t>
            </w: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1" w:type="dxa"/>
          </w:tcPr>
          <w:p>
            <w:pPr>
              <w:rPr>
                <w:lang w:val="en-GB"/>
              </w:rPr>
            </w:pPr>
            <w:r>
              <w:rPr>
                <w:rFonts w:hint="default"/>
              </w:rPr>
              <w:t>开发</w:t>
            </w:r>
            <w:r>
              <w:rPr>
                <w:rFonts w:hint="eastAsia"/>
                <w:lang w:val="en-GB"/>
              </w:rPr>
              <w:t>支持人员</w:t>
            </w:r>
          </w:p>
        </w:tc>
        <w:tc>
          <w:tcPr>
            <w:tcW w:w="2321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  <w:tc>
          <w:tcPr>
            <w:tcW w:w="2322" w:type="dxa"/>
          </w:tcPr>
          <w:p>
            <w:pPr>
              <w:rPr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4"/>
        <w:tabs>
          <w:tab w:val="clear" w:pos="1288"/>
        </w:tabs>
        <w:ind w:left="720"/>
        <w:rPr>
          <w:lang w:val="en-GB"/>
        </w:rPr>
      </w:pPr>
      <w:bookmarkStart w:id="71" w:name="_Toc687066591"/>
      <w:r>
        <w:rPr>
          <w:rFonts w:hint="eastAsia"/>
          <w:lang w:val="en-GB"/>
        </w:rPr>
        <w:t>员工角色定义</w:t>
      </w:r>
      <w:bookmarkEnd w:id="71"/>
    </w:p>
    <w:p>
      <w:pPr>
        <w:rPr>
          <w:lang w:val="en-GB"/>
        </w:rPr>
      </w:pPr>
      <w:r>
        <w:rPr>
          <w:rFonts w:hint="eastAsia"/>
          <w:lang w:val="en-GB"/>
        </w:rPr>
        <w:t>见</w:t>
      </w:r>
    </w:p>
    <w:p>
      <w:pPr>
        <w:rPr>
          <w:lang w:val="en-GB"/>
        </w:rPr>
      </w:pPr>
    </w:p>
    <w:p>
      <w:pPr>
        <w:pStyle w:val="4"/>
        <w:tabs>
          <w:tab w:val="clear" w:pos="1288"/>
        </w:tabs>
        <w:ind w:left="720"/>
        <w:rPr>
          <w:lang w:val="en-GB"/>
        </w:rPr>
      </w:pPr>
      <w:bookmarkStart w:id="72" w:name="_Toc508625018"/>
      <w:r>
        <w:rPr>
          <w:rFonts w:hint="eastAsia"/>
          <w:lang w:val="en-GB"/>
        </w:rPr>
        <w:t>创建新员工流程</w:t>
      </w:r>
      <w:bookmarkEnd w:id="72"/>
    </w:p>
    <w:p>
      <w:pPr>
        <w:rPr>
          <w:lang w:val="en-GB"/>
        </w:rPr>
      </w:pPr>
      <w:r>
        <w:rPr>
          <w:rFonts w:hint="eastAsia"/>
          <w:lang w:val="en-GB"/>
        </w:rPr>
        <w:t>见</w:t>
      </w:r>
    </w:p>
    <w:p>
      <w:pPr>
        <w:rPr>
          <w:lang w:val="en-GB"/>
        </w:rPr>
      </w:pPr>
    </w:p>
    <w:p/>
    <w:p>
      <w:pPr>
        <w:ind w:left="210" w:right="210"/>
        <w:rPr>
          <w:rFonts w:ascii="Songti SC Regular" w:hAnsi="Songti SC Regular" w:eastAsia="Songti SC Regular"/>
        </w:rPr>
      </w:pPr>
    </w:p>
    <w:p>
      <w:pPr>
        <w:pStyle w:val="2"/>
        <w:spacing w:before="0" w:after="0"/>
        <w:ind w:left="656" w:hanging="657" w:hangingChars="205"/>
        <w:rPr>
          <w:rFonts w:asciiTheme="majorEastAsia" w:hAnsiTheme="majorEastAsia" w:eastAsiaTheme="majorEastAsia"/>
        </w:rPr>
      </w:pPr>
      <w:bookmarkStart w:id="73" w:name="_Toc1475762466"/>
      <w:bookmarkStart w:id="74" w:name="_Toc443508583"/>
      <w:r>
        <w:rPr>
          <w:rFonts w:hint="eastAsia" w:asciiTheme="majorEastAsia" w:hAnsiTheme="majorEastAsia" w:eastAsiaTheme="majorEastAsia"/>
        </w:rPr>
        <w:t>运行设计</w:t>
      </w:r>
      <w:bookmarkEnd w:id="73"/>
      <w:bookmarkEnd w:id="74"/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75" w:name="_Toc443508584"/>
      <w:bookmarkStart w:id="76" w:name="_Toc1851126859"/>
      <w:r>
        <w:rPr>
          <w:rFonts w:hint="eastAsia" w:asciiTheme="majorEastAsia" w:hAnsiTheme="majorEastAsia" w:eastAsiaTheme="majorEastAsia"/>
        </w:rPr>
        <w:t>运行模块的组合</w:t>
      </w:r>
      <w:bookmarkEnd w:id="75"/>
      <w:bookmarkEnd w:id="76"/>
    </w:p>
    <w:p>
      <w:pPr>
        <w:tabs>
          <w:tab w:val="left" w:pos="567"/>
        </w:tabs>
        <w:spacing w:line="360" w:lineRule="auto"/>
        <w:ind w:left="210" w:right="210" w:firstLine="425" w:firstLineChars="193"/>
        <w:rPr>
          <w:rFonts w:ascii="宋体" w:hAnsi="宋体" w:cs="宋体"/>
          <w:b/>
          <w:bCs/>
          <w:sz w:val="22"/>
          <w:szCs w:val="22"/>
          <w:lang w:val="en-GB"/>
        </w:rPr>
      </w:pPr>
      <w:r>
        <w:rPr>
          <w:rFonts w:hint="eastAsia" w:ascii="宋体" w:hAnsi="宋体" w:cs="宋体"/>
          <w:b/>
          <w:bCs/>
          <w:sz w:val="22"/>
          <w:szCs w:val="22"/>
          <w:lang w:val="en-GB"/>
        </w:rPr>
        <w:t>系统主要以组件为模块，通过API适配方式调用，各模块之间主要通过传</w:t>
      </w:r>
      <w:r>
        <w:rPr>
          <w:rFonts w:hint="default" w:ascii="宋体" w:hAnsi="宋体" w:cs="宋体"/>
          <w:b/>
          <w:bCs/>
          <w:sz w:val="22"/>
          <w:szCs w:val="22"/>
        </w:rPr>
        <w:t>送</w:t>
      </w:r>
      <w:r>
        <w:rPr>
          <w:rFonts w:hint="eastAsia" w:ascii="宋体" w:hAnsi="宋体" w:cs="宋体"/>
          <w:b/>
          <w:bCs/>
          <w:sz w:val="22"/>
          <w:szCs w:val="22"/>
          <w:lang w:val="en-GB"/>
        </w:rPr>
        <w:t>数据来实现模块间的合作和数据共享。各模块之间相互独立，程序的可移植性好。</w:t>
      </w:r>
    </w:p>
    <w:p>
      <w:pPr>
        <w:tabs>
          <w:tab w:val="left" w:pos="567"/>
        </w:tabs>
        <w:spacing w:line="360" w:lineRule="auto"/>
        <w:ind w:left="210" w:right="210" w:firstLine="424" w:firstLineChars="193"/>
        <w:rPr>
          <w:rFonts w:ascii="宋体" w:hAnsi="宋体" w:cs="宋体"/>
          <w:bCs/>
          <w:sz w:val="22"/>
          <w:szCs w:val="22"/>
          <w:lang w:val="en-GB"/>
        </w:rPr>
      </w:pPr>
      <w:r>
        <w:rPr>
          <w:rFonts w:hint="eastAsia" w:ascii="宋体" w:hAnsi="宋体" w:cs="宋体"/>
          <w:bCs/>
          <w:sz w:val="22"/>
          <w:szCs w:val="22"/>
          <w:lang w:val="en-GB"/>
        </w:rPr>
        <w:t>通过下图，可了解运行模块的组合：</w:t>
      </w:r>
    </w:p>
    <w:p>
      <w:pPr>
        <w:tabs>
          <w:tab w:val="left" w:pos="567"/>
        </w:tabs>
        <w:spacing w:line="360" w:lineRule="auto"/>
        <w:ind w:left="210" w:right="210" w:firstLine="424" w:firstLineChars="193"/>
        <w:rPr>
          <w:rFonts w:ascii="宋体" w:hAnsi="宋体" w:cs="宋体"/>
          <w:bCs/>
          <w:sz w:val="22"/>
          <w:szCs w:val="22"/>
          <w:lang w:val="en-GB"/>
        </w:rPr>
      </w:pPr>
    </w:p>
    <w:p>
      <w:pPr>
        <w:tabs>
          <w:tab w:val="left" w:pos="567"/>
        </w:tabs>
        <w:spacing w:line="360" w:lineRule="auto"/>
        <w:ind w:right="210"/>
      </w:pPr>
      <w:r>
        <w:rPr>
          <w:rFonts w:hint="eastAsia"/>
        </w:rPr>
        <w:t xml:space="preserve">    当系统外部访问时，最终都会访问服务层，即组件层。组件服务可以组合，支持着每种运行所历经的控制访问。</w:t>
      </w:r>
      <w:bookmarkStart w:id="77" w:name="_Toc448136697"/>
      <w:bookmarkStart w:id="78" w:name="_Toc425496708"/>
      <w:bookmarkStart w:id="79" w:name="_Toc363128772"/>
    </w:p>
    <w:p>
      <w:pPr>
        <w:tabs>
          <w:tab w:val="left" w:pos="567"/>
        </w:tabs>
        <w:spacing w:line="360" w:lineRule="auto"/>
        <w:ind w:right="210"/>
        <w:rPr>
          <w:b/>
        </w:rPr>
      </w:pPr>
      <w:r>
        <w:rPr>
          <w:rFonts w:hint="eastAsia"/>
          <w:b/>
        </w:rPr>
        <w:t>应用组件清单</w:t>
      </w:r>
      <w:bookmarkEnd w:id="77"/>
      <w:bookmarkEnd w:id="78"/>
      <w:bookmarkEnd w:id="79"/>
      <w:r>
        <w:rPr>
          <w:rFonts w:hint="eastAsia"/>
          <w:b/>
        </w:rPr>
        <w:t>:</w:t>
      </w:r>
    </w:p>
    <w:tbl>
      <w:tblPr>
        <w:tblStyle w:val="35"/>
        <w:tblW w:w="91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672"/>
        <w:gridCol w:w="1851"/>
        <w:gridCol w:w="4451"/>
      </w:tblGrid>
      <w:tr>
        <w:tblPrEx>
          <w:tblLayout w:type="fixed"/>
        </w:tblPrEx>
        <w:trPr>
          <w:trHeight w:val="553" w:hRule="atLeast"/>
          <w:jc w:val="center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3CDDD"/>
            <w:vAlign w:val="center"/>
          </w:tcPr>
          <w:p>
            <w:pPr>
              <w:rPr>
                <w:rFonts w:ascii="微软雅黑" w:hAnsi="微软雅黑" w:cs="宋体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cs="宋体"/>
                <w:bCs/>
                <w:color w:val="000000"/>
                <w:sz w:val="20"/>
              </w:rPr>
              <w:t>编号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3CDDD"/>
            <w:vAlign w:val="center"/>
          </w:tcPr>
          <w:p>
            <w:pPr>
              <w:rPr>
                <w:rFonts w:ascii="微软雅黑" w:hAnsi="微软雅黑" w:cs="宋体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cs="宋体"/>
                <w:bCs/>
                <w:color w:val="000000"/>
                <w:sz w:val="20"/>
              </w:rPr>
              <w:t>系统层级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3CDDD"/>
            <w:vAlign w:val="center"/>
          </w:tcPr>
          <w:p>
            <w:pPr>
              <w:rPr>
                <w:rFonts w:ascii="微软雅黑" w:hAnsi="微软雅黑" w:cs="宋体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cs="宋体"/>
                <w:bCs/>
                <w:color w:val="000000"/>
                <w:sz w:val="20"/>
              </w:rPr>
              <w:t>业务组件</w:t>
            </w:r>
          </w:p>
        </w:tc>
        <w:tc>
          <w:tcPr>
            <w:tcW w:w="4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3CDDD"/>
            <w:vAlign w:val="center"/>
          </w:tcPr>
          <w:p>
            <w:pPr>
              <w:rPr>
                <w:rFonts w:ascii="微软雅黑" w:hAnsi="微软雅黑" w:cs="宋体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cs="宋体"/>
                <w:bCs/>
                <w:color w:val="000000"/>
                <w:sz w:val="20"/>
              </w:rPr>
              <w:t>组件说明</w:t>
            </w:r>
          </w:p>
        </w:tc>
      </w:tr>
      <w:tr>
        <w:tblPrEx>
          <w:tblLayout w:type="fixed"/>
        </w:tblPrEx>
        <w:trPr>
          <w:trHeight w:val="270" w:hRule="atLeast"/>
          <w:jc w:val="center"/>
        </w:trPr>
        <w:tc>
          <w:tcPr>
            <w:tcW w:w="1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70" w:hRule="atLeast"/>
          <w:jc w:val="center"/>
        </w:trPr>
        <w:tc>
          <w:tcPr>
            <w:tcW w:w="1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80" w:name="_Toc1293525124"/>
      <w:bookmarkStart w:id="81" w:name="_Toc443508585"/>
      <w:r>
        <w:rPr>
          <w:rFonts w:hint="eastAsia" w:asciiTheme="majorEastAsia" w:hAnsiTheme="majorEastAsia" w:eastAsiaTheme="majorEastAsia"/>
        </w:rPr>
        <w:t>运行控制</w:t>
      </w:r>
      <w:bookmarkEnd w:id="80"/>
      <w:bookmarkEnd w:id="81"/>
    </w:p>
    <w:p>
      <w:pPr>
        <w:pStyle w:val="4"/>
        <w:tabs>
          <w:tab w:val="clear" w:pos="1288"/>
        </w:tabs>
        <w:ind w:left="720"/>
      </w:pPr>
      <w:bookmarkStart w:id="82" w:name="_Toc1299800487"/>
      <w:r>
        <w:rPr>
          <w:rFonts w:hint="eastAsia"/>
        </w:rPr>
        <w:t>客户登录运行控制</w:t>
      </w:r>
      <w:bookmarkEnd w:id="82"/>
    </w:p>
    <w:p>
      <w:r>
        <w:rPr>
          <w:rFonts w:hint="eastAsia"/>
        </w:rPr>
        <w:t xml:space="preserve">首先访问CDN获取静态数据显示页面，用户通过客户端登录页面登录，交易通过展现层服务器代理进入用户应用服务器，用户应用服务器调用应用组件服务器，查看该用户是否存在，如果存在缓存分布式Session，如果不存在则创建访客Session存储到缓存服务器。 </w:t>
      </w:r>
    </w:p>
    <w:p>
      <w:pPr>
        <w:tabs>
          <w:tab w:val="left" w:pos="567"/>
        </w:tabs>
        <w:spacing w:line="360" w:lineRule="auto"/>
        <w:ind w:right="210"/>
      </w:pPr>
    </w:p>
    <w:p>
      <w:pPr>
        <w:tabs>
          <w:tab w:val="left" w:pos="567"/>
        </w:tabs>
        <w:spacing w:line="360" w:lineRule="auto"/>
        <w:ind w:left="210" w:right="210" w:firstLine="405" w:firstLineChars="193"/>
      </w:pPr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83" w:name="_Toc443508586"/>
      <w:bookmarkStart w:id="84" w:name="_Toc1543127725"/>
      <w:r>
        <w:rPr>
          <w:rFonts w:hint="eastAsia" w:asciiTheme="majorEastAsia" w:hAnsiTheme="majorEastAsia" w:eastAsiaTheme="majorEastAsia"/>
        </w:rPr>
        <w:t>运行时间</w:t>
      </w:r>
      <w:bookmarkEnd w:id="83"/>
      <w:bookmarkEnd w:id="84"/>
    </w:p>
    <w:tbl>
      <w:tblPr>
        <w:tblStyle w:val="35"/>
        <w:tblW w:w="98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865"/>
        <w:gridCol w:w="1566"/>
        <w:gridCol w:w="1356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75" w:type="dxa"/>
            <w:shd w:val="clear" w:color="auto" w:fill="E0E0E0"/>
          </w:tcPr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吞</w:t>
            </w:r>
            <w:r>
              <w:rPr>
                <w:rFonts w:hint="eastAsia" w:cs="Batang" w:asciiTheme="minorEastAsia" w:hAnsiTheme="minorEastAsia" w:eastAsiaTheme="minorEastAsia"/>
                <w:b/>
                <w:szCs w:val="21"/>
              </w:rPr>
              <w:t>吐量</w:t>
            </w:r>
          </w:p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(秒)</w:t>
            </w:r>
          </w:p>
        </w:tc>
        <w:tc>
          <w:tcPr>
            <w:tcW w:w="2865" w:type="dxa"/>
            <w:shd w:val="clear" w:color="auto" w:fill="E0E0E0"/>
          </w:tcPr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最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终</w:t>
            </w:r>
            <w:r>
              <w:rPr>
                <w:rFonts w:hint="eastAsia" w:cs="Batang" w:asciiTheme="minorEastAsia" w:hAnsiTheme="minorEastAsia" w:eastAsiaTheme="minorEastAsia"/>
                <w:b/>
                <w:szCs w:val="21"/>
              </w:rPr>
              <w:t>用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户响应时间</w:t>
            </w:r>
          </w:p>
        </w:tc>
        <w:tc>
          <w:tcPr>
            <w:tcW w:w="1566" w:type="dxa"/>
            <w:shd w:val="clear" w:color="auto" w:fill="E0E0E0"/>
          </w:tcPr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性能的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严</w:t>
            </w:r>
            <w:r>
              <w:rPr>
                <w:rFonts w:hint="eastAsia" w:cs="Batang" w:asciiTheme="minorEastAsia" w:hAnsiTheme="minorEastAsia" w:eastAsiaTheme="minorEastAsia"/>
                <w:b/>
                <w:szCs w:val="21"/>
              </w:rPr>
              <w:t>重度</w:t>
            </w: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(高, 中, 低)</w:t>
            </w:r>
          </w:p>
        </w:tc>
        <w:tc>
          <w:tcPr>
            <w:tcW w:w="1356" w:type="dxa"/>
            <w:shd w:val="clear" w:color="auto" w:fill="E0E0E0"/>
          </w:tcPr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一年/三年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内</w:t>
            </w:r>
          </w:p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最大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并发</w:t>
            </w: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最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终</w:t>
            </w:r>
            <w:r>
              <w:rPr>
                <w:rFonts w:hint="eastAsia" w:cs="Arial" w:asciiTheme="minorEastAsia" w:hAnsiTheme="minorEastAsia" w:eastAsiaTheme="minorEastAsia"/>
                <w:b/>
                <w:szCs w:val="21"/>
              </w:rPr>
              <w:t>用</w:t>
            </w:r>
            <w:r>
              <w:rPr>
                <w:rFonts w:hint="eastAsia" w:cs="宋体" w:asciiTheme="minorEastAsia" w:hAnsiTheme="minorEastAsia" w:eastAsiaTheme="minorEastAsia"/>
                <w:b/>
                <w:szCs w:val="21"/>
              </w:rPr>
              <w:t>户数</w:t>
            </w:r>
          </w:p>
        </w:tc>
        <w:tc>
          <w:tcPr>
            <w:tcW w:w="2721" w:type="dxa"/>
            <w:shd w:val="clear" w:color="auto" w:fill="E0E0E0"/>
          </w:tcPr>
          <w:p>
            <w:pPr>
              <w:jc w:val="center"/>
              <w:rPr>
                <w:rFonts w:cs="Arial" w:asciiTheme="minorEastAsia" w:hAnsiTheme="minorEastAsia" w:eastAsia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7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1000</w:t>
            </w:r>
          </w:p>
        </w:tc>
        <w:tc>
          <w:tcPr>
            <w:tcW w:w="2865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交易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业务响应时间</w:t>
            </w:r>
            <w:r>
              <w:rPr>
                <w:rFonts w:hint="eastAsia" w:cs="Batang" w:asciiTheme="minorEastAsia" w:hAnsiTheme="minorEastAsia" w:eastAsiaTheme="minorEastAsia"/>
                <w:szCs w:val="21"/>
              </w:rPr>
              <w:t>目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标</w:t>
            </w:r>
            <w:r>
              <w:rPr>
                <w:rFonts w:hint="eastAsia" w:cs="Batang" w:asciiTheme="minorEastAsia" w:hAnsiTheme="minorEastAsia" w:eastAsiaTheme="minorEastAsia"/>
                <w:szCs w:val="21"/>
              </w:rPr>
              <w:t>：交易平均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响应时间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&lt; 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秒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</w:t>
            </w:r>
          </w:p>
        </w:tc>
        <w:tc>
          <w:tcPr>
            <w:tcW w:w="1566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高</w:t>
            </w:r>
          </w:p>
        </w:tc>
        <w:tc>
          <w:tcPr>
            <w:tcW w:w="135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800/1200</w:t>
            </w:r>
          </w:p>
        </w:tc>
        <w:tc>
          <w:tcPr>
            <w:tcW w:w="2721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7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865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566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5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tabs>
          <w:tab w:val="left" w:pos="567"/>
        </w:tabs>
        <w:spacing w:line="360" w:lineRule="auto"/>
        <w:ind w:left="210" w:right="210" w:firstLine="405" w:firstLineChars="193"/>
      </w:pPr>
    </w:p>
    <w:p>
      <w:pPr>
        <w:pStyle w:val="2"/>
        <w:spacing w:before="0" w:after="0"/>
        <w:ind w:left="656" w:hanging="657" w:hangingChars="205"/>
        <w:rPr>
          <w:rFonts w:asciiTheme="majorEastAsia" w:hAnsiTheme="majorEastAsia" w:eastAsiaTheme="majorEastAsia"/>
        </w:rPr>
      </w:pPr>
      <w:bookmarkStart w:id="85" w:name="_Toc443508587"/>
      <w:bookmarkStart w:id="86" w:name="_Toc187669256"/>
      <w:r>
        <w:rPr>
          <w:rFonts w:hint="eastAsia" w:asciiTheme="majorEastAsia" w:hAnsiTheme="majorEastAsia" w:eastAsiaTheme="majorEastAsia"/>
        </w:rPr>
        <w:t>出错处理设计</w:t>
      </w:r>
      <w:bookmarkEnd w:id="85"/>
      <w:bookmarkEnd w:id="86"/>
    </w:p>
    <w:p>
      <w:pPr>
        <w:tabs>
          <w:tab w:val="left" w:pos="567"/>
        </w:tabs>
        <w:spacing w:line="360" w:lineRule="auto"/>
        <w:ind w:right="210"/>
        <w:rPr>
          <w:rFonts w:hint="eastAsia" w:ascii="宋体" w:hAnsi="宋体" w:cs="宋体"/>
          <w:b/>
          <w:bCs/>
          <w:sz w:val="22"/>
          <w:szCs w:val="22"/>
          <w:lang w:val="en-GB"/>
        </w:rPr>
      </w:pPr>
    </w:p>
    <w:p>
      <w:pPr>
        <w:tabs>
          <w:tab w:val="left" w:pos="567"/>
        </w:tabs>
        <w:spacing w:line="360" w:lineRule="auto"/>
        <w:ind w:right="210"/>
        <w:rPr>
          <w:rFonts w:ascii="宋体" w:hAnsi="宋体" w:cs="宋体"/>
          <w:b/>
          <w:bCs/>
          <w:sz w:val="22"/>
          <w:szCs w:val="22"/>
          <w:lang w:val="en-GB"/>
        </w:rPr>
      </w:pPr>
      <w:r>
        <w:rPr>
          <w:rFonts w:hint="eastAsia" w:ascii="宋体" w:hAnsi="宋体" w:cs="宋体"/>
          <w:b/>
          <w:bCs/>
          <w:sz w:val="22"/>
          <w:szCs w:val="22"/>
          <w:lang w:val="en-GB"/>
        </w:rPr>
        <w:t>第三段定义：</w:t>
      </w:r>
    </w:p>
    <w:tbl>
      <w:tblPr>
        <w:tblStyle w:val="35"/>
        <w:tblW w:w="937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2127"/>
        <w:gridCol w:w="1417"/>
        <w:gridCol w:w="2410"/>
      </w:tblGrid>
      <w:tr>
        <w:tblPrEx>
          <w:tblLayout w:type="fixed"/>
        </w:tblPrEx>
        <w:trPr>
          <w:trHeight w:val="35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系统名称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系统代码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子系统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子系统代码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name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7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7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7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　</w:t>
            </w:r>
          </w:p>
        </w:tc>
      </w:tr>
    </w:tbl>
    <w:p>
      <w:pPr>
        <w:tabs>
          <w:tab w:val="left" w:pos="567"/>
        </w:tabs>
        <w:spacing w:line="360" w:lineRule="auto"/>
        <w:ind w:right="210"/>
        <w:rPr>
          <w:rFonts w:ascii="宋体" w:hAnsi="宋体" w:cs="宋体"/>
          <w:bCs/>
          <w:sz w:val="22"/>
          <w:szCs w:val="22"/>
        </w:rPr>
      </w:pPr>
    </w:p>
    <w:p>
      <w:pPr>
        <w:tabs>
          <w:tab w:val="left" w:pos="567"/>
        </w:tabs>
        <w:spacing w:line="360" w:lineRule="auto"/>
        <w:ind w:right="210"/>
        <w:rPr>
          <w:rFonts w:ascii="宋体" w:hAnsi="宋体" w:cs="宋体"/>
          <w:b/>
          <w:bCs/>
          <w:sz w:val="22"/>
          <w:szCs w:val="22"/>
          <w:lang w:val="en-GB"/>
        </w:rPr>
      </w:pPr>
      <w:r>
        <w:rPr>
          <w:rFonts w:hint="eastAsia" w:ascii="宋体" w:hAnsi="宋体" w:cs="宋体"/>
          <w:b/>
          <w:bCs/>
          <w:sz w:val="22"/>
          <w:szCs w:val="22"/>
          <w:lang w:val="en-GB"/>
        </w:rPr>
        <w:t>第四段定义：</w:t>
      </w:r>
    </w:p>
    <w:tbl>
      <w:tblPr>
        <w:tblStyle w:val="35"/>
        <w:tblW w:w="7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700"/>
        <w:gridCol w:w="3980"/>
      </w:tblGrid>
      <w:tr>
        <w:tblPrEx>
          <w:tblLayout w:type="fixed"/>
        </w:tblPrEx>
        <w:trPr>
          <w:trHeight w:val="350" w:hRule="atLeast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系统代码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错误代码</w:t>
            </w:r>
          </w:p>
        </w:tc>
        <w:tc>
          <w:tcPr>
            <w:tcW w:w="3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说明（举例）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参数错误！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00020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类型{0}未找到！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00023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类型{0}的定义{1}无效！</w:t>
            </w:r>
          </w:p>
        </w:tc>
      </w:tr>
    </w:tbl>
    <w:p>
      <w:pPr>
        <w:rPr>
          <w:rFonts w:ascii="Songti SC Regular" w:hAnsi="Songti SC Regular" w:eastAsia="Songti SC Regular"/>
          <w:szCs w:val="21"/>
          <w:lang w:val="en-GB"/>
        </w:rPr>
      </w:pPr>
    </w:p>
    <w:p>
      <w:pPr>
        <w:pStyle w:val="3"/>
        <w:spacing w:before="0" w:after="0"/>
        <w:ind w:left="825" w:hanging="826" w:hangingChars="275"/>
        <w:rPr>
          <w:rFonts w:asciiTheme="majorEastAsia" w:hAnsiTheme="majorEastAsia" w:eastAsiaTheme="majorEastAsia"/>
        </w:rPr>
      </w:pPr>
      <w:bookmarkStart w:id="87" w:name="_Toc1651191796"/>
      <w:bookmarkStart w:id="88" w:name="_Toc443508589"/>
      <w:r>
        <w:rPr>
          <w:rFonts w:hint="eastAsia" w:asciiTheme="majorEastAsia" w:hAnsiTheme="majorEastAsia" w:eastAsiaTheme="majorEastAsia"/>
        </w:rPr>
        <w:t>出错处理对策</w:t>
      </w:r>
      <w:bookmarkEnd w:id="87"/>
      <w:bookmarkEnd w:id="88"/>
    </w:p>
    <w:bookmarkEnd w:id="20"/>
    <w:bookmarkEnd w:id="21"/>
    <w:bookmarkEnd w:id="22"/>
    <w:bookmarkEnd w:id="23"/>
    <w:bookmarkEnd w:id="24"/>
    <w:bookmarkEnd w:id="25"/>
    <w:bookmarkEnd w:id="26"/>
    <w:p>
      <w:pPr>
        <w:pStyle w:val="41"/>
        <w:keepNext/>
        <w:keepLines/>
        <w:tabs>
          <w:tab w:val="left" w:pos="432"/>
        </w:tabs>
        <w:spacing w:before="340" w:after="330"/>
        <w:ind w:left="210" w:right="210" w:firstLine="0" w:firstLineChars="0"/>
        <w:outlineLvl w:val="0"/>
        <w:rPr>
          <w:rFonts w:ascii="Songti SC Regular" w:hAnsi="Songti SC Regular" w:eastAsia="Songti SC Regular"/>
          <w:b/>
          <w:bCs/>
          <w:vanish/>
          <w:kern w:val="44"/>
          <w:sz w:val="28"/>
          <w:szCs w:val="44"/>
        </w:rPr>
      </w:pPr>
      <w:bookmarkStart w:id="89" w:name="_Toc297899714"/>
      <w:bookmarkEnd w:id="89"/>
      <w:bookmarkStart w:id="90" w:name="_Toc337734102"/>
      <w:bookmarkEnd w:id="90"/>
      <w:bookmarkStart w:id="91" w:name="_Toc297899733"/>
      <w:bookmarkEnd w:id="91"/>
      <w:bookmarkStart w:id="92" w:name="_Toc337469154"/>
      <w:bookmarkEnd w:id="92"/>
      <w:bookmarkStart w:id="93" w:name="_Toc337469093"/>
      <w:bookmarkEnd w:id="93"/>
      <w:bookmarkStart w:id="94" w:name="_Toc297899793"/>
      <w:bookmarkEnd w:id="94"/>
      <w:bookmarkStart w:id="95" w:name="_Toc297899872"/>
      <w:bookmarkEnd w:id="95"/>
      <w:bookmarkStart w:id="96" w:name="_Toc335826280"/>
      <w:bookmarkEnd w:id="96"/>
      <w:bookmarkStart w:id="97" w:name="_Toc373391256"/>
      <w:bookmarkEnd w:id="97"/>
      <w:bookmarkStart w:id="98" w:name="_Toc372118044"/>
      <w:bookmarkEnd w:id="98"/>
      <w:bookmarkStart w:id="99" w:name="_Toc373391842"/>
      <w:bookmarkEnd w:id="99"/>
      <w:bookmarkStart w:id="100" w:name="_Toc372119712"/>
      <w:bookmarkEnd w:id="100"/>
      <w:bookmarkStart w:id="101" w:name="_Toc372610024"/>
      <w:bookmarkEnd w:id="101"/>
      <w:bookmarkStart w:id="102" w:name="_Toc372106044"/>
      <w:bookmarkEnd w:id="102"/>
      <w:bookmarkStart w:id="103" w:name="_Toc373412151"/>
      <w:bookmarkEnd w:id="103"/>
      <w:bookmarkStart w:id="104" w:name="_Toc372610010"/>
      <w:bookmarkEnd w:id="104"/>
      <w:bookmarkStart w:id="105" w:name="_Toc373495826"/>
      <w:bookmarkEnd w:id="105"/>
      <w:bookmarkStart w:id="106" w:name="_Toc373437470"/>
      <w:bookmarkEnd w:id="106"/>
      <w:bookmarkStart w:id="107" w:name="_Toc373412166"/>
      <w:bookmarkEnd w:id="107"/>
      <w:bookmarkStart w:id="108" w:name="_Toc373437455"/>
      <w:bookmarkEnd w:id="108"/>
      <w:bookmarkStart w:id="109" w:name="_Toc372104091"/>
      <w:bookmarkEnd w:id="109"/>
      <w:bookmarkStart w:id="110" w:name="_Toc371526112"/>
      <w:bookmarkEnd w:id="110"/>
      <w:bookmarkStart w:id="111" w:name="_Toc371594206"/>
      <w:bookmarkEnd w:id="111"/>
      <w:bookmarkStart w:id="112" w:name="_Toc372106030"/>
      <w:bookmarkEnd w:id="112"/>
      <w:bookmarkStart w:id="113" w:name="_Toc337457108"/>
      <w:bookmarkEnd w:id="113"/>
      <w:bookmarkStart w:id="114" w:name="_Toc337543673"/>
      <w:bookmarkEnd w:id="114"/>
      <w:bookmarkStart w:id="115" w:name="_Toc337473619"/>
      <w:bookmarkEnd w:id="115"/>
      <w:bookmarkStart w:id="116" w:name="_Toc337795542"/>
      <w:bookmarkEnd w:id="116"/>
      <w:bookmarkStart w:id="117" w:name="_Toc369291447"/>
      <w:bookmarkEnd w:id="117"/>
      <w:bookmarkStart w:id="118" w:name="_Toc361065028"/>
      <w:bookmarkEnd w:id="118"/>
      <w:bookmarkStart w:id="119" w:name="_Toc359337719"/>
      <w:bookmarkEnd w:id="119"/>
      <w:bookmarkStart w:id="120" w:name="_Toc371526097"/>
      <w:bookmarkEnd w:id="120"/>
      <w:bookmarkStart w:id="121" w:name="_Toc361383775"/>
      <w:bookmarkEnd w:id="121"/>
      <w:bookmarkStart w:id="122" w:name="_Toc337543691"/>
      <w:bookmarkEnd w:id="122"/>
      <w:bookmarkStart w:id="123" w:name="_Toc360035237"/>
      <w:bookmarkEnd w:id="123"/>
      <w:bookmarkStart w:id="124" w:name="_Toc368065285"/>
      <w:bookmarkEnd w:id="124"/>
      <w:bookmarkStart w:id="125" w:name="_Toc361385909"/>
      <w:bookmarkEnd w:id="125"/>
      <w:bookmarkStart w:id="126" w:name="_Toc370822388"/>
      <w:bookmarkEnd w:id="126"/>
      <w:bookmarkStart w:id="127" w:name="_Toc368061771"/>
      <w:bookmarkEnd w:id="127"/>
      <w:bookmarkStart w:id="128" w:name="_Toc369291298"/>
      <w:bookmarkEnd w:id="128"/>
      <w:bookmarkStart w:id="129" w:name="_Toc369291435"/>
      <w:bookmarkEnd w:id="129"/>
      <w:bookmarkStart w:id="130" w:name="_Toc370393669"/>
      <w:bookmarkEnd w:id="130"/>
      <w:bookmarkStart w:id="131" w:name="_Toc368041244"/>
      <w:bookmarkEnd w:id="131"/>
      <w:bookmarkStart w:id="132" w:name="_Toc370760231"/>
      <w:bookmarkEnd w:id="132"/>
      <w:bookmarkStart w:id="133" w:name="_Toc370393657"/>
      <w:bookmarkEnd w:id="133"/>
      <w:bookmarkStart w:id="134" w:name="_Toc371422549"/>
      <w:bookmarkEnd w:id="134"/>
      <w:bookmarkStart w:id="135" w:name="_Toc370760218"/>
      <w:bookmarkEnd w:id="135"/>
      <w:bookmarkStart w:id="136" w:name="_Toc371594192"/>
      <w:bookmarkEnd w:id="136"/>
      <w:bookmarkStart w:id="137" w:name="_Toc370393700"/>
      <w:bookmarkEnd w:id="137"/>
      <w:bookmarkStart w:id="138" w:name="_Toc337817090"/>
      <w:bookmarkEnd w:id="138"/>
      <w:bookmarkStart w:id="139" w:name="_Toc372104077"/>
      <w:bookmarkEnd w:id="139"/>
      <w:bookmarkStart w:id="140" w:name="_Toc371594178"/>
      <w:bookmarkEnd w:id="140"/>
      <w:bookmarkStart w:id="141" w:name="_Toc370822401"/>
      <w:bookmarkEnd w:id="141"/>
      <w:bookmarkStart w:id="142" w:name="_Toc371423496"/>
      <w:bookmarkEnd w:id="142"/>
      <w:bookmarkStart w:id="143" w:name="_Toc371422534"/>
      <w:bookmarkEnd w:id="143"/>
      <w:bookmarkStart w:id="144" w:name="_Toc371422564"/>
      <w:bookmarkEnd w:id="144"/>
      <w:bookmarkStart w:id="145" w:name="_Toc371423481"/>
      <w:bookmarkEnd w:id="145"/>
      <w:bookmarkStart w:id="146" w:name="_Toc337802525"/>
      <w:bookmarkEnd w:id="146"/>
      <w:bookmarkStart w:id="147" w:name="_Toc337734479"/>
      <w:bookmarkEnd w:id="147"/>
      <w:bookmarkStart w:id="148" w:name="_Toc359506067"/>
      <w:bookmarkEnd w:id="148"/>
      <w:bookmarkStart w:id="149" w:name="_Toc337473681"/>
      <w:bookmarkEnd w:id="149"/>
      <w:bookmarkStart w:id="150" w:name="_Toc337471100"/>
      <w:bookmarkEnd w:id="150"/>
      <w:bookmarkStart w:id="151" w:name="_Toc337543133"/>
      <w:bookmarkEnd w:id="151"/>
      <w:bookmarkStart w:id="152" w:name="_Toc337725678"/>
      <w:bookmarkEnd w:id="152"/>
      <w:bookmarkStart w:id="153" w:name="_Toc337473828"/>
      <w:bookmarkEnd w:id="153"/>
      <w:bookmarkStart w:id="154" w:name="_Toc337474237"/>
      <w:bookmarkEnd w:id="154"/>
      <w:bookmarkStart w:id="155" w:name="_Toc335833118"/>
      <w:bookmarkEnd w:id="155"/>
      <w:bookmarkStart w:id="156" w:name="_Toc337467811"/>
      <w:bookmarkEnd w:id="156"/>
      <w:bookmarkStart w:id="157" w:name="_Toc336269805"/>
      <w:bookmarkEnd w:id="157"/>
      <w:bookmarkStart w:id="158" w:name="_Toc336263812"/>
      <w:bookmarkEnd w:id="158"/>
      <w:bookmarkStart w:id="159" w:name="_Toc337456941"/>
      <w:bookmarkEnd w:id="159"/>
      <w:bookmarkStart w:id="160" w:name="_Toc337448659"/>
      <w:bookmarkEnd w:id="160"/>
      <w:bookmarkStart w:id="161" w:name="_Toc337470097"/>
      <w:bookmarkEnd w:id="161"/>
      <w:bookmarkStart w:id="162" w:name="_Toc335827500"/>
      <w:bookmarkEnd w:id="162"/>
      <w:bookmarkStart w:id="163" w:name="_Toc336263415"/>
      <w:bookmarkEnd w:id="163"/>
      <w:bookmarkStart w:id="164" w:name="_Toc335827561"/>
      <w:bookmarkEnd w:id="16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440" w:left="1418" w:header="567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CHCFS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Songti SC Regular">
    <w:altName w:val="苹方-简"/>
    <w:panose1 w:val="00000000000000000000"/>
    <w:charset w:val="50"/>
    <w:family w:val="auto"/>
    <w:pitch w:val="default"/>
    <w:sig w:usb0="00000000" w:usb1="00000000" w:usb2="00000010" w:usb3="00000000" w:csb0="0014009F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苹方-简">
    <w:panose1 w:val="020B0400000000000000"/>
    <w:charset w:val="50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8663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94"/>
      <w:gridCol w:w="1772"/>
      <w:gridCol w:w="3097"/>
    </w:tblGrid>
    <w:tr>
      <w:tblPrEx>
        <w:tblLayout w:type="fixed"/>
      </w:tblPrEx>
      <w:trPr>
        <w:trHeight w:val="309" w:hRule="atLeast"/>
      </w:trPr>
      <w:tc>
        <w:tcPr>
          <w:tcW w:w="3794" w:type="dxa"/>
          <w:tcBorders>
            <w:top w:val="single" w:color="auto" w:sz="6" w:space="0"/>
          </w:tcBorders>
        </w:tcPr>
        <w:p>
          <w:pPr>
            <w:spacing w:line="264" w:lineRule="auto"/>
            <w:ind w:right="210"/>
            <w:rPr>
              <w:sz w:val="18"/>
              <w:lang w:val="nl-NL"/>
            </w:rPr>
          </w:pPr>
        </w:p>
      </w:tc>
      <w:tc>
        <w:tcPr>
          <w:tcW w:w="4869" w:type="dxa"/>
          <w:gridSpan w:val="2"/>
          <w:tcBorders>
            <w:top w:val="single" w:color="auto" w:sz="6" w:space="0"/>
          </w:tcBorders>
        </w:tcPr>
        <w:p>
          <w:pPr>
            <w:tabs>
              <w:tab w:val="left" w:pos="4570"/>
            </w:tabs>
            <w:wordWrap w:val="0"/>
            <w:spacing w:line="264" w:lineRule="auto"/>
            <w:ind w:left="210" w:right="367"/>
            <w:jc w:val="right"/>
            <w:rPr>
              <w:sz w:val="18"/>
              <w:lang w:val="nl-NL"/>
            </w:rPr>
          </w:pPr>
          <w:r>
            <w:rPr>
              <w:rFonts w:hint="eastAsia"/>
              <w:sz w:val="18"/>
              <w:szCs w:val="22"/>
            </w:rPr>
            <w:t xml:space="preserve">      概要设计        </w:t>
          </w:r>
        </w:p>
      </w:tc>
    </w:tr>
    <w:tr>
      <w:tblPrEx>
        <w:tblLayout w:type="fixed"/>
      </w:tblPrEx>
      <w:trPr>
        <w:trHeight w:val="293" w:hRule="atLeast"/>
      </w:trPr>
      <w:tc>
        <w:tcPr>
          <w:tcW w:w="3794" w:type="dxa"/>
        </w:tcPr>
        <w:p>
          <w:pPr>
            <w:spacing w:line="264" w:lineRule="auto"/>
            <w:ind w:left="210" w:right="210"/>
            <w:rPr>
              <w:sz w:val="18"/>
            </w:rPr>
          </w:pPr>
          <w:r>
            <w:rPr>
              <w:rFonts w:hint="eastAsia"/>
              <w:sz w:val="18"/>
            </w:rPr>
            <w:t>创建日期：2019/8/2</w:t>
          </w:r>
        </w:p>
      </w:tc>
      <w:tc>
        <w:tcPr>
          <w:tcW w:w="1772" w:type="dxa"/>
        </w:tcPr>
        <w:p>
          <w:pPr>
            <w:spacing w:line="264" w:lineRule="auto"/>
            <w:ind w:left="210" w:right="210"/>
            <w:rPr>
              <w:sz w:val="18"/>
              <w:lang w:val="nl-NL"/>
            </w:rPr>
          </w:pPr>
          <w:r>
            <w:rPr>
              <w:b/>
              <w:sz w:val="18"/>
              <w:lang w:val="nl-NL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24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b/>
              <w:sz w:val="18"/>
            </w:rPr>
            <w:t>109</w:t>
          </w:r>
          <w:r>
            <w:rPr>
              <w:b/>
              <w:sz w:val="18"/>
            </w:rPr>
            <w:fldChar w:fldCharType="end"/>
          </w:r>
        </w:p>
      </w:tc>
      <w:tc>
        <w:tcPr>
          <w:tcW w:w="3097" w:type="dxa"/>
        </w:tcPr>
        <w:p>
          <w:pPr>
            <w:spacing w:line="264" w:lineRule="auto"/>
            <w:ind w:left="210" w:right="210"/>
            <w:jc w:val="right"/>
            <w:rPr>
              <w:b/>
              <w:sz w:val="18"/>
              <w:lang w:val="nl-NL"/>
            </w:rPr>
          </w:pPr>
          <w:r>
            <w:rPr>
              <w:rFonts w:hint="eastAsia"/>
              <w:sz w:val="18"/>
              <w:szCs w:val="22"/>
            </w:rPr>
            <w:t>修订日期：</w:t>
          </w:r>
          <w:r>
            <w:rPr>
              <w:sz w:val="18"/>
              <w:szCs w:val="22"/>
            </w:rPr>
            <w:fldChar w:fldCharType="begin"/>
          </w:r>
          <w:r>
            <w:rPr>
              <w:sz w:val="18"/>
              <w:szCs w:val="22"/>
            </w:rPr>
            <w:instrText xml:space="preserve"> TIME </w:instrText>
          </w:r>
          <w:r>
            <w:rPr>
              <w:rFonts w:hint="eastAsia"/>
              <w:sz w:val="18"/>
              <w:szCs w:val="22"/>
            </w:rPr>
            <w:instrText xml:space="preserve">\@ "yyyy/M/d"</w:instrText>
          </w:r>
          <w:r>
            <w:rPr>
              <w:sz w:val="18"/>
              <w:szCs w:val="22"/>
            </w:rPr>
            <w:fldChar w:fldCharType="separate"/>
          </w:r>
          <w:r>
            <w:rPr>
              <w:sz w:val="18"/>
              <w:szCs w:val="22"/>
            </w:rPr>
            <w:t>2019/8/13</w:t>
          </w:r>
          <w:r>
            <w:rPr>
              <w:sz w:val="18"/>
              <w:szCs w:val="22"/>
            </w:rPr>
            <w:fldChar w:fldCharType="end"/>
          </w:r>
        </w:p>
      </w:tc>
    </w:tr>
  </w:tbl>
  <w:p>
    <w:pPr>
      <w:pStyle w:val="21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right" w:y="1"/>
      <w:ind w:left="210" w:right="210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6</w:t>
    </w:r>
    <w:r>
      <w:fldChar w:fldCharType="end"/>
    </w:r>
  </w:p>
  <w:p>
    <w:pPr>
      <w:pStyle w:val="21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210" w:right="2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889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76"/>
      <w:gridCol w:w="6521"/>
    </w:tblGrid>
    <w:tr>
      <w:tblPrEx>
        <w:tblLayout w:type="fixed"/>
      </w:tblPrEx>
      <w:trPr>
        <w:trHeight w:val="915" w:hRule="atLeast"/>
      </w:trPr>
      <w:tc>
        <w:tcPr>
          <w:tcW w:w="2376" w:type="dxa"/>
        </w:tcPr>
        <w:p>
          <w:pPr>
            <w:tabs>
              <w:tab w:val="left" w:pos="-1440"/>
              <w:tab w:val="left" w:pos="-720"/>
            </w:tabs>
            <w:spacing w:before="120" w:line="264" w:lineRule="auto"/>
            <w:ind w:right="210"/>
            <w:rPr>
              <w:lang w:val="nl-NL"/>
            </w:rPr>
          </w:pPr>
        </w:p>
      </w:tc>
      <w:tc>
        <w:tcPr>
          <w:tcW w:w="6521" w:type="dxa"/>
          <w:vAlign w:val="center"/>
        </w:tcPr>
        <w:p>
          <w:pPr>
            <w:spacing w:line="264" w:lineRule="auto"/>
            <w:ind w:left="210" w:right="210"/>
            <w:jc w:val="right"/>
            <w:rPr>
              <w:i/>
              <w:sz w:val="18"/>
              <w:szCs w:val="18"/>
              <w:lang w:val="nl-NL"/>
            </w:rPr>
          </w:pPr>
          <w:r>
            <w:rPr>
              <w:rFonts w:hint="eastAsia"/>
              <w:i/>
              <w:sz w:val="18"/>
              <w:szCs w:val="18"/>
            </w:rPr>
            <w:t>系统概要设计</w:t>
          </w:r>
        </w:p>
      </w:tc>
    </w:tr>
  </w:tbl>
  <w:p>
    <w:pPr>
      <w:pStyle w:val="22"/>
      <w:ind w:right="210"/>
      <w:jc w:val="both"/>
      <w:rPr>
        <w:lang w:val="nl-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78F"/>
    <w:multiLevelType w:val="multilevel"/>
    <w:tmpl w:val="0D3C678F"/>
    <w:lvl w:ilvl="0" w:tentative="0">
      <w:start w:val="1"/>
      <w:numFmt w:val="bullet"/>
      <w:lvlText w:val=""/>
      <w:lvlJc w:val="left"/>
      <w:pPr>
        <w:ind w:left="90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1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 w:ascii="Arial" w:hAnsi="Arial" w:eastAsia="黑体" w:cs="Arial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88"/>
        </w:tabs>
        <w:ind w:left="1288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125"/>
        </w:tabs>
        <w:ind w:left="4125" w:hanging="864"/>
      </w:pPr>
      <w:rPr>
        <w:rFonts w:hint="eastAsia"/>
      </w:rPr>
    </w:lvl>
    <w:lvl w:ilvl="4" w:tentative="0">
      <w:start w:val="1"/>
      <w:numFmt w:val="none"/>
      <w:pStyle w:val="6"/>
      <w:lvlText w:val="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0"/>
      <w:numFmt w:val="decimal"/>
      <w:pStyle w:val="8"/>
      <w:lvlText w:val="%7"/>
      <w:lvlJc w:val="left"/>
      <w:pPr>
        <w:ind w:left="360" w:hanging="36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5726BF1"/>
    <w:multiLevelType w:val="multilevel"/>
    <w:tmpl w:val="15726BF1"/>
    <w:lvl w:ilvl="0" w:tentative="0">
      <w:start w:val="1"/>
      <w:numFmt w:val="chineseCountingThousand"/>
      <w:pStyle w:val="56"/>
      <w:lvlText w:val="%1、"/>
      <w:lvlJc w:val="left"/>
      <w:pPr>
        <w:ind w:left="420" w:hanging="420"/>
      </w:pPr>
      <w:rPr>
        <w:lang w:val="en-GB"/>
      </w:rPr>
    </w:lvl>
    <w:lvl w:ilvl="1" w:tentative="0">
      <w:start w:val="1"/>
      <w:numFmt w:val="decimal"/>
      <w:lvlText w:val="%2."/>
      <w:lvlJc w:val="left"/>
      <w:pPr>
        <w:tabs>
          <w:tab w:val="left" w:pos="1980"/>
        </w:tabs>
        <w:ind w:left="1980" w:hanging="420"/>
      </w:pPr>
      <w:rPr>
        <w:lang w:val="en-GB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3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B4EAE"/>
    <w:multiLevelType w:val="multilevel"/>
    <w:tmpl w:val="1E9B4E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70C73E6"/>
    <w:multiLevelType w:val="multilevel"/>
    <w:tmpl w:val="370C73E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 w:ascii="Times" w:hAnsi="Time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98C16FA"/>
    <w:multiLevelType w:val="multilevel"/>
    <w:tmpl w:val="598C16FA"/>
    <w:lvl w:ilvl="0" w:tentative="0">
      <w:start w:val="1"/>
      <w:numFmt w:val="bullet"/>
      <w:lvlText w:val="•"/>
      <w:lvlJc w:val="left"/>
      <w:pPr>
        <w:ind w:left="1138" w:hanging="420"/>
      </w:pPr>
      <w:rPr>
        <w:rFonts w:hint="default" w:ascii="Times" w:hAnsi="Times"/>
        <w:color w:val="auto"/>
      </w:rPr>
    </w:lvl>
    <w:lvl w:ilvl="1" w:tentative="0">
      <w:start w:val="1"/>
      <w:numFmt w:val="bullet"/>
      <w:lvlText w:val=""/>
      <w:lvlJc w:val="left"/>
      <w:pPr>
        <w:ind w:left="15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8" w:hanging="420"/>
      </w:pPr>
      <w:rPr>
        <w:rFonts w:hint="default" w:ascii="Wingdings" w:hAnsi="Wingdings"/>
      </w:rPr>
    </w:lvl>
  </w:abstractNum>
  <w:abstractNum w:abstractNumId="6">
    <w:nsid w:val="5EC85F9D"/>
    <w:multiLevelType w:val="multilevel"/>
    <w:tmpl w:val="5EC85F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75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94A6E08"/>
    <w:multiLevelType w:val="multilevel"/>
    <w:tmpl w:val="794A6E08"/>
    <w:lvl w:ilvl="0" w:tentative="0">
      <w:start w:val="1"/>
      <w:numFmt w:val="bullet"/>
      <w:lvlText w:val=""/>
      <w:lvlJc w:val="left"/>
      <w:pPr>
        <w:ind w:left="10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5" w:hanging="420"/>
      </w:pPr>
      <w:rPr>
        <w:rFonts w:hint="default" w:ascii="Wingdings" w:hAnsi="Wingdings"/>
      </w:rPr>
    </w:lvl>
  </w:abstractNum>
  <w:abstractNum w:abstractNumId="8">
    <w:nsid w:val="7C8727AE"/>
    <w:multiLevelType w:val="multilevel"/>
    <w:tmpl w:val="7C8727AE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 w:ascii="Times" w:hAnsi="Time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25"/>
    <w:rsid w:val="000002A5"/>
    <w:rsid w:val="000006D2"/>
    <w:rsid w:val="0000084E"/>
    <w:rsid w:val="0000120D"/>
    <w:rsid w:val="000032B4"/>
    <w:rsid w:val="00004CE9"/>
    <w:rsid w:val="0000513A"/>
    <w:rsid w:val="00005E58"/>
    <w:rsid w:val="0000608F"/>
    <w:rsid w:val="00006868"/>
    <w:rsid w:val="00007545"/>
    <w:rsid w:val="00007856"/>
    <w:rsid w:val="0000799D"/>
    <w:rsid w:val="000112AF"/>
    <w:rsid w:val="00011BE5"/>
    <w:rsid w:val="00013D2A"/>
    <w:rsid w:val="00016330"/>
    <w:rsid w:val="00016B5C"/>
    <w:rsid w:val="00016D4D"/>
    <w:rsid w:val="00016F1E"/>
    <w:rsid w:val="00017F7B"/>
    <w:rsid w:val="00020752"/>
    <w:rsid w:val="0002308B"/>
    <w:rsid w:val="0002469A"/>
    <w:rsid w:val="00024B0B"/>
    <w:rsid w:val="0002509F"/>
    <w:rsid w:val="00025BE3"/>
    <w:rsid w:val="000263A6"/>
    <w:rsid w:val="00026778"/>
    <w:rsid w:val="00030526"/>
    <w:rsid w:val="00031C00"/>
    <w:rsid w:val="00034DD6"/>
    <w:rsid w:val="00036AB1"/>
    <w:rsid w:val="00037752"/>
    <w:rsid w:val="0004046A"/>
    <w:rsid w:val="00040930"/>
    <w:rsid w:val="00040CD7"/>
    <w:rsid w:val="00040FEF"/>
    <w:rsid w:val="0004116E"/>
    <w:rsid w:val="00041428"/>
    <w:rsid w:val="00041811"/>
    <w:rsid w:val="00041A1B"/>
    <w:rsid w:val="00042996"/>
    <w:rsid w:val="0004341B"/>
    <w:rsid w:val="000447C1"/>
    <w:rsid w:val="00045211"/>
    <w:rsid w:val="00046727"/>
    <w:rsid w:val="00046C6F"/>
    <w:rsid w:val="0005008C"/>
    <w:rsid w:val="00050410"/>
    <w:rsid w:val="00050A01"/>
    <w:rsid w:val="00050BEF"/>
    <w:rsid w:val="00051EC1"/>
    <w:rsid w:val="00051EF8"/>
    <w:rsid w:val="000528C0"/>
    <w:rsid w:val="00053DD1"/>
    <w:rsid w:val="00053E1B"/>
    <w:rsid w:val="00053F1D"/>
    <w:rsid w:val="00053F5D"/>
    <w:rsid w:val="00054442"/>
    <w:rsid w:val="00056B5C"/>
    <w:rsid w:val="000579BE"/>
    <w:rsid w:val="00063363"/>
    <w:rsid w:val="00064231"/>
    <w:rsid w:val="0006445C"/>
    <w:rsid w:val="000658E0"/>
    <w:rsid w:val="000659A1"/>
    <w:rsid w:val="0007067F"/>
    <w:rsid w:val="000711AD"/>
    <w:rsid w:val="0007331E"/>
    <w:rsid w:val="000745E0"/>
    <w:rsid w:val="000746FC"/>
    <w:rsid w:val="00074C4B"/>
    <w:rsid w:val="000762E0"/>
    <w:rsid w:val="0007690A"/>
    <w:rsid w:val="0007790E"/>
    <w:rsid w:val="00077D1E"/>
    <w:rsid w:val="00081AB6"/>
    <w:rsid w:val="000854ED"/>
    <w:rsid w:val="00085C0B"/>
    <w:rsid w:val="000864EF"/>
    <w:rsid w:val="000869F7"/>
    <w:rsid w:val="00091408"/>
    <w:rsid w:val="000916CF"/>
    <w:rsid w:val="00091CF4"/>
    <w:rsid w:val="00093C28"/>
    <w:rsid w:val="00094061"/>
    <w:rsid w:val="0009524D"/>
    <w:rsid w:val="00096359"/>
    <w:rsid w:val="000A04C7"/>
    <w:rsid w:val="000A0A14"/>
    <w:rsid w:val="000A1884"/>
    <w:rsid w:val="000A1BA2"/>
    <w:rsid w:val="000A1BEA"/>
    <w:rsid w:val="000A1C7A"/>
    <w:rsid w:val="000A265F"/>
    <w:rsid w:val="000A2683"/>
    <w:rsid w:val="000A3CE1"/>
    <w:rsid w:val="000A48B5"/>
    <w:rsid w:val="000A5B0F"/>
    <w:rsid w:val="000A6264"/>
    <w:rsid w:val="000A768F"/>
    <w:rsid w:val="000A7C6F"/>
    <w:rsid w:val="000B19F7"/>
    <w:rsid w:val="000B1B4F"/>
    <w:rsid w:val="000B1D8F"/>
    <w:rsid w:val="000B20E9"/>
    <w:rsid w:val="000B467C"/>
    <w:rsid w:val="000B4B6A"/>
    <w:rsid w:val="000B5837"/>
    <w:rsid w:val="000B666D"/>
    <w:rsid w:val="000B7C7D"/>
    <w:rsid w:val="000B7F08"/>
    <w:rsid w:val="000C09C6"/>
    <w:rsid w:val="000C1353"/>
    <w:rsid w:val="000C1A5D"/>
    <w:rsid w:val="000C262B"/>
    <w:rsid w:val="000C2FCA"/>
    <w:rsid w:val="000C4ED8"/>
    <w:rsid w:val="000C6ED0"/>
    <w:rsid w:val="000C718B"/>
    <w:rsid w:val="000C751A"/>
    <w:rsid w:val="000D11ED"/>
    <w:rsid w:val="000D3D17"/>
    <w:rsid w:val="000D3EE4"/>
    <w:rsid w:val="000D4061"/>
    <w:rsid w:val="000D4FF2"/>
    <w:rsid w:val="000D525A"/>
    <w:rsid w:val="000D544A"/>
    <w:rsid w:val="000D57A0"/>
    <w:rsid w:val="000D63DA"/>
    <w:rsid w:val="000D6878"/>
    <w:rsid w:val="000D75C7"/>
    <w:rsid w:val="000D7E4A"/>
    <w:rsid w:val="000D7FCB"/>
    <w:rsid w:val="000E0FF3"/>
    <w:rsid w:val="000E16BF"/>
    <w:rsid w:val="000E338C"/>
    <w:rsid w:val="000E3DB6"/>
    <w:rsid w:val="000E7550"/>
    <w:rsid w:val="000F1BF4"/>
    <w:rsid w:val="000F4701"/>
    <w:rsid w:val="000F4751"/>
    <w:rsid w:val="000F507B"/>
    <w:rsid w:val="000F78DA"/>
    <w:rsid w:val="000F7F24"/>
    <w:rsid w:val="00100F38"/>
    <w:rsid w:val="001017B2"/>
    <w:rsid w:val="0010206C"/>
    <w:rsid w:val="001040EC"/>
    <w:rsid w:val="00104880"/>
    <w:rsid w:val="00105047"/>
    <w:rsid w:val="00105D58"/>
    <w:rsid w:val="00110BD7"/>
    <w:rsid w:val="00111C17"/>
    <w:rsid w:val="001139B0"/>
    <w:rsid w:val="0011432E"/>
    <w:rsid w:val="0011782C"/>
    <w:rsid w:val="00120DF2"/>
    <w:rsid w:val="00121A57"/>
    <w:rsid w:val="00122217"/>
    <w:rsid w:val="00123337"/>
    <w:rsid w:val="00123481"/>
    <w:rsid w:val="0012381C"/>
    <w:rsid w:val="00124444"/>
    <w:rsid w:val="001246D7"/>
    <w:rsid w:val="001249FE"/>
    <w:rsid w:val="0012622B"/>
    <w:rsid w:val="00127028"/>
    <w:rsid w:val="0013149C"/>
    <w:rsid w:val="00133925"/>
    <w:rsid w:val="001370FC"/>
    <w:rsid w:val="00137456"/>
    <w:rsid w:val="00137F01"/>
    <w:rsid w:val="001413C9"/>
    <w:rsid w:val="00142054"/>
    <w:rsid w:val="0014232A"/>
    <w:rsid w:val="001425DC"/>
    <w:rsid w:val="00142BA5"/>
    <w:rsid w:val="00143188"/>
    <w:rsid w:val="00143BEB"/>
    <w:rsid w:val="00143E64"/>
    <w:rsid w:val="00144495"/>
    <w:rsid w:val="0014548D"/>
    <w:rsid w:val="00147654"/>
    <w:rsid w:val="001504AF"/>
    <w:rsid w:val="00150F57"/>
    <w:rsid w:val="00151B8D"/>
    <w:rsid w:val="00152606"/>
    <w:rsid w:val="0015569F"/>
    <w:rsid w:val="001557D2"/>
    <w:rsid w:val="00157219"/>
    <w:rsid w:val="00160C35"/>
    <w:rsid w:val="00161F34"/>
    <w:rsid w:val="00162872"/>
    <w:rsid w:val="00162A71"/>
    <w:rsid w:val="00162FBE"/>
    <w:rsid w:val="001632D0"/>
    <w:rsid w:val="00164AE5"/>
    <w:rsid w:val="0016694E"/>
    <w:rsid w:val="0016742E"/>
    <w:rsid w:val="0016776D"/>
    <w:rsid w:val="00170230"/>
    <w:rsid w:val="00170D32"/>
    <w:rsid w:val="00172E50"/>
    <w:rsid w:val="00173878"/>
    <w:rsid w:val="0017538A"/>
    <w:rsid w:val="001761E4"/>
    <w:rsid w:val="00176AF1"/>
    <w:rsid w:val="00176C5C"/>
    <w:rsid w:val="00177CA9"/>
    <w:rsid w:val="00177E73"/>
    <w:rsid w:val="0018045A"/>
    <w:rsid w:val="00181051"/>
    <w:rsid w:val="001827DF"/>
    <w:rsid w:val="00182D0B"/>
    <w:rsid w:val="00183707"/>
    <w:rsid w:val="00183AC2"/>
    <w:rsid w:val="001846A8"/>
    <w:rsid w:val="001850ED"/>
    <w:rsid w:val="001853EA"/>
    <w:rsid w:val="00186490"/>
    <w:rsid w:val="00186616"/>
    <w:rsid w:val="00186884"/>
    <w:rsid w:val="00186CC9"/>
    <w:rsid w:val="00187401"/>
    <w:rsid w:val="0018766D"/>
    <w:rsid w:val="00187EFD"/>
    <w:rsid w:val="0019021D"/>
    <w:rsid w:val="0019231D"/>
    <w:rsid w:val="001924DD"/>
    <w:rsid w:val="00192A18"/>
    <w:rsid w:val="001934F3"/>
    <w:rsid w:val="00194FFF"/>
    <w:rsid w:val="00195358"/>
    <w:rsid w:val="00195C7F"/>
    <w:rsid w:val="00195CA8"/>
    <w:rsid w:val="00195DE9"/>
    <w:rsid w:val="00195FE3"/>
    <w:rsid w:val="001A1234"/>
    <w:rsid w:val="001A1716"/>
    <w:rsid w:val="001A290E"/>
    <w:rsid w:val="001A2E30"/>
    <w:rsid w:val="001A318F"/>
    <w:rsid w:val="001A3826"/>
    <w:rsid w:val="001A3CD9"/>
    <w:rsid w:val="001A40CB"/>
    <w:rsid w:val="001A41DF"/>
    <w:rsid w:val="001A53E5"/>
    <w:rsid w:val="001A540E"/>
    <w:rsid w:val="001A62BE"/>
    <w:rsid w:val="001A67F0"/>
    <w:rsid w:val="001B1061"/>
    <w:rsid w:val="001B385C"/>
    <w:rsid w:val="001B3863"/>
    <w:rsid w:val="001B4F40"/>
    <w:rsid w:val="001B590D"/>
    <w:rsid w:val="001B5B3D"/>
    <w:rsid w:val="001C0366"/>
    <w:rsid w:val="001C0A2E"/>
    <w:rsid w:val="001C44C6"/>
    <w:rsid w:val="001C5A92"/>
    <w:rsid w:val="001C7DC1"/>
    <w:rsid w:val="001D02F6"/>
    <w:rsid w:val="001D3B69"/>
    <w:rsid w:val="001D5DA5"/>
    <w:rsid w:val="001D614F"/>
    <w:rsid w:val="001D7383"/>
    <w:rsid w:val="001E11D5"/>
    <w:rsid w:val="001E1BAE"/>
    <w:rsid w:val="001E2016"/>
    <w:rsid w:val="001E341D"/>
    <w:rsid w:val="001E545D"/>
    <w:rsid w:val="001E60E8"/>
    <w:rsid w:val="001E6B68"/>
    <w:rsid w:val="001E7A5A"/>
    <w:rsid w:val="001F136C"/>
    <w:rsid w:val="001F3B15"/>
    <w:rsid w:val="001F4FB9"/>
    <w:rsid w:val="001F521E"/>
    <w:rsid w:val="001F67B8"/>
    <w:rsid w:val="001F6C32"/>
    <w:rsid w:val="001F7EFE"/>
    <w:rsid w:val="00201C18"/>
    <w:rsid w:val="00203C47"/>
    <w:rsid w:val="00203C81"/>
    <w:rsid w:val="00205CA0"/>
    <w:rsid w:val="00205FC1"/>
    <w:rsid w:val="00206BA1"/>
    <w:rsid w:val="0020762F"/>
    <w:rsid w:val="00213C81"/>
    <w:rsid w:val="00213CA7"/>
    <w:rsid w:val="00215766"/>
    <w:rsid w:val="00215F37"/>
    <w:rsid w:val="00216066"/>
    <w:rsid w:val="00217E90"/>
    <w:rsid w:val="00220DD2"/>
    <w:rsid w:val="0022242B"/>
    <w:rsid w:val="0022263A"/>
    <w:rsid w:val="00222958"/>
    <w:rsid w:val="00222974"/>
    <w:rsid w:val="00224349"/>
    <w:rsid w:val="00224E53"/>
    <w:rsid w:val="00224EF5"/>
    <w:rsid w:val="00225F36"/>
    <w:rsid w:val="002271A1"/>
    <w:rsid w:val="00227E12"/>
    <w:rsid w:val="002305DF"/>
    <w:rsid w:val="00230885"/>
    <w:rsid w:val="0023126C"/>
    <w:rsid w:val="00231D75"/>
    <w:rsid w:val="00232530"/>
    <w:rsid w:val="00235D0F"/>
    <w:rsid w:val="0024268E"/>
    <w:rsid w:val="00242BA7"/>
    <w:rsid w:val="002433CC"/>
    <w:rsid w:val="0024586E"/>
    <w:rsid w:val="002500CD"/>
    <w:rsid w:val="00250304"/>
    <w:rsid w:val="00250FBC"/>
    <w:rsid w:val="0025161B"/>
    <w:rsid w:val="00251FAB"/>
    <w:rsid w:val="0025347D"/>
    <w:rsid w:val="00255BF2"/>
    <w:rsid w:val="002560CA"/>
    <w:rsid w:val="002562C6"/>
    <w:rsid w:val="00256C62"/>
    <w:rsid w:val="002571C6"/>
    <w:rsid w:val="002572F4"/>
    <w:rsid w:val="00257435"/>
    <w:rsid w:val="002605F6"/>
    <w:rsid w:val="00260747"/>
    <w:rsid w:val="00262758"/>
    <w:rsid w:val="002634F4"/>
    <w:rsid w:val="0026425E"/>
    <w:rsid w:val="00265EB6"/>
    <w:rsid w:val="0026618A"/>
    <w:rsid w:val="002709C8"/>
    <w:rsid w:val="00273AFA"/>
    <w:rsid w:val="0028054D"/>
    <w:rsid w:val="0028125C"/>
    <w:rsid w:val="002812CD"/>
    <w:rsid w:val="00282275"/>
    <w:rsid w:val="00283E49"/>
    <w:rsid w:val="00284F7C"/>
    <w:rsid w:val="0028614E"/>
    <w:rsid w:val="002861E0"/>
    <w:rsid w:val="00287252"/>
    <w:rsid w:val="00287B75"/>
    <w:rsid w:val="00287E6A"/>
    <w:rsid w:val="002910F2"/>
    <w:rsid w:val="00291647"/>
    <w:rsid w:val="002917D8"/>
    <w:rsid w:val="00291B51"/>
    <w:rsid w:val="0029243C"/>
    <w:rsid w:val="00293A86"/>
    <w:rsid w:val="002961A9"/>
    <w:rsid w:val="00296B29"/>
    <w:rsid w:val="00296F5A"/>
    <w:rsid w:val="00296FC4"/>
    <w:rsid w:val="002A0499"/>
    <w:rsid w:val="002A08EB"/>
    <w:rsid w:val="002A0C57"/>
    <w:rsid w:val="002A112B"/>
    <w:rsid w:val="002A1687"/>
    <w:rsid w:val="002A1AE7"/>
    <w:rsid w:val="002A58A9"/>
    <w:rsid w:val="002A7171"/>
    <w:rsid w:val="002A769F"/>
    <w:rsid w:val="002A7A01"/>
    <w:rsid w:val="002A7F32"/>
    <w:rsid w:val="002B21A5"/>
    <w:rsid w:val="002B3772"/>
    <w:rsid w:val="002B46F1"/>
    <w:rsid w:val="002B4B2D"/>
    <w:rsid w:val="002B4F80"/>
    <w:rsid w:val="002B64B2"/>
    <w:rsid w:val="002B784A"/>
    <w:rsid w:val="002C079A"/>
    <w:rsid w:val="002C0A7E"/>
    <w:rsid w:val="002C1025"/>
    <w:rsid w:val="002C10D2"/>
    <w:rsid w:val="002C1955"/>
    <w:rsid w:val="002C24E9"/>
    <w:rsid w:val="002C2A10"/>
    <w:rsid w:val="002C2F66"/>
    <w:rsid w:val="002C322C"/>
    <w:rsid w:val="002C3586"/>
    <w:rsid w:val="002C3957"/>
    <w:rsid w:val="002C553C"/>
    <w:rsid w:val="002C693A"/>
    <w:rsid w:val="002C6DD3"/>
    <w:rsid w:val="002D06D9"/>
    <w:rsid w:val="002D0879"/>
    <w:rsid w:val="002D1CFE"/>
    <w:rsid w:val="002D22A7"/>
    <w:rsid w:val="002D28BB"/>
    <w:rsid w:val="002D5008"/>
    <w:rsid w:val="002D7DB0"/>
    <w:rsid w:val="002E02F9"/>
    <w:rsid w:val="002E067B"/>
    <w:rsid w:val="002E0A83"/>
    <w:rsid w:val="002E1D59"/>
    <w:rsid w:val="002E2298"/>
    <w:rsid w:val="002E2763"/>
    <w:rsid w:val="002E2D94"/>
    <w:rsid w:val="002E374A"/>
    <w:rsid w:val="002E470F"/>
    <w:rsid w:val="002E4A7C"/>
    <w:rsid w:val="002F07E3"/>
    <w:rsid w:val="002F128F"/>
    <w:rsid w:val="002F1743"/>
    <w:rsid w:val="002F26EE"/>
    <w:rsid w:val="002F2DF0"/>
    <w:rsid w:val="002F3702"/>
    <w:rsid w:val="002F3C9A"/>
    <w:rsid w:val="002F4FC4"/>
    <w:rsid w:val="002F538E"/>
    <w:rsid w:val="002F5B69"/>
    <w:rsid w:val="002F5D50"/>
    <w:rsid w:val="002F61AC"/>
    <w:rsid w:val="002F62AB"/>
    <w:rsid w:val="002F6806"/>
    <w:rsid w:val="002F6C5F"/>
    <w:rsid w:val="00300218"/>
    <w:rsid w:val="00301802"/>
    <w:rsid w:val="003039A1"/>
    <w:rsid w:val="00303B4D"/>
    <w:rsid w:val="0030447B"/>
    <w:rsid w:val="003053B2"/>
    <w:rsid w:val="0030588D"/>
    <w:rsid w:val="00305E24"/>
    <w:rsid w:val="00306CC9"/>
    <w:rsid w:val="00307BBC"/>
    <w:rsid w:val="0031140D"/>
    <w:rsid w:val="00311BAD"/>
    <w:rsid w:val="00311C0E"/>
    <w:rsid w:val="003143DA"/>
    <w:rsid w:val="003145F7"/>
    <w:rsid w:val="00314E9C"/>
    <w:rsid w:val="00315A4B"/>
    <w:rsid w:val="00316309"/>
    <w:rsid w:val="00317127"/>
    <w:rsid w:val="003212D6"/>
    <w:rsid w:val="00321C41"/>
    <w:rsid w:val="003234ED"/>
    <w:rsid w:val="003237D9"/>
    <w:rsid w:val="003248AA"/>
    <w:rsid w:val="0032546A"/>
    <w:rsid w:val="00325B06"/>
    <w:rsid w:val="00325E4B"/>
    <w:rsid w:val="00326852"/>
    <w:rsid w:val="00326AA1"/>
    <w:rsid w:val="00326B21"/>
    <w:rsid w:val="00330738"/>
    <w:rsid w:val="00330AEC"/>
    <w:rsid w:val="00330EC6"/>
    <w:rsid w:val="00333E8D"/>
    <w:rsid w:val="0033550C"/>
    <w:rsid w:val="0033716C"/>
    <w:rsid w:val="0034005D"/>
    <w:rsid w:val="00340551"/>
    <w:rsid w:val="003435ED"/>
    <w:rsid w:val="0034422B"/>
    <w:rsid w:val="00345AB9"/>
    <w:rsid w:val="00346021"/>
    <w:rsid w:val="00347D70"/>
    <w:rsid w:val="003500D9"/>
    <w:rsid w:val="00351CCD"/>
    <w:rsid w:val="00352399"/>
    <w:rsid w:val="00355031"/>
    <w:rsid w:val="0035542A"/>
    <w:rsid w:val="00356296"/>
    <w:rsid w:val="00356C95"/>
    <w:rsid w:val="00357C24"/>
    <w:rsid w:val="00361105"/>
    <w:rsid w:val="003612CC"/>
    <w:rsid w:val="00361EFA"/>
    <w:rsid w:val="00362337"/>
    <w:rsid w:val="00364D0B"/>
    <w:rsid w:val="003654EC"/>
    <w:rsid w:val="00366FF2"/>
    <w:rsid w:val="003672CB"/>
    <w:rsid w:val="00370311"/>
    <w:rsid w:val="00370E57"/>
    <w:rsid w:val="00370FAC"/>
    <w:rsid w:val="00371DE7"/>
    <w:rsid w:val="00371E2C"/>
    <w:rsid w:val="0037382E"/>
    <w:rsid w:val="0037391F"/>
    <w:rsid w:val="00374229"/>
    <w:rsid w:val="00374969"/>
    <w:rsid w:val="00375458"/>
    <w:rsid w:val="0037551F"/>
    <w:rsid w:val="00376E44"/>
    <w:rsid w:val="0038066B"/>
    <w:rsid w:val="00380F08"/>
    <w:rsid w:val="003825B2"/>
    <w:rsid w:val="00382ADB"/>
    <w:rsid w:val="003833F4"/>
    <w:rsid w:val="00383832"/>
    <w:rsid w:val="003849C5"/>
    <w:rsid w:val="00384B38"/>
    <w:rsid w:val="00385490"/>
    <w:rsid w:val="00385713"/>
    <w:rsid w:val="0038587A"/>
    <w:rsid w:val="0038777E"/>
    <w:rsid w:val="00387CD8"/>
    <w:rsid w:val="00390358"/>
    <w:rsid w:val="003917C7"/>
    <w:rsid w:val="003922EE"/>
    <w:rsid w:val="0039252D"/>
    <w:rsid w:val="0039315D"/>
    <w:rsid w:val="00393757"/>
    <w:rsid w:val="00393CB7"/>
    <w:rsid w:val="003959A9"/>
    <w:rsid w:val="00396416"/>
    <w:rsid w:val="00396C61"/>
    <w:rsid w:val="0039724C"/>
    <w:rsid w:val="003A0001"/>
    <w:rsid w:val="003A045F"/>
    <w:rsid w:val="003A0B28"/>
    <w:rsid w:val="003A26CE"/>
    <w:rsid w:val="003A283C"/>
    <w:rsid w:val="003A2DAA"/>
    <w:rsid w:val="003A4351"/>
    <w:rsid w:val="003A45CD"/>
    <w:rsid w:val="003A474F"/>
    <w:rsid w:val="003A5131"/>
    <w:rsid w:val="003A5FB8"/>
    <w:rsid w:val="003A6C86"/>
    <w:rsid w:val="003A76A4"/>
    <w:rsid w:val="003A7734"/>
    <w:rsid w:val="003A7C46"/>
    <w:rsid w:val="003B003D"/>
    <w:rsid w:val="003B132D"/>
    <w:rsid w:val="003B30E9"/>
    <w:rsid w:val="003B3C96"/>
    <w:rsid w:val="003B3DF2"/>
    <w:rsid w:val="003B539D"/>
    <w:rsid w:val="003B64DB"/>
    <w:rsid w:val="003B64F3"/>
    <w:rsid w:val="003B74BB"/>
    <w:rsid w:val="003B7B5D"/>
    <w:rsid w:val="003C00C9"/>
    <w:rsid w:val="003C0F65"/>
    <w:rsid w:val="003C37AE"/>
    <w:rsid w:val="003C3FE6"/>
    <w:rsid w:val="003C707A"/>
    <w:rsid w:val="003C7225"/>
    <w:rsid w:val="003D0077"/>
    <w:rsid w:val="003D05A0"/>
    <w:rsid w:val="003D164D"/>
    <w:rsid w:val="003D2796"/>
    <w:rsid w:val="003D3901"/>
    <w:rsid w:val="003D57B4"/>
    <w:rsid w:val="003D58DF"/>
    <w:rsid w:val="003D7571"/>
    <w:rsid w:val="003E07F5"/>
    <w:rsid w:val="003E0892"/>
    <w:rsid w:val="003E0A82"/>
    <w:rsid w:val="003E0CB8"/>
    <w:rsid w:val="003E1371"/>
    <w:rsid w:val="003E4FE6"/>
    <w:rsid w:val="003E56FD"/>
    <w:rsid w:val="003E5BC6"/>
    <w:rsid w:val="003E6000"/>
    <w:rsid w:val="003E77A7"/>
    <w:rsid w:val="003F0305"/>
    <w:rsid w:val="003F1F8F"/>
    <w:rsid w:val="003F392C"/>
    <w:rsid w:val="003F4672"/>
    <w:rsid w:val="003F5796"/>
    <w:rsid w:val="003F6AAA"/>
    <w:rsid w:val="003F7515"/>
    <w:rsid w:val="004004C6"/>
    <w:rsid w:val="00400811"/>
    <w:rsid w:val="004014E0"/>
    <w:rsid w:val="00402A27"/>
    <w:rsid w:val="00402A9B"/>
    <w:rsid w:val="00403238"/>
    <w:rsid w:val="004035C3"/>
    <w:rsid w:val="0040367D"/>
    <w:rsid w:val="004043E3"/>
    <w:rsid w:val="0040525A"/>
    <w:rsid w:val="00406697"/>
    <w:rsid w:val="00406A1E"/>
    <w:rsid w:val="00407FEB"/>
    <w:rsid w:val="00410927"/>
    <w:rsid w:val="00411178"/>
    <w:rsid w:val="0041159F"/>
    <w:rsid w:val="00413396"/>
    <w:rsid w:val="00415B74"/>
    <w:rsid w:val="004162A3"/>
    <w:rsid w:val="00420E46"/>
    <w:rsid w:val="00424C3F"/>
    <w:rsid w:val="004253C1"/>
    <w:rsid w:val="0042617D"/>
    <w:rsid w:val="00426C1F"/>
    <w:rsid w:val="00427582"/>
    <w:rsid w:val="00427AFB"/>
    <w:rsid w:val="0043053B"/>
    <w:rsid w:val="004310D1"/>
    <w:rsid w:val="00431DDF"/>
    <w:rsid w:val="00432505"/>
    <w:rsid w:val="00433AE6"/>
    <w:rsid w:val="004352FE"/>
    <w:rsid w:val="00436D60"/>
    <w:rsid w:val="00436E46"/>
    <w:rsid w:val="00437D42"/>
    <w:rsid w:val="00440E52"/>
    <w:rsid w:val="00441180"/>
    <w:rsid w:val="00442511"/>
    <w:rsid w:val="00442C0A"/>
    <w:rsid w:val="00442D39"/>
    <w:rsid w:val="00443989"/>
    <w:rsid w:val="00446ADD"/>
    <w:rsid w:val="00447781"/>
    <w:rsid w:val="00451F49"/>
    <w:rsid w:val="0045295C"/>
    <w:rsid w:val="00452AA0"/>
    <w:rsid w:val="00455041"/>
    <w:rsid w:val="00456B94"/>
    <w:rsid w:val="00456DF3"/>
    <w:rsid w:val="00460271"/>
    <w:rsid w:val="0046174A"/>
    <w:rsid w:val="0046363C"/>
    <w:rsid w:val="00463EFE"/>
    <w:rsid w:val="00463FB7"/>
    <w:rsid w:val="004640C2"/>
    <w:rsid w:val="004645D9"/>
    <w:rsid w:val="00464804"/>
    <w:rsid w:val="00467410"/>
    <w:rsid w:val="004706F8"/>
    <w:rsid w:val="00474A22"/>
    <w:rsid w:val="00474B51"/>
    <w:rsid w:val="00474F25"/>
    <w:rsid w:val="00475382"/>
    <w:rsid w:val="004753EB"/>
    <w:rsid w:val="00475BED"/>
    <w:rsid w:val="004762C6"/>
    <w:rsid w:val="0047650F"/>
    <w:rsid w:val="004779B5"/>
    <w:rsid w:val="00480540"/>
    <w:rsid w:val="004819D6"/>
    <w:rsid w:val="00482936"/>
    <w:rsid w:val="00483D1D"/>
    <w:rsid w:val="00485B73"/>
    <w:rsid w:val="0049002D"/>
    <w:rsid w:val="00490947"/>
    <w:rsid w:val="004930F4"/>
    <w:rsid w:val="004937DD"/>
    <w:rsid w:val="00493F7C"/>
    <w:rsid w:val="00494296"/>
    <w:rsid w:val="00494F32"/>
    <w:rsid w:val="004950BA"/>
    <w:rsid w:val="00496703"/>
    <w:rsid w:val="004A035C"/>
    <w:rsid w:val="004A277E"/>
    <w:rsid w:val="004A2B60"/>
    <w:rsid w:val="004A2C33"/>
    <w:rsid w:val="004A36F8"/>
    <w:rsid w:val="004A4401"/>
    <w:rsid w:val="004A483F"/>
    <w:rsid w:val="004A525E"/>
    <w:rsid w:val="004A682B"/>
    <w:rsid w:val="004A6F48"/>
    <w:rsid w:val="004A70D4"/>
    <w:rsid w:val="004A72CB"/>
    <w:rsid w:val="004A7F70"/>
    <w:rsid w:val="004B1290"/>
    <w:rsid w:val="004B3954"/>
    <w:rsid w:val="004B4613"/>
    <w:rsid w:val="004B47C8"/>
    <w:rsid w:val="004B60E8"/>
    <w:rsid w:val="004B6635"/>
    <w:rsid w:val="004B7291"/>
    <w:rsid w:val="004B7A25"/>
    <w:rsid w:val="004B7F13"/>
    <w:rsid w:val="004C000C"/>
    <w:rsid w:val="004C0414"/>
    <w:rsid w:val="004C0483"/>
    <w:rsid w:val="004C1588"/>
    <w:rsid w:val="004C2F7A"/>
    <w:rsid w:val="004C30D1"/>
    <w:rsid w:val="004C33E1"/>
    <w:rsid w:val="004C36AD"/>
    <w:rsid w:val="004C3CB6"/>
    <w:rsid w:val="004C75CF"/>
    <w:rsid w:val="004C7EB8"/>
    <w:rsid w:val="004D0618"/>
    <w:rsid w:val="004D0C75"/>
    <w:rsid w:val="004D2787"/>
    <w:rsid w:val="004D2C22"/>
    <w:rsid w:val="004D4284"/>
    <w:rsid w:val="004D49BB"/>
    <w:rsid w:val="004D50C2"/>
    <w:rsid w:val="004D6E38"/>
    <w:rsid w:val="004D76F1"/>
    <w:rsid w:val="004E0332"/>
    <w:rsid w:val="004E0EDD"/>
    <w:rsid w:val="004E26CC"/>
    <w:rsid w:val="004E3D18"/>
    <w:rsid w:val="004E4883"/>
    <w:rsid w:val="004E5C1E"/>
    <w:rsid w:val="004E64E5"/>
    <w:rsid w:val="004E751F"/>
    <w:rsid w:val="004E78CB"/>
    <w:rsid w:val="004E7F9E"/>
    <w:rsid w:val="004F063F"/>
    <w:rsid w:val="004F370C"/>
    <w:rsid w:val="004F57AF"/>
    <w:rsid w:val="004F621A"/>
    <w:rsid w:val="004F623D"/>
    <w:rsid w:val="004F6DE8"/>
    <w:rsid w:val="0050160A"/>
    <w:rsid w:val="00503E6F"/>
    <w:rsid w:val="0050555B"/>
    <w:rsid w:val="0050670F"/>
    <w:rsid w:val="00506979"/>
    <w:rsid w:val="005069F5"/>
    <w:rsid w:val="00506E3F"/>
    <w:rsid w:val="00507712"/>
    <w:rsid w:val="005079CC"/>
    <w:rsid w:val="00507BDF"/>
    <w:rsid w:val="00512ED6"/>
    <w:rsid w:val="00513655"/>
    <w:rsid w:val="00515CBD"/>
    <w:rsid w:val="005165A2"/>
    <w:rsid w:val="00520013"/>
    <w:rsid w:val="00520073"/>
    <w:rsid w:val="00521108"/>
    <w:rsid w:val="00521ED1"/>
    <w:rsid w:val="00522067"/>
    <w:rsid w:val="00523526"/>
    <w:rsid w:val="00524120"/>
    <w:rsid w:val="00525013"/>
    <w:rsid w:val="00525155"/>
    <w:rsid w:val="005261CE"/>
    <w:rsid w:val="0052691B"/>
    <w:rsid w:val="00526D94"/>
    <w:rsid w:val="0053177F"/>
    <w:rsid w:val="005320EB"/>
    <w:rsid w:val="005331B5"/>
    <w:rsid w:val="005331B6"/>
    <w:rsid w:val="005332A6"/>
    <w:rsid w:val="0053358C"/>
    <w:rsid w:val="005335FB"/>
    <w:rsid w:val="0053363F"/>
    <w:rsid w:val="00533980"/>
    <w:rsid w:val="005435AB"/>
    <w:rsid w:val="005454A3"/>
    <w:rsid w:val="00547D05"/>
    <w:rsid w:val="00550C51"/>
    <w:rsid w:val="00551558"/>
    <w:rsid w:val="005522B3"/>
    <w:rsid w:val="005528F7"/>
    <w:rsid w:val="00552A88"/>
    <w:rsid w:val="00552CDC"/>
    <w:rsid w:val="0055431D"/>
    <w:rsid w:val="00554611"/>
    <w:rsid w:val="005552A3"/>
    <w:rsid w:val="00556839"/>
    <w:rsid w:val="005576E2"/>
    <w:rsid w:val="00557B8A"/>
    <w:rsid w:val="00560D28"/>
    <w:rsid w:val="0056364F"/>
    <w:rsid w:val="00563A4D"/>
    <w:rsid w:val="0056537B"/>
    <w:rsid w:val="00565388"/>
    <w:rsid w:val="005656B8"/>
    <w:rsid w:val="005660F6"/>
    <w:rsid w:val="0056647E"/>
    <w:rsid w:val="00566EE6"/>
    <w:rsid w:val="00567827"/>
    <w:rsid w:val="0057145E"/>
    <w:rsid w:val="00571820"/>
    <w:rsid w:val="005723EF"/>
    <w:rsid w:val="005740BB"/>
    <w:rsid w:val="0057512C"/>
    <w:rsid w:val="00576379"/>
    <w:rsid w:val="005765CD"/>
    <w:rsid w:val="00576788"/>
    <w:rsid w:val="00581F5C"/>
    <w:rsid w:val="00583B39"/>
    <w:rsid w:val="0058412D"/>
    <w:rsid w:val="0058633A"/>
    <w:rsid w:val="00587842"/>
    <w:rsid w:val="0059362A"/>
    <w:rsid w:val="00595CEE"/>
    <w:rsid w:val="00596805"/>
    <w:rsid w:val="00596DFE"/>
    <w:rsid w:val="00596E20"/>
    <w:rsid w:val="00596FFA"/>
    <w:rsid w:val="0059791C"/>
    <w:rsid w:val="00597ECE"/>
    <w:rsid w:val="005A1D69"/>
    <w:rsid w:val="005A1F92"/>
    <w:rsid w:val="005A25D1"/>
    <w:rsid w:val="005A3167"/>
    <w:rsid w:val="005A40AA"/>
    <w:rsid w:val="005A56E8"/>
    <w:rsid w:val="005A5A8A"/>
    <w:rsid w:val="005A6939"/>
    <w:rsid w:val="005B2183"/>
    <w:rsid w:val="005B3B24"/>
    <w:rsid w:val="005B3DD4"/>
    <w:rsid w:val="005B3FDB"/>
    <w:rsid w:val="005B4104"/>
    <w:rsid w:val="005B4A45"/>
    <w:rsid w:val="005B4BE1"/>
    <w:rsid w:val="005B53C7"/>
    <w:rsid w:val="005B66DD"/>
    <w:rsid w:val="005B7C1B"/>
    <w:rsid w:val="005C07AD"/>
    <w:rsid w:val="005C17F1"/>
    <w:rsid w:val="005C1CEB"/>
    <w:rsid w:val="005C2DCF"/>
    <w:rsid w:val="005C33C8"/>
    <w:rsid w:val="005C38C0"/>
    <w:rsid w:val="005C3BC7"/>
    <w:rsid w:val="005C4158"/>
    <w:rsid w:val="005C499B"/>
    <w:rsid w:val="005C49D1"/>
    <w:rsid w:val="005C7E4D"/>
    <w:rsid w:val="005D3963"/>
    <w:rsid w:val="005D47D4"/>
    <w:rsid w:val="005D4D31"/>
    <w:rsid w:val="005D5E1B"/>
    <w:rsid w:val="005D60E5"/>
    <w:rsid w:val="005D61B1"/>
    <w:rsid w:val="005D7455"/>
    <w:rsid w:val="005D7D86"/>
    <w:rsid w:val="005E09BB"/>
    <w:rsid w:val="005E10F5"/>
    <w:rsid w:val="005E3194"/>
    <w:rsid w:val="005E44AF"/>
    <w:rsid w:val="005E5032"/>
    <w:rsid w:val="005E69A3"/>
    <w:rsid w:val="005E6FBF"/>
    <w:rsid w:val="005F09C4"/>
    <w:rsid w:val="005F10EE"/>
    <w:rsid w:val="005F19B8"/>
    <w:rsid w:val="005F23F9"/>
    <w:rsid w:val="005F4196"/>
    <w:rsid w:val="005F477A"/>
    <w:rsid w:val="005F47AA"/>
    <w:rsid w:val="005F4B36"/>
    <w:rsid w:val="005F4D8D"/>
    <w:rsid w:val="005F5541"/>
    <w:rsid w:val="005F7982"/>
    <w:rsid w:val="005F7CE3"/>
    <w:rsid w:val="006002BE"/>
    <w:rsid w:val="006019F5"/>
    <w:rsid w:val="00602AA9"/>
    <w:rsid w:val="00603267"/>
    <w:rsid w:val="00604F7E"/>
    <w:rsid w:val="0060694A"/>
    <w:rsid w:val="00606D3F"/>
    <w:rsid w:val="00610510"/>
    <w:rsid w:val="00610519"/>
    <w:rsid w:val="00610557"/>
    <w:rsid w:val="00611540"/>
    <w:rsid w:val="00611878"/>
    <w:rsid w:val="00612F3A"/>
    <w:rsid w:val="00613FB1"/>
    <w:rsid w:val="00614200"/>
    <w:rsid w:val="00614EDE"/>
    <w:rsid w:val="00615D17"/>
    <w:rsid w:val="006160C1"/>
    <w:rsid w:val="006167B2"/>
    <w:rsid w:val="006175BE"/>
    <w:rsid w:val="00617A02"/>
    <w:rsid w:val="00617A62"/>
    <w:rsid w:val="00621B55"/>
    <w:rsid w:val="00622D11"/>
    <w:rsid w:val="006230B7"/>
    <w:rsid w:val="00627783"/>
    <w:rsid w:val="00630BFD"/>
    <w:rsid w:val="00631CAE"/>
    <w:rsid w:val="00631CF5"/>
    <w:rsid w:val="00634B6E"/>
    <w:rsid w:val="00636B3D"/>
    <w:rsid w:val="00637F29"/>
    <w:rsid w:val="006407FD"/>
    <w:rsid w:val="00640CE9"/>
    <w:rsid w:val="00640DAA"/>
    <w:rsid w:val="00640E29"/>
    <w:rsid w:val="006419CB"/>
    <w:rsid w:val="00642A4D"/>
    <w:rsid w:val="00642C87"/>
    <w:rsid w:val="0064306B"/>
    <w:rsid w:val="006432D8"/>
    <w:rsid w:val="00643746"/>
    <w:rsid w:val="00643D34"/>
    <w:rsid w:val="00643D9E"/>
    <w:rsid w:val="006445EF"/>
    <w:rsid w:val="0064489A"/>
    <w:rsid w:val="00644966"/>
    <w:rsid w:val="006459F5"/>
    <w:rsid w:val="00647D14"/>
    <w:rsid w:val="00651FED"/>
    <w:rsid w:val="00652F84"/>
    <w:rsid w:val="00653093"/>
    <w:rsid w:val="00654D1B"/>
    <w:rsid w:val="0065501F"/>
    <w:rsid w:val="00655479"/>
    <w:rsid w:val="006571F4"/>
    <w:rsid w:val="006579D1"/>
    <w:rsid w:val="00657E38"/>
    <w:rsid w:val="006607C6"/>
    <w:rsid w:val="00661F28"/>
    <w:rsid w:val="0066357D"/>
    <w:rsid w:val="006648DE"/>
    <w:rsid w:val="00664E9B"/>
    <w:rsid w:val="0066584B"/>
    <w:rsid w:val="0067159B"/>
    <w:rsid w:val="006716C7"/>
    <w:rsid w:val="00672990"/>
    <w:rsid w:val="00672E9E"/>
    <w:rsid w:val="00673075"/>
    <w:rsid w:val="00673C0C"/>
    <w:rsid w:val="0067572A"/>
    <w:rsid w:val="0067592A"/>
    <w:rsid w:val="00681793"/>
    <w:rsid w:val="00682D02"/>
    <w:rsid w:val="00684D9B"/>
    <w:rsid w:val="00686905"/>
    <w:rsid w:val="0068786E"/>
    <w:rsid w:val="00690B5F"/>
    <w:rsid w:val="00690FFC"/>
    <w:rsid w:val="00692456"/>
    <w:rsid w:val="00693248"/>
    <w:rsid w:val="006938D7"/>
    <w:rsid w:val="00693FEF"/>
    <w:rsid w:val="00694406"/>
    <w:rsid w:val="0069455B"/>
    <w:rsid w:val="006A0B4F"/>
    <w:rsid w:val="006A1173"/>
    <w:rsid w:val="006A1CFE"/>
    <w:rsid w:val="006A2014"/>
    <w:rsid w:val="006A2619"/>
    <w:rsid w:val="006A2A98"/>
    <w:rsid w:val="006A34D6"/>
    <w:rsid w:val="006A3F21"/>
    <w:rsid w:val="006A5556"/>
    <w:rsid w:val="006A5AE8"/>
    <w:rsid w:val="006A5F48"/>
    <w:rsid w:val="006A6148"/>
    <w:rsid w:val="006A7A59"/>
    <w:rsid w:val="006B20A7"/>
    <w:rsid w:val="006B54DA"/>
    <w:rsid w:val="006B733D"/>
    <w:rsid w:val="006C076A"/>
    <w:rsid w:val="006C1D73"/>
    <w:rsid w:val="006C2C6C"/>
    <w:rsid w:val="006C377E"/>
    <w:rsid w:val="006C422C"/>
    <w:rsid w:val="006C44D4"/>
    <w:rsid w:val="006C4906"/>
    <w:rsid w:val="006C538D"/>
    <w:rsid w:val="006C64FA"/>
    <w:rsid w:val="006C78CB"/>
    <w:rsid w:val="006C7D60"/>
    <w:rsid w:val="006D0428"/>
    <w:rsid w:val="006D1232"/>
    <w:rsid w:val="006D172E"/>
    <w:rsid w:val="006E211A"/>
    <w:rsid w:val="006E241E"/>
    <w:rsid w:val="006E3CBC"/>
    <w:rsid w:val="006E3F32"/>
    <w:rsid w:val="006E5040"/>
    <w:rsid w:val="006E5AFC"/>
    <w:rsid w:val="006E768C"/>
    <w:rsid w:val="006E782F"/>
    <w:rsid w:val="006E79BE"/>
    <w:rsid w:val="006E7B0B"/>
    <w:rsid w:val="006F3984"/>
    <w:rsid w:val="006F6EC6"/>
    <w:rsid w:val="00700968"/>
    <w:rsid w:val="00700DB2"/>
    <w:rsid w:val="007037AC"/>
    <w:rsid w:val="00704C8C"/>
    <w:rsid w:val="00704DE8"/>
    <w:rsid w:val="00705774"/>
    <w:rsid w:val="007061A8"/>
    <w:rsid w:val="00706291"/>
    <w:rsid w:val="0071109A"/>
    <w:rsid w:val="007111CB"/>
    <w:rsid w:val="007120B6"/>
    <w:rsid w:val="0071254D"/>
    <w:rsid w:val="00712D9E"/>
    <w:rsid w:val="00713189"/>
    <w:rsid w:val="00713724"/>
    <w:rsid w:val="007142CB"/>
    <w:rsid w:val="007146DE"/>
    <w:rsid w:val="00714A17"/>
    <w:rsid w:val="00714E8E"/>
    <w:rsid w:val="00715D64"/>
    <w:rsid w:val="00716BFF"/>
    <w:rsid w:val="007173B6"/>
    <w:rsid w:val="00722A46"/>
    <w:rsid w:val="0072337D"/>
    <w:rsid w:val="00723F8A"/>
    <w:rsid w:val="00724FD6"/>
    <w:rsid w:val="00725653"/>
    <w:rsid w:val="0072748A"/>
    <w:rsid w:val="00732548"/>
    <w:rsid w:val="007325D2"/>
    <w:rsid w:val="00733E31"/>
    <w:rsid w:val="00737CF8"/>
    <w:rsid w:val="007400BA"/>
    <w:rsid w:val="007415C9"/>
    <w:rsid w:val="00741AD6"/>
    <w:rsid w:val="00742634"/>
    <w:rsid w:val="00742A5A"/>
    <w:rsid w:val="0074318C"/>
    <w:rsid w:val="007435E9"/>
    <w:rsid w:val="00743C23"/>
    <w:rsid w:val="00746417"/>
    <w:rsid w:val="00746890"/>
    <w:rsid w:val="00746C63"/>
    <w:rsid w:val="00746F3B"/>
    <w:rsid w:val="00750A8D"/>
    <w:rsid w:val="00750F9D"/>
    <w:rsid w:val="0075348A"/>
    <w:rsid w:val="00753F45"/>
    <w:rsid w:val="00753F8E"/>
    <w:rsid w:val="007543AE"/>
    <w:rsid w:val="007546A3"/>
    <w:rsid w:val="00755CA2"/>
    <w:rsid w:val="00755EDA"/>
    <w:rsid w:val="00756522"/>
    <w:rsid w:val="007570F1"/>
    <w:rsid w:val="00757AA5"/>
    <w:rsid w:val="00757BC9"/>
    <w:rsid w:val="00761EF5"/>
    <w:rsid w:val="00763C41"/>
    <w:rsid w:val="00763F2A"/>
    <w:rsid w:val="00763F77"/>
    <w:rsid w:val="00764EEE"/>
    <w:rsid w:val="00765EC2"/>
    <w:rsid w:val="00766822"/>
    <w:rsid w:val="00766D50"/>
    <w:rsid w:val="00766E29"/>
    <w:rsid w:val="0076716D"/>
    <w:rsid w:val="00767F53"/>
    <w:rsid w:val="00770C9B"/>
    <w:rsid w:val="00772323"/>
    <w:rsid w:val="00773482"/>
    <w:rsid w:val="00773B75"/>
    <w:rsid w:val="007745D0"/>
    <w:rsid w:val="007757A2"/>
    <w:rsid w:val="007766F7"/>
    <w:rsid w:val="00776AF3"/>
    <w:rsid w:val="00781284"/>
    <w:rsid w:val="0078142A"/>
    <w:rsid w:val="00781822"/>
    <w:rsid w:val="00783764"/>
    <w:rsid w:val="00783A26"/>
    <w:rsid w:val="007864EF"/>
    <w:rsid w:val="007866E0"/>
    <w:rsid w:val="00790234"/>
    <w:rsid w:val="00791C1B"/>
    <w:rsid w:val="00792B1C"/>
    <w:rsid w:val="0079438C"/>
    <w:rsid w:val="0079443B"/>
    <w:rsid w:val="00795419"/>
    <w:rsid w:val="00797B23"/>
    <w:rsid w:val="007A0652"/>
    <w:rsid w:val="007A1375"/>
    <w:rsid w:val="007A1599"/>
    <w:rsid w:val="007A1731"/>
    <w:rsid w:val="007A2256"/>
    <w:rsid w:val="007A23DC"/>
    <w:rsid w:val="007A266D"/>
    <w:rsid w:val="007A3E64"/>
    <w:rsid w:val="007A4398"/>
    <w:rsid w:val="007A569F"/>
    <w:rsid w:val="007A64B1"/>
    <w:rsid w:val="007A6CFB"/>
    <w:rsid w:val="007A7473"/>
    <w:rsid w:val="007B0025"/>
    <w:rsid w:val="007B132D"/>
    <w:rsid w:val="007B2CAC"/>
    <w:rsid w:val="007B37AE"/>
    <w:rsid w:val="007B3AA8"/>
    <w:rsid w:val="007B40FE"/>
    <w:rsid w:val="007B58A1"/>
    <w:rsid w:val="007B66E0"/>
    <w:rsid w:val="007B6762"/>
    <w:rsid w:val="007B700F"/>
    <w:rsid w:val="007B78E1"/>
    <w:rsid w:val="007B7E2C"/>
    <w:rsid w:val="007B7ED7"/>
    <w:rsid w:val="007C02C9"/>
    <w:rsid w:val="007C131C"/>
    <w:rsid w:val="007C177D"/>
    <w:rsid w:val="007C1F9E"/>
    <w:rsid w:val="007C365A"/>
    <w:rsid w:val="007C4435"/>
    <w:rsid w:val="007C5015"/>
    <w:rsid w:val="007C5610"/>
    <w:rsid w:val="007C6914"/>
    <w:rsid w:val="007C7C3A"/>
    <w:rsid w:val="007D13D5"/>
    <w:rsid w:val="007D36E4"/>
    <w:rsid w:val="007D3B85"/>
    <w:rsid w:val="007D4FE2"/>
    <w:rsid w:val="007D577F"/>
    <w:rsid w:val="007D69F1"/>
    <w:rsid w:val="007D78D7"/>
    <w:rsid w:val="007D79A0"/>
    <w:rsid w:val="007E0071"/>
    <w:rsid w:val="007E0E4F"/>
    <w:rsid w:val="007E1375"/>
    <w:rsid w:val="007E1F18"/>
    <w:rsid w:val="007E22D6"/>
    <w:rsid w:val="007E4786"/>
    <w:rsid w:val="007E4B80"/>
    <w:rsid w:val="007E4D32"/>
    <w:rsid w:val="007E4F30"/>
    <w:rsid w:val="007F1137"/>
    <w:rsid w:val="007F17D9"/>
    <w:rsid w:val="007F2181"/>
    <w:rsid w:val="007F21AF"/>
    <w:rsid w:val="007F3088"/>
    <w:rsid w:val="007F316C"/>
    <w:rsid w:val="007F41D5"/>
    <w:rsid w:val="007F4201"/>
    <w:rsid w:val="007F4C22"/>
    <w:rsid w:val="007F4E34"/>
    <w:rsid w:val="007F4EEE"/>
    <w:rsid w:val="007F586C"/>
    <w:rsid w:val="007F5D22"/>
    <w:rsid w:val="007F6AF1"/>
    <w:rsid w:val="00800814"/>
    <w:rsid w:val="0080094F"/>
    <w:rsid w:val="00801347"/>
    <w:rsid w:val="008020D4"/>
    <w:rsid w:val="0080288E"/>
    <w:rsid w:val="00804EC1"/>
    <w:rsid w:val="00804FFF"/>
    <w:rsid w:val="00805629"/>
    <w:rsid w:val="00806249"/>
    <w:rsid w:val="00807AE1"/>
    <w:rsid w:val="00807CD3"/>
    <w:rsid w:val="00810089"/>
    <w:rsid w:val="0081040A"/>
    <w:rsid w:val="00810AAF"/>
    <w:rsid w:val="00811697"/>
    <w:rsid w:val="008120B8"/>
    <w:rsid w:val="00814541"/>
    <w:rsid w:val="008145F5"/>
    <w:rsid w:val="00815FBD"/>
    <w:rsid w:val="0081614C"/>
    <w:rsid w:val="008163D8"/>
    <w:rsid w:val="00816AF6"/>
    <w:rsid w:val="0081749B"/>
    <w:rsid w:val="008205F2"/>
    <w:rsid w:val="00820833"/>
    <w:rsid w:val="008215E8"/>
    <w:rsid w:val="00821E41"/>
    <w:rsid w:val="00821F70"/>
    <w:rsid w:val="00822A40"/>
    <w:rsid w:val="008232BF"/>
    <w:rsid w:val="008233BB"/>
    <w:rsid w:val="0082403F"/>
    <w:rsid w:val="008265A8"/>
    <w:rsid w:val="0083069A"/>
    <w:rsid w:val="008309FD"/>
    <w:rsid w:val="0083238D"/>
    <w:rsid w:val="00832448"/>
    <w:rsid w:val="00832701"/>
    <w:rsid w:val="008327FF"/>
    <w:rsid w:val="00833729"/>
    <w:rsid w:val="00835C01"/>
    <w:rsid w:val="00840001"/>
    <w:rsid w:val="008404DA"/>
    <w:rsid w:val="0084170B"/>
    <w:rsid w:val="00842983"/>
    <w:rsid w:val="0084369C"/>
    <w:rsid w:val="008505EE"/>
    <w:rsid w:val="00851F60"/>
    <w:rsid w:val="00852107"/>
    <w:rsid w:val="008531D3"/>
    <w:rsid w:val="0085377A"/>
    <w:rsid w:val="008546B2"/>
    <w:rsid w:val="00855899"/>
    <w:rsid w:val="00856ABA"/>
    <w:rsid w:val="00856C4E"/>
    <w:rsid w:val="00860516"/>
    <w:rsid w:val="008609E2"/>
    <w:rsid w:val="00860A71"/>
    <w:rsid w:val="00861926"/>
    <w:rsid w:val="0086263A"/>
    <w:rsid w:val="008645EE"/>
    <w:rsid w:val="00865121"/>
    <w:rsid w:val="00865556"/>
    <w:rsid w:val="00865E36"/>
    <w:rsid w:val="00870C2F"/>
    <w:rsid w:val="00871B57"/>
    <w:rsid w:val="00872639"/>
    <w:rsid w:val="008742EF"/>
    <w:rsid w:val="00874B59"/>
    <w:rsid w:val="00874CEA"/>
    <w:rsid w:val="00875DBE"/>
    <w:rsid w:val="0087650F"/>
    <w:rsid w:val="00877B2B"/>
    <w:rsid w:val="0088084C"/>
    <w:rsid w:val="008816F3"/>
    <w:rsid w:val="008825DA"/>
    <w:rsid w:val="00882689"/>
    <w:rsid w:val="00882EB2"/>
    <w:rsid w:val="00883658"/>
    <w:rsid w:val="00884B11"/>
    <w:rsid w:val="00884BF6"/>
    <w:rsid w:val="00885D4D"/>
    <w:rsid w:val="0088607E"/>
    <w:rsid w:val="00890016"/>
    <w:rsid w:val="00891A5A"/>
    <w:rsid w:val="00891E16"/>
    <w:rsid w:val="00891E3C"/>
    <w:rsid w:val="00892FCB"/>
    <w:rsid w:val="00893A7D"/>
    <w:rsid w:val="00893CC4"/>
    <w:rsid w:val="00894027"/>
    <w:rsid w:val="00895506"/>
    <w:rsid w:val="00896B47"/>
    <w:rsid w:val="008A1EA5"/>
    <w:rsid w:val="008A27E0"/>
    <w:rsid w:val="008A5C14"/>
    <w:rsid w:val="008A5D2A"/>
    <w:rsid w:val="008A6180"/>
    <w:rsid w:val="008A69F8"/>
    <w:rsid w:val="008A7CA6"/>
    <w:rsid w:val="008B3E06"/>
    <w:rsid w:val="008B409D"/>
    <w:rsid w:val="008B4A23"/>
    <w:rsid w:val="008B538E"/>
    <w:rsid w:val="008B5807"/>
    <w:rsid w:val="008B65E4"/>
    <w:rsid w:val="008B71A9"/>
    <w:rsid w:val="008C0CCB"/>
    <w:rsid w:val="008C10AD"/>
    <w:rsid w:val="008C241A"/>
    <w:rsid w:val="008C38F6"/>
    <w:rsid w:val="008C3CF4"/>
    <w:rsid w:val="008C3FCD"/>
    <w:rsid w:val="008C643A"/>
    <w:rsid w:val="008C72EB"/>
    <w:rsid w:val="008D0271"/>
    <w:rsid w:val="008D02D3"/>
    <w:rsid w:val="008D05DA"/>
    <w:rsid w:val="008D11A5"/>
    <w:rsid w:val="008D155E"/>
    <w:rsid w:val="008D1FF8"/>
    <w:rsid w:val="008D54E3"/>
    <w:rsid w:val="008D7436"/>
    <w:rsid w:val="008E2338"/>
    <w:rsid w:val="008E4D6E"/>
    <w:rsid w:val="008E57CF"/>
    <w:rsid w:val="008F0161"/>
    <w:rsid w:val="008F0566"/>
    <w:rsid w:val="008F09F6"/>
    <w:rsid w:val="008F0BAF"/>
    <w:rsid w:val="008F2436"/>
    <w:rsid w:val="008F4509"/>
    <w:rsid w:val="008F51E7"/>
    <w:rsid w:val="008F75E1"/>
    <w:rsid w:val="00900A7F"/>
    <w:rsid w:val="00901D57"/>
    <w:rsid w:val="00902100"/>
    <w:rsid w:val="009022DA"/>
    <w:rsid w:val="00902979"/>
    <w:rsid w:val="00902A7F"/>
    <w:rsid w:val="00902E6D"/>
    <w:rsid w:val="009033DF"/>
    <w:rsid w:val="009045E3"/>
    <w:rsid w:val="0090562E"/>
    <w:rsid w:val="00907444"/>
    <w:rsid w:val="00907488"/>
    <w:rsid w:val="0090796D"/>
    <w:rsid w:val="00910AA4"/>
    <w:rsid w:val="00910B49"/>
    <w:rsid w:val="0091232B"/>
    <w:rsid w:val="00912820"/>
    <w:rsid w:val="00912FFD"/>
    <w:rsid w:val="0091383F"/>
    <w:rsid w:val="00913E98"/>
    <w:rsid w:val="00914656"/>
    <w:rsid w:val="0091507C"/>
    <w:rsid w:val="0091507E"/>
    <w:rsid w:val="009160AE"/>
    <w:rsid w:val="00916E68"/>
    <w:rsid w:val="00917B14"/>
    <w:rsid w:val="00917B5C"/>
    <w:rsid w:val="00917B74"/>
    <w:rsid w:val="00917D29"/>
    <w:rsid w:val="00920AA0"/>
    <w:rsid w:val="009213F5"/>
    <w:rsid w:val="0092185C"/>
    <w:rsid w:val="00921B04"/>
    <w:rsid w:val="00921EF6"/>
    <w:rsid w:val="00924AC8"/>
    <w:rsid w:val="00926577"/>
    <w:rsid w:val="00930CCC"/>
    <w:rsid w:val="00931FCD"/>
    <w:rsid w:val="00932BAA"/>
    <w:rsid w:val="00934DA6"/>
    <w:rsid w:val="00935447"/>
    <w:rsid w:val="00935A0C"/>
    <w:rsid w:val="009360AE"/>
    <w:rsid w:val="00936843"/>
    <w:rsid w:val="00937F73"/>
    <w:rsid w:val="0094139C"/>
    <w:rsid w:val="00941696"/>
    <w:rsid w:val="00941EE2"/>
    <w:rsid w:val="0094239F"/>
    <w:rsid w:val="00944AE5"/>
    <w:rsid w:val="00944B44"/>
    <w:rsid w:val="00944C38"/>
    <w:rsid w:val="009452E5"/>
    <w:rsid w:val="00945D09"/>
    <w:rsid w:val="00950E4F"/>
    <w:rsid w:val="009519C9"/>
    <w:rsid w:val="00951AFA"/>
    <w:rsid w:val="00952362"/>
    <w:rsid w:val="009528FE"/>
    <w:rsid w:val="0095324C"/>
    <w:rsid w:val="00953D22"/>
    <w:rsid w:val="009540B0"/>
    <w:rsid w:val="009541E2"/>
    <w:rsid w:val="00955CF9"/>
    <w:rsid w:val="00955E12"/>
    <w:rsid w:val="00961D2D"/>
    <w:rsid w:val="00961EF1"/>
    <w:rsid w:val="009627EB"/>
    <w:rsid w:val="0096303A"/>
    <w:rsid w:val="00963E64"/>
    <w:rsid w:val="00965033"/>
    <w:rsid w:val="00966637"/>
    <w:rsid w:val="00966A94"/>
    <w:rsid w:val="00966DFB"/>
    <w:rsid w:val="009670EF"/>
    <w:rsid w:val="00967C94"/>
    <w:rsid w:val="0097232C"/>
    <w:rsid w:val="00972ECD"/>
    <w:rsid w:val="00975BE1"/>
    <w:rsid w:val="00975DF4"/>
    <w:rsid w:val="0097697C"/>
    <w:rsid w:val="00976BC2"/>
    <w:rsid w:val="0097782C"/>
    <w:rsid w:val="00980052"/>
    <w:rsid w:val="00983821"/>
    <w:rsid w:val="00983994"/>
    <w:rsid w:val="00983CB6"/>
    <w:rsid w:val="009848EB"/>
    <w:rsid w:val="00984919"/>
    <w:rsid w:val="00984AA1"/>
    <w:rsid w:val="009857C6"/>
    <w:rsid w:val="00986314"/>
    <w:rsid w:val="00986A16"/>
    <w:rsid w:val="009872C8"/>
    <w:rsid w:val="00991725"/>
    <w:rsid w:val="009924A0"/>
    <w:rsid w:val="00995C4E"/>
    <w:rsid w:val="0099633E"/>
    <w:rsid w:val="00997867"/>
    <w:rsid w:val="009A1041"/>
    <w:rsid w:val="009A24AA"/>
    <w:rsid w:val="009A3614"/>
    <w:rsid w:val="009A3812"/>
    <w:rsid w:val="009A5D95"/>
    <w:rsid w:val="009A723E"/>
    <w:rsid w:val="009B079B"/>
    <w:rsid w:val="009B0846"/>
    <w:rsid w:val="009B0B22"/>
    <w:rsid w:val="009B0EAA"/>
    <w:rsid w:val="009B1886"/>
    <w:rsid w:val="009B24BF"/>
    <w:rsid w:val="009B3541"/>
    <w:rsid w:val="009B35EA"/>
    <w:rsid w:val="009B366C"/>
    <w:rsid w:val="009B46EF"/>
    <w:rsid w:val="009B7528"/>
    <w:rsid w:val="009C07B6"/>
    <w:rsid w:val="009C0DC5"/>
    <w:rsid w:val="009C19D5"/>
    <w:rsid w:val="009C2470"/>
    <w:rsid w:val="009C27F6"/>
    <w:rsid w:val="009C5A77"/>
    <w:rsid w:val="009C6081"/>
    <w:rsid w:val="009D058C"/>
    <w:rsid w:val="009D0AD2"/>
    <w:rsid w:val="009D2224"/>
    <w:rsid w:val="009D4B5F"/>
    <w:rsid w:val="009D6570"/>
    <w:rsid w:val="009D7026"/>
    <w:rsid w:val="009D7231"/>
    <w:rsid w:val="009D724D"/>
    <w:rsid w:val="009D7AF1"/>
    <w:rsid w:val="009E13A5"/>
    <w:rsid w:val="009E2DEF"/>
    <w:rsid w:val="009E3B36"/>
    <w:rsid w:val="009E41A2"/>
    <w:rsid w:val="009E695D"/>
    <w:rsid w:val="009E69D1"/>
    <w:rsid w:val="009E6C91"/>
    <w:rsid w:val="009E7B41"/>
    <w:rsid w:val="009E7CA4"/>
    <w:rsid w:val="009F00AF"/>
    <w:rsid w:val="009F04FF"/>
    <w:rsid w:val="009F2D63"/>
    <w:rsid w:val="009F4572"/>
    <w:rsid w:val="009F4822"/>
    <w:rsid w:val="009F4AD8"/>
    <w:rsid w:val="009F4C06"/>
    <w:rsid w:val="009F5BE1"/>
    <w:rsid w:val="009F6864"/>
    <w:rsid w:val="009F701F"/>
    <w:rsid w:val="009F7253"/>
    <w:rsid w:val="00A01792"/>
    <w:rsid w:val="00A02BF9"/>
    <w:rsid w:val="00A03173"/>
    <w:rsid w:val="00A06A49"/>
    <w:rsid w:val="00A06D3E"/>
    <w:rsid w:val="00A072A1"/>
    <w:rsid w:val="00A074FD"/>
    <w:rsid w:val="00A07899"/>
    <w:rsid w:val="00A07D1E"/>
    <w:rsid w:val="00A1141E"/>
    <w:rsid w:val="00A13290"/>
    <w:rsid w:val="00A13898"/>
    <w:rsid w:val="00A13978"/>
    <w:rsid w:val="00A15908"/>
    <w:rsid w:val="00A16550"/>
    <w:rsid w:val="00A22F7D"/>
    <w:rsid w:val="00A231E4"/>
    <w:rsid w:val="00A2390F"/>
    <w:rsid w:val="00A24296"/>
    <w:rsid w:val="00A24BA2"/>
    <w:rsid w:val="00A24E86"/>
    <w:rsid w:val="00A27947"/>
    <w:rsid w:val="00A27AA4"/>
    <w:rsid w:val="00A31DD3"/>
    <w:rsid w:val="00A32D2D"/>
    <w:rsid w:val="00A344B6"/>
    <w:rsid w:val="00A35584"/>
    <w:rsid w:val="00A355E3"/>
    <w:rsid w:val="00A362BD"/>
    <w:rsid w:val="00A36FF9"/>
    <w:rsid w:val="00A37351"/>
    <w:rsid w:val="00A37A63"/>
    <w:rsid w:val="00A40C57"/>
    <w:rsid w:val="00A41235"/>
    <w:rsid w:val="00A41A64"/>
    <w:rsid w:val="00A42960"/>
    <w:rsid w:val="00A42C54"/>
    <w:rsid w:val="00A42D03"/>
    <w:rsid w:val="00A42F4A"/>
    <w:rsid w:val="00A43664"/>
    <w:rsid w:val="00A45DFE"/>
    <w:rsid w:val="00A46B7C"/>
    <w:rsid w:val="00A50554"/>
    <w:rsid w:val="00A512C2"/>
    <w:rsid w:val="00A53226"/>
    <w:rsid w:val="00A538F4"/>
    <w:rsid w:val="00A5390D"/>
    <w:rsid w:val="00A54989"/>
    <w:rsid w:val="00A573C2"/>
    <w:rsid w:val="00A57B62"/>
    <w:rsid w:val="00A612B7"/>
    <w:rsid w:val="00A617EC"/>
    <w:rsid w:val="00A61BE4"/>
    <w:rsid w:val="00A62079"/>
    <w:rsid w:val="00A6218C"/>
    <w:rsid w:val="00A67EEB"/>
    <w:rsid w:val="00A74612"/>
    <w:rsid w:val="00A74E31"/>
    <w:rsid w:val="00A777C3"/>
    <w:rsid w:val="00A77B97"/>
    <w:rsid w:val="00A80CE2"/>
    <w:rsid w:val="00A80F86"/>
    <w:rsid w:val="00A823DC"/>
    <w:rsid w:val="00A824D3"/>
    <w:rsid w:val="00A8344B"/>
    <w:rsid w:val="00A83CFE"/>
    <w:rsid w:val="00A8450E"/>
    <w:rsid w:val="00A850DC"/>
    <w:rsid w:val="00A85848"/>
    <w:rsid w:val="00A8671E"/>
    <w:rsid w:val="00A86A59"/>
    <w:rsid w:val="00A8707B"/>
    <w:rsid w:val="00A87B62"/>
    <w:rsid w:val="00A901D5"/>
    <w:rsid w:val="00A902F9"/>
    <w:rsid w:val="00A907C2"/>
    <w:rsid w:val="00A90A2B"/>
    <w:rsid w:val="00A9192B"/>
    <w:rsid w:val="00A92900"/>
    <w:rsid w:val="00A92AAD"/>
    <w:rsid w:val="00A93545"/>
    <w:rsid w:val="00A94047"/>
    <w:rsid w:val="00A94E7F"/>
    <w:rsid w:val="00A95139"/>
    <w:rsid w:val="00A95D3F"/>
    <w:rsid w:val="00A97507"/>
    <w:rsid w:val="00AA1057"/>
    <w:rsid w:val="00AA1231"/>
    <w:rsid w:val="00AA3555"/>
    <w:rsid w:val="00AA3819"/>
    <w:rsid w:val="00AA3988"/>
    <w:rsid w:val="00AA44E6"/>
    <w:rsid w:val="00AA4EE6"/>
    <w:rsid w:val="00AA5BED"/>
    <w:rsid w:val="00AA6ABD"/>
    <w:rsid w:val="00AA72C6"/>
    <w:rsid w:val="00AB0D8F"/>
    <w:rsid w:val="00AB2361"/>
    <w:rsid w:val="00AB2444"/>
    <w:rsid w:val="00AB31B9"/>
    <w:rsid w:val="00AB5216"/>
    <w:rsid w:val="00AB535A"/>
    <w:rsid w:val="00AB7B49"/>
    <w:rsid w:val="00AC08C0"/>
    <w:rsid w:val="00AC0DC4"/>
    <w:rsid w:val="00AC137E"/>
    <w:rsid w:val="00AC20BB"/>
    <w:rsid w:val="00AC2C88"/>
    <w:rsid w:val="00AC30A5"/>
    <w:rsid w:val="00AC33B2"/>
    <w:rsid w:val="00AC472B"/>
    <w:rsid w:val="00AC5B90"/>
    <w:rsid w:val="00AC6102"/>
    <w:rsid w:val="00AC7A8A"/>
    <w:rsid w:val="00AD1133"/>
    <w:rsid w:val="00AD408E"/>
    <w:rsid w:val="00AD41C6"/>
    <w:rsid w:val="00AD5C48"/>
    <w:rsid w:val="00AD5FFB"/>
    <w:rsid w:val="00AD7211"/>
    <w:rsid w:val="00AE0752"/>
    <w:rsid w:val="00AE0D14"/>
    <w:rsid w:val="00AE1259"/>
    <w:rsid w:val="00AE13BA"/>
    <w:rsid w:val="00AE1EC1"/>
    <w:rsid w:val="00AE2585"/>
    <w:rsid w:val="00AE2827"/>
    <w:rsid w:val="00AE2D3B"/>
    <w:rsid w:val="00AE3BBD"/>
    <w:rsid w:val="00AE4315"/>
    <w:rsid w:val="00AE5AA1"/>
    <w:rsid w:val="00AE5B45"/>
    <w:rsid w:val="00AE7383"/>
    <w:rsid w:val="00AF0325"/>
    <w:rsid w:val="00AF0C0A"/>
    <w:rsid w:val="00AF0C73"/>
    <w:rsid w:val="00AF20E6"/>
    <w:rsid w:val="00AF2D8E"/>
    <w:rsid w:val="00AF418E"/>
    <w:rsid w:val="00AF43D4"/>
    <w:rsid w:val="00AF4983"/>
    <w:rsid w:val="00AF5114"/>
    <w:rsid w:val="00AF5EB1"/>
    <w:rsid w:val="00AF6955"/>
    <w:rsid w:val="00AF77EF"/>
    <w:rsid w:val="00AF797A"/>
    <w:rsid w:val="00B016E0"/>
    <w:rsid w:val="00B02985"/>
    <w:rsid w:val="00B03827"/>
    <w:rsid w:val="00B05B25"/>
    <w:rsid w:val="00B060C7"/>
    <w:rsid w:val="00B0691F"/>
    <w:rsid w:val="00B070EF"/>
    <w:rsid w:val="00B07392"/>
    <w:rsid w:val="00B11FEB"/>
    <w:rsid w:val="00B14371"/>
    <w:rsid w:val="00B1699C"/>
    <w:rsid w:val="00B179C2"/>
    <w:rsid w:val="00B2087B"/>
    <w:rsid w:val="00B20B3E"/>
    <w:rsid w:val="00B21546"/>
    <w:rsid w:val="00B21F00"/>
    <w:rsid w:val="00B22C1A"/>
    <w:rsid w:val="00B24133"/>
    <w:rsid w:val="00B256F5"/>
    <w:rsid w:val="00B27396"/>
    <w:rsid w:val="00B30912"/>
    <w:rsid w:val="00B323BB"/>
    <w:rsid w:val="00B32C61"/>
    <w:rsid w:val="00B332C8"/>
    <w:rsid w:val="00B34C4D"/>
    <w:rsid w:val="00B357F6"/>
    <w:rsid w:val="00B412F1"/>
    <w:rsid w:val="00B41CF2"/>
    <w:rsid w:val="00B41DDA"/>
    <w:rsid w:val="00B42F97"/>
    <w:rsid w:val="00B43B22"/>
    <w:rsid w:val="00B43C27"/>
    <w:rsid w:val="00B43C31"/>
    <w:rsid w:val="00B44FBE"/>
    <w:rsid w:val="00B4558D"/>
    <w:rsid w:val="00B46833"/>
    <w:rsid w:val="00B46B29"/>
    <w:rsid w:val="00B46E51"/>
    <w:rsid w:val="00B4747B"/>
    <w:rsid w:val="00B479F0"/>
    <w:rsid w:val="00B47F03"/>
    <w:rsid w:val="00B50278"/>
    <w:rsid w:val="00B502B5"/>
    <w:rsid w:val="00B503AA"/>
    <w:rsid w:val="00B5119F"/>
    <w:rsid w:val="00B5123F"/>
    <w:rsid w:val="00B53B8A"/>
    <w:rsid w:val="00B554A9"/>
    <w:rsid w:val="00B55A05"/>
    <w:rsid w:val="00B56D0D"/>
    <w:rsid w:val="00B56E9D"/>
    <w:rsid w:val="00B57CD3"/>
    <w:rsid w:val="00B61BF1"/>
    <w:rsid w:val="00B63382"/>
    <w:rsid w:val="00B63650"/>
    <w:rsid w:val="00B64B98"/>
    <w:rsid w:val="00B6537A"/>
    <w:rsid w:val="00B661B4"/>
    <w:rsid w:val="00B663E5"/>
    <w:rsid w:val="00B66E1F"/>
    <w:rsid w:val="00B709E9"/>
    <w:rsid w:val="00B70BE9"/>
    <w:rsid w:val="00B71141"/>
    <w:rsid w:val="00B718CF"/>
    <w:rsid w:val="00B736CF"/>
    <w:rsid w:val="00B74FD5"/>
    <w:rsid w:val="00B75660"/>
    <w:rsid w:val="00B761AB"/>
    <w:rsid w:val="00B76493"/>
    <w:rsid w:val="00B77356"/>
    <w:rsid w:val="00B80473"/>
    <w:rsid w:val="00B81667"/>
    <w:rsid w:val="00B82355"/>
    <w:rsid w:val="00B8292C"/>
    <w:rsid w:val="00B834A5"/>
    <w:rsid w:val="00B837A2"/>
    <w:rsid w:val="00B84B8A"/>
    <w:rsid w:val="00B8517E"/>
    <w:rsid w:val="00B856BB"/>
    <w:rsid w:val="00B85706"/>
    <w:rsid w:val="00B85985"/>
    <w:rsid w:val="00B85B91"/>
    <w:rsid w:val="00B86042"/>
    <w:rsid w:val="00B869C3"/>
    <w:rsid w:val="00B87472"/>
    <w:rsid w:val="00B87E1C"/>
    <w:rsid w:val="00B90B6F"/>
    <w:rsid w:val="00B90CF7"/>
    <w:rsid w:val="00B91F6A"/>
    <w:rsid w:val="00B9306B"/>
    <w:rsid w:val="00B93FA5"/>
    <w:rsid w:val="00B9482A"/>
    <w:rsid w:val="00B95E3B"/>
    <w:rsid w:val="00B96C4C"/>
    <w:rsid w:val="00B97283"/>
    <w:rsid w:val="00BA066E"/>
    <w:rsid w:val="00BA1389"/>
    <w:rsid w:val="00BA28FA"/>
    <w:rsid w:val="00BA2C88"/>
    <w:rsid w:val="00BA4408"/>
    <w:rsid w:val="00BA4C19"/>
    <w:rsid w:val="00BA72FE"/>
    <w:rsid w:val="00BA7A9C"/>
    <w:rsid w:val="00BB114C"/>
    <w:rsid w:val="00BB1433"/>
    <w:rsid w:val="00BB19CD"/>
    <w:rsid w:val="00BB1D05"/>
    <w:rsid w:val="00BB2AC9"/>
    <w:rsid w:val="00BB5967"/>
    <w:rsid w:val="00BB5E7A"/>
    <w:rsid w:val="00BB72E9"/>
    <w:rsid w:val="00BB738E"/>
    <w:rsid w:val="00BB7502"/>
    <w:rsid w:val="00BB77E2"/>
    <w:rsid w:val="00BC0172"/>
    <w:rsid w:val="00BC03E9"/>
    <w:rsid w:val="00BC0A54"/>
    <w:rsid w:val="00BC121D"/>
    <w:rsid w:val="00BC13AC"/>
    <w:rsid w:val="00BC1848"/>
    <w:rsid w:val="00BC1C06"/>
    <w:rsid w:val="00BC4BD1"/>
    <w:rsid w:val="00BC6AAB"/>
    <w:rsid w:val="00BC7D45"/>
    <w:rsid w:val="00BD0AE2"/>
    <w:rsid w:val="00BD3ED9"/>
    <w:rsid w:val="00BD3F6B"/>
    <w:rsid w:val="00BD5A51"/>
    <w:rsid w:val="00BD5BE3"/>
    <w:rsid w:val="00BD6DED"/>
    <w:rsid w:val="00BD7998"/>
    <w:rsid w:val="00BE094F"/>
    <w:rsid w:val="00BE1511"/>
    <w:rsid w:val="00BE1590"/>
    <w:rsid w:val="00BE2B58"/>
    <w:rsid w:val="00BE3C4A"/>
    <w:rsid w:val="00BE4A8E"/>
    <w:rsid w:val="00BF03D9"/>
    <w:rsid w:val="00BF044D"/>
    <w:rsid w:val="00BF0E84"/>
    <w:rsid w:val="00BF3C00"/>
    <w:rsid w:val="00BF3CE6"/>
    <w:rsid w:val="00BF3E94"/>
    <w:rsid w:val="00BF3F5A"/>
    <w:rsid w:val="00BF480A"/>
    <w:rsid w:val="00BF4CCC"/>
    <w:rsid w:val="00BF5B11"/>
    <w:rsid w:val="00BF6A7F"/>
    <w:rsid w:val="00BF72E7"/>
    <w:rsid w:val="00C00B97"/>
    <w:rsid w:val="00C01973"/>
    <w:rsid w:val="00C030C5"/>
    <w:rsid w:val="00C0334C"/>
    <w:rsid w:val="00C037A2"/>
    <w:rsid w:val="00C03E13"/>
    <w:rsid w:val="00C03F0A"/>
    <w:rsid w:val="00C04A35"/>
    <w:rsid w:val="00C04BD9"/>
    <w:rsid w:val="00C068B1"/>
    <w:rsid w:val="00C068D2"/>
    <w:rsid w:val="00C06D89"/>
    <w:rsid w:val="00C06FBF"/>
    <w:rsid w:val="00C0738A"/>
    <w:rsid w:val="00C117BF"/>
    <w:rsid w:val="00C120FB"/>
    <w:rsid w:val="00C122EC"/>
    <w:rsid w:val="00C12ED0"/>
    <w:rsid w:val="00C1384E"/>
    <w:rsid w:val="00C14373"/>
    <w:rsid w:val="00C15479"/>
    <w:rsid w:val="00C15826"/>
    <w:rsid w:val="00C15A64"/>
    <w:rsid w:val="00C1656B"/>
    <w:rsid w:val="00C2211E"/>
    <w:rsid w:val="00C231AE"/>
    <w:rsid w:val="00C23FD1"/>
    <w:rsid w:val="00C24174"/>
    <w:rsid w:val="00C2599D"/>
    <w:rsid w:val="00C25E75"/>
    <w:rsid w:val="00C27A1B"/>
    <w:rsid w:val="00C30594"/>
    <w:rsid w:val="00C3186D"/>
    <w:rsid w:val="00C31D15"/>
    <w:rsid w:val="00C31EE5"/>
    <w:rsid w:val="00C31F12"/>
    <w:rsid w:val="00C3251B"/>
    <w:rsid w:val="00C33BB2"/>
    <w:rsid w:val="00C34D8B"/>
    <w:rsid w:val="00C351DA"/>
    <w:rsid w:val="00C35636"/>
    <w:rsid w:val="00C35F7B"/>
    <w:rsid w:val="00C36CDA"/>
    <w:rsid w:val="00C37211"/>
    <w:rsid w:val="00C40C83"/>
    <w:rsid w:val="00C4138A"/>
    <w:rsid w:val="00C429EA"/>
    <w:rsid w:val="00C43730"/>
    <w:rsid w:val="00C43A7D"/>
    <w:rsid w:val="00C44FF3"/>
    <w:rsid w:val="00C45A6C"/>
    <w:rsid w:val="00C45FBA"/>
    <w:rsid w:val="00C4780B"/>
    <w:rsid w:val="00C5054A"/>
    <w:rsid w:val="00C505D0"/>
    <w:rsid w:val="00C50AEF"/>
    <w:rsid w:val="00C52C34"/>
    <w:rsid w:val="00C52CE3"/>
    <w:rsid w:val="00C52DD9"/>
    <w:rsid w:val="00C52F66"/>
    <w:rsid w:val="00C53B62"/>
    <w:rsid w:val="00C54804"/>
    <w:rsid w:val="00C56CF5"/>
    <w:rsid w:val="00C6014D"/>
    <w:rsid w:val="00C60958"/>
    <w:rsid w:val="00C6150C"/>
    <w:rsid w:val="00C664BC"/>
    <w:rsid w:val="00C664CD"/>
    <w:rsid w:val="00C70D07"/>
    <w:rsid w:val="00C72AF2"/>
    <w:rsid w:val="00C73B09"/>
    <w:rsid w:val="00C73FCB"/>
    <w:rsid w:val="00C757AB"/>
    <w:rsid w:val="00C75A15"/>
    <w:rsid w:val="00C764F6"/>
    <w:rsid w:val="00C764FE"/>
    <w:rsid w:val="00C807CF"/>
    <w:rsid w:val="00C819BC"/>
    <w:rsid w:val="00C81A35"/>
    <w:rsid w:val="00C84585"/>
    <w:rsid w:val="00C84E7E"/>
    <w:rsid w:val="00C84F6B"/>
    <w:rsid w:val="00C859A9"/>
    <w:rsid w:val="00C861F8"/>
    <w:rsid w:val="00C87245"/>
    <w:rsid w:val="00C8787A"/>
    <w:rsid w:val="00C9245F"/>
    <w:rsid w:val="00C92787"/>
    <w:rsid w:val="00C95830"/>
    <w:rsid w:val="00C95834"/>
    <w:rsid w:val="00C9614E"/>
    <w:rsid w:val="00C961CE"/>
    <w:rsid w:val="00C9621E"/>
    <w:rsid w:val="00C97D98"/>
    <w:rsid w:val="00C97E5F"/>
    <w:rsid w:val="00CA140A"/>
    <w:rsid w:val="00CA1ECA"/>
    <w:rsid w:val="00CA3481"/>
    <w:rsid w:val="00CA44E7"/>
    <w:rsid w:val="00CA491F"/>
    <w:rsid w:val="00CA4DD5"/>
    <w:rsid w:val="00CA6E0A"/>
    <w:rsid w:val="00CB2AE0"/>
    <w:rsid w:val="00CB3983"/>
    <w:rsid w:val="00CB4EA9"/>
    <w:rsid w:val="00CB7491"/>
    <w:rsid w:val="00CB76E0"/>
    <w:rsid w:val="00CB7D2A"/>
    <w:rsid w:val="00CC0E5B"/>
    <w:rsid w:val="00CC1F62"/>
    <w:rsid w:val="00CC3AA9"/>
    <w:rsid w:val="00CC4367"/>
    <w:rsid w:val="00CC780C"/>
    <w:rsid w:val="00CC7A8D"/>
    <w:rsid w:val="00CD058B"/>
    <w:rsid w:val="00CD15D6"/>
    <w:rsid w:val="00CD1ED9"/>
    <w:rsid w:val="00CD1F3D"/>
    <w:rsid w:val="00CD3317"/>
    <w:rsid w:val="00CD76A5"/>
    <w:rsid w:val="00CE12E5"/>
    <w:rsid w:val="00CE14FC"/>
    <w:rsid w:val="00CE1D50"/>
    <w:rsid w:val="00CE2D4E"/>
    <w:rsid w:val="00CE3243"/>
    <w:rsid w:val="00CE3C7B"/>
    <w:rsid w:val="00CE6EA8"/>
    <w:rsid w:val="00CF0058"/>
    <w:rsid w:val="00CF00FC"/>
    <w:rsid w:val="00CF07FF"/>
    <w:rsid w:val="00CF1FDF"/>
    <w:rsid w:val="00CF531B"/>
    <w:rsid w:val="00CF646B"/>
    <w:rsid w:val="00CF6E8F"/>
    <w:rsid w:val="00CF7925"/>
    <w:rsid w:val="00D01908"/>
    <w:rsid w:val="00D05D48"/>
    <w:rsid w:val="00D070DC"/>
    <w:rsid w:val="00D07198"/>
    <w:rsid w:val="00D12FD9"/>
    <w:rsid w:val="00D1494E"/>
    <w:rsid w:val="00D14E75"/>
    <w:rsid w:val="00D1579D"/>
    <w:rsid w:val="00D16389"/>
    <w:rsid w:val="00D164FA"/>
    <w:rsid w:val="00D17F3F"/>
    <w:rsid w:val="00D206FB"/>
    <w:rsid w:val="00D212E7"/>
    <w:rsid w:val="00D21A86"/>
    <w:rsid w:val="00D222C3"/>
    <w:rsid w:val="00D22851"/>
    <w:rsid w:val="00D2328A"/>
    <w:rsid w:val="00D24629"/>
    <w:rsid w:val="00D25812"/>
    <w:rsid w:val="00D26252"/>
    <w:rsid w:val="00D26964"/>
    <w:rsid w:val="00D2737B"/>
    <w:rsid w:val="00D275EE"/>
    <w:rsid w:val="00D2763E"/>
    <w:rsid w:val="00D31B04"/>
    <w:rsid w:val="00D31E54"/>
    <w:rsid w:val="00D31FA5"/>
    <w:rsid w:val="00D32C75"/>
    <w:rsid w:val="00D356B9"/>
    <w:rsid w:val="00D35B01"/>
    <w:rsid w:val="00D37862"/>
    <w:rsid w:val="00D4021A"/>
    <w:rsid w:val="00D41564"/>
    <w:rsid w:val="00D417EB"/>
    <w:rsid w:val="00D41C2E"/>
    <w:rsid w:val="00D422EE"/>
    <w:rsid w:val="00D42C45"/>
    <w:rsid w:val="00D43A30"/>
    <w:rsid w:val="00D43A94"/>
    <w:rsid w:val="00D43FB2"/>
    <w:rsid w:val="00D44684"/>
    <w:rsid w:val="00D4486A"/>
    <w:rsid w:val="00D4525C"/>
    <w:rsid w:val="00D45F6D"/>
    <w:rsid w:val="00D47F36"/>
    <w:rsid w:val="00D51F42"/>
    <w:rsid w:val="00D527BA"/>
    <w:rsid w:val="00D53101"/>
    <w:rsid w:val="00D55657"/>
    <w:rsid w:val="00D55D70"/>
    <w:rsid w:val="00D57CC0"/>
    <w:rsid w:val="00D60378"/>
    <w:rsid w:val="00D609C1"/>
    <w:rsid w:val="00D61C2F"/>
    <w:rsid w:val="00D62630"/>
    <w:rsid w:val="00D629B5"/>
    <w:rsid w:val="00D62C4F"/>
    <w:rsid w:val="00D6595B"/>
    <w:rsid w:val="00D659F2"/>
    <w:rsid w:val="00D67DAA"/>
    <w:rsid w:val="00D70251"/>
    <w:rsid w:val="00D70D5C"/>
    <w:rsid w:val="00D7110B"/>
    <w:rsid w:val="00D72047"/>
    <w:rsid w:val="00D72569"/>
    <w:rsid w:val="00D731A3"/>
    <w:rsid w:val="00D746D8"/>
    <w:rsid w:val="00D74730"/>
    <w:rsid w:val="00D75258"/>
    <w:rsid w:val="00D77808"/>
    <w:rsid w:val="00D8014B"/>
    <w:rsid w:val="00D8068F"/>
    <w:rsid w:val="00D80BFB"/>
    <w:rsid w:val="00D81068"/>
    <w:rsid w:val="00D82FB1"/>
    <w:rsid w:val="00D84159"/>
    <w:rsid w:val="00D84168"/>
    <w:rsid w:val="00D8444C"/>
    <w:rsid w:val="00D84D51"/>
    <w:rsid w:val="00D8617F"/>
    <w:rsid w:val="00D877EE"/>
    <w:rsid w:val="00D90147"/>
    <w:rsid w:val="00D908D3"/>
    <w:rsid w:val="00D90907"/>
    <w:rsid w:val="00D92152"/>
    <w:rsid w:val="00D93D7E"/>
    <w:rsid w:val="00D9436C"/>
    <w:rsid w:val="00D96973"/>
    <w:rsid w:val="00D9733E"/>
    <w:rsid w:val="00DA1B65"/>
    <w:rsid w:val="00DA4178"/>
    <w:rsid w:val="00DA4C73"/>
    <w:rsid w:val="00DA79BF"/>
    <w:rsid w:val="00DB03C1"/>
    <w:rsid w:val="00DB1169"/>
    <w:rsid w:val="00DB220A"/>
    <w:rsid w:val="00DB22C8"/>
    <w:rsid w:val="00DB2995"/>
    <w:rsid w:val="00DB3215"/>
    <w:rsid w:val="00DB4FF8"/>
    <w:rsid w:val="00DB512F"/>
    <w:rsid w:val="00DB5544"/>
    <w:rsid w:val="00DB5590"/>
    <w:rsid w:val="00DB5DD0"/>
    <w:rsid w:val="00DB6D69"/>
    <w:rsid w:val="00DC19A4"/>
    <w:rsid w:val="00DC2499"/>
    <w:rsid w:val="00DC36CB"/>
    <w:rsid w:val="00DC381F"/>
    <w:rsid w:val="00DC3973"/>
    <w:rsid w:val="00DC39C4"/>
    <w:rsid w:val="00DC3ADD"/>
    <w:rsid w:val="00DC5431"/>
    <w:rsid w:val="00DC6098"/>
    <w:rsid w:val="00DC6283"/>
    <w:rsid w:val="00DC6BF1"/>
    <w:rsid w:val="00DC6C54"/>
    <w:rsid w:val="00DC71BA"/>
    <w:rsid w:val="00DD0C0D"/>
    <w:rsid w:val="00DD0D19"/>
    <w:rsid w:val="00DD1315"/>
    <w:rsid w:val="00DD2EDA"/>
    <w:rsid w:val="00DD308A"/>
    <w:rsid w:val="00DD3C30"/>
    <w:rsid w:val="00DD47AD"/>
    <w:rsid w:val="00DD52E0"/>
    <w:rsid w:val="00DE13AE"/>
    <w:rsid w:val="00DE3D12"/>
    <w:rsid w:val="00DE5E44"/>
    <w:rsid w:val="00DE649F"/>
    <w:rsid w:val="00DE6B24"/>
    <w:rsid w:val="00DE711C"/>
    <w:rsid w:val="00DE7DDB"/>
    <w:rsid w:val="00DF110D"/>
    <w:rsid w:val="00DF1819"/>
    <w:rsid w:val="00DF1F27"/>
    <w:rsid w:val="00DF2128"/>
    <w:rsid w:val="00DF2FF0"/>
    <w:rsid w:val="00DF3127"/>
    <w:rsid w:val="00DF36F9"/>
    <w:rsid w:val="00DF3DEF"/>
    <w:rsid w:val="00DF556E"/>
    <w:rsid w:val="00DF6E04"/>
    <w:rsid w:val="00E00FD9"/>
    <w:rsid w:val="00E01553"/>
    <w:rsid w:val="00E01918"/>
    <w:rsid w:val="00E019AB"/>
    <w:rsid w:val="00E033C3"/>
    <w:rsid w:val="00E03BB4"/>
    <w:rsid w:val="00E041FB"/>
    <w:rsid w:val="00E057F1"/>
    <w:rsid w:val="00E05AE7"/>
    <w:rsid w:val="00E0697F"/>
    <w:rsid w:val="00E06C51"/>
    <w:rsid w:val="00E10F79"/>
    <w:rsid w:val="00E114AA"/>
    <w:rsid w:val="00E13E6E"/>
    <w:rsid w:val="00E13FEC"/>
    <w:rsid w:val="00E15D04"/>
    <w:rsid w:val="00E16A33"/>
    <w:rsid w:val="00E173A9"/>
    <w:rsid w:val="00E17CAA"/>
    <w:rsid w:val="00E17EA2"/>
    <w:rsid w:val="00E200E1"/>
    <w:rsid w:val="00E20120"/>
    <w:rsid w:val="00E212DD"/>
    <w:rsid w:val="00E2179B"/>
    <w:rsid w:val="00E22883"/>
    <w:rsid w:val="00E232AF"/>
    <w:rsid w:val="00E23DA6"/>
    <w:rsid w:val="00E240F3"/>
    <w:rsid w:val="00E244D8"/>
    <w:rsid w:val="00E25D3A"/>
    <w:rsid w:val="00E261FE"/>
    <w:rsid w:val="00E2634B"/>
    <w:rsid w:val="00E31917"/>
    <w:rsid w:val="00E31949"/>
    <w:rsid w:val="00E31B15"/>
    <w:rsid w:val="00E338E3"/>
    <w:rsid w:val="00E34A1F"/>
    <w:rsid w:val="00E34BBD"/>
    <w:rsid w:val="00E35F05"/>
    <w:rsid w:val="00E363FA"/>
    <w:rsid w:val="00E3661F"/>
    <w:rsid w:val="00E40D5A"/>
    <w:rsid w:val="00E4229B"/>
    <w:rsid w:val="00E422AB"/>
    <w:rsid w:val="00E4428E"/>
    <w:rsid w:val="00E44B5A"/>
    <w:rsid w:val="00E46320"/>
    <w:rsid w:val="00E4654D"/>
    <w:rsid w:val="00E4739F"/>
    <w:rsid w:val="00E507E1"/>
    <w:rsid w:val="00E51AB6"/>
    <w:rsid w:val="00E52392"/>
    <w:rsid w:val="00E53F05"/>
    <w:rsid w:val="00E5421B"/>
    <w:rsid w:val="00E557DB"/>
    <w:rsid w:val="00E567BE"/>
    <w:rsid w:val="00E56CD0"/>
    <w:rsid w:val="00E60738"/>
    <w:rsid w:val="00E62F1D"/>
    <w:rsid w:val="00E645D4"/>
    <w:rsid w:val="00E646D6"/>
    <w:rsid w:val="00E64BD5"/>
    <w:rsid w:val="00E67448"/>
    <w:rsid w:val="00E70A11"/>
    <w:rsid w:val="00E71ECF"/>
    <w:rsid w:val="00E72A65"/>
    <w:rsid w:val="00E73100"/>
    <w:rsid w:val="00E73F62"/>
    <w:rsid w:val="00E7458D"/>
    <w:rsid w:val="00E74D9A"/>
    <w:rsid w:val="00E74FBF"/>
    <w:rsid w:val="00E75234"/>
    <w:rsid w:val="00E76112"/>
    <w:rsid w:val="00E7634F"/>
    <w:rsid w:val="00E7662A"/>
    <w:rsid w:val="00E77C12"/>
    <w:rsid w:val="00E811D4"/>
    <w:rsid w:val="00E83C94"/>
    <w:rsid w:val="00E83D1C"/>
    <w:rsid w:val="00E85B8F"/>
    <w:rsid w:val="00E86F60"/>
    <w:rsid w:val="00E8706E"/>
    <w:rsid w:val="00E90C8B"/>
    <w:rsid w:val="00E95114"/>
    <w:rsid w:val="00E95886"/>
    <w:rsid w:val="00E96D45"/>
    <w:rsid w:val="00E975B0"/>
    <w:rsid w:val="00E977A6"/>
    <w:rsid w:val="00E97B75"/>
    <w:rsid w:val="00EA1D27"/>
    <w:rsid w:val="00EA2C93"/>
    <w:rsid w:val="00EA56B5"/>
    <w:rsid w:val="00EA5FA9"/>
    <w:rsid w:val="00EA6466"/>
    <w:rsid w:val="00EA7424"/>
    <w:rsid w:val="00EA7619"/>
    <w:rsid w:val="00EB1DF3"/>
    <w:rsid w:val="00EB2ED4"/>
    <w:rsid w:val="00EB2FAB"/>
    <w:rsid w:val="00EB357B"/>
    <w:rsid w:val="00EB37C5"/>
    <w:rsid w:val="00EB4466"/>
    <w:rsid w:val="00EB456E"/>
    <w:rsid w:val="00EB5727"/>
    <w:rsid w:val="00EB5A82"/>
    <w:rsid w:val="00EC0847"/>
    <w:rsid w:val="00EC15E4"/>
    <w:rsid w:val="00EC188B"/>
    <w:rsid w:val="00EC19E2"/>
    <w:rsid w:val="00EC1E97"/>
    <w:rsid w:val="00EC3270"/>
    <w:rsid w:val="00EC3D0A"/>
    <w:rsid w:val="00EC5103"/>
    <w:rsid w:val="00EC5192"/>
    <w:rsid w:val="00EC629A"/>
    <w:rsid w:val="00ED0309"/>
    <w:rsid w:val="00ED0836"/>
    <w:rsid w:val="00ED0DE4"/>
    <w:rsid w:val="00ED1218"/>
    <w:rsid w:val="00ED1CEB"/>
    <w:rsid w:val="00ED237A"/>
    <w:rsid w:val="00ED4EA8"/>
    <w:rsid w:val="00ED7D2F"/>
    <w:rsid w:val="00EE3577"/>
    <w:rsid w:val="00EE42BD"/>
    <w:rsid w:val="00EE6CC7"/>
    <w:rsid w:val="00EE7A81"/>
    <w:rsid w:val="00EE7B08"/>
    <w:rsid w:val="00EF1186"/>
    <w:rsid w:val="00EF11E4"/>
    <w:rsid w:val="00EF19AF"/>
    <w:rsid w:val="00EF27CF"/>
    <w:rsid w:val="00EF2C1E"/>
    <w:rsid w:val="00EF2C3F"/>
    <w:rsid w:val="00EF3C75"/>
    <w:rsid w:val="00EF4859"/>
    <w:rsid w:val="00EF5603"/>
    <w:rsid w:val="00EF592F"/>
    <w:rsid w:val="00EF6022"/>
    <w:rsid w:val="00EF7DF0"/>
    <w:rsid w:val="00F003EF"/>
    <w:rsid w:val="00F016BB"/>
    <w:rsid w:val="00F03383"/>
    <w:rsid w:val="00F055C8"/>
    <w:rsid w:val="00F06CA6"/>
    <w:rsid w:val="00F06F0A"/>
    <w:rsid w:val="00F127D4"/>
    <w:rsid w:val="00F12F81"/>
    <w:rsid w:val="00F13089"/>
    <w:rsid w:val="00F14375"/>
    <w:rsid w:val="00F14F18"/>
    <w:rsid w:val="00F1577A"/>
    <w:rsid w:val="00F16653"/>
    <w:rsid w:val="00F16D1B"/>
    <w:rsid w:val="00F17016"/>
    <w:rsid w:val="00F17BF7"/>
    <w:rsid w:val="00F2040D"/>
    <w:rsid w:val="00F20B4D"/>
    <w:rsid w:val="00F219DF"/>
    <w:rsid w:val="00F224D1"/>
    <w:rsid w:val="00F22DDB"/>
    <w:rsid w:val="00F23882"/>
    <w:rsid w:val="00F24072"/>
    <w:rsid w:val="00F25BC9"/>
    <w:rsid w:val="00F25FE8"/>
    <w:rsid w:val="00F26EB7"/>
    <w:rsid w:val="00F303B1"/>
    <w:rsid w:val="00F306D5"/>
    <w:rsid w:val="00F32471"/>
    <w:rsid w:val="00F3407A"/>
    <w:rsid w:val="00F342F3"/>
    <w:rsid w:val="00F36B25"/>
    <w:rsid w:val="00F36C4B"/>
    <w:rsid w:val="00F36F41"/>
    <w:rsid w:val="00F37356"/>
    <w:rsid w:val="00F37ECA"/>
    <w:rsid w:val="00F4246B"/>
    <w:rsid w:val="00F427AB"/>
    <w:rsid w:val="00F436E1"/>
    <w:rsid w:val="00F43B84"/>
    <w:rsid w:val="00F43BE9"/>
    <w:rsid w:val="00F43FBF"/>
    <w:rsid w:val="00F475B0"/>
    <w:rsid w:val="00F50360"/>
    <w:rsid w:val="00F5096B"/>
    <w:rsid w:val="00F50C47"/>
    <w:rsid w:val="00F50E52"/>
    <w:rsid w:val="00F51201"/>
    <w:rsid w:val="00F51428"/>
    <w:rsid w:val="00F5174E"/>
    <w:rsid w:val="00F52041"/>
    <w:rsid w:val="00F52D00"/>
    <w:rsid w:val="00F52F72"/>
    <w:rsid w:val="00F53056"/>
    <w:rsid w:val="00F53D18"/>
    <w:rsid w:val="00F57F9E"/>
    <w:rsid w:val="00F61A27"/>
    <w:rsid w:val="00F62A68"/>
    <w:rsid w:val="00F62BA4"/>
    <w:rsid w:val="00F65616"/>
    <w:rsid w:val="00F6616F"/>
    <w:rsid w:val="00F6684C"/>
    <w:rsid w:val="00F66FD3"/>
    <w:rsid w:val="00F71953"/>
    <w:rsid w:val="00F72F21"/>
    <w:rsid w:val="00F73D01"/>
    <w:rsid w:val="00F76967"/>
    <w:rsid w:val="00F806E2"/>
    <w:rsid w:val="00F806EF"/>
    <w:rsid w:val="00F81070"/>
    <w:rsid w:val="00F81755"/>
    <w:rsid w:val="00F8423E"/>
    <w:rsid w:val="00F84755"/>
    <w:rsid w:val="00F85553"/>
    <w:rsid w:val="00F85976"/>
    <w:rsid w:val="00F871B5"/>
    <w:rsid w:val="00F8720F"/>
    <w:rsid w:val="00F87772"/>
    <w:rsid w:val="00F90F2C"/>
    <w:rsid w:val="00F9158F"/>
    <w:rsid w:val="00F9270E"/>
    <w:rsid w:val="00F92CA6"/>
    <w:rsid w:val="00F93023"/>
    <w:rsid w:val="00F9423B"/>
    <w:rsid w:val="00F94900"/>
    <w:rsid w:val="00F94D49"/>
    <w:rsid w:val="00F95D0B"/>
    <w:rsid w:val="00F9777D"/>
    <w:rsid w:val="00F97CA5"/>
    <w:rsid w:val="00FA155C"/>
    <w:rsid w:val="00FA2447"/>
    <w:rsid w:val="00FA2A4C"/>
    <w:rsid w:val="00FA3456"/>
    <w:rsid w:val="00FA5981"/>
    <w:rsid w:val="00FA5A49"/>
    <w:rsid w:val="00FA692B"/>
    <w:rsid w:val="00FA6D13"/>
    <w:rsid w:val="00FA6FD8"/>
    <w:rsid w:val="00FA76CA"/>
    <w:rsid w:val="00FB5637"/>
    <w:rsid w:val="00FB5B29"/>
    <w:rsid w:val="00FB6BCF"/>
    <w:rsid w:val="00FB6C6B"/>
    <w:rsid w:val="00FB73F1"/>
    <w:rsid w:val="00FB797B"/>
    <w:rsid w:val="00FC062A"/>
    <w:rsid w:val="00FC08C8"/>
    <w:rsid w:val="00FC1499"/>
    <w:rsid w:val="00FC2433"/>
    <w:rsid w:val="00FC3647"/>
    <w:rsid w:val="00FC4F83"/>
    <w:rsid w:val="00FC5DD5"/>
    <w:rsid w:val="00FC7C09"/>
    <w:rsid w:val="00FD2BF8"/>
    <w:rsid w:val="00FD2E38"/>
    <w:rsid w:val="00FD4380"/>
    <w:rsid w:val="00FD4D49"/>
    <w:rsid w:val="00FD51C6"/>
    <w:rsid w:val="00FD5759"/>
    <w:rsid w:val="00FD64F0"/>
    <w:rsid w:val="00FD6DC1"/>
    <w:rsid w:val="00FE1EEF"/>
    <w:rsid w:val="00FE46FD"/>
    <w:rsid w:val="00FE4EAA"/>
    <w:rsid w:val="00FE5051"/>
    <w:rsid w:val="00FE58F0"/>
    <w:rsid w:val="00FE5E36"/>
    <w:rsid w:val="00FE7DA0"/>
    <w:rsid w:val="00FF00B5"/>
    <w:rsid w:val="00FF021E"/>
    <w:rsid w:val="00FF0B65"/>
    <w:rsid w:val="00FF23C2"/>
    <w:rsid w:val="00FF2806"/>
    <w:rsid w:val="00FF302F"/>
    <w:rsid w:val="00FF3180"/>
    <w:rsid w:val="00FF4829"/>
    <w:rsid w:val="00FF6B2B"/>
    <w:rsid w:val="00FF73F5"/>
    <w:rsid w:val="14DF05BA"/>
    <w:rsid w:val="1C6F51DF"/>
    <w:rsid w:val="1CDA63C1"/>
    <w:rsid w:val="1DF5C6F1"/>
    <w:rsid w:val="1FFAD4A3"/>
    <w:rsid w:val="1FFAED5F"/>
    <w:rsid w:val="2A7F760C"/>
    <w:rsid w:val="2DE165BC"/>
    <w:rsid w:val="37FB052A"/>
    <w:rsid w:val="39D3A108"/>
    <w:rsid w:val="3BAF2EC7"/>
    <w:rsid w:val="3FFB14CF"/>
    <w:rsid w:val="3FFBE008"/>
    <w:rsid w:val="45EF278F"/>
    <w:rsid w:val="4DDF5267"/>
    <w:rsid w:val="4F8F7C4E"/>
    <w:rsid w:val="4FFFCC1C"/>
    <w:rsid w:val="54D3BAE6"/>
    <w:rsid w:val="575FDD56"/>
    <w:rsid w:val="5BA7547D"/>
    <w:rsid w:val="5BCDAFBE"/>
    <w:rsid w:val="5E5992BB"/>
    <w:rsid w:val="5FF883F5"/>
    <w:rsid w:val="63FFCF66"/>
    <w:rsid w:val="67DF2561"/>
    <w:rsid w:val="67FF88FA"/>
    <w:rsid w:val="69575FD4"/>
    <w:rsid w:val="6BEE7753"/>
    <w:rsid w:val="6BF79D1F"/>
    <w:rsid w:val="6CFFF899"/>
    <w:rsid w:val="6EBF3E1B"/>
    <w:rsid w:val="6F39EA15"/>
    <w:rsid w:val="6FEC892F"/>
    <w:rsid w:val="74FCAFA7"/>
    <w:rsid w:val="75D7236B"/>
    <w:rsid w:val="76EAC199"/>
    <w:rsid w:val="76F972FD"/>
    <w:rsid w:val="77BF5EB7"/>
    <w:rsid w:val="77FEAFCF"/>
    <w:rsid w:val="78EC2E5F"/>
    <w:rsid w:val="78FFACE5"/>
    <w:rsid w:val="79ED8929"/>
    <w:rsid w:val="79FF3371"/>
    <w:rsid w:val="7AFA78DB"/>
    <w:rsid w:val="7C976A93"/>
    <w:rsid w:val="7DF799D4"/>
    <w:rsid w:val="7E56E351"/>
    <w:rsid w:val="7F0F6BCD"/>
    <w:rsid w:val="7F1BFFC7"/>
    <w:rsid w:val="7F3BA791"/>
    <w:rsid w:val="7F6ED544"/>
    <w:rsid w:val="7F768C10"/>
    <w:rsid w:val="7FB7034A"/>
    <w:rsid w:val="7FBAADDB"/>
    <w:rsid w:val="7FF4C288"/>
    <w:rsid w:val="7FFD7E68"/>
    <w:rsid w:val="8D7D6627"/>
    <w:rsid w:val="93DBD0AF"/>
    <w:rsid w:val="A33535E6"/>
    <w:rsid w:val="AABF937F"/>
    <w:rsid w:val="B2DDCAAB"/>
    <w:rsid w:val="B35A9211"/>
    <w:rsid w:val="B77CDDF3"/>
    <w:rsid w:val="BD9B164B"/>
    <w:rsid w:val="BEFE2EAE"/>
    <w:rsid w:val="BFBDA6C8"/>
    <w:rsid w:val="BFF34F66"/>
    <w:rsid w:val="BFFE2525"/>
    <w:rsid w:val="C4CEF836"/>
    <w:rsid w:val="CEFB31B9"/>
    <w:rsid w:val="CF3917B2"/>
    <w:rsid w:val="CF7F9520"/>
    <w:rsid w:val="CFEF84E8"/>
    <w:rsid w:val="CFF81797"/>
    <w:rsid w:val="D19F7E95"/>
    <w:rsid w:val="DA7D74A0"/>
    <w:rsid w:val="DE7A20CE"/>
    <w:rsid w:val="DE7D88FA"/>
    <w:rsid w:val="DFF715E6"/>
    <w:rsid w:val="DFFBF839"/>
    <w:rsid w:val="E5BF52EB"/>
    <w:rsid w:val="E7DD8B62"/>
    <w:rsid w:val="E7F745B5"/>
    <w:rsid w:val="EBCC6880"/>
    <w:rsid w:val="EDDF0C73"/>
    <w:rsid w:val="EFBD7393"/>
    <w:rsid w:val="EFCF2C3E"/>
    <w:rsid w:val="EFE4539B"/>
    <w:rsid w:val="F050DA8D"/>
    <w:rsid w:val="F09B7407"/>
    <w:rsid w:val="F3D55840"/>
    <w:rsid w:val="F3D57583"/>
    <w:rsid w:val="F462FC19"/>
    <w:rsid w:val="F4EFEE76"/>
    <w:rsid w:val="F5716BBB"/>
    <w:rsid w:val="F7DE2541"/>
    <w:rsid w:val="F9F7D82E"/>
    <w:rsid w:val="FA7F0A76"/>
    <w:rsid w:val="FBBD23E6"/>
    <w:rsid w:val="FBBF92BE"/>
    <w:rsid w:val="FBEFD2E8"/>
    <w:rsid w:val="FDDBBAC8"/>
    <w:rsid w:val="FE9EB69C"/>
    <w:rsid w:val="FEBF802F"/>
    <w:rsid w:val="FF17E65D"/>
    <w:rsid w:val="FF4FAA48"/>
    <w:rsid w:val="FFBF8A3A"/>
    <w:rsid w:val="FFBFC4E6"/>
    <w:rsid w:val="FFF3082D"/>
    <w:rsid w:val="FFFFDE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eastAsia="楷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7"/>
    <w:qFormat/>
    <w:uiPriority w:val="9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ascii="Arial" w:hAnsi="Arial" w:eastAsia="楷体"/>
      <w:b/>
      <w:bCs/>
      <w:sz w:val="30"/>
      <w:szCs w:val="32"/>
    </w:rPr>
  </w:style>
  <w:style w:type="paragraph" w:styleId="4">
    <w:name w:val="heading 3"/>
    <w:basedOn w:val="1"/>
    <w:next w:val="1"/>
    <w:link w:val="61"/>
    <w:qFormat/>
    <w:uiPriority w:val="0"/>
    <w:pPr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5" w:lineRule="auto"/>
      <w:outlineLvl w:val="2"/>
    </w:pPr>
    <w:rPr>
      <w:rFonts w:eastAsia="楷体"/>
      <w:b/>
      <w:bCs/>
      <w:sz w:val="28"/>
      <w:szCs w:val="32"/>
    </w:rPr>
  </w:style>
  <w:style w:type="paragraph" w:styleId="5">
    <w:name w:val="heading 4"/>
    <w:basedOn w:val="1"/>
    <w:next w:val="1"/>
    <w:link w:val="59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7" w:lineRule="auto"/>
      <w:ind w:right="100" w:rightChars="100"/>
      <w:jc w:val="left"/>
      <w:outlineLvl w:val="3"/>
    </w:pPr>
    <w:rPr>
      <w:rFonts w:ascii="Arial" w:hAnsi="Arial" w:eastAsia="楷体"/>
      <w:b/>
      <w:bCs/>
      <w:sz w:val="24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rFonts w:eastAsia="楷体"/>
      <w:b/>
      <w:bCs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Theme="majorEastAsia"/>
      <w:b/>
      <w:bCs/>
      <w:sz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numPr>
        <w:ilvl w:val="6"/>
        <w:numId w:val="1"/>
      </w:numPr>
      <w:tabs>
        <w:tab w:val="left" w:pos="432"/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29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7"/>
    <w:semiHidden/>
    <w:qFormat/>
    <w:uiPriority w:val="0"/>
    <w:rPr>
      <w:b/>
      <w:bCs/>
    </w:rPr>
  </w:style>
  <w:style w:type="paragraph" w:styleId="12">
    <w:name w:val="annotation text"/>
    <w:basedOn w:val="1"/>
    <w:link w:val="45"/>
    <w:semiHidden/>
    <w:qFormat/>
    <w:uiPriority w:val="0"/>
    <w:pPr>
      <w:jc w:val="left"/>
    </w:pPr>
    <w:rPr>
      <w:rFonts w:hint="eastAsia"/>
    </w:r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Normal Indent"/>
    <w:basedOn w:val="1"/>
    <w:link w:val="57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link w:val="68"/>
    <w:semiHidden/>
    <w:qFormat/>
    <w:uiPriority w:val="0"/>
    <w:pPr>
      <w:shd w:val="clear" w:color="auto" w:fill="000080"/>
    </w:pPr>
  </w:style>
  <w:style w:type="paragraph" w:styleId="16">
    <w:name w:val="toc 5"/>
    <w:basedOn w:val="1"/>
    <w:next w:val="1"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qFormat/>
    <w:uiPriority w:val="39"/>
    <w:pPr>
      <w:ind w:left="2940" w:leftChars="1400"/>
    </w:pPr>
  </w:style>
  <w:style w:type="paragraph" w:styleId="19">
    <w:name w:val="Date"/>
    <w:basedOn w:val="1"/>
    <w:next w:val="1"/>
    <w:link w:val="74"/>
    <w:qFormat/>
    <w:uiPriority w:val="0"/>
    <w:pPr>
      <w:ind w:left="100" w:leftChars="2500"/>
    </w:pPr>
  </w:style>
  <w:style w:type="paragraph" w:styleId="20">
    <w:name w:val="Balloon Text"/>
    <w:basedOn w:val="1"/>
    <w:link w:val="48"/>
    <w:semiHidden/>
    <w:qFormat/>
    <w:uiPriority w:val="99"/>
    <w:rPr>
      <w:sz w:val="18"/>
      <w:szCs w:val="18"/>
    </w:rPr>
  </w:style>
  <w:style w:type="paragraph" w:styleId="21">
    <w:name w:val="footer"/>
    <w:basedOn w:val="1"/>
    <w:link w:val="5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4"/>
    <w:basedOn w:val="1"/>
    <w:next w:val="1"/>
    <w:qFormat/>
    <w:uiPriority w:val="39"/>
    <w:pPr>
      <w:ind w:left="1260" w:leftChars="600"/>
    </w:pPr>
  </w:style>
  <w:style w:type="paragraph" w:styleId="25">
    <w:name w:val="toc 6"/>
    <w:basedOn w:val="1"/>
    <w:next w:val="1"/>
    <w:qFormat/>
    <w:uiPriority w:val="39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ind w:left="420" w:leftChars="200"/>
    </w:pPr>
  </w:style>
  <w:style w:type="paragraph" w:styleId="27">
    <w:name w:val="toc 9"/>
    <w:basedOn w:val="1"/>
    <w:next w:val="1"/>
    <w:qFormat/>
    <w:uiPriority w:val="39"/>
    <w:pPr>
      <w:ind w:left="3360" w:leftChars="1600"/>
    </w:p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qFormat/>
    <w:uiPriority w:val="99"/>
    <w:rPr>
      <w:color w:val="800080"/>
      <w:u w:val="single"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table" w:styleId="36">
    <w:name w:val="Table Grid"/>
    <w:basedOn w:val="35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Medium Shading 1 Accent 3"/>
    <w:basedOn w:val="35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38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Cs w:val="28"/>
    </w:rPr>
  </w:style>
  <w:style w:type="paragraph" w:customStyle="1" w:styleId="39">
    <w:name w:val="body"/>
    <w:qFormat/>
    <w:uiPriority w:val="0"/>
    <w:pPr>
      <w:spacing w:afterLines="5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paragraph" w:customStyle="1" w:styleId="40">
    <w:name w:val="列出段落1"/>
    <w:basedOn w:val="1"/>
    <w:qFormat/>
    <w:uiPriority w:val="34"/>
    <w:pPr>
      <w:outlineLvl w:val="2"/>
    </w:pPr>
    <w:rPr>
      <w:rFonts w:ascii="微软雅黑" w:hAnsi="微软雅黑" w:eastAsia="微软雅黑"/>
      <w:b/>
      <w:sz w:val="18"/>
      <w:szCs w:val="18"/>
    </w:rPr>
  </w:style>
  <w:style w:type="paragraph" w:customStyle="1" w:styleId="41">
    <w:name w:val="列出段落2"/>
    <w:basedOn w:val="1"/>
    <w:qFormat/>
    <w:uiPriority w:val="34"/>
    <w:pPr>
      <w:ind w:firstLine="420" w:firstLineChars="200"/>
    </w:p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HCFS" w:hAnsi="Times New Roman" w:eastAsia="CHCFS" w:cs="CHCFS"/>
      <w:color w:val="000000"/>
      <w:sz w:val="24"/>
      <w:szCs w:val="24"/>
      <w:lang w:val="en-US" w:eastAsia="zh-CN" w:bidi="ar-SA"/>
    </w:rPr>
  </w:style>
  <w:style w:type="paragraph" w:customStyle="1" w:styleId="43">
    <w:name w:val="Char Char Char Char"/>
    <w:basedOn w:val="15"/>
    <w:qFormat/>
    <w:uiPriority w:val="0"/>
    <w:rPr>
      <w:rFonts w:ascii="Tahoma" w:hAnsi="Tahoma"/>
    </w:rPr>
  </w:style>
  <w:style w:type="character" w:customStyle="1" w:styleId="44">
    <w:name w:val="页眉字符"/>
    <w:link w:val="22"/>
    <w:qFormat/>
    <w:uiPriority w:val="99"/>
    <w:rPr>
      <w:kern w:val="2"/>
      <w:sz w:val="18"/>
      <w:szCs w:val="18"/>
    </w:rPr>
  </w:style>
  <w:style w:type="character" w:customStyle="1" w:styleId="45">
    <w:name w:val="批注文字字符"/>
    <w:basedOn w:val="29"/>
    <w:link w:val="12"/>
    <w:unhideWhenUsed/>
    <w:qFormat/>
    <w:uiPriority w:val="99"/>
    <w:rPr>
      <w:rFonts w:hint="default" w:ascii="Times New Roman" w:eastAsia="宋体"/>
      <w:sz w:val="21"/>
    </w:rPr>
  </w:style>
  <w:style w:type="character" w:customStyle="1" w:styleId="46">
    <w:name w:val="msrs-normal1"/>
    <w:qFormat/>
    <w:uiPriority w:val="0"/>
    <w:rPr>
      <w:rFonts w:hint="default" w:ascii="Verdana" w:hAnsi="Verdana"/>
      <w:sz w:val="20"/>
      <w:szCs w:val="20"/>
    </w:rPr>
  </w:style>
  <w:style w:type="character" w:customStyle="1" w:styleId="47">
    <w:name w:val="标题 2字符"/>
    <w:link w:val="3"/>
    <w:qFormat/>
    <w:uiPriority w:val="9"/>
    <w:rPr>
      <w:rFonts w:ascii="Arial" w:hAnsi="Arial" w:eastAsia="楷体"/>
      <w:b/>
      <w:bCs/>
      <w:kern w:val="2"/>
      <w:sz w:val="30"/>
      <w:szCs w:val="32"/>
    </w:rPr>
  </w:style>
  <w:style w:type="character" w:customStyle="1" w:styleId="48">
    <w:name w:val="批注框文本字符"/>
    <w:link w:val="20"/>
    <w:semiHidden/>
    <w:qFormat/>
    <w:uiPriority w:val="99"/>
    <w:rPr>
      <w:kern w:val="2"/>
      <w:sz w:val="18"/>
      <w:szCs w:val="18"/>
    </w:rPr>
  </w:style>
  <w:style w:type="character" w:customStyle="1" w:styleId="49">
    <w:name w:val="ms-sitemapdirectional"/>
    <w:qFormat/>
    <w:uiPriority w:val="0"/>
  </w:style>
  <w:style w:type="character" w:customStyle="1" w:styleId="50">
    <w:name w:val="style81"/>
    <w:qFormat/>
    <w:uiPriority w:val="0"/>
    <w:rPr>
      <w:rFonts w:hint="eastAsia" w:ascii="宋体" w:hAnsi="宋体" w:eastAsia="宋体"/>
      <w:b/>
      <w:bCs/>
      <w:color w:val="003976"/>
      <w:sz w:val="21"/>
      <w:szCs w:val="21"/>
    </w:rPr>
  </w:style>
  <w:style w:type="character" w:customStyle="1" w:styleId="51">
    <w:name w:val="批注文字 Char"/>
    <w:basedOn w:val="29"/>
    <w:semiHidden/>
    <w:qFormat/>
    <w:uiPriority w:val="0"/>
    <w:rPr>
      <w:kern w:val="2"/>
      <w:sz w:val="21"/>
      <w:szCs w:val="24"/>
    </w:rPr>
  </w:style>
  <w:style w:type="paragraph" w:customStyle="1" w:styleId="52">
    <w:name w:val="List Paragraph"/>
    <w:basedOn w:val="1"/>
    <w:link w:val="53"/>
    <w:qFormat/>
    <w:uiPriority w:val="34"/>
    <w:pPr>
      <w:ind w:firstLine="420" w:firstLineChars="200"/>
    </w:pPr>
  </w:style>
  <w:style w:type="character" w:customStyle="1" w:styleId="53">
    <w:name w:val="列出段落字符"/>
    <w:basedOn w:val="29"/>
    <w:link w:val="52"/>
    <w:qFormat/>
    <w:uiPriority w:val="34"/>
    <w:rPr>
      <w:kern w:val="2"/>
      <w:sz w:val="21"/>
      <w:szCs w:val="24"/>
    </w:rPr>
  </w:style>
  <w:style w:type="paragraph" w:customStyle="1" w:styleId="5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5">
    <w:name w:val="页脚字符"/>
    <w:link w:val="21"/>
    <w:qFormat/>
    <w:uiPriority w:val="99"/>
    <w:rPr>
      <w:kern w:val="2"/>
      <w:sz w:val="18"/>
      <w:szCs w:val="18"/>
    </w:rPr>
  </w:style>
  <w:style w:type="paragraph" w:customStyle="1" w:styleId="56">
    <w:name w:val="标题1"/>
    <w:basedOn w:val="1"/>
    <w:qFormat/>
    <w:uiPriority w:val="0"/>
    <w:pPr>
      <w:widowControl/>
      <w:numPr>
        <w:ilvl w:val="0"/>
        <w:numId w:val="2"/>
      </w:numPr>
      <w:tabs>
        <w:tab w:val="left" w:pos="567"/>
      </w:tabs>
      <w:spacing w:line="360" w:lineRule="auto"/>
      <w:ind w:left="284" w:hanging="284"/>
      <w:jc w:val="left"/>
      <w:outlineLvl w:val="0"/>
    </w:pPr>
    <w:rPr>
      <w:rFonts w:ascii="楷体_GB2312" w:eastAsia="楷体_GB2312"/>
      <w:b/>
      <w:kern w:val="0"/>
      <w:sz w:val="32"/>
      <w:szCs w:val="32"/>
      <w:lang w:val="en-GB"/>
    </w:rPr>
  </w:style>
  <w:style w:type="character" w:customStyle="1" w:styleId="57">
    <w:name w:val="正文缩进字符"/>
    <w:link w:val="14"/>
    <w:qFormat/>
    <w:uiPriority w:val="0"/>
    <w:rPr>
      <w:kern w:val="2"/>
      <w:sz w:val="24"/>
      <w:szCs w:val="24"/>
    </w:rPr>
  </w:style>
  <w:style w:type="paragraph" w:customStyle="1" w:styleId="58">
    <w:name w:val="标题 21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customStyle="1" w:styleId="59">
    <w:name w:val="标题 4字符"/>
    <w:basedOn w:val="29"/>
    <w:link w:val="5"/>
    <w:qFormat/>
    <w:uiPriority w:val="0"/>
    <w:rPr>
      <w:rFonts w:ascii="Arial" w:hAnsi="Arial" w:eastAsia="楷体"/>
      <w:b/>
      <w:bCs/>
      <w:kern w:val="2"/>
      <w:sz w:val="24"/>
      <w:szCs w:val="28"/>
    </w:rPr>
  </w:style>
  <w:style w:type="character" w:customStyle="1" w:styleId="60">
    <w:name w:val="标题 1字符"/>
    <w:basedOn w:val="29"/>
    <w:link w:val="2"/>
    <w:qFormat/>
    <w:uiPriority w:val="0"/>
    <w:rPr>
      <w:rFonts w:eastAsia="楷体"/>
      <w:b/>
      <w:bCs/>
      <w:kern w:val="44"/>
      <w:sz w:val="32"/>
      <w:szCs w:val="44"/>
    </w:rPr>
  </w:style>
  <w:style w:type="character" w:customStyle="1" w:styleId="61">
    <w:name w:val="标题 3字符"/>
    <w:basedOn w:val="29"/>
    <w:link w:val="4"/>
    <w:qFormat/>
    <w:uiPriority w:val="0"/>
    <w:rPr>
      <w:rFonts w:eastAsia="楷体"/>
      <w:b/>
      <w:bCs/>
      <w:kern w:val="2"/>
      <w:sz w:val="28"/>
      <w:szCs w:val="32"/>
    </w:rPr>
  </w:style>
  <w:style w:type="character" w:customStyle="1" w:styleId="62">
    <w:name w:val="标题 5字符"/>
    <w:basedOn w:val="29"/>
    <w:link w:val="6"/>
    <w:qFormat/>
    <w:uiPriority w:val="0"/>
    <w:rPr>
      <w:rFonts w:eastAsia="楷体"/>
      <w:b/>
      <w:bCs/>
      <w:kern w:val="2"/>
      <w:sz w:val="21"/>
      <w:szCs w:val="28"/>
    </w:rPr>
  </w:style>
  <w:style w:type="character" w:customStyle="1" w:styleId="63">
    <w:name w:val="标题 6字符"/>
    <w:basedOn w:val="29"/>
    <w:link w:val="7"/>
    <w:qFormat/>
    <w:uiPriority w:val="0"/>
    <w:rPr>
      <w:rFonts w:ascii="Arial" w:hAnsi="Arial" w:eastAsiaTheme="majorEastAsia"/>
      <w:b/>
      <w:bCs/>
      <w:kern w:val="2"/>
      <w:sz w:val="24"/>
      <w:szCs w:val="24"/>
    </w:rPr>
  </w:style>
  <w:style w:type="character" w:customStyle="1" w:styleId="64">
    <w:name w:val="标题 7字符"/>
    <w:basedOn w:val="29"/>
    <w:link w:val="8"/>
    <w:qFormat/>
    <w:uiPriority w:val="0"/>
    <w:rPr>
      <w:b/>
      <w:bCs/>
      <w:kern w:val="2"/>
      <w:sz w:val="24"/>
      <w:szCs w:val="24"/>
    </w:rPr>
  </w:style>
  <w:style w:type="character" w:customStyle="1" w:styleId="65">
    <w:name w:val="标题 8字符"/>
    <w:basedOn w:val="29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66">
    <w:name w:val="标题 9字符"/>
    <w:basedOn w:val="29"/>
    <w:link w:val="10"/>
    <w:qFormat/>
    <w:uiPriority w:val="0"/>
    <w:rPr>
      <w:rFonts w:ascii="Arial" w:hAnsi="Arial" w:eastAsia="黑体"/>
      <w:kern w:val="2"/>
      <w:sz w:val="24"/>
      <w:szCs w:val="21"/>
    </w:rPr>
  </w:style>
  <w:style w:type="character" w:customStyle="1" w:styleId="67">
    <w:name w:val="批注主题字符"/>
    <w:basedOn w:val="51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68">
    <w:name w:val="文档结构图字符"/>
    <w:basedOn w:val="29"/>
    <w:link w:val="15"/>
    <w:semiHidden/>
    <w:qFormat/>
    <w:uiPriority w:val="0"/>
    <w:rPr>
      <w:kern w:val="2"/>
      <w:sz w:val="21"/>
      <w:szCs w:val="24"/>
      <w:shd w:val="clear" w:color="auto" w:fill="000080"/>
    </w:rPr>
  </w:style>
  <w:style w:type="table" w:customStyle="1" w:styleId="69">
    <w:name w:val="中等深浅底纹 1 - 强调文字颜色 31"/>
    <w:basedOn w:val="35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70">
    <w:name w:val="CMS_正文"/>
    <w:basedOn w:val="1"/>
    <w:link w:val="71"/>
    <w:qFormat/>
    <w:uiPriority w:val="0"/>
    <w:pPr>
      <w:spacing w:beforeLines="50" w:line="360" w:lineRule="auto"/>
      <w:ind w:firstLine="480" w:firstLineChars="200"/>
      <w:jc w:val="left"/>
    </w:pPr>
    <w:rPr>
      <w:rFonts w:ascii="仿宋_GB2312" w:hAnsi="宋体" w:eastAsia="仿宋_GB2312"/>
      <w:sz w:val="24"/>
    </w:rPr>
  </w:style>
  <w:style w:type="character" w:customStyle="1" w:styleId="71">
    <w:name w:val="CMS_正文 Char"/>
    <w:link w:val="70"/>
    <w:qFormat/>
    <w:uiPriority w:val="0"/>
    <w:rPr>
      <w:rFonts w:ascii="仿宋_GB2312" w:hAnsi="宋体" w:eastAsia="仿宋_GB2312"/>
      <w:kern w:val="2"/>
      <w:sz w:val="24"/>
      <w:szCs w:val="24"/>
    </w:rPr>
  </w:style>
  <w:style w:type="paragraph" w:customStyle="1" w:styleId="72">
    <w:name w:val="Z样式1.1.1.1"/>
    <w:basedOn w:val="1"/>
    <w:next w:val="1"/>
    <w:link w:val="73"/>
    <w:qFormat/>
    <w:uiPriority w:val="0"/>
    <w:pPr>
      <w:adjustRightInd w:val="0"/>
      <w:snapToGrid w:val="0"/>
      <w:spacing w:beforeLines="100" w:afterLines="100" w:line="288" w:lineRule="auto"/>
      <w:ind w:left="567"/>
      <w:outlineLvl w:val="3"/>
    </w:pPr>
    <w:rPr>
      <w:rFonts w:asciiTheme="majorEastAsia" w:hAnsiTheme="majorEastAsia" w:eastAsiaTheme="majorEastAsia"/>
      <w:b/>
      <w:kern w:val="0"/>
      <w:sz w:val="30"/>
      <w:szCs w:val="20"/>
    </w:rPr>
  </w:style>
  <w:style w:type="character" w:customStyle="1" w:styleId="73">
    <w:name w:val="Z样式1.1.1.1 Char"/>
    <w:link w:val="72"/>
    <w:qFormat/>
    <w:uiPriority w:val="0"/>
    <w:rPr>
      <w:rFonts w:asciiTheme="majorEastAsia" w:hAnsiTheme="majorEastAsia" w:eastAsiaTheme="majorEastAsia"/>
      <w:b/>
      <w:sz w:val="30"/>
    </w:rPr>
  </w:style>
  <w:style w:type="character" w:customStyle="1" w:styleId="74">
    <w:name w:val="日期字符"/>
    <w:basedOn w:val="29"/>
    <w:link w:val="19"/>
    <w:qFormat/>
    <w:uiPriority w:val="0"/>
    <w:rPr>
      <w:kern w:val="2"/>
      <w:sz w:val="21"/>
      <w:szCs w:val="24"/>
    </w:rPr>
  </w:style>
  <w:style w:type="paragraph" w:customStyle="1" w:styleId="75">
    <w:name w:val="样式1"/>
    <w:basedOn w:val="4"/>
    <w:qFormat/>
    <w:uiPriority w:val="0"/>
    <w:pPr>
      <w:keepNext/>
      <w:numPr>
        <w:ilvl w:val="1"/>
        <w:numId w:val="3"/>
      </w:numPr>
      <w:tabs>
        <w:tab w:val="clear" w:pos="432"/>
      </w:tabs>
      <w:spacing w:line="360" w:lineRule="auto"/>
    </w:pPr>
    <w:rPr>
      <w:rFonts w:ascii="宋体-简" w:hAnsi="宋体-简" w:eastAsia="宋体-简"/>
      <w:b w:val="0"/>
      <w:color w:val="000000" w:themeColor="text1"/>
      <w:kern w:val="0"/>
      <w:sz w:val="24"/>
      <w14:textFill>
        <w14:solidFill>
          <w14:schemeClr w14:val="tx1"/>
        </w14:solidFill>
      </w14:textFill>
    </w:rPr>
  </w:style>
  <w:style w:type="paragraph" w:customStyle="1" w:styleId="76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7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8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80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1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82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83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4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85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kern w:val="0"/>
      <w:sz w:val="18"/>
      <w:szCs w:val="18"/>
    </w:rPr>
  </w:style>
  <w:style w:type="paragraph" w:customStyle="1" w:styleId="86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87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88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89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91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2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3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94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5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96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7">
    <w:name w:val="xl8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98">
    <w:name w:val="xl8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99">
    <w:name w:val="xl8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0">
    <w:name w:val="xl8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1">
    <w:name w:val="xl8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2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03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4">
    <w:name w:val="xl9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05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6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07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8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0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10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11">
    <w:name w:val="xl9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12">
    <w:name w:val="xl9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13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5">
    <w:name w:val="xl101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6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7">
    <w:name w:val="xl10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8">
    <w:name w:val="xl10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119">
    <w:name w:val="xl10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</w:rPr>
  </w:style>
  <w:style w:type="paragraph" w:customStyle="1" w:styleId="120">
    <w:name w:val="xl10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1">
    <w:name w:val="xl10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2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3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4">
    <w:name w:val="xl11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5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6">
    <w:name w:val="xl11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7">
    <w:name w:val="xl11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8">
    <w:name w:val="xl11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9">
    <w:name w:val="xl11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0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1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32">
    <w:name w:val="xl11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3">
    <w:name w:val="xl119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4">
    <w:name w:val="xl12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35">
    <w:name w:val="xl12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6">
    <w:name w:val="xl12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37">
    <w:name w:val="xl12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EAF1DD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109</Pages>
  <Words>7938</Words>
  <Characters>45248</Characters>
  <Lines>377</Lines>
  <Paragraphs>106</Paragraphs>
  <ScaleCrop>false</ScaleCrop>
  <LinksUpToDate>false</LinksUpToDate>
  <CharactersWithSpaces>53080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2019-08-04T01:52:00Z</dcterms:created>
  <dc:creator>IBM</dc:creator>
  <cp:lastModifiedBy>xiaod</cp:lastModifiedBy>
  <cp:lastPrinted>2015-03-25T06:17:00Z</cp:lastPrinted>
  <dcterms:modified xsi:type="dcterms:W3CDTF">2019-08-13T16:38:51Z</dcterms:modified>
  <dc:title>概要设计模板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  <property fmtid="{D5CDD505-2E9C-101B-9397-08002B2CF9AE}" pid="3" name="ContentTypeId">
    <vt:lpwstr>0x010100150CDC5DE63B9842A2021DA1E0F03C8E</vt:lpwstr>
  </property>
</Properties>
</file>