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9"/>
        <w:gridCol w:w="4691"/>
        <w:gridCol w:w="1249"/>
      </w:tblGrid>
      <w:tr w:rsidR="009E577D" w:rsidRPr="00520A72">
        <w:trPr>
          <w:cantSplit/>
          <w:trHeight w:val="20"/>
          <w:jc w:val="center"/>
        </w:trPr>
        <w:tc>
          <w:tcPr>
            <w:tcW w:w="2639" w:type="dxa"/>
          </w:tcPr>
          <w:p w:rsidR="009E577D" w:rsidRPr="00520A72" w:rsidRDefault="009E577D" w:rsidP="00770BAA">
            <w:pPr>
              <w:rPr>
                <w:rFonts w:ascii="Arial" w:hAnsi="Arial" w:cs="Arial"/>
                <w:b/>
                <w:bCs/>
                <w:sz w:val="20"/>
                <w:szCs w:val="20"/>
                <w:lang w:eastAsia="en-US"/>
              </w:rPr>
            </w:pPr>
            <w:r w:rsidRPr="00520A72">
              <w:rPr>
                <w:rFonts w:ascii="Arial" w:hAnsi="Arial" w:cs="Arial"/>
                <w:b/>
                <w:bCs/>
                <w:sz w:val="20"/>
                <w:szCs w:val="20"/>
              </w:rPr>
              <w:t>Subject Code and Title</w:t>
            </w:r>
            <w:r w:rsidR="00770BAA" w:rsidRPr="00520A72">
              <w:rPr>
                <w:rFonts w:ascii="Arial" w:hAnsi="Arial" w:cs="Arial"/>
                <w:b/>
                <w:bCs/>
                <w:sz w:val="20"/>
                <w:szCs w:val="20"/>
              </w:rPr>
              <w:t xml:space="preserve"> of New Course</w:t>
            </w:r>
          </w:p>
        </w:tc>
        <w:tc>
          <w:tcPr>
            <w:tcW w:w="5940" w:type="dxa"/>
            <w:gridSpan w:val="2"/>
          </w:tcPr>
          <w:p w:rsidR="002F08E2" w:rsidRPr="00520A72" w:rsidRDefault="00B70338" w:rsidP="00510B80">
            <w:pPr>
              <w:autoSpaceDE w:val="0"/>
              <w:autoSpaceDN w:val="0"/>
              <w:adjustRightInd w:val="0"/>
              <w:rPr>
                <w:rFonts w:ascii="Arial" w:hAnsi="Arial" w:cs="Arial"/>
                <w:b/>
                <w:color w:val="0000FF"/>
                <w:sz w:val="20"/>
                <w:szCs w:val="20"/>
              </w:rPr>
            </w:pPr>
            <w:r w:rsidRPr="00520A72">
              <w:rPr>
                <w:rFonts w:ascii="Arial" w:hAnsi="Arial" w:cs="Arial"/>
                <w:b/>
                <w:sz w:val="20"/>
                <w:szCs w:val="20"/>
              </w:rPr>
              <w:t>Code:</w:t>
            </w:r>
            <w:r w:rsidRPr="00520A72">
              <w:rPr>
                <w:rFonts w:ascii="Arial" w:hAnsi="Arial" w:cs="Arial"/>
                <w:b/>
                <w:color w:val="0000FF"/>
                <w:sz w:val="20"/>
                <w:szCs w:val="20"/>
              </w:rPr>
              <w:t xml:space="preserve"> </w:t>
            </w:r>
            <w:r w:rsidR="00571F5D">
              <w:rPr>
                <w:rFonts w:ascii="Arial" w:hAnsi="Arial" w:cs="Arial"/>
                <w:b/>
                <w:color w:val="0000FF"/>
                <w:sz w:val="20"/>
                <w:szCs w:val="20"/>
              </w:rPr>
              <w:t>FE8828</w:t>
            </w:r>
          </w:p>
          <w:p w:rsidR="00510B80" w:rsidRPr="00520A72" w:rsidRDefault="00B70338" w:rsidP="00510B80">
            <w:pPr>
              <w:autoSpaceDE w:val="0"/>
              <w:autoSpaceDN w:val="0"/>
              <w:adjustRightInd w:val="0"/>
              <w:rPr>
                <w:rFonts w:ascii="Arial" w:hAnsi="Arial" w:cs="Arial"/>
                <w:b/>
                <w:sz w:val="20"/>
                <w:szCs w:val="20"/>
              </w:rPr>
            </w:pPr>
            <w:r w:rsidRPr="00520A72">
              <w:rPr>
                <w:rFonts w:ascii="Arial" w:hAnsi="Arial" w:cs="Arial"/>
                <w:b/>
                <w:sz w:val="20"/>
                <w:szCs w:val="20"/>
              </w:rPr>
              <w:t xml:space="preserve">Title: </w:t>
            </w:r>
            <w:r w:rsidR="00AD3E85">
              <w:rPr>
                <w:rFonts w:ascii="Arial" w:hAnsi="Arial" w:cs="Arial"/>
                <w:b/>
                <w:sz w:val="20"/>
                <w:szCs w:val="20"/>
              </w:rPr>
              <w:t>Programm</w:t>
            </w:r>
            <w:r w:rsidR="00571F5D">
              <w:rPr>
                <w:rFonts w:ascii="Arial" w:hAnsi="Arial" w:cs="Arial"/>
                <w:b/>
                <w:sz w:val="20"/>
                <w:szCs w:val="20"/>
              </w:rPr>
              <w:t xml:space="preserve">ing Web Applications in Finance </w:t>
            </w:r>
          </w:p>
          <w:p w:rsidR="009E577D" w:rsidRPr="00520A72" w:rsidRDefault="009E577D" w:rsidP="00462D50">
            <w:pPr>
              <w:rPr>
                <w:rFonts w:ascii="Arial" w:hAnsi="Arial" w:cs="Arial"/>
                <w:b/>
                <w:sz w:val="20"/>
                <w:szCs w:val="20"/>
                <w:lang w:eastAsia="en-US"/>
              </w:rPr>
            </w:pPr>
          </w:p>
        </w:tc>
      </w:tr>
      <w:tr w:rsidR="009E577D" w:rsidRPr="00520A72">
        <w:trPr>
          <w:cantSplit/>
          <w:trHeight w:val="20"/>
          <w:jc w:val="center"/>
        </w:trPr>
        <w:tc>
          <w:tcPr>
            <w:tcW w:w="2639" w:type="dxa"/>
            <w:vMerge w:val="restart"/>
          </w:tcPr>
          <w:p w:rsidR="009E577D" w:rsidRPr="00520A72" w:rsidRDefault="009E577D" w:rsidP="0042469A">
            <w:pPr>
              <w:rPr>
                <w:rFonts w:ascii="Arial" w:hAnsi="Arial" w:cs="Arial"/>
                <w:b/>
                <w:bCs/>
                <w:sz w:val="20"/>
                <w:szCs w:val="20"/>
                <w:lang w:eastAsia="en-US"/>
              </w:rPr>
            </w:pPr>
            <w:r w:rsidRPr="00520A72">
              <w:rPr>
                <w:rFonts w:ascii="Arial" w:hAnsi="Arial" w:cs="Arial"/>
                <w:b/>
                <w:bCs/>
                <w:sz w:val="20"/>
                <w:szCs w:val="20"/>
              </w:rPr>
              <w:t>Details of Subject</w:t>
            </w:r>
          </w:p>
        </w:tc>
        <w:tc>
          <w:tcPr>
            <w:tcW w:w="5940" w:type="dxa"/>
            <w:gridSpan w:val="2"/>
          </w:tcPr>
          <w:p w:rsidR="009E577D" w:rsidRPr="00A452A2" w:rsidRDefault="009E577D" w:rsidP="0042469A">
            <w:pPr>
              <w:rPr>
                <w:rFonts w:ascii="Arial" w:hAnsi="Arial" w:cs="Arial"/>
                <w:b/>
                <w:bCs/>
                <w:sz w:val="20"/>
                <w:szCs w:val="20"/>
                <w:lang w:eastAsia="en-US"/>
              </w:rPr>
            </w:pPr>
            <w:r w:rsidRPr="00A452A2">
              <w:rPr>
                <w:rFonts w:ascii="Arial" w:hAnsi="Arial" w:cs="Arial"/>
                <w:b/>
                <w:bCs/>
                <w:sz w:val="20"/>
                <w:szCs w:val="20"/>
              </w:rPr>
              <w:t>Rationale for introducing this subject</w:t>
            </w:r>
          </w:p>
          <w:p w:rsidR="00656498" w:rsidRDefault="00656498" w:rsidP="00D5581F">
            <w:pPr>
              <w:spacing w:after="120"/>
              <w:jc w:val="both"/>
              <w:rPr>
                <w:rFonts w:ascii="Arial" w:hAnsi="Arial" w:cs="Arial"/>
                <w:color w:val="434343"/>
                <w:sz w:val="20"/>
                <w:szCs w:val="20"/>
              </w:rPr>
            </w:pPr>
          </w:p>
          <w:p w:rsidR="00D5581F" w:rsidRPr="00A452A2" w:rsidRDefault="00D5581F" w:rsidP="00D5581F">
            <w:pPr>
              <w:spacing w:after="120"/>
              <w:jc w:val="both"/>
              <w:rPr>
                <w:rFonts w:ascii="Arial" w:hAnsi="Arial" w:cs="Arial"/>
                <w:color w:val="434343"/>
                <w:sz w:val="20"/>
                <w:szCs w:val="20"/>
              </w:rPr>
            </w:pPr>
            <w:r w:rsidRPr="00A452A2">
              <w:rPr>
                <w:rFonts w:ascii="Arial" w:hAnsi="Arial" w:cs="Arial"/>
                <w:color w:val="434343"/>
                <w:sz w:val="20"/>
                <w:szCs w:val="20"/>
              </w:rPr>
              <w:t>This course teach</w:t>
            </w:r>
            <w:r w:rsidR="000C1343">
              <w:rPr>
                <w:rFonts w:ascii="Arial" w:hAnsi="Arial" w:cs="Arial"/>
                <w:color w:val="434343"/>
                <w:sz w:val="20"/>
                <w:szCs w:val="20"/>
              </w:rPr>
              <w:t>es</w:t>
            </w:r>
            <w:r w:rsidRPr="00A452A2">
              <w:rPr>
                <w:rFonts w:ascii="Arial" w:hAnsi="Arial" w:cs="Arial"/>
                <w:color w:val="434343"/>
                <w:sz w:val="20"/>
                <w:szCs w:val="20"/>
              </w:rPr>
              <w:t xml:space="preserve"> how to build web-based applications for finance. </w:t>
            </w:r>
            <w:r w:rsidR="00A452A2">
              <w:rPr>
                <w:rFonts w:ascii="Arial" w:hAnsi="Arial" w:cs="Arial"/>
                <w:color w:val="434343"/>
                <w:sz w:val="20"/>
                <w:szCs w:val="20"/>
              </w:rPr>
              <w:t>Students</w:t>
            </w:r>
            <w:r w:rsidRPr="00A452A2">
              <w:rPr>
                <w:rFonts w:ascii="Arial" w:hAnsi="Arial" w:cs="Arial"/>
                <w:color w:val="434343"/>
                <w:sz w:val="20"/>
                <w:szCs w:val="20"/>
              </w:rPr>
              <w:t xml:space="preserve"> will learn how to </w:t>
            </w:r>
            <w:r w:rsidR="000C1343">
              <w:rPr>
                <w:rFonts w:ascii="Arial" w:hAnsi="Arial" w:cs="Arial"/>
                <w:color w:val="434343"/>
                <w:sz w:val="20"/>
                <w:szCs w:val="20"/>
              </w:rPr>
              <w:t>create</w:t>
            </w:r>
            <w:r w:rsidR="000C1343" w:rsidRPr="00A452A2">
              <w:rPr>
                <w:rFonts w:ascii="Arial" w:hAnsi="Arial" w:cs="Arial"/>
                <w:color w:val="434343"/>
                <w:sz w:val="20"/>
                <w:szCs w:val="20"/>
              </w:rPr>
              <w:t xml:space="preserve"> </w:t>
            </w:r>
            <w:r w:rsidRPr="00A452A2">
              <w:rPr>
                <w:rFonts w:ascii="Arial" w:hAnsi="Arial" w:cs="Arial"/>
                <w:color w:val="434343"/>
                <w:sz w:val="20"/>
                <w:szCs w:val="20"/>
              </w:rPr>
              <w:t>interactive reports</w:t>
            </w:r>
            <w:r w:rsidR="00C1357D">
              <w:rPr>
                <w:rFonts w:ascii="Arial" w:hAnsi="Arial" w:cs="Arial"/>
                <w:color w:val="434343"/>
                <w:sz w:val="20"/>
                <w:szCs w:val="20"/>
              </w:rPr>
              <w:t xml:space="preserve"> and </w:t>
            </w:r>
            <w:r w:rsidRPr="00A452A2">
              <w:rPr>
                <w:rFonts w:ascii="Arial" w:hAnsi="Arial" w:cs="Arial"/>
                <w:color w:val="434343"/>
                <w:sz w:val="20"/>
                <w:szCs w:val="20"/>
              </w:rPr>
              <w:t xml:space="preserve">dashboard, interactive rich data visualization in browser. </w:t>
            </w:r>
            <w:r w:rsidR="00A452A2">
              <w:rPr>
                <w:rFonts w:ascii="Arial" w:hAnsi="Arial" w:cs="Arial"/>
                <w:color w:val="434343"/>
                <w:sz w:val="20"/>
                <w:szCs w:val="20"/>
              </w:rPr>
              <w:t>Students</w:t>
            </w:r>
            <w:r w:rsidRPr="00A452A2">
              <w:rPr>
                <w:rFonts w:ascii="Arial" w:hAnsi="Arial" w:cs="Arial"/>
                <w:color w:val="434343"/>
                <w:sz w:val="20"/>
                <w:szCs w:val="20"/>
              </w:rPr>
              <w:t xml:space="preserve"> will also learn about how internet works, how to create a website with cloud computing infrastructure like Amazon Web Services. </w:t>
            </w:r>
            <w:r w:rsidR="00A452A2">
              <w:rPr>
                <w:rFonts w:ascii="Arial" w:hAnsi="Arial" w:cs="Arial"/>
                <w:color w:val="434343"/>
                <w:sz w:val="20"/>
                <w:szCs w:val="20"/>
              </w:rPr>
              <w:t>Students</w:t>
            </w:r>
            <w:r w:rsidRPr="00A452A2">
              <w:rPr>
                <w:rFonts w:ascii="Arial" w:hAnsi="Arial" w:cs="Arial"/>
                <w:color w:val="434343"/>
                <w:sz w:val="20"/>
                <w:szCs w:val="20"/>
              </w:rPr>
              <w:t xml:space="preserve"> will also study about the latest technology for internet, the cryptocurrency and payment system, Bitcoin and Blockchain.</w:t>
            </w:r>
          </w:p>
          <w:p w:rsidR="00D5581F" w:rsidRPr="00A452A2" w:rsidRDefault="00D5581F" w:rsidP="00D5581F">
            <w:pPr>
              <w:jc w:val="both"/>
              <w:rPr>
                <w:rFonts w:ascii="Arial" w:hAnsi="Arial" w:cs="Arial"/>
                <w:color w:val="434343"/>
                <w:sz w:val="20"/>
                <w:szCs w:val="20"/>
              </w:rPr>
            </w:pPr>
            <w:r w:rsidRPr="00A452A2">
              <w:rPr>
                <w:rFonts w:ascii="Arial" w:hAnsi="Arial" w:cs="Arial"/>
                <w:color w:val="434343"/>
                <w:sz w:val="20"/>
                <w:szCs w:val="20"/>
              </w:rPr>
              <w:t xml:space="preserve">The course will advance the knowledge and skills towards building real-world application for the internet. Web-based application is easily accessible worldwide only with a browser and there are powerful libraries to display financial data in browser. This skill is of very high practical value to the students because they can turn their knowledge to applications quickly and more ready for a career in finance. Spreadsheet running on desktop is not the working model for the future due to its “offline” nature and lack of tools; the now and future </w:t>
            </w:r>
            <w:r w:rsidR="00943169">
              <w:rPr>
                <w:rFonts w:ascii="Arial" w:hAnsi="Arial" w:cs="Arial"/>
                <w:color w:val="434343"/>
                <w:sz w:val="20"/>
                <w:szCs w:val="20"/>
              </w:rPr>
              <w:t>are</w:t>
            </w:r>
            <w:r w:rsidRPr="00A452A2">
              <w:rPr>
                <w:rFonts w:ascii="Arial" w:hAnsi="Arial" w:cs="Arial"/>
                <w:color w:val="434343"/>
                <w:sz w:val="20"/>
                <w:szCs w:val="20"/>
              </w:rPr>
              <w:t xml:space="preserve"> all about web-based applications.</w:t>
            </w:r>
          </w:p>
          <w:p w:rsidR="009E577D" w:rsidRPr="00A452A2" w:rsidRDefault="009E577D" w:rsidP="0042469A">
            <w:pPr>
              <w:rPr>
                <w:rFonts w:ascii="Arial" w:hAnsi="Arial" w:cs="Arial"/>
                <w:b/>
                <w:bCs/>
                <w:sz w:val="20"/>
                <w:szCs w:val="20"/>
                <w:lang w:eastAsia="en-US"/>
              </w:rPr>
            </w:pPr>
          </w:p>
          <w:p w:rsidR="002F08E2" w:rsidRPr="00520A72" w:rsidRDefault="002F08E2" w:rsidP="002F08E2">
            <w:pPr>
              <w:rPr>
                <w:rFonts w:ascii="Arial" w:hAnsi="Arial" w:cs="Arial"/>
                <w:b/>
                <w:bCs/>
                <w:sz w:val="20"/>
                <w:szCs w:val="20"/>
                <w:lang w:eastAsia="en-US"/>
              </w:rPr>
            </w:pPr>
          </w:p>
          <w:p w:rsidR="002F08E2" w:rsidRPr="00520A72" w:rsidRDefault="002F08E2" w:rsidP="002F08E2">
            <w:pPr>
              <w:rPr>
                <w:rFonts w:ascii="Arial" w:hAnsi="Arial" w:cs="Arial"/>
                <w:b/>
                <w:bCs/>
                <w:sz w:val="20"/>
                <w:szCs w:val="20"/>
                <w:lang w:eastAsia="en-US"/>
              </w:rPr>
            </w:pPr>
          </w:p>
          <w:p w:rsidR="002F08E2" w:rsidRPr="00520A72" w:rsidRDefault="002F08E2" w:rsidP="002F08E2">
            <w:pPr>
              <w:rPr>
                <w:rFonts w:ascii="Arial" w:hAnsi="Arial" w:cs="Arial"/>
                <w:b/>
                <w:bCs/>
                <w:sz w:val="20"/>
                <w:szCs w:val="20"/>
                <w:lang w:eastAsia="en-US"/>
              </w:rPr>
            </w:pPr>
          </w:p>
        </w:tc>
      </w:tr>
      <w:tr w:rsidR="009E577D" w:rsidRPr="00520A72">
        <w:trPr>
          <w:cantSplit/>
          <w:trHeight w:val="253"/>
          <w:jc w:val="center"/>
        </w:trPr>
        <w:tc>
          <w:tcPr>
            <w:tcW w:w="2639" w:type="dxa"/>
            <w:vMerge/>
            <w:vAlign w:val="center"/>
          </w:tcPr>
          <w:p w:rsidR="009E577D" w:rsidRPr="00520A72" w:rsidRDefault="009E577D" w:rsidP="0042469A">
            <w:pPr>
              <w:rPr>
                <w:rFonts w:ascii="Arial" w:hAnsi="Arial" w:cs="Arial"/>
                <w:b/>
                <w:bCs/>
                <w:sz w:val="20"/>
                <w:szCs w:val="20"/>
                <w:lang w:eastAsia="en-US"/>
              </w:rPr>
            </w:pPr>
          </w:p>
        </w:tc>
        <w:tc>
          <w:tcPr>
            <w:tcW w:w="5940" w:type="dxa"/>
            <w:gridSpan w:val="2"/>
            <w:vMerge w:val="restart"/>
            <w:vAlign w:val="center"/>
          </w:tcPr>
          <w:p w:rsidR="009E577D" w:rsidRPr="00520A72" w:rsidRDefault="009E577D" w:rsidP="0042469A">
            <w:pPr>
              <w:rPr>
                <w:rFonts w:ascii="Arial" w:hAnsi="Arial" w:cs="Arial"/>
                <w:b/>
                <w:bCs/>
                <w:sz w:val="20"/>
                <w:szCs w:val="20"/>
              </w:rPr>
            </w:pPr>
            <w:r w:rsidRPr="00520A72">
              <w:rPr>
                <w:rFonts w:ascii="Arial" w:hAnsi="Arial" w:cs="Arial"/>
                <w:b/>
                <w:bCs/>
                <w:sz w:val="20"/>
                <w:szCs w:val="20"/>
              </w:rPr>
              <w:t>Aims and objectives</w:t>
            </w:r>
          </w:p>
          <w:p w:rsidR="009E577D" w:rsidRPr="00EB1789" w:rsidRDefault="009E577D" w:rsidP="00462D50">
            <w:pPr>
              <w:rPr>
                <w:rFonts w:ascii="Arial" w:hAnsi="Arial" w:cs="Arial"/>
                <w:sz w:val="20"/>
                <w:szCs w:val="20"/>
                <w:lang w:eastAsia="en-US"/>
              </w:rPr>
            </w:pPr>
          </w:p>
          <w:p w:rsidR="00D5581F" w:rsidRPr="00EB1789" w:rsidRDefault="00D5581F" w:rsidP="00D5581F">
            <w:pPr>
              <w:numPr>
                <w:ilvl w:val="0"/>
                <w:numId w:val="4"/>
              </w:numPr>
              <w:snapToGrid w:val="0"/>
              <w:spacing w:after="120"/>
              <w:ind w:hanging="360"/>
              <w:rPr>
                <w:rFonts w:ascii="Arial" w:hAnsi="Arial" w:cs="Arial"/>
                <w:color w:val="434343"/>
                <w:sz w:val="20"/>
                <w:szCs w:val="20"/>
              </w:rPr>
            </w:pPr>
            <w:r w:rsidRPr="00EB1789">
              <w:rPr>
                <w:rFonts w:ascii="Arial" w:hAnsi="Arial" w:cs="Arial"/>
                <w:color w:val="434343"/>
                <w:sz w:val="20"/>
                <w:szCs w:val="20"/>
              </w:rPr>
              <w:t>Students are able to pick up new programming languages quickly, new programming paradigm (reactive, object-oriented) quickly, new functional libraries quickly.</w:t>
            </w:r>
          </w:p>
          <w:p w:rsidR="00D5581F" w:rsidRPr="00EB1789" w:rsidRDefault="00D5581F" w:rsidP="00D5581F">
            <w:pPr>
              <w:numPr>
                <w:ilvl w:val="0"/>
                <w:numId w:val="4"/>
              </w:numPr>
              <w:snapToGrid w:val="0"/>
              <w:spacing w:after="120"/>
              <w:ind w:hanging="360"/>
              <w:rPr>
                <w:rFonts w:ascii="Arial" w:hAnsi="Arial" w:cs="Arial"/>
                <w:color w:val="434343"/>
                <w:sz w:val="20"/>
                <w:szCs w:val="20"/>
              </w:rPr>
            </w:pPr>
            <w:r w:rsidRPr="00EB1789">
              <w:rPr>
                <w:rFonts w:ascii="Arial" w:hAnsi="Arial" w:cs="Arial"/>
                <w:color w:val="434343"/>
                <w:sz w:val="20"/>
                <w:szCs w:val="20"/>
              </w:rPr>
              <w:t xml:space="preserve">Students are able to </w:t>
            </w:r>
            <w:r w:rsidR="000C1343">
              <w:rPr>
                <w:rFonts w:ascii="Arial" w:hAnsi="Arial" w:cs="Arial"/>
                <w:color w:val="434343"/>
                <w:sz w:val="20"/>
                <w:szCs w:val="20"/>
              </w:rPr>
              <w:t>tackle</w:t>
            </w:r>
            <w:r w:rsidR="000C1343" w:rsidRPr="00EB1789">
              <w:rPr>
                <w:rFonts w:ascii="Arial" w:hAnsi="Arial" w:cs="Arial"/>
                <w:color w:val="434343"/>
                <w:sz w:val="20"/>
                <w:szCs w:val="20"/>
              </w:rPr>
              <w:t xml:space="preserve"> </w:t>
            </w:r>
            <w:r w:rsidRPr="00EB1789">
              <w:rPr>
                <w:rFonts w:ascii="Arial" w:hAnsi="Arial" w:cs="Arial"/>
                <w:color w:val="434343"/>
                <w:sz w:val="20"/>
                <w:szCs w:val="20"/>
              </w:rPr>
              <w:t>problem solving in large and small scales, i.e., understanding the structure of web/browser and make use of it.</w:t>
            </w:r>
          </w:p>
          <w:p w:rsidR="009E577D" w:rsidRPr="00520A72" w:rsidRDefault="00D5581F" w:rsidP="00462D50">
            <w:pPr>
              <w:rPr>
                <w:rFonts w:ascii="Arial" w:hAnsi="Arial" w:cs="Arial"/>
                <w:sz w:val="20"/>
                <w:szCs w:val="20"/>
                <w:lang w:eastAsia="en-US"/>
              </w:rPr>
            </w:pPr>
            <w:r w:rsidRPr="00EB1789">
              <w:rPr>
                <w:rFonts w:ascii="Arial" w:hAnsi="Arial" w:cs="Arial"/>
                <w:color w:val="434343"/>
                <w:sz w:val="20"/>
                <w:szCs w:val="20"/>
              </w:rPr>
              <w:t>Students are able to independently and confidently complete computing projects.</w:t>
            </w:r>
          </w:p>
        </w:tc>
      </w:tr>
      <w:tr w:rsidR="009E577D" w:rsidRPr="00520A72" w:rsidTr="00270706">
        <w:trPr>
          <w:cantSplit/>
          <w:trHeight w:val="253"/>
          <w:jc w:val="center"/>
        </w:trPr>
        <w:tc>
          <w:tcPr>
            <w:tcW w:w="2639" w:type="dxa"/>
            <w:vMerge/>
            <w:tcBorders>
              <w:bottom w:val="single" w:sz="4" w:space="0" w:color="auto"/>
            </w:tcBorders>
            <w:vAlign w:val="center"/>
          </w:tcPr>
          <w:p w:rsidR="009E577D" w:rsidRPr="00520A72" w:rsidRDefault="009E577D" w:rsidP="0042469A">
            <w:pPr>
              <w:rPr>
                <w:rFonts w:ascii="Arial" w:hAnsi="Arial" w:cs="Arial"/>
                <w:b/>
                <w:bCs/>
                <w:sz w:val="20"/>
                <w:szCs w:val="20"/>
                <w:lang w:eastAsia="en-US"/>
              </w:rPr>
            </w:pPr>
          </w:p>
        </w:tc>
        <w:tc>
          <w:tcPr>
            <w:tcW w:w="0" w:type="auto"/>
            <w:gridSpan w:val="2"/>
            <w:vMerge/>
            <w:tcBorders>
              <w:bottom w:val="single" w:sz="4" w:space="0" w:color="auto"/>
            </w:tcBorders>
            <w:vAlign w:val="center"/>
          </w:tcPr>
          <w:p w:rsidR="009E577D" w:rsidRPr="00520A72" w:rsidRDefault="009E577D" w:rsidP="0042469A">
            <w:pPr>
              <w:rPr>
                <w:rFonts w:ascii="Arial" w:hAnsi="Arial" w:cs="Arial"/>
                <w:sz w:val="20"/>
                <w:szCs w:val="20"/>
                <w:lang w:eastAsia="en-US"/>
              </w:rPr>
            </w:pPr>
          </w:p>
        </w:tc>
      </w:tr>
      <w:tr w:rsidR="00B930A7" w:rsidRPr="00520A72" w:rsidTr="00656498">
        <w:trPr>
          <w:cantSplit/>
          <w:trHeight w:val="14480"/>
          <w:jc w:val="center"/>
        </w:trPr>
        <w:tc>
          <w:tcPr>
            <w:tcW w:w="2639" w:type="dxa"/>
            <w:vMerge/>
            <w:tcBorders>
              <w:bottom w:val="single" w:sz="4" w:space="0" w:color="auto"/>
            </w:tcBorders>
            <w:vAlign w:val="center"/>
          </w:tcPr>
          <w:p w:rsidR="00B930A7" w:rsidRPr="00520A72" w:rsidRDefault="00B930A7" w:rsidP="0042469A">
            <w:pPr>
              <w:rPr>
                <w:rFonts w:ascii="Arial" w:hAnsi="Arial" w:cs="Arial"/>
                <w:b/>
                <w:bCs/>
                <w:sz w:val="20"/>
                <w:szCs w:val="20"/>
                <w:lang w:eastAsia="en-US"/>
              </w:rPr>
            </w:pPr>
          </w:p>
        </w:tc>
        <w:tc>
          <w:tcPr>
            <w:tcW w:w="5940" w:type="dxa"/>
            <w:gridSpan w:val="2"/>
            <w:tcBorders>
              <w:bottom w:val="single" w:sz="4" w:space="0" w:color="auto"/>
            </w:tcBorders>
          </w:tcPr>
          <w:p w:rsidR="00B930A7" w:rsidRPr="00EB1789" w:rsidRDefault="00B930A7" w:rsidP="00B930A7">
            <w:pPr>
              <w:rPr>
                <w:rFonts w:ascii="Arial" w:hAnsi="Arial" w:cs="Arial"/>
                <w:b/>
                <w:bCs/>
                <w:sz w:val="20"/>
                <w:szCs w:val="20"/>
              </w:rPr>
            </w:pPr>
            <w:r w:rsidRPr="00EB1789">
              <w:rPr>
                <w:rFonts w:ascii="Arial" w:hAnsi="Arial" w:cs="Arial"/>
                <w:b/>
                <w:bCs/>
                <w:sz w:val="20"/>
                <w:szCs w:val="20"/>
              </w:rPr>
              <w:t>Syllabus</w:t>
            </w:r>
          </w:p>
          <w:p w:rsidR="000B0DEC" w:rsidRDefault="000B0DEC" w:rsidP="000B0DEC">
            <w:pPr>
              <w:rPr>
                <w:rFonts w:ascii="Arial" w:hAnsi="Arial" w:cs="Arial"/>
                <w:b/>
                <w:bCs/>
                <w:color w:val="434343"/>
                <w:sz w:val="20"/>
                <w:szCs w:val="20"/>
              </w:rPr>
            </w:pPr>
          </w:p>
          <w:p w:rsidR="00D5581F" w:rsidRPr="00EB1789" w:rsidRDefault="00D5581F" w:rsidP="00D66E85">
            <w:pPr>
              <w:spacing w:after="100" w:afterAutospacing="1"/>
              <w:rPr>
                <w:rFonts w:ascii="Arial" w:hAnsi="Arial" w:cs="Arial"/>
                <w:color w:val="434343"/>
                <w:sz w:val="20"/>
                <w:szCs w:val="20"/>
              </w:rPr>
            </w:pPr>
            <w:r w:rsidRPr="00EB1789">
              <w:rPr>
                <w:rFonts w:ascii="Arial" w:hAnsi="Arial" w:cs="Arial"/>
                <w:b/>
                <w:bCs/>
                <w:color w:val="434343"/>
                <w:sz w:val="20"/>
                <w:szCs w:val="20"/>
              </w:rPr>
              <w:t>Lecture 1 and 2</w:t>
            </w:r>
            <w:r w:rsidRPr="00EB1789">
              <w:rPr>
                <w:rFonts w:ascii="Arial" w:hAnsi="Arial" w:cs="Arial"/>
                <w:color w:val="434343"/>
                <w:sz w:val="20"/>
                <w:szCs w:val="20"/>
              </w:rPr>
              <w:t>: Foundation</w:t>
            </w:r>
          </w:p>
          <w:p w:rsidR="00D5581F" w:rsidRPr="00EB1789" w:rsidRDefault="00D5581F" w:rsidP="00D66E85">
            <w:pPr>
              <w:numPr>
                <w:ilvl w:val="0"/>
                <w:numId w:val="5"/>
              </w:numPr>
              <w:spacing w:after="100" w:afterAutospacing="1"/>
              <w:ind w:hanging="360"/>
              <w:contextualSpacing/>
              <w:rPr>
                <w:rFonts w:ascii="Arial" w:hAnsi="Arial" w:cs="Arial"/>
                <w:color w:val="434343"/>
                <w:sz w:val="20"/>
                <w:szCs w:val="20"/>
              </w:rPr>
            </w:pPr>
            <w:r w:rsidRPr="00EB1789">
              <w:rPr>
                <w:rFonts w:ascii="Arial" w:hAnsi="Arial" w:cs="Arial"/>
                <w:color w:val="434343"/>
                <w:sz w:val="20"/>
                <w:szCs w:val="20"/>
              </w:rPr>
              <w:t>What’s Web and what’s Internet?</w:t>
            </w:r>
          </w:p>
          <w:p w:rsidR="00D5581F" w:rsidRPr="00EB1789" w:rsidRDefault="00D5581F" w:rsidP="00D66E85">
            <w:pPr>
              <w:numPr>
                <w:ilvl w:val="1"/>
                <w:numId w:val="5"/>
              </w:numPr>
              <w:spacing w:after="100" w:afterAutospacing="1"/>
              <w:ind w:left="1260" w:hanging="180"/>
              <w:contextualSpacing/>
              <w:rPr>
                <w:rFonts w:ascii="Arial" w:hAnsi="Arial" w:cs="Arial"/>
                <w:color w:val="434343"/>
                <w:sz w:val="20"/>
                <w:szCs w:val="20"/>
              </w:rPr>
            </w:pPr>
            <w:r w:rsidRPr="00EB1789">
              <w:rPr>
                <w:rFonts w:ascii="Arial" w:hAnsi="Arial" w:cs="Arial"/>
                <w:color w:val="434343"/>
                <w:sz w:val="20"/>
                <w:szCs w:val="20"/>
              </w:rPr>
              <w:t>TCP/IP protocol: where IP address, network protocols, DNS</w:t>
            </w:r>
          </w:p>
          <w:p w:rsidR="00D5581F" w:rsidRPr="00EB1789" w:rsidRDefault="00D5581F" w:rsidP="00D66E85">
            <w:pPr>
              <w:numPr>
                <w:ilvl w:val="1"/>
                <w:numId w:val="5"/>
              </w:numPr>
              <w:spacing w:after="100" w:afterAutospacing="1"/>
              <w:ind w:left="1260" w:hanging="180"/>
              <w:contextualSpacing/>
              <w:rPr>
                <w:rFonts w:ascii="Arial" w:hAnsi="Arial" w:cs="Arial"/>
                <w:color w:val="434343"/>
                <w:sz w:val="20"/>
                <w:szCs w:val="20"/>
              </w:rPr>
            </w:pPr>
            <w:r w:rsidRPr="00EB1789">
              <w:rPr>
                <w:rFonts w:ascii="Arial" w:hAnsi="Arial" w:cs="Arial"/>
                <w:color w:val="434343"/>
                <w:sz w:val="20"/>
                <w:szCs w:val="20"/>
              </w:rPr>
              <w:t>HTTP(S) protocols</w:t>
            </w:r>
          </w:p>
          <w:p w:rsidR="00D5581F" w:rsidRPr="00EB1789" w:rsidRDefault="00D5581F" w:rsidP="00D66E85">
            <w:pPr>
              <w:numPr>
                <w:ilvl w:val="1"/>
                <w:numId w:val="5"/>
              </w:numPr>
              <w:spacing w:after="100" w:afterAutospacing="1"/>
              <w:ind w:left="1260" w:hanging="180"/>
              <w:contextualSpacing/>
              <w:rPr>
                <w:rFonts w:ascii="Arial" w:hAnsi="Arial" w:cs="Arial"/>
                <w:color w:val="434343"/>
                <w:sz w:val="20"/>
                <w:szCs w:val="20"/>
              </w:rPr>
            </w:pPr>
            <w:r w:rsidRPr="00EB1789">
              <w:rPr>
                <w:rFonts w:ascii="Arial" w:hAnsi="Arial" w:cs="Arial"/>
                <w:color w:val="434343"/>
                <w:sz w:val="20"/>
                <w:szCs w:val="20"/>
              </w:rPr>
              <w:t>URL</w:t>
            </w:r>
          </w:p>
          <w:p w:rsidR="000B0DEC" w:rsidRDefault="000B0DEC" w:rsidP="000B0DEC">
            <w:pPr>
              <w:spacing w:after="100" w:afterAutospacing="1"/>
              <w:ind w:left="720"/>
              <w:contextualSpacing/>
              <w:rPr>
                <w:rFonts w:ascii="Arial" w:hAnsi="Arial" w:cs="Arial"/>
                <w:color w:val="434343"/>
                <w:sz w:val="20"/>
                <w:szCs w:val="20"/>
              </w:rPr>
            </w:pPr>
          </w:p>
          <w:p w:rsidR="00D5581F" w:rsidRPr="00EB1789" w:rsidRDefault="00D5581F" w:rsidP="00D66E85">
            <w:pPr>
              <w:numPr>
                <w:ilvl w:val="0"/>
                <w:numId w:val="5"/>
              </w:numPr>
              <w:spacing w:after="100" w:afterAutospacing="1"/>
              <w:ind w:hanging="360"/>
              <w:contextualSpacing/>
              <w:rPr>
                <w:rFonts w:ascii="Arial" w:hAnsi="Arial" w:cs="Arial"/>
                <w:color w:val="434343"/>
                <w:sz w:val="20"/>
                <w:szCs w:val="20"/>
              </w:rPr>
            </w:pPr>
            <w:r w:rsidRPr="00EB1789">
              <w:rPr>
                <w:rFonts w:ascii="Arial" w:hAnsi="Arial" w:cs="Arial"/>
                <w:color w:val="434343"/>
                <w:sz w:val="20"/>
                <w:szCs w:val="20"/>
              </w:rPr>
              <w:t>Languages</w:t>
            </w:r>
          </w:p>
          <w:p w:rsidR="00D5581F" w:rsidRPr="00EB1789" w:rsidRDefault="00D5581F" w:rsidP="00D66E85">
            <w:pPr>
              <w:numPr>
                <w:ilvl w:val="1"/>
                <w:numId w:val="5"/>
              </w:numPr>
              <w:spacing w:after="100" w:afterAutospacing="1"/>
              <w:ind w:left="1260" w:hanging="180"/>
              <w:contextualSpacing/>
              <w:rPr>
                <w:rFonts w:ascii="Arial" w:hAnsi="Arial" w:cs="Arial"/>
                <w:color w:val="434343"/>
                <w:sz w:val="20"/>
                <w:szCs w:val="20"/>
              </w:rPr>
            </w:pPr>
            <w:r w:rsidRPr="00EB1789">
              <w:rPr>
                <w:rFonts w:ascii="Arial" w:hAnsi="Arial" w:cs="Arial"/>
                <w:color w:val="434343"/>
                <w:sz w:val="20"/>
                <w:szCs w:val="20"/>
              </w:rPr>
              <w:t>HTML/CSS</w:t>
            </w:r>
          </w:p>
          <w:p w:rsidR="00D5581F" w:rsidRPr="00EB1789" w:rsidRDefault="00D5581F" w:rsidP="00D66E85">
            <w:pPr>
              <w:numPr>
                <w:ilvl w:val="1"/>
                <w:numId w:val="5"/>
              </w:numPr>
              <w:spacing w:after="100" w:afterAutospacing="1"/>
              <w:ind w:left="1260" w:hanging="180"/>
              <w:contextualSpacing/>
              <w:rPr>
                <w:rFonts w:ascii="Arial" w:hAnsi="Arial" w:cs="Arial"/>
                <w:color w:val="434343"/>
                <w:sz w:val="20"/>
                <w:szCs w:val="20"/>
              </w:rPr>
            </w:pPr>
            <w:r w:rsidRPr="00EB1789">
              <w:rPr>
                <w:rFonts w:ascii="Arial" w:hAnsi="Arial" w:cs="Arial"/>
                <w:color w:val="434343"/>
                <w:sz w:val="20"/>
                <w:szCs w:val="20"/>
              </w:rPr>
              <w:t>JavaScript</w:t>
            </w:r>
          </w:p>
          <w:p w:rsidR="00D5581F" w:rsidRPr="00EB1789" w:rsidRDefault="00D5581F" w:rsidP="00D66E85">
            <w:pPr>
              <w:numPr>
                <w:ilvl w:val="1"/>
                <w:numId w:val="5"/>
              </w:numPr>
              <w:spacing w:after="100" w:afterAutospacing="1"/>
              <w:ind w:left="1260" w:hanging="180"/>
              <w:contextualSpacing/>
              <w:rPr>
                <w:rFonts w:ascii="Arial" w:hAnsi="Arial" w:cs="Arial"/>
                <w:color w:val="434343"/>
                <w:sz w:val="20"/>
                <w:szCs w:val="20"/>
              </w:rPr>
            </w:pPr>
            <w:r w:rsidRPr="00EB1789">
              <w:rPr>
                <w:rFonts w:ascii="Arial" w:hAnsi="Arial" w:cs="Arial"/>
                <w:color w:val="434343"/>
                <w:sz w:val="20"/>
                <w:szCs w:val="20"/>
              </w:rPr>
              <w:t>Markdown: the language for static and interactive documents.</w:t>
            </w:r>
          </w:p>
          <w:p w:rsidR="00D5581F" w:rsidRPr="00D66E85" w:rsidRDefault="00D5581F" w:rsidP="00FD54F5">
            <w:pPr>
              <w:numPr>
                <w:ilvl w:val="1"/>
                <w:numId w:val="5"/>
              </w:numPr>
              <w:spacing w:after="100" w:afterAutospacing="1"/>
              <w:ind w:left="1260" w:hanging="180"/>
              <w:contextualSpacing/>
              <w:rPr>
                <w:rFonts w:ascii="Arial" w:hAnsi="Arial" w:cs="Arial"/>
                <w:color w:val="434343"/>
                <w:sz w:val="20"/>
                <w:szCs w:val="20"/>
              </w:rPr>
            </w:pPr>
            <w:r w:rsidRPr="00D66E85">
              <w:rPr>
                <w:rFonts w:ascii="Arial" w:hAnsi="Arial" w:cs="Arial"/>
                <w:color w:val="434343"/>
                <w:sz w:val="20"/>
                <w:szCs w:val="20"/>
              </w:rPr>
              <w:t>R refresh</w:t>
            </w:r>
          </w:p>
          <w:p w:rsidR="000B0DEC" w:rsidRDefault="000B0DEC" w:rsidP="000B0DEC">
            <w:pPr>
              <w:spacing w:after="100" w:afterAutospacing="1"/>
              <w:ind w:left="720"/>
              <w:contextualSpacing/>
              <w:rPr>
                <w:rFonts w:ascii="Arial" w:hAnsi="Arial" w:cs="Arial"/>
                <w:color w:val="434343"/>
                <w:sz w:val="20"/>
                <w:szCs w:val="20"/>
              </w:rPr>
            </w:pPr>
          </w:p>
          <w:p w:rsidR="00D5581F" w:rsidRDefault="00D5581F" w:rsidP="00D66E85">
            <w:pPr>
              <w:numPr>
                <w:ilvl w:val="0"/>
                <w:numId w:val="5"/>
              </w:numPr>
              <w:spacing w:after="100" w:afterAutospacing="1"/>
              <w:ind w:hanging="360"/>
              <w:contextualSpacing/>
              <w:rPr>
                <w:rFonts w:ascii="Arial" w:hAnsi="Arial" w:cs="Arial"/>
                <w:color w:val="434343"/>
                <w:sz w:val="20"/>
                <w:szCs w:val="20"/>
              </w:rPr>
            </w:pPr>
            <w:r w:rsidRPr="00EB1789">
              <w:rPr>
                <w:rFonts w:ascii="Arial" w:hAnsi="Arial" w:cs="Arial"/>
                <w:color w:val="434343"/>
                <w:sz w:val="20"/>
                <w:szCs w:val="20"/>
              </w:rPr>
              <w:t>Development Tools</w:t>
            </w:r>
          </w:p>
          <w:p w:rsidR="000B0DEC" w:rsidRPr="00EB1789" w:rsidRDefault="000B0DEC" w:rsidP="000B0DEC">
            <w:pPr>
              <w:spacing w:after="100" w:afterAutospacing="1"/>
              <w:ind w:left="720"/>
              <w:contextualSpacing/>
              <w:rPr>
                <w:rFonts w:ascii="Arial" w:hAnsi="Arial" w:cs="Arial"/>
                <w:color w:val="434343"/>
                <w:sz w:val="20"/>
                <w:szCs w:val="20"/>
              </w:rPr>
            </w:pPr>
          </w:p>
          <w:p w:rsidR="00D5581F" w:rsidRPr="00EB1789" w:rsidRDefault="00D5581F" w:rsidP="00D66E85">
            <w:pPr>
              <w:numPr>
                <w:ilvl w:val="0"/>
                <w:numId w:val="5"/>
              </w:numPr>
              <w:spacing w:after="100" w:afterAutospacing="1"/>
              <w:ind w:hanging="360"/>
              <w:contextualSpacing/>
              <w:rPr>
                <w:rFonts w:ascii="Arial" w:hAnsi="Arial" w:cs="Arial"/>
                <w:color w:val="434343"/>
                <w:sz w:val="20"/>
                <w:szCs w:val="20"/>
              </w:rPr>
            </w:pPr>
            <w:r w:rsidRPr="00EB1789">
              <w:rPr>
                <w:rFonts w:ascii="Arial" w:hAnsi="Arial" w:cs="Arial"/>
                <w:color w:val="434343"/>
                <w:sz w:val="20"/>
                <w:szCs w:val="20"/>
              </w:rPr>
              <w:t>Amazon Web Services:</w:t>
            </w:r>
          </w:p>
          <w:p w:rsidR="00D5581F" w:rsidRPr="00EB1789" w:rsidRDefault="00D5581F" w:rsidP="00D66E85">
            <w:pPr>
              <w:numPr>
                <w:ilvl w:val="1"/>
                <w:numId w:val="5"/>
              </w:numPr>
              <w:spacing w:after="100" w:afterAutospacing="1"/>
              <w:ind w:left="1260" w:hanging="180"/>
              <w:contextualSpacing/>
              <w:rPr>
                <w:rFonts w:ascii="Arial" w:hAnsi="Arial" w:cs="Arial"/>
                <w:color w:val="434343"/>
                <w:sz w:val="20"/>
                <w:szCs w:val="20"/>
              </w:rPr>
            </w:pPr>
            <w:r w:rsidRPr="00EB1789">
              <w:rPr>
                <w:rFonts w:ascii="Arial" w:hAnsi="Arial" w:cs="Arial"/>
                <w:color w:val="434343"/>
                <w:sz w:val="20"/>
                <w:szCs w:val="20"/>
              </w:rPr>
              <w:t>How to setup S3 for storage, EC2 for virtual machine, Route 53 for DNS.</w:t>
            </w:r>
          </w:p>
          <w:p w:rsidR="00D5581F" w:rsidRPr="00EB1789" w:rsidRDefault="00D5581F" w:rsidP="00D66E85">
            <w:pPr>
              <w:spacing w:after="100" w:afterAutospacing="1"/>
              <w:rPr>
                <w:rFonts w:ascii="Arial" w:hAnsi="Arial" w:cs="Arial"/>
                <w:color w:val="434343"/>
                <w:sz w:val="20"/>
                <w:szCs w:val="20"/>
              </w:rPr>
            </w:pPr>
            <w:r w:rsidRPr="00EB1789">
              <w:rPr>
                <w:rFonts w:ascii="Arial" w:hAnsi="Arial" w:cs="Arial"/>
                <w:color w:val="434343"/>
                <w:sz w:val="20"/>
                <w:szCs w:val="20"/>
              </w:rPr>
              <w:t>Reading: TBC</w:t>
            </w:r>
          </w:p>
          <w:p w:rsidR="00D5581F" w:rsidRPr="00EB1789" w:rsidRDefault="00D5581F" w:rsidP="00D66E85">
            <w:pPr>
              <w:spacing w:after="100" w:afterAutospacing="1"/>
              <w:rPr>
                <w:rFonts w:ascii="Arial" w:hAnsi="Arial" w:cs="Arial"/>
                <w:color w:val="434343"/>
                <w:sz w:val="20"/>
                <w:szCs w:val="20"/>
              </w:rPr>
            </w:pPr>
            <w:r w:rsidRPr="00EB1789">
              <w:rPr>
                <w:rFonts w:ascii="Arial" w:hAnsi="Arial" w:cs="Arial"/>
                <w:color w:val="434343"/>
                <w:sz w:val="20"/>
                <w:szCs w:val="20"/>
              </w:rPr>
              <w:t>Assignment:</w:t>
            </w:r>
          </w:p>
          <w:p w:rsidR="00D5581F" w:rsidRPr="00EB1789" w:rsidRDefault="00D5581F" w:rsidP="00D66E85">
            <w:pPr>
              <w:numPr>
                <w:ilvl w:val="0"/>
                <w:numId w:val="10"/>
              </w:numPr>
              <w:spacing w:after="100" w:afterAutospacing="1"/>
              <w:ind w:hanging="360"/>
              <w:contextualSpacing/>
              <w:rPr>
                <w:rFonts w:ascii="Arial" w:hAnsi="Arial" w:cs="Arial"/>
                <w:color w:val="434343"/>
                <w:sz w:val="20"/>
                <w:szCs w:val="20"/>
              </w:rPr>
            </w:pPr>
            <w:r w:rsidRPr="00EB1789">
              <w:rPr>
                <w:rFonts w:ascii="Arial" w:hAnsi="Arial" w:cs="Arial"/>
                <w:color w:val="434343"/>
                <w:sz w:val="20"/>
                <w:szCs w:val="20"/>
              </w:rPr>
              <w:t>Setup a website with AWS.</w:t>
            </w:r>
          </w:p>
          <w:p w:rsidR="00D5581F" w:rsidRPr="00EB1789" w:rsidRDefault="00D5581F" w:rsidP="00D66E85">
            <w:pPr>
              <w:numPr>
                <w:ilvl w:val="0"/>
                <w:numId w:val="10"/>
              </w:numPr>
              <w:spacing w:after="100" w:afterAutospacing="1"/>
              <w:ind w:hanging="360"/>
              <w:contextualSpacing/>
              <w:rPr>
                <w:rFonts w:ascii="Arial" w:hAnsi="Arial" w:cs="Arial"/>
                <w:color w:val="434343"/>
                <w:sz w:val="20"/>
                <w:szCs w:val="20"/>
              </w:rPr>
            </w:pPr>
            <w:r w:rsidRPr="00EB1789">
              <w:rPr>
                <w:rFonts w:ascii="Arial" w:hAnsi="Arial" w:cs="Arial"/>
                <w:color w:val="434343"/>
                <w:sz w:val="20"/>
                <w:szCs w:val="20"/>
              </w:rPr>
              <w:t>Write a markdown document and publish it website.</w:t>
            </w:r>
          </w:p>
          <w:p w:rsidR="00D5581F" w:rsidRPr="00EB1789" w:rsidRDefault="00D5581F" w:rsidP="00D66E85">
            <w:pPr>
              <w:numPr>
                <w:ilvl w:val="0"/>
                <w:numId w:val="10"/>
              </w:numPr>
              <w:spacing w:after="100" w:afterAutospacing="1"/>
              <w:ind w:hanging="360"/>
              <w:contextualSpacing/>
              <w:rPr>
                <w:rFonts w:ascii="Arial" w:hAnsi="Arial" w:cs="Arial"/>
                <w:color w:val="434343"/>
                <w:sz w:val="20"/>
                <w:szCs w:val="20"/>
              </w:rPr>
            </w:pPr>
            <w:r w:rsidRPr="00EB1789">
              <w:rPr>
                <w:rFonts w:ascii="Arial" w:hAnsi="Arial" w:cs="Arial"/>
                <w:color w:val="434343"/>
                <w:sz w:val="20"/>
                <w:szCs w:val="20"/>
              </w:rPr>
              <w:t>Use JavaScript to manipulate web page parts</w:t>
            </w:r>
          </w:p>
          <w:p w:rsidR="000B0DEC" w:rsidRDefault="000B0DEC" w:rsidP="000B0DEC">
            <w:pPr>
              <w:rPr>
                <w:rFonts w:ascii="Arial" w:hAnsi="Arial" w:cs="Arial"/>
                <w:b/>
                <w:bCs/>
                <w:color w:val="434343"/>
                <w:sz w:val="20"/>
                <w:szCs w:val="20"/>
              </w:rPr>
            </w:pPr>
          </w:p>
          <w:p w:rsidR="00D5581F" w:rsidRPr="00EB1789" w:rsidRDefault="00D5581F" w:rsidP="00D66E85">
            <w:pPr>
              <w:spacing w:after="100" w:afterAutospacing="1"/>
              <w:rPr>
                <w:rFonts w:ascii="Arial" w:hAnsi="Arial" w:cs="Arial"/>
                <w:color w:val="434343"/>
                <w:sz w:val="20"/>
                <w:szCs w:val="20"/>
              </w:rPr>
            </w:pPr>
            <w:r w:rsidRPr="00EB1789">
              <w:rPr>
                <w:rFonts w:ascii="Arial" w:hAnsi="Arial" w:cs="Arial"/>
                <w:b/>
                <w:bCs/>
                <w:color w:val="434343"/>
                <w:sz w:val="20"/>
                <w:szCs w:val="20"/>
              </w:rPr>
              <w:t>Lecture 3 and 4</w:t>
            </w:r>
            <w:r w:rsidRPr="00EB1789">
              <w:rPr>
                <w:rFonts w:ascii="Arial" w:hAnsi="Arial" w:cs="Arial"/>
                <w:color w:val="434343"/>
                <w:sz w:val="20"/>
                <w:szCs w:val="20"/>
              </w:rPr>
              <w:t>: Applications (already running on AWS)</w:t>
            </w:r>
          </w:p>
          <w:p w:rsidR="00D5581F" w:rsidRPr="00EB1789" w:rsidRDefault="00D5581F" w:rsidP="00D66E85">
            <w:pPr>
              <w:numPr>
                <w:ilvl w:val="0"/>
                <w:numId w:val="11"/>
              </w:numPr>
              <w:spacing w:after="100" w:afterAutospacing="1"/>
              <w:ind w:hanging="360"/>
              <w:contextualSpacing/>
              <w:rPr>
                <w:rFonts w:ascii="Arial" w:hAnsi="Arial" w:cs="Arial"/>
                <w:color w:val="434343"/>
                <w:sz w:val="20"/>
                <w:szCs w:val="20"/>
              </w:rPr>
            </w:pPr>
            <w:r w:rsidRPr="00EB1789">
              <w:rPr>
                <w:rFonts w:ascii="Arial" w:hAnsi="Arial" w:cs="Arial"/>
                <w:color w:val="434343"/>
                <w:sz w:val="20"/>
                <w:szCs w:val="20"/>
              </w:rPr>
              <w:t>R Programming</w:t>
            </w:r>
          </w:p>
          <w:p w:rsidR="00D5581F" w:rsidRPr="00EB1789" w:rsidRDefault="00D5581F" w:rsidP="00D66E85">
            <w:pPr>
              <w:numPr>
                <w:ilvl w:val="1"/>
                <w:numId w:val="11"/>
              </w:numPr>
              <w:spacing w:after="100" w:afterAutospacing="1"/>
              <w:ind w:left="1260" w:hanging="180"/>
              <w:contextualSpacing/>
              <w:rPr>
                <w:rFonts w:ascii="Arial" w:hAnsi="Arial" w:cs="Arial"/>
                <w:color w:val="434343"/>
                <w:sz w:val="20"/>
                <w:szCs w:val="20"/>
              </w:rPr>
            </w:pPr>
            <w:r w:rsidRPr="00EB1789">
              <w:rPr>
                <w:rFonts w:ascii="Arial" w:hAnsi="Arial" w:cs="Arial"/>
                <w:color w:val="434343"/>
                <w:sz w:val="20"/>
                <w:szCs w:val="20"/>
              </w:rPr>
              <w:t>Interactive Web-based R application with Shiny framework</w:t>
            </w:r>
          </w:p>
          <w:p w:rsidR="00D5581F" w:rsidRPr="00EB1789" w:rsidRDefault="00D5581F" w:rsidP="00D66E85">
            <w:pPr>
              <w:numPr>
                <w:ilvl w:val="1"/>
                <w:numId w:val="11"/>
              </w:numPr>
              <w:spacing w:after="100" w:afterAutospacing="1"/>
              <w:ind w:left="1260" w:hanging="180"/>
              <w:contextualSpacing/>
              <w:rPr>
                <w:rFonts w:ascii="Arial" w:hAnsi="Arial" w:cs="Arial"/>
                <w:color w:val="434343"/>
                <w:sz w:val="20"/>
                <w:szCs w:val="20"/>
              </w:rPr>
            </w:pPr>
            <w:r w:rsidRPr="00EB1789">
              <w:rPr>
                <w:rFonts w:ascii="Arial" w:hAnsi="Arial" w:cs="Arial"/>
                <w:color w:val="434343"/>
                <w:sz w:val="20"/>
                <w:szCs w:val="20"/>
              </w:rPr>
              <w:t xml:space="preserve">Dashboard with </w:t>
            </w:r>
            <w:proofErr w:type="spellStart"/>
            <w:r w:rsidRPr="00EB1789">
              <w:rPr>
                <w:rFonts w:ascii="Arial" w:hAnsi="Arial" w:cs="Arial"/>
                <w:color w:val="434343"/>
                <w:sz w:val="20"/>
                <w:szCs w:val="20"/>
              </w:rPr>
              <w:t>Flexdashboard</w:t>
            </w:r>
            <w:proofErr w:type="spellEnd"/>
            <w:r w:rsidRPr="00EB1789">
              <w:rPr>
                <w:rFonts w:ascii="Arial" w:hAnsi="Arial" w:cs="Arial"/>
                <w:color w:val="434343"/>
                <w:sz w:val="20"/>
                <w:szCs w:val="20"/>
              </w:rPr>
              <w:t>/</w:t>
            </w:r>
            <w:proofErr w:type="spellStart"/>
            <w:r w:rsidRPr="00EB1789">
              <w:rPr>
                <w:rFonts w:ascii="Arial" w:hAnsi="Arial" w:cs="Arial"/>
                <w:color w:val="434343"/>
                <w:sz w:val="20"/>
                <w:szCs w:val="20"/>
              </w:rPr>
              <w:t>htmlwidget</w:t>
            </w:r>
            <w:proofErr w:type="spellEnd"/>
            <w:r w:rsidRPr="00EB1789">
              <w:rPr>
                <w:rFonts w:ascii="Arial" w:hAnsi="Arial" w:cs="Arial"/>
                <w:color w:val="434343"/>
                <w:sz w:val="20"/>
                <w:szCs w:val="20"/>
              </w:rPr>
              <w:t xml:space="preserve"> in R</w:t>
            </w:r>
          </w:p>
          <w:p w:rsidR="000B0DEC" w:rsidRDefault="000B0DEC" w:rsidP="000B0DEC">
            <w:pPr>
              <w:spacing w:after="100" w:afterAutospacing="1"/>
              <w:ind w:left="720"/>
              <w:contextualSpacing/>
              <w:rPr>
                <w:rFonts w:ascii="Arial" w:hAnsi="Arial" w:cs="Arial"/>
                <w:color w:val="434343"/>
                <w:sz w:val="20"/>
                <w:szCs w:val="20"/>
              </w:rPr>
            </w:pPr>
          </w:p>
          <w:p w:rsidR="00D5581F" w:rsidRPr="00EB1789" w:rsidRDefault="00D5581F" w:rsidP="00D66E85">
            <w:pPr>
              <w:numPr>
                <w:ilvl w:val="0"/>
                <w:numId w:val="11"/>
              </w:numPr>
              <w:spacing w:after="100" w:afterAutospacing="1"/>
              <w:ind w:hanging="360"/>
              <w:contextualSpacing/>
              <w:rPr>
                <w:rFonts w:ascii="Arial" w:hAnsi="Arial" w:cs="Arial"/>
                <w:color w:val="434343"/>
                <w:sz w:val="20"/>
                <w:szCs w:val="20"/>
              </w:rPr>
            </w:pPr>
            <w:r w:rsidRPr="00EB1789">
              <w:rPr>
                <w:rFonts w:ascii="Arial" w:hAnsi="Arial" w:cs="Arial"/>
                <w:color w:val="434343"/>
                <w:sz w:val="20"/>
                <w:szCs w:val="20"/>
              </w:rPr>
              <w:t>JavaScript</w:t>
            </w:r>
          </w:p>
          <w:p w:rsidR="00D5581F" w:rsidRPr="00EB1789" w:rsidRDefault="00D5581F" w:rsidP="00D66E85">
            <w:pPr>
              <w:numPr>
                <w:ilvl w:val="1"/>
                <w:numId w:val="11"/>
              </w:numPr>
              <w:spacing w:after="100" w:afterAutospacing="1"/>
              <w:ind w:left="1260" w:hanging="180"/>
              <w:contextualSpacing/>
              <w:rPr>
                <w:rFonts w:ascii="Arial" w:hAnsi="Arial" w:cs="Arial"/>
                <w:color w:val="434343"/>
                <w:sz w:val="20"/>
                <w:szCs w:val="20"/>
              </w:rPr>
            </w:pPr>
            <w:r w:rsidRPr="00EB1789">
              <w:rPr>
                <w:rFonts w:ascii="Arial" w:hAnsi="Arial" w:cs="Arial"/>
                <w:color w:val="434343"/>
                <w:sz w:val="20"/>
                <w:szCs w:val="20"/>
              </w:rPr>
              <w:t>Node.JS development framework</w:t>
            </w:r>
          </w:p>
          <w:p w:rsidR="00D5581F" w:rsidRPr="00EB1789" w:rsidRDefault="00D5581F" w:rsidP="00D66E85">
            <w:pPr>
              <w:numPr>
                <w:ilvl w:val="1"/>
                <w:numId w:val="11"/>
              </w:numPr>
              <w:spacing w:after="100" w:afterAutospacing="1"/>
              <w:ind w:left="1260" w:hanging="180"/>
              <w:contextualSpacing/>
              <w:rPr>
                <w:rFonts w:ascii="Arial" w:hAnsi="Arial" w:cs="Arial"/>
                <w:color w:val="434343"/>
                <w:sz w:val="20"/>
                <w:szCs w:val="20"/>
              </w:rPr>
            </w:pPr>
            <w:r w:rsidRPr="00EB1789">
              <w:rPr>
                <w:rFonts w:ascii="Arial" w:hAnsi="Arial" w:cs="Arial"/>
                <w:color w:val="434343"/>
                <w:sz w:val="20"/>
                <w:szCs w:val="20"/>
              </w:rPr>
              <w:t>React.JS application framework</w:t>
            </w:r>
          </w:p>
          <w:p w:rsidR="00D5581F" w:rsidRPr="00EB1789" w:rsidRDefault="00D5581F" w:rsidP="00D66E85">
            <w:pPr>
              <w:numPr>
                <w:ilvl w:val="1"/>
                <w:numId w:val="11"/>
              </w:numPr>
              <w:spacing w:after="100" w:afterAutospacing="1"/>
              <w:ind w:left="1260" w:hanging="180"/>
              <w:contextualSpacing/>
              <w:rPr>
                <w:rFonts w:ascii="Arial" w:hAnsi="Arial" w:cs="Arial"/>
                <w:color w:val="434343"/>
                <w:sz w:val="20"/>
                <w:szCs w:val="20"/>
              </w:rPr>
            </w:pPr>
            <w:r w:rsidRPr="00EB1789">
              <w:rPr>
                <w:rFonts w:ascii="Arial" w:hAnsi="Arial" w:cs="Arial"/>
                <w:color w:val="434343"/>
                <w:sz w:val="20"/>
                <w:szCs w:val="20"/>
              </w:rPr>
              <w:t>Full-stack Web application development with React.JS framework</w:t>
            </w:r>
          </w:p>
          <w:p w:rsidR="00D5581F" w:rsidRPr="00EB1789" w:rsidRDefault="00D5581F" w:rsidP="00D66E85">
            <w:pPr>
              <w:spacing w:after="100" w:afterAutospacing="1"/>
              <w:rPr>
                <w:rFonts w:ascii="Arial" w:hAnsi="Arial" w:cs="Arial"/>
                <w:color w:val="434343"/>
                <w:sz w:val="20"/>
                <w:szCs w:val="20"/>
              </w:rPr>
            </w:pPr>
            <w:r w:rsidRPr="00EB1789">
              <w:rPr>
                <w:rFonts w:ascii="Arial" w:hAnsi="Arial" w:cs="Arial"/>
                <w:color w:val="434343"/>
                <w:sz w:val="20"/>
                <w:szCs w:val="20"/>
              </w:rPr>
              <w:t>Reading and self-study:</w:t>
            </w:r>
          </w:p>
          <w:p w:rsidR="00D5581F" w:rsidRPr="00EB1789" w:rsidRDefault="00D5581F" w:rsidP="00656498">
            <w:pPr>
              <w:numPr>
                <w:ilvl w:val="0"/>
                <w:numId w:val="8"/>
              </w:numPr>
              <w:spacing w:after="100" w:afterAutospacing="1"/>
              <w:ind w:hanging="360"/>
              <w:contextualSpacing/>
              <w:rPr>
                <w:rFonts w:ascii="Arial" w:hAnsi="Arial" w:cs="Arial"/>
                <w:color w:val="434343"/>
                <w:sz w:val="20"/>
                <w:szCs w:val="20"/>
              </w:rPr>
            </w:pPr>
            <w:r w:rsidRPr="00EB1789">
              <w:rPr>
                <w:rFonts w:ascii="Arial" w:hAnsi="Arial" w:cs="Arial"/>
                <w:color w:val="434343"/>
                <w:sz w:val="20"/>
                <w:szCs w:val="20"/>
              </w:rPr>
              <w:t>Video lecture on Shiny/React.JS on YouTube.</w:t>
            </w:r>
          </w:p>
          <w:p w:rsidR="00D5581F" w:rsidRPr="00EB1789" w:rsidRDefault="00D5581F" w:rsidP="00D66E85">
            <w:pPr>
              <w:spacing w:after="100" w:afterAutospacing="1"/>
              <w:rPr>
                <w:rFonts w:ascii="Arial" w:hAnsi="Arial" w:cs="Arial"/>
                <w:color w:val="434343"/>
                <w:sz w:val="20"/>
                <w:szCs w:val="20"/>
              </w:rPr>
            </w:pPr>
            <w:r w:rsidRPr="00EB1789">
              <w:rPr>
                <w:rFonts w:ascii="Arial" w:hAnsi="Arial" w:cs="Arial"/>
                <w:color w:val="434343"/>
                <w:sz w:val="20"/>
                <w:szCs w:val="20"/>
              </w:rPr>
              <w:t>Assignment:</w:t>
            </w:r>
          </w:p>
          <w:p w:rsidR="00D5581F" w:rsidRPr="00EB1789" w:rsidRDefault="00D5581F" w:rsidP="00D66E85">
            <w:pPr>
              <w:numPr>
                <w:ilvl w:val="0"/>
                <w:numId w:val="9"/>
              </w:numPr>
              <w:spacing w:after="100" w:afterAutospacing="1"/>
              <w:ind w:hanging="360"/>
              <w:contextualSpacing/>
              <w:rPr>
                <w:rFonts w:ascii="Arial" w:hAnsi="Arial" w:cs="Arial"/>
                <w:color w:val="434343"/>
                <w:sz w:val="20"/>
                <w:szCs w:val="20"/>
              </w:rPr>
            </w:pPr>
            <w:r w:rsidRPr="00EB1789">
              <w:rPr>
                <w:rFonts w:ascii="Arial" w:hAnsi="Arial" w:cs="Arial"/>
                <w:color w:val="434343"/>
                <w:sz w:val="20"/>
                <w:szCs w:val="20"/>
              </w:rPr>
              <w:t>Write a new map-based interactive application</w:t>
            </w:r>
          </w:p>
          <w:p w:rsidR="00D66E85" w:rsidRDefault="00D5581F" w:rsidP="00D66E85">
            <w:pPr>
              <w:numPr>
                <w:ilvl w:val="0"/>
                <w:numId w:val="9"/>
              </w:numPr>
              <w:spacing w:after="100" w:afterAutospacing="1"/>
              <w:ind w:hanging="360"/>
              <w:contextualSpacing/>
              <w:rPr>
                <w:rFonts w:ascii="Arial" w:hAnsi="Arial" w:cs="Arial"/>
                <w:color w:val="434343"/>
                <w:sz w:val="20"/>
                <w:szCs w:val="20"/>
              </w:rPr>
            </w:pPr>
            <w:r w:rsidRPr="00D66E85">
              <w:rPr>
                <w:rFonts w:ascii="Arial" w:hAnsi="Arial" w:cs="Arial"/>
                <w:color w:val="434343"/>
                <w:sz w:val="20"/>
                <w:szCs w:val="20"/>
              </w:rPr>
              <w:t>Write a bond pricing program</w:t>
            </w:r>
          </w:p>
          <w:p w:rsidR="00D5581F" w:rsidRPr="00D66E85" w:rsidRDefault="00D5581F" w:rsidP="00656498">
            <w:pPr>
              <w:numPr>
                <w:ilvl w:val="0"/>
                <w:numId w:val="9"/>
              </w:numPr>
              <w:spacing w:after="100" w:afterAutospacing="1"/>
              <w:ind w:hanging="360"/>
              <w:contextualSpacing/>
              <w:rPr>
                <w:rFonts w:ascii="Arial" w:hAnsi="Arial" w:cs="Arial"/>
                <w:color w:val="434343"/>
                <w:sz w:val="20"/>
                <w:szCs w:val="20"/>
              </w:rPr>
            </w:pPr>
            <w:r w:rsidRPr="00D66E85">
              <w:rPr>
                <w:rFonts w:ascii="Arial" w:hAnsi="Arial" w:cs="Arial"/>
                <w:color w:val="434343"/>
                <w:sz w:val="20"/>
                <w:szCs w:val="20"/>
              </w:rPr>
              <w:t>Algorithm trading analysis</w:t>
            </w:r>
          </w:p>
          <w:p w:rsidR="002F08E2" w:rsidRPr="00EB1789" w:rsidRDefault="002F08E2" w:rsidP="00B930A7">
            <w:pPr>
              <w:rPr>
                <w:rFonts w:ascii="Arial" w:hAnsi="Arial" w:cs="Arial"/>
                <w:b/>
                <w:bCs/>
                <w:color w:val="0000FF"/>
                <w:sz w:val="20"/>
                <w:szCs w:val="20"/>
              </w:rPr>
            </w:pPr>
          </w:p>
          <w:p w:rsidR="002F08E2" w:rsidRPr="00EB1789" w:rsidRDefault="002F08E2" w:rsidP="00656498">
            <w:pPr>
              <w:rPr>
                <w:rFonts w:ascii="Arial" w:hAnsi="Arial" w:cs="Arial"/>
                <w:b/>
                <w:bCs/>
                <w:color w:val="0000FF"/>
                <w:sz w:val="20"/>
                <w:szCs w:val="20"/>
              </w:rPr>
            </w:pPr>
          </w:p>
        </w:tc>
      </w:tr>
      <w:tr w:rsidR="009E577D" w:rsidRPr="00520A72" w:rsidTr="00520A72">
        <w:trPr>
          <w:cantSplit/>
          <w:trHeight w:val="11330"/>
          <w:jc w:val="center"/>
        </w:trPr>
        <w:tc>
          <w:tcPr>
            <w:tcW w:w="2639" w:type="dxa"/>
            <w:vMerge/>
            <w:tcBorders>
              <w:bottom w:val="single" w:sz="4" w:space="0" w:color="auto"/>
            </w:tcBorders>
            <w:vAlign w:val="center"/>
          </w:tcPr>
          <w:p w:rsidR="009E577D" w:rsidRPr="00520A72" w:rsidRDefault="009E577D" w:rsidP="0042469A">
            <w:pPr>
              <w:rPr>
                <w:rFonts w:ascii="Arial" w:hAnsi="Arial" w:cs="Arial"/>
                <w:b/>
                <w:bCs/>
                <w:sz w:val="20"/>
                <w:szCs w:val="20"/>
                <w:lang w:eastAsia="en-US"/>
              </w:rPr>
            </w:pPr>
          </w:p>
        </w:tc>
        <w:tc>
          <w:tcPr>
            <w:tcW w:w="5940" w:type="dxa"/>
            <w:gridSpan w:val="2"/>
            <w:tcBorders>
              <w:bottom w:val="single" w:sz="4" w:space="0" w:color="auto"/>
            </w:tcBorders>
          </w:tcPr>
          <w:p w:rsidR="00656498" w:rsidRPr="00656498" w:rsidRDefault="00656498" w:rsidP="00656498">
            <w:pPr>
              <w:spacing w:after="100" w:afterAutospacing="1"/>
              <w:rPr>
                <w:rFonts w:ascii="Arial" w:hAnsi="Arial" w:cs="Arial"/>
                <w:sz w:val="20"/>
                <w:szCs w:val="20"/>
              </w:rPr>
            </w:pPr>
          </w:p>
          <w:p w:rsidR="00656498" w:rsidRPr="00656498" w:rsidRDefault="00656498" w:rsidP="00656498">
            <w:pPr>
              <w:spacing w:after="100" w:afterAutospacing="1"/>
              <w:rPr>
                <w:rFonts w:ascii="Arial" w:hAnsi="Arial" w:cs="Arial"/>
                <w:color w:val="434343"/>
                <w:sz w:val="20"/>
                <w:szCs w:val="20"/>
              </w:rPr>
            </w:pPr>
            <w:r w:rsidRPr="00656498">
              <w:rPr>
                <w:rFonts w:ascii="Arial" w:hAnsi="Arial" w:cs="Arial"/>
                <w:b/>
                <w:bCs/>
                <w:color w:val="434343"/>
                <w:sz w:val="20"/>
                <w:szCs w:val="20"/>
              </w:rPr>
              <w:t>Lecture 5 and 6</w:t>
            </w:r>
            <w:r w:rsidRPr="00656498">
              <w:rPr>
                <w:rFonts w:ascii="Arial" w:hAnsi="Arial" w:cs="Arial"/>
                <w:color w:val="434343"/>
                <w:sz w:val="20"/>
                <w:szCs w:val="20"/>
              </w:rPr>
              <w:t>: Extension Layer: Bitcoin and Blockchain</w:t>
            </w:r>
          </w:p>
          <w:p w:rsidR="00656498" w:rsidRPr="00656498" w:rsidRDefault="00656498" w:rsidP="00656498">
            <w:pPr>
              <w:numPr>
                <w:ilvl w:val="0"/>
                <w:numId w:val="6"/>
              </w:numPr>
              <w:spacing w:after="100" w:afterAutospacing="1"/>
              <w:ind w:hanging="360"/>
              <w:contextualSpacing/>
              <w:rPr>
                <w:rFonts w:ascii="Arial" w:hAnsi="Arial" w:cs="Arial"/>
                <w:color w:val="434343"/>
                <w:sz w:val="20"/>
                <w:szCs w:val="20"/>
              </w:rPr>
            </w:pPr>
            <w:r w:rsidRPr="00656498">
              <w:rPr>
                <w:rFonts w:ascii="Arial" w:hAnsi="Arial" w:cs="Arial"/>
                <w:color w:val="434343"/>
                <w:sz w:val="20"/>
                <w:szCs w:val="20"/>
              </w:rPr>
              <w:t>Bitcoin as an invention of many ideas</w:t>
            </w:r>
          </w:p>
          <w:p w:rsidR="00656498" w:rsidRPr="00656498" w:rsidRDefault="00656498" w:rsidP="00656498">
            <w:pPr>
              <w:numPr>
                <w:ilvl w:val="1"/>
                <w:numId w:val="6"/>
              </w:numPr>
              <w:spacing w:after="100" w:afterAutospacing="1"/>
              <w:ind w:left="1260" w:hanging="180"/>
              <w:contextualSpacing/>
              <w:rPr>
                <w:rFonts w:ascii="Arial" w:hAnsi="Arial" w:cs="Arial"/>
                <w:color w:val="434343"/>
                <w:sz w:val="20"/>
                <w:szCs w:val="20"/>
              </w:rPr>
            </w:pPr>
            <w:r w:rsidRPr="00656498">
              <w:rPr>
                <w:rFonts w:ascii="Arial" w:hAnsi="Arial" w:cs="Arial"/>
                <w:color w:val="434343"/>
                <w:sz w:val="20"/>
                <w:szCs w:val="20"/>
              </w:rPr>
              <w:t>Mining</w:t>
            </w:r>
          </w:p>
          <w:p w:rsidR="00656498" w:rsidRPr="00656498" w:rsidRDefault="00656498" w:rsidP="00656498">
            <w:pPr>
              <w:numPr>
                <w:ilvl w:val="1"/>
                <w:numId w:val="6"/>
              </w:numPr>
              <w:spacing w:after="100" w:afterAutospacing="1"/>
              <w:ind w:left="1260" w:hanging="180"/>
              <w:contextualSpacing/>
              <w:rPr>
                <w:rFonts w:ascii="Arial" w:hAnsi="Arial" w:cs="Arial"/>
                <w:color w:val="434343"/>
                <w:sz w:val="20"/>
                <w:szCs w:val="20"/>
              </w:rPr>
            </w:pPr>
            <w:r w:rsidRPr="00656498">
              <w:rPr>
                <w:rFonts w:ascii="Arial" w:hAnsi="Arial" w:cs="Arial"/>
                <w:color w:val="434343"/>
                <w:sz w:val="20"/>
                <w:szCs w:val="20"/>
              </w:rPr>
              <w:t>Blockchain data structure</w:t>
            </w:r>
          </w:p>
          <w:p w:rsidR="00656498" w:rsidRPr="00656498" w:rsidRDefault="00656498" w:rsidP="00656498">
            <w:pPr>
              <w:numPr>
                <w:ilvl w:val="1"/>
                <w:numId w:val="6"/>
              </w:numPr>
              <w:spacing w:after="100" w:afterAutospacing="1"/>
              <w:ind w:left="1260" w:hanging="180"/>
              <w:contextualSpacing/>
              <w:rPr>
                <w:rFonts w:ascii="Arial" w:hAnsi="Arial" w:cs="Arial"/>
                <w:color w:val="434343"/>
                <w:sz w:val="20"/>
                <w:szCs w:val="20"/>
              </w:rPr>
            </w:pPr>
            <w:r w:rsidRPr="00656498">
              <w:rPr>
                <w:rFonts w:ascii="Arial" w:hAnsi="Arial" w:cs="Arial"/>
                <w:color w:val="434343"/>
                <w:sz w:val="20"/>
                <w:szCs w:val="20"/>
              </w:rPr>
              <w:t>Consensus algorithm</w:t>
            </w:r>
          </w:p>
          <w:p w:rsidR="00656498" w:rsidRPr="00656498" w:rsidRDefault="00656498" w:rsidP="000B0DEC">
            <w:pPr>
              <w:rPr>
                <w:rFonts w:ascii="Arial" w:hAnsi="Arial" w:cs="Arial"/>
                <w:sz w:val="20"/>
                <w:szCs w:val="20"/>
              </w:rPr>
            </w:pPr>
          </w:p>
          <w:p w:rsidR="00656498" w:rsidRPr="00656498" w:rsidRDefault="00656498" w:rsidP="00656498">
            <w:pPr>
              <w:numPr>
                <w:ilvl w:val="0"/>
                <w:numId w:val="6"/>
              </w:numPr>
              <w:spacing w:after="100" w:afterAutospacing="1"/>
              <w:ind w:hanging="360"/>
              <w:contextualSpacing/>
              <w:rPr>
                <w:rFonts w:ascii="Arial" w:hAnsi="Arial" w:cs="Arial"/>
                <w:color w:val="434343"/>
                <w:sz w:val="20"/>
                <w:szCs w:val="20"/>
              </w:rPr>
            </w:pPr>
            <w:r w:rsidRPr="00656498">
              <w:rPr>
                <w:rFonts w:ascii="Arial" w:hAnsi="Arial" w:cs="Arial"/>
                <w:color w:val="434343"/>
                <w:sz w:val="20"/>
                <w:szCs w:val="20"/>
              </w:rPr>
              <w:t>Case studies</w:t>
            </w:r>
          </w:p>
          <w:p w:rsidR="00656498" w:rsidRPr="00656498" w:rsidRDefault="00656498" w:rsidP="00656498">
            <w:pPr>
              <w:numPr>
                <w:ilvl w:val="1"/>
                <w:numId w:val="6"/>
              </w:numPr>
              <w:spacing w:after="100" w:afterAutospacing="1"/>
              <w:ind w:left="1260" w:hanging="180"/>
              <w:contextualSpacing/>
              <w:rPr>
                <w:rFonts w:ascii="Arial" w:hAnsi="Arial" w:cs="Arial"/>
                <w:color w:val="434343"/>
                <w:sz w:val="20"/>
                <w:szCs w:val="20"/>
              </w:rPr>
            </w:pPr>
            <w:r w:rsidRPr="00656498">
              <w:rPr>
                <w:rFonts w:ascii="Arial" w:hAnsi="Arial" w:cs="Arial"/>
                <w:color w:val="434343"/>
                <w:sz w:val="20"/>
                <w:szCs w:val="20"/>
              </w:rPr>
              <w:t>“Genesis” Nakamoto, Satoshi (24 May 2009). "Bitcoin: A Peer-to-Peer Electronic Cash System"</w:t>
            </w:r>
          </w:p>
          <w:p w:rsidR="00656498" w:rsidRPr="00656498" w:rsidRDefault="00656498" w:rsidP="00656498">
            <w:pPr>
              <w:numPr>
                <w:ilvl w:val="1"/>
                <w:numId w:val="6"/>
              </w:numPr>
              <w:spacing w:after="100" w:afterAutospacing="1"/>
              <w:ind w:left="1260" w:hanging="180"/>
              <w:contextualSpacing/>
              <w:rPr>
                <w:rFonts w:ascii="Arial" w:hAnsi="Arial" w:cs="Arial"/>
                <w:color w:val="434343"/>
                <w:sz w:val="20"/>
                <w:szCs w:val="20"/>
              </w:rPr>
            </w:pPr>
            <w:r w:rsidRPr="00656498">
              <w:rPr>
                <w:rFonts w:ascii="Arial" w:hAnsi="Arial" w:cs="Arial"/>
                <w:color w:val="434343"/>
                <w:sz w:val="20"/>
                <w:szCs w:val="20"/>
              </w:rPr>
              <w:t>Smart Contract</w:t>
            </w:r>
          </w:p>
          <w:p w:rsidR="00656498" w:rsidRPr="00656498" w:rsidRDefault="00656498" w:rsidP="00656498">
            <w:pPr>
              <w:pStyle w:val="ListParagraph"/>
              <w:numPr>
                <w:ilvl w:val="0"/>
                <w:numId w:val="12"/>
              </w:numPr>
              <w:spacing w:after="100" w:afterAutospacing="1" w:line="240" w:lineRule="auto"/>
              <w:rPr>
                <w:rFonts w:cs="Arial"/>
                <w:sz w:val="20"/>
                <w:szCs w:val="20"/>
              </w:rPr>
            </w:pPr>
            <w:hyperlink r:id="rId5" w:anchor=".rahuuy8uh">
              <w:r w:rsidRPr="00656498">
                <w:rPr>
                  <w:rFonts w:cs="Arial"/>
                  <w:color w:val="1155CC"/>
                  <w:sz w:val="20"/>
                  <w:szCs w:val="20"/>
                  <w:u w:val="single"/>
                </w:rPr>
                <w:t>https://medium.com/@ConsenSys/a-101-noob-intro-to-programming-smart-contracts-on-ethereum-695d15c1dab4#.rahuuy8uh</w:t>
              </w:r>
            </w:hyperlink>
          </w:p>
          <w:p w:rsidR="00656498" w:rsidRPr="00656498" w:rsidRDefault="00656498" w:rsidP="00656498">
            <w:pPr>
              <w:pStyle w:val="ListParagraph"/>
              <w:numPr>
                <w:ilvl w:val="0"/>
                <w:numId w:val="12"/>
              </w:numPr>
              <w:spacing w:after="100" w:afterAutospacing="1" w:line="240" w:lineRule="auto"/>
              <w:rPr>
                <w:rFonts w:cs="Arial"/>
                <w:color w:val="434343"/>
                <w:sz w:val="20"/>
                <w:szCs w:val="20"/>
              </w:rPr>
            </w:pPr>
            <w:hyperlink r:id="rId6">
              <w:r w:rsidRPr="00656498">
                <w:rPr>
                  <w:rFonts w:cs="Arial"/>
                  <w:color w:val="1155CC"/>
                  <w:sz w:val="20"/>
                  <w:szCs w:val="20"/>
                  <w:u w:val="single"/>
                </w:rPr>
                <w:t>https://bitsonblocks.net/2016/02/01/a-gentle-introduction-to-smart-contracts/</w:t>
              </w:r>
            </w:hyperlink>
          </w:p>
          <w:p w:rsidR="00656498" w:rsidRPr="00656498" w:rsidRDefault="00656498" w:rsidP="00656498">
            <w:pPr>
              <w:numPr>
                <w:ilvl w:val="1"/>
                <w:numId w:val="6"/>
              </w:numPr>
              <w:spacing w:after="100" w:afterAutospacing="1"/>
              <w:ind w:left="1260" w:hanging="180"/>
              <w:contextualSpacing/>
              <w:rPr>
                <w:rFonts w:ascii="Arial" w:hAnsi="Arial" w:cs="Arial"/>
                <w:color w:val="434343"/>
                <w:sz w:val="20"/>
                <w:szCs w:val="20"/>
              </w:rPr>
            </w:pPr>
            <w:r w:rsidRPr="00656498">
              <w:rPr>
                <w:rFonts w:ascii="Arial" w:hAnsi="Arial" w:cs="Arial"/>
                <w:color w:val="434343"/>
                <w:sz w:val="20"/>
                <w:szCs w:val="20"/>
              </w:rPr>
              <w:t>Practical</w:t>
            </w:r>
          </w:p>
          <w:p w:rsidR="00656498" w:rsidRPr="00656498" w:rsidRDefault="00656498" w:rsidP="00656498">
            <w:pPr>
              <w:numPr>
                <w:ilvl w:val="2"/>
                <w:numId w:val="6"/>
              </w:numPr>
              <w:spacing w:after="100" w:afterAutospacing="1"/>
              <w:ind w:left="1980" w:hanging="180"/>
              <w:contextualSpacing/>
              <w:rPr>
                <w:rFonts w:ascii="Arial" w:hAnsi="Arial" w:cs="Arial"/>
                <w:color w:val="434343"/>
                <w:sz w:val="20"/>
                <w:szCs w:val="20"/>
              </w:rPr>
            </w:pPr>
            <w:r w:rsidRPr="00656498">
              <w:rPr>
                <w:rFonts w:ascii="Arial" w:hAnsi="Arial" w:cs="Arial"/>
                <w:color w:val="434343"/>
                <w:sz w:val="20"/>
                <w:szCs w:val="20"/>
              </w:rPr>
              <w:t xml:space="preserve">Hard fork of </w:t>
            </w:r>
            <w:proofErr w:type="spellStart"/>
            <w:r w:rsidRPr="00656498">
              <w:rPr>
                <w:rFonts w:ascii="Arial" w:hAnsi="Arial" w:cs="Arial"/>
                <w:color w:val="434343"/>
                <w:sz w:val="20"/>
                <w:szCs w:val="20"/>
              </w:rPr>
              <w:t>Ethereum</w:t>
            </w:r>
            <w:proofErr w:type="spellEnd"/>
            <w:r w:rsidRPr="00656498">
              <w:rPr>
                <w:rFonts w:ascii="Arial" w:hAnsi="Arial" w:cs="Arial"/>
                <w:color w:val="434343"/>
                <w:sz w:val="20"/>
                <w:szCs w:val="20"/>
              </w:rPr>
              <w:t xml:space="preserve"> after a hacker stole tens of millions of </w:t>
            </w:r>
            <w:proofErr w:type="spellStart"/>
            <w:r w:rsidRPr="00656498">
              <w:rPr>
                <w:rFonts w:ascii="Arial" w:hAnsi="Arial" w:cs="Arial"/>
                <w:color w:val="434343"/>
                <w:sz w:val="20"/>
                <w:szCs w:val="20"/>
              </w:rPr>
              <w:t>dollars worth</w:t>
            </w:r>
            <w:proofErr w:type="spellEnd"/>
            <w:r w:rsidRPr="00656498">
              <w:rPr>
                <w:rFonts w:ascii="Arial" w:hAnsi="Arial" w:cs="Arial"/>
                <w:color w:val="434343"/>
                <w:sz w:val="20"/>
                <w:szCs w:val="20"/>
              </w:rPr>
              <w:t xml:space="preserve"> of digital currency.</w:t>
            </w:r>
          </w:p>
          <w:p w:rsidR="00656498" w:rsidRPr="00656498" w:rsidRDefault="00656498" w:rsidP="00656498">
            <w:pPr>
              <w:numPr>
                <w:ilvl w:val="2"/>
                <w:numId w:val="6"/>
              </w:numPr>
              <w:spacing w:after="100" w:afterAutospacing="1"/>
              <w:ind w:left="1980" w:hanging="180"/>
              <w:contextualSpacing/>
              <w:rPr>
                <w:rFonts w:ascii="Arial" w:hAnsi="Arial" w:cs="Arial"/>
                <w:color w:val="434343"/>
                <w:sz w:val="20"/>
                <w:szCs w:val="20"/>
              </w:rPr>
            </w:pPr>
            <w:r w:rsidRPr="00656498">
              <w:rPr>
                <w:rFonts w:ascii="Arial" w:hAnsi="Arial" w:cs="Arial"/>
                <w:color w:val="434343"/>
                <w:sz w:val="20"/>
                <w:szCs w:val="20"/>
              </w:rPr>
              <w:t xml:space="preserve">Bank of England: Staff Working Paper No. 605: The macroeconomics of central bank issued digital currencies - John </w:t>
            </w:r>
            <w:proofErr w:type="spellStart"/>
            <w:r w:rsidRPr="00656498">
              <w:rPr>
                <w:rFonts w:ascii="Arial" w:hAnsi="Arial" w:cs="Arial"/>
                <w:color w:val="434343"/>
                <w:sz w:val="20"/>
                <w:szCs w:val="20"/>
              </w:rPr>
              <w:t>Barrdear</w:t>
            </w:r>
            <w:proofErr w:type="spellEnd"/>
            <w:r w:rsidRPr="00656498">
              <w:rPr>
                <w:rFonts w:ascii="Arial" w:hAnsi="Arial" w:cs="Arial"/>
                <w:color w:val="434343"/>
                <w:sz w:val="20"/>
                <w:szCs w:val="20"/>
              </w:rPr>
              <w:t xml:space="preserve"> and Michael </w:t>
            </w:r>
            <w:proofErr w:type="spellStart"/>
            <w:r w:rsidRPr="00656498">
              <w:rPr>
                <w:rFonts w:ascii="Arial" w:hAnsi="Arial" w:cs="Arial"/>
                <w:color w:val="434343"/>
                <w:sz w:val="20"/>
                <w:szCs w:val="20"/>
              </w:rPr>
              <w:t>Kumhof</w:t>
            </w:r>
            <w:proofErr w:type="spellEnd"/>
          </w:p>
          <w:p w:rsidR="00656498" w:rsidRPr="00656498" w:rsidRDefault="00656498" w:rsidP="00656498">
            <w:pPr>
              <w:numPr>
                <w:ilvl w:val="2"/>
                <w:numId w:val="6"/>
              </w:numPr>
              <w:spacing w:after="100" w:afterAutospacing="1"/>
              <w:ind w:left="1980" w:hanging="180"/>
              <w:contextualSpacing/>
              <w:rPr>
                <w:rFonts w:ascii="Arial" w:hAnsi="Arial" w:cs="Arial"/>
                <w:color w:val="434343"/>
                <w:sz w:val="20"/>
                <w:szCs w:val="20"/>
              </w:rPr>
            </w:pPr>
            <w:r w:rsidRPr="00656498">
              <w:rPr>
                <w:rFonts w:ascii="Arial" w:hAnsi="Arial" w:cs="Arial"/>
                <w:color w:val="434343"/>
                <w:sz w:val="20"/>
                <w:szCs w:val="20"/>
              </w:rPr>
              <w:t xml:space="preserve">Bitcoin Energy Consumption: </w:t>
            </w:r>
            <w:hyperlink r:id="rId7">
              <w:r w:rsidRPr="00656498">
                <w:rPr>
                  <w:rFonts w:ascii="Arial" w:hAnsi="Arial" w:cs="Arial"/>
                  <w:color w:val="1155CC"/>
                  <w:sz w:val="20"/>
                  <w:szCs w:val="20"/>
                  <w:u w:val="single"/>
                </w:rPr>
                <w:t>http://digiconomist.net/beci</w:t>
              </w:r>
            </w:hyperlink>
            <w:r w:rsidRPr="00656498">
              <w:rPr>
                <w:rFonts w:ascii="Arial" w:hAnsi="Arial" w:cs="Arial"/>
                <w:color w:val="434343"/>
                <w:sz w:val="20"/>
                <w:szCs w:val="20"/>
              </w:rPr>
              <w:t xml:space="preserve"> </w:t>
            </w:r>
          </w:p>
          <w:p w:rsidR="00656498" w:rsidRPr="00656498" w:rsidRDefault="00656498" w:rsidP="00656498">
            <w:pPr>
              <w:spacing w:after="100" w:afterAutospacing="1"/>
              <w:rPr>
                <w:rFonts w:ascii="Arial" w:hAnsi="Arial" w:cs="Arial"/>
                <w:color w:val="434343"/>
                <w:sz w:val="20"/>
                <w:szCs w:val="20"/>
              </w:rPr>
            </w:pPr>
            <w:r w:rsidRPr="00656498">
              <w:rPr>
                <w:rFonts w:ascii="Arial" w:hAnsi="Arial" w:cs="Arial"/>
                <w:color w:val="434343"/>
                <w:sz w:val="20"/>
                <w:szCs w:val="20"/>
              </w:rPr>
              <w:t>Reading: the papers listed in case studies.</w:t>
            </w:r>
          </w:p>
          <w:p w:rsidR="00656498" w:rsidRPr="00656498" w:rsidRDefault="00656498" w:rsidP="00656498">
            <w:pPr>
              <w:spacing w:after="100" w:afterAutospacing="1"/>
              <w:rPr>
                <w:rFonts w:ascii="Arial" w:hAnsi="Arial" w:cs="Arial"/>
                <w:color w:val="434343"/>
                <w:sz w:val="20"/>
                <w:szCs w:val="20"/>
              </w:rPr>
            </w:pPr>
            <w:r w:rsidRPr="00656498">
              <w:rPr>
                <w:rFonts w:ascii="Arial" w:hAnsi="Arial" w:cs="Arial"/>
                <w:color w:val="434343"/>
                <w:sz w:val="20"/>
                <w:szCs w:val="20"/>
              </w:rPr>
              <w:t>Assignment:</w:t>
            </w:r>
          </w:p>
          <w:p w:rsidR="00656498" w:rsidRPr="00656498" w:rsidRDefault="00656498" w:rsidP="00656498">
            <w:pPr>
              <w:numPr>
                <w:ilvl w:val="0"/>
                <w:numId w:val="7"/>
              </w:numPr>
              <w:spacing w:after="100" w:afterAutospacing="1"/>
              <w:ind w:hanging="360"/>
              <w:contextualSpacing/>
              <w:rPr>
                <w:rFonts w:ascii="Arial" w:hAnsi="Arial" w:cs="Arial"/>
                <w:color w:val="434343"/>
                <w:sz w:val="20"/>
                <w:szCs w:val="20"/>
              </w:rPr>
            </w:pPr>
            <w:r w:rsidRPr="00656498">
              <w:rPr>
                <w:rFonts w:ascii="Arial" w:hAnsi="Arial" w:cs="Arial"/>
                <w:color w:val="434343"/>
                <w:sz w:val="20"/>
                <w:szCs w:val="20"/>
              </w:rPr>
              <w:t xml:space="preserve">Do experiment with </w:t>
            </w:r>
            <w:proofErr w:type="spellStart"/>
            <w:r w:rsidRPr="00656498">
              <w:rPr>
                <w:rFonts w:ascii="Arial" w:hAnsi="Arial" w:cs="Arial"/>
                <w:color w:val="434343"/>
                <w:sz w:val="20"/>
                <w:szCs w:val="20"/>
              </w:rPr>
              <w:t>etherum</w:t>
            </w:r>
            <w:proofErr w:type="spellEnd"/>
            <w:r w:rsidRPr="00656498">
              <w:rPr>
                <w:rFonts w:ascii="Arial" w:hAnsi="Arial" w:cs="Arial"/>
                <w:color w:val="434343"/>
                <w:sz w:val="20"/>
                <w:szCs w:val="20"/>
              </w:rPr>
              <w:t xml:space="preserve"> for private blockchain</w:t>
            </w:r>
          </w:p>
          <w:p w:rsidR="00656498" w:rsidRPr="00656498" w:rsidRDefault="00656498" w:rsidP="00656498">
            <w:pPr>
              <w:numPr>
                <w:ilvl w:val="0"/>
                <w:numId w:val="7"/>
              </w:numPr>
              <w:spacing w:after="100" w:afterAutospacing="1"/>
              <w:ind w:hanging="360"/>
              <w:contextualSpacing/>
              <w:rPr>
                <w:rFonts w:ascii="Arial" w:hAnsi="Arial" w:cs="Arial"/>
                <w:color w:val="434343"/>
                <w:sz w:val="20"/>
                <w:szCs w:val="20"/>
              </w:rPr>
            </w:pPr>
            <w:r w:rsidRPr="00656498">
              <w:rPr>
                <w:rFonts w:ascii="Arial" w:hAnsi="Arial" w:cs="Arial"/>
                <w:color w:val="434343"/>
                <w:sz w:val="20"/>
                <w:szCs w:val="20"/>
              </w:rPr>
              <w:t>Write a smart contract</w:t>
            </w:r>
          </w:p>
          <w:p w:rsidR="009E577D" w:rsidRPr="00EB1789" w:rsidRDefault="009E577D" w:rsidP="00EB1789">
            <w:pPr>
              <w:rPr>
                <w:rFonts w:ascii="Arial" w:hAnsi="Arial" w:cs="Arial"/>
                <w:sz w:val="20"/>
                <w:szCs w:val="20"/>
              </w:rPr>
            </w:pPr>
            <w:bookmarkStart w:id="0" w:name="_xe7k6r715tpl" w:colFirst="0" w:colLast="0"/>
            <w:bookmarkEnd w:id="0"/>
          </w:p>
          <w:p w:rsidR="009E577D" w:rsidRPr="00EB1789" w:rsidRDefault="009E577D" w:rsidP="00656498">
            <w:pPr>
              <w:rPr>
                <w:rFonts w:ascii="Arial" w:hAnsi="Arial" w:cs="Arial"/>
                <w:sz w:val="20"/>
                <w:szCs w:val="20"/>
                <w:lang w:eastAsia="en-US"/>
              </w:rPr>
            </w:pPr>
          </w:p>
        </w:tc>
      </w:tr>
      <w:tr w:rsidR="009E577D" w:rsidRPr="00520A72" w:rsidTr="00B930A7">
        <w:trPr>
          <w:cantSplit/>
          <w:trHeight w:val="20"/>
          <w:jc w:val="center"/>
        </w:trPr>
        <w:tc>
          <w:tcPr>
            <w:tcW w:w="2639" w:type="dxa"/>
            <w:tcBorders>
              <w:top w:val="single" w:sz="4" w:space="0" w:color="auto"/>
              <w:bottom w:val="nil"/>
            </w:tcBorders>
          </w:tcPr>
          <w:p w:rsidR="00B04BC2" w:rsidRDefault="00B04BC2" w:rsidP="0042469A">
            <w:pPr>
              <w:rPr>
                <w:rFonts w:ascii="Arial" w:hAnsi="Arial" w:cs="Arial"/>
                <w:b/>
                <w:bCs/>
                <w:sz w:val="20"/>
                <w:szCs w:val="20"/>
              </w:rPr>
            </w:pPr>
          </w:p>
          <w:p w:rsidR="009E577D" w:rsidRPr="00520A72" w:rsidRDefault="009E577D" w:rsidP="0042469A">
            <w:pPr>
              <w:rPr>
                <w:rFonts w:ascii="Arial" w:hAnsi="Arial" w:cs="Arial"/>
                <w:b/>
                <w:bCs/>
                <w:sz w:val="20"/>
                <w:szCs w:val="20"/>
              </w:rPr>
            </w:pPr>
            <w:r w:rsidRPr="00520A72">
              <w:rPr>
                <w:rFonts w:ascii="Arial" w:hAnsi="Arial" w:cs="Arial"/>
                <w:b/>
                <w:bCs/>
                <w:sz w:val="20"/>
                <w:szCs w:val="20"/>
              </w:rPr>
              <w:t>Assessment</w:t>
            </w:r>
          </w:p>
          <w:p w:rsidR="00520A72" w:rsidRPr="00520A72" w:rsidRDefault="00520A72" w:rsidP="0042469A">
            <w:pPr>
              <w:rPr>
                <w:rFonts w:ascii="Arial" w:hAnsi="Arial" w:cs="Arial"/>
                <w:b/>
                <w:bCs/>
                <w:sz w:val="20"/>
                <w:szCs w:val="20"/>
              </w:rPr>
            </w:pPr>
          </w:p>
          <w:p w:rsidR="00520A72" w:rsidRPr="00520A72" w:rsidRDefault="00520A72" w:rsidP="00520A72">
            <w:pPr>
              <w:rPr>
                <w:rFonts w:ascii="Arial" w:hAnsi="Arial" w:cs="Arial"/>
                <w:b/>
                <w:bCs/>
                <w:color w:val="FF0000"/>
                <w:sz w:val="20"/>
                <w:szCs w:val="20"/>
                <w:highlight w:val="yellow"/>
              </w:rPr>
            </w:pPr>
            <w:r w:rsidRPr="00520A72">
              <w:rPr>
                <w:rFonts w:ascii="Arial" w:hAnsi="Arial" w:cs="Arial"/>
                <w:b/>
                <w:bCs/>
                <w:color w:val="FF0000"/>
                <w:sz w:val="20"/>
                <w:szCs w:val="20"/>
                <w:highlight w:val="yellow"/>
              </w:rPr>
              <w:t>(</w:t>
            </w:r>
            <w:proofErr w:type="gramStart"/>
            <w:r w:rsidRPr="00520A72">
              <w:rPr>
                <w:rFonts w:ascii="Arial" w:hAnsi="Arial" w:cs="Arial"/>
                <w:b/>
                <w:bCs/>
                <w:color w:val="FF0000"/>
                <w:sz w:val="20"/>
                <w:szCs w:val="20"/>
                <w:highlight w:val="yellow"/>
              </w:rPr>
              <w:t>if</w:t>
            </w:r>
            <w:proofErr w:type="gramEnd"/>
            <w:r w:rsidRPr="00520A72">
              <w:rPr>
                <w:rFonts w:ascii="Arial" w:hAnsi="Arial" w:cs="Arial"/>
                <w:b/>
                <w:bCs/>
                <w:color w:val="FF0000"/>
                <w:sz w:val="20"/>
                <w:szCs w:val="20"/>
                <w:highlight w:val="yellow"/>
              </w:rPr>
              <w:t xml:space="preserve"> it is non-examinable, please provide justification/rationale. </w:t>
            </w:r>
          </w:p>
          <w:p w:rsidR="00520A72" w:rsidRPr="00520A72" w:rsidRDefault="00520A72" w:rsidP="00520A72">
            <w:pPr>
              <w:rPr>
                <w:rFonts w:ascii="Arial" w:hAnsi="Arial" w:cs="Arial"/>
                <w:b/>
                <w:bCs/>
                <w:color w:val="FF0000"/>
                <w:sz w:val="20"/>
                <w:szCs w:val="20"/>
                <w:highlight w:val="yellow"/>
              </w:rPr>
            </w:pPr>
          </w:p>
          <w:p w:rsidR="00520A72" w:rsidRPr="00520A72" w:rsidRDefault="00520A72" w:rsidP="00520A72">
            <w:pPr>
              <w:rPr>
                <w:rFonts w:ascii="Arial" w:hAnsi="Arial" w:cs="Arial"/>
                <w:sz w:val="20"/>
                <w:szCs w:val="20"/>
                <w:lang w:eastAsia="en-US"/>
              </w:rPr>
            </w:pPr>
            <w:r w:rsidRPr="00520A72">
              <w:rPr>
                <w:rFonts w:ascii="Arial" w:hAnsi="Arial" w:cs="Arial"/>
                <w:b/>
                <w:bCs/>
                <w:color w:val="FF0000"/>
                <w:sz w:val="20"/>
                <w:szCs w:val="20"/>
                <w:highlight w:val="yellow"/>
              </w:rPr>
              <w:t>For non-examinable courses, the individual component must make up at least 70% of the total assessment.)</w:t>
            </w:r>
          </w:p>
        </w:tc>
        <w:tc>
          <w:tcPr>
            <w:tcW w:w="4691" w:type="dxa"/>
            <w:tcBorders>
              <w:top w:val="single" w:sz="4" w:space="0" w:color="auto"/>
              <w:bottom w:val="nil"/>
            </w:tcBorders>
            <w:vAlign w:val="bottom"/>
          </w:tcPr>
          <w:p w:rsidR="009E577D" w:rsidRPr="00EB1789" w:rsidRDefault="009E577D" w:rsidP="0042469A">
            <w:pPr>
              <w:rPr>
                <w:rFonts w:ascii="Arial" w:hAnsi="Arial" w:cs="Arial"/>
                <w:i/>
                <w:iCs/>
                <w:sz w:val="20"/>
                <w:szCs w:val="20"/>
                <w:lang w:eastAsia="en-US"/>
              </w:rPr>
            </w:pPr>
          </w:p>
          <w:p w:rsidR="00B04BC2" w:rsidRPr="00963D01" w:rsidRDefault="00B04BC2" w:rsidP="00AD3E85">
            <w:pPr>
              <w:rPr>
                <w:rFonts w:ascii="Arial" w:hAnsi="Arial" w:cs="Arial"/>
                <w:b/>
                <w:bCs/>
                <w:sz w:val="20"/>
                <w:szCs w:val="20"/>
              </w:rPr>
            </w:pPr>
            <w:r w:rsidRPr="00963D01">
              <w:rPr>
                <w:rFonts w:ascii="Arial" w:hAnsi="Arial" w:cs="Arial"/>
                <w:b/>
                <w:bCs/>
                <w:sz w:val="20"/>
                <w:szCs w:val="20"/>
              </w:rPr>
              <w:t>Component</w:t>
            </w:r>
            <w:r w:rsidRPr="00963D01">
              <w:rPr>
                <w:rFonts w:ascii="Arial" w:hAnsi="Arial" w:cs="Arial"/>
                <w:b/>
                <w:bCs/>
                <w:sz w:val="20"/>
                <w:szCs w:val="20"/>
              </w:rPr>
              <w:tab/>
            </w:r>
            <w:r w:rsidRPr="00963D01">
              <w:rPr>
                <w:rFonts w:ascii="Arial" w:hAnsi="Arial" w:cs="Arial"/>
                <w:b/>
                <w:bCs/>
                <w:sz w:val="20"/>
                <w:szCs w:val="20"/>
              </w:rPr>
              <w:tab/>
            </w:r>
            <w:r>
              <w:rPr>
                <w:rFonts w:ascii="Arial" w:hAnsi="Arial" w:cs="Arial"/>
                <w:b/>
                <w:bCs/>
                <w:sz w:val="20"/>
                <w:szCs w:val="20"/>
              </w:rPr>
              <w:t xml:space="preserve">   </w:t>
            </w:r>
            <w:r w:rsidRPr="00963D01">
              <w:rPr>
                <w:rFonts w:ascii="Arial" w:hAnsi="Arial" w:cs="Arial"/>
                <w:b/>
                <w:bCs/>
                <w:sz w:val="20"/>
                <w:szCs w:val="20"/>
              </w:rPr>
              <w:t>Assessment</w:t>
            </w:r>
            <w:r>
              <w:rPr>
                <w:rFonts w:ascii="Arial" w:hAnsi="Arial" w:cs="Arial"/>
                <w:b/>
                <w:bCs/>
                <w:sz w:val="20"/>
                <w:szCs w:val="20"/>
              </w:rPr>
              <w:t>-Based</w:t>
            </w:r>
          </w:p>
          <w:p w:rsidR="00B04BC2" w:rsidRDefault="00B04BC2" w:rsidP="00AD3E85">
            <w:pPr>
              <w:rPr>
                <w:rFonts w:ascii="Arial" w:hAnsi="Arial" w:cs="Arial"/>
                <w:sz w:val="20"/>
                <w:szCs w:val="20"/>
              </w:rPr>
            </w:pPr>
          </w:p>
          <w:p w:rsidR="00AD3E85" w:rsidRPr="00EB1789" w:rsidRDefault="00AD3E85" w:rsidP="00AD3E85">
            <w:pPr>
              <w:rPr>
                <w:rFonts w:ascii="Arial" w:hAnsi="Arial" w:cs="Arial"/>
                <w:sz w:val="20"/>
                <w:szCs w:val="20"/>
              </w:rPr>
            </w:pPr>
            <w:r w:rsidRPr="00EB1789">
              <w:rPr>
                <w:rFonts w:ascii="Arial" w:hAnsi="Arial" w:cs="Arial"/>
                <w:sz w:val="20"/>
                <w:szCs w:val="20"/>
              </w:rPr>
              <w:t>Class Participation</w:t>
            </w:r>
            <w:r w:rsidR="00B04BC2">
              <w:rPr>
                <w:rFonts w:ascii="Arial" w:hAnsi="Arial" w:cs="Arial"/>
                <w:sz w:val="20"/>
                <w:szCs w:val="20"/>
              </w:rPr>
              <w:tab/>
            </w:r>
            <w:r w:rsidR="00B04BC2">
              <w:rPr>
                <w:rFonts w:ascii="Arial" w:hAnsi="Arial" w:cs="Arial"/>
                <w:sz w:val="20"/>
                <w:szCs w:val="20"/>
              </w:rPr>
              <w:tab/>
            </w:r>
            <w:r w:rsidRPr="00EB1789">
              <w:rPr>
                <w:rFonts w:ascii="Arial" w:hAnsi="Arial" w:cs="Arial"/>
                <w:sz w:val="20"/>
                <w:szCs w:val="20"/>
              </w:rPr>
              <w:t xml:space="preserve">Individual </w:t>
            </w:r>
          </w:p>
          <w:p w:rsidR="00AD3E85" w:rsidRPr="00EB1789" w:rsidRDefault="00AD3E85" w:rsidP="00AD3E85">
            <w:pPr>
              <w:rPr>
                <w:rFonts w:ascii="Arial" w:hAnsi="Arial" w:cs="Arial"/>
                <w:sz w:val="20"/>
                <w:szCs w:val="20"/>
              </w:rPr>
            </w:pPr>
            <w:r w:rsidRPr="00EB1789">
              <w:rPr>
                <w:rFonts w:ascii="Arial" w:hAnsi="Arial" w:cs="Arial"/>
                <w:sz w:val="20"/>
                <w:szCs w:val="20"/>
              </w:rPr>
              <w:t>Quizzes</w:t>
            </w:r>
            <w:r w:rsidR="00B04BC2">
              <w:rPr>
                <w:rFonts w:ascii="Arial" w:hAnsi="Arial" w:cs="Arial"/>
                <w:sz w:val="20"/>
                <w:szCs w:val="20"/>
              </w:rPr>
              <w:tab/>
            </w:r>
            <w:r w:rsidR="00B04BC2">
              <w:rPr>
                <w:rFonts w:ascii="Arial" w:hAnsi="Arial" w:cs="Arial"/>
                <w:sz w:val="20"/>
                <w:szCs w:val="20"/>
              </w:rPr>
              <w:tab/>
            </w:r>
            <w:r w:rsidR="00B04BC2">
              <w:rPr>
                <w:rFonts w:ascii="Arial" w:hAnsi="Arial" w:cs="Arial"/>
                <w:sz w:val="20"/>
                <w:szCs w:val="20"/>
              </w:rPr>
              <w:tab/>
            </w:r>
            <w:r w:rsidRPr="00EB1789">
              <w:rPr>
                <w:rFonts w:ascii="Arial" w:hAnsi="Arial" w:cs="Arial"/>
                <w:sz w:val="20"/>
                <w:szCs w:val="20"/>
              </w:rPr>
              <w:t xml:space="preserve">Individual </w:t>
            </w:r>
          </w:p>
          <w:p w:rsidR="00AD3E85" w:rsidRPr="00EB1789" w:rsidRDefault="00AD3E85" w:rsidP="00AD3E85">
            <w:pPr>
              <w:rPr>
                <w:rFonts w:ascii="Arial" w:hAnsi="Arial" w:cs="Arial"/>
                <w:sz w:val="20"/>
                <w:szCs w:val="20"/>
              </w:rPr>
            </w:pPr>
            <w:r w:rsidRPr="00EB1789">
              <w:rPr>
                <w:rFonts w:ascii="Arial" w:hAnsi="Arial" w:cs="Arial"/>
                <w:sz w:val="20"/>
                <w:szCs w:val="20"/>
              </w:rPr>
              <w:t>Project</w:t>
            </w:r>
            <w:r w:rsidR="00B04BC2">
              <w:rPr>
                <w:rFonts w:ascii="Arial" w:hAnsi="Arial" w:cs="Arial"/>
                <w:sz w:val="20"/>
                <w:szCs w:val="20"/>
              </w:rPr>
              <w:tab/>
            </w:r>
            <w:r w:rsidR="00B04BC2">
              <w:rPr>
                <w:rFonts w:ascii="Arial" w:hAnsi="Arial" w:cs="Arial"/>
                <w:sz w:val="20"/>
                <w:szCs w:val="20"/>
              </w:rPr>
              <w:tab/>
            </w:r>
            <w:r w:rsidR="00B04BC2">
              <w:rPr>
                <w:rFonts w:ascii="Arial" w:hAnsi="Arial" w:cs="Arial"/>
                <w:sz w:val="20"/>
                <w:szCs w:val="20"/>
              </w:rPr>
              <w:tab/>
            </w:r>
            <w:r w:rsidR="00B04BC2">
              <w:rPr>
                <w:rFonts w:ascii="Arial" w:hAnsi="Arial" w:cs="Arial"/>
                <w:sz w:val="20"/>
                <w:szCs w:val="20"/>
              </w:rPr>
              <w:tab/>
            </w:r>
            <w:r w:rsidRPr="00EB1789">
              <w:rPr>
                <w:rFonts w:ascii="Arial" w:hAnsi="Arial" w:cs="Arial"/>
                <w:sz w:val="20"/>
                <w:szCs w:val="20"/>
              </w:rPr>
              <w:t xml:space="preserve">Group </w:t>
            </w:r>
          </w:p>
          <w:p w:rsidR="00AD3E85" w:rsidRPr="00EB1789" w:rsidRDefault="00AD3E85" w:rsidP="00AD3E85">
            <w:pPr>
              <w:rPr>
                <w:rFonts w:ascii="Arial" w:hAnsi="Arial" w:cs="Arial"/>
                <w:sz w:val="20"/>
                <w:szCs w:val="20"/>
              </w:rPr>
            </w:pPr>
            <w:r w:rsidRPr="00EB1789">
              <w:rPr>
                <w:rFonts w:ascii="Arial" w:hAnsi="Arial" w:cs="Arial"/>
                <w:sz w:val="20"/>
                <w:szCs w:val="20"/>
              </w:rPr>
              <w:t>Other Assignments</w:t>
            </w:r>
            <w:r w:rsidR="00B04BC2">
              <w:rPr>
                <w:rFonts w:ascii="Arial" w:hAnsi="Arial" w:cs="Arial"/>
                <w:sz w:val="20"/>
                <w:szCs w:val="20"/>
              </w:rPr>
              <w:tab/>
            </w:r>
            <w:r w:rsidR="00B04BC2">
              <w:rPr>
                <w:rFonts w:ascii="Arial" w:hAnsi="Arial" w:cs="Arial"/>
                <w:sz w:val="20"/>
                <w:szCs w:val="20"/>
              </w:rPr>
              <w:tab/>
            </w:r>
            <w:r w:rsidRPr="00EB1789">
              <w:rPr>
                <w:rFonts w:ascii="Arial" w:hAnsi="Arial" w:cs="Arial"/>
                <w:sz w:val="20"/>
                <w:szCs w:val="20"/>
              </w:rPr>
              <w:t xml:space="preserve">Individual </w:t>
            </w:r>
          </w:p>
          <w:p w:rsidR="002F08E2" w:rsidRPr="00EB1789" w:rsidRDefault="002F08E2" w:rsidP="0042469A">
            <w:pPr>
              <w:rPr>
                <w:rFonts w:ascii="Arial" w:hAnsi="Arial" w:cs="Arial"/>
                <w:i/>
                <w:iCs/>
                <w:sz w:val="20"/>
                <w:szCs w:val="20"/>
                <w:lang w:eastAsia="en-US"/>
              </w:rPr>
            </w:pPr>
          </w:p>
          <w:p w:rsidR="002F08E2" w:rsidRPr="00EB1789" w:rsidRDefault="00EC59A7" w:rsidP="00EC59A7">
            <w:pPr>
              <w:rPr>
                <w:rFonts w:ascii="Arial" w:hAnsi="Arial" w:cs="Arial"/>
                <w:i/>
                <w:iCs/>
                <w:sz w:val="20"/>
                <w:szCs w:val="20"/>
                <w:lang w:eastAsia="en-US"/>
              </w:rPr>
            </w:pPr>
            <w:r w:rsidRPr="00EB1789">
              <w:rPr>
                <w:rFonts w:ascii="Arial" w:hAnsi="Arial" w:cs="Arial"/>
                <w:i/>
                <w:iCs/>
                <w:sz w:val="20"/>
                <w:szCs w:val="20"/>
                <w:lang w:eastAsia="en-US"/>
              </w:rPr>
              <w:t>School would undertake and ensure that a framework is in place that would properly and fairly assess the individual and group performance of the students for the course. The framework and the assessment marks (individual and group) are to be clearly administered and documented for auditing purposes when called upon.</w:t>
            </w:r>
          </w:p>
          <w:p w:rsidR="00EC59A7" w:rsidRPr="00EB1789" w:rsidRDefault="00EC59A7" w:rsidP="00EC59A7">
            <w:pPr>
              <w:rPr>
                <w:rFonts w:ascii="Arial" w:hAnsi="Arial" w:cs="Arial"/>
                <w:i/>
                <w:iCs/>
                <w:sz w:val="20"/>
                <w:szCs w:val="20"/>
                <w:lang w:eastAsia="en-US"/>
              </w:rPr>
            </w:pPr>
          </w:p>
        </w:tc>
        <w:tc>
          <w:tcPr>
            <w:tcW w:w="1249" w:type="dxa"/>
            <w:tcBorders>
              <w:top w:val="single" w:sz="4" w:space="0" w:color="auto"/>
              <w:bottom w:val="nil"/>
            </w:tcBorders>
          </w:tcPr>
          <w:p w:rsidR="00B930A7" w:rsidRDefault="00B930A7" w:rsidP="00963D01">
            <w:pPr>
              <w:jc w:val="center"/>
              <w:rPr>
                <w:rFonts w:ascii="Arial" w:hAnsi="Arial" w:cs="Arial"/>
                <w:sz w:val="20"/>
                <w:szCs w:val="20"/>
                <w:lang w:eastAsia="en-US"/>
              </w:rPr>
            </w:pPr>
          </w:p>
          <w:p w:rsidR="00B04BC2" w:rsidRDefault="00B04BC2" w:rsidP="00963D01">
            <w:pPr>
              <w:jc w:val="center"/>
              <w:rPr>
                <w:rFonts w:ascii="Arial" w:hAnsi="Arial" w:cs="Arial"/>
                <w:sz w:val="20"/>
                <w:szCs w:val="20"/>
              </w:rPr>
            </w:pPr>
          </w:p>
          <w:p w:rsidR="00B04BC2" w:rsidRDefault="00B04BC2" w:rsidP="00963D01">
            <w:pPr>
              <w:jc w:val="center"/>
              <w:rPr>
                <w:rFonts w:ascii="Arial" w:hAnsi="Arial" w:cs="Arial"/>
                <w:sz w:val="20"/>
                <w:szCs w:val="20"/>
              </w:rPr>
            </w:pPr>
          </w:p>
          <w:p w:rsidR="00656498" w:rsidRDefault="00656498" w:rsidP="00963D01">
            <w:pPr>
              <w:jc w:val="center"/>
              <w:rPr>
                <w:rFonts w:ascii="Arial" w:hAnsi="Arial" w:cs="Arial"/>
                <w:sz w:val="20"/>
                <w:szCs w:val="20"/>
              </w:rPr>
            </w:pPr>
            <w:r w:rsidRPr="00EB1789">
              <w:rPr>
                <w:rFonts w:ascii="Arial" w:hAnsi="Arial" w:cs="Arial"/>
                <w:sz w:val="20"/>
                <w:szCs w:val="20"/>
              </w:rPr>
              <w:t>10%</w:t>
            </w:r>
          </w:p>
          <w:p w:rsidR="00AD3E85" w:rsidRDefault="00656498" w:rsidP="00963D01">
            <w:pPr>
              <w:jc w:val="center"/>
              <w:rPr>
                <w:rFonts w:ascii="Arial" w:hAnsi="Arial" w:cs="Arial"/>
                <w:sz w:val="20"/>
                <w:szCs w:val="20"/>
              </w:rPr>
            </w:pPr>
            <w:r w:rsidRPr="00EB1789">
              <w:rPr>
                <w:rFonts w:ascii="Arial" w:hAnsi="Arial" w:cs="Arial"/>
                <w:sz w:val="20"/>
                <w:szCs w:val="20"/>
              </w:rPr>
              <w:t>25%</w:t>
            </w:r>
          </w:p>
          <w:p w:rsidR="00656498" w:rsidRDefault="00656498" w:rsidP="00963D01">
            <w:pPr>
              <w:jc w:val="center"/>
              <w:rPr>
                <w:rFonts w:ascii="Arial" w:hAnsi="Arial" w:cs="Arial"/>
                <w:sz w:val="20"/>
                <w:szCs w:val="20"/>
              </w:rPr>
            </w:pPr>
            <w:r w:rsidRPr="00EB1789">
              <w:rPr>
                <w:rFonts w:ascii="Arial" w:hAnsi="Arial" w:cs="Arial"/>
                <w:sz w:val="20"/>
                <w:szCs w:val="20"/>
              </w:rPr>
              <w:t>30%</w:t>
            </w:r>
          </w:p>
          <w:p w:rsidR="00656498" w:rsidRPr="00520A72" w:rsidRDefault="00656498" w:rsidP="00963D01">
            <w:pPr>
              <w:jc w:val="center"/>
              <w:rPr>
                <w:rFonts w:ascii="Arial" w:hAnsi="Arial" w:cs="Arial"/>
                <w:sz w:val="20"/>
                <w:szCs w:val="20"/>
                <w:lang w:eastAsia="en-US"/>
              </w:rPr>
            </w:pPr>
            <w:r w:rsidRPr="00EB1789">
              <w:rPr>
                <w:rFonts w:ascii="Arial" w:hAnsi="Arial" w:cs="Arial"/>
                <w:sz w:val="20"/>
                <w:szCs w:val="20"/>
              </w:rPr>
              <w:t>35%</w:t>
            </w:r>
          </w:p>
        </w:tc>
      </w:tr>
      <w:tr w:rsidR="009E577D" w:rsidRPr="00520A72" w:rsidTr="00943169">
        <w:trPr>
          <w:cantSplit/>
          <w:trHeight w:val="449"/>
          <w:jc w:val="center"/>
        </w:trPr>
        <w:tc>
          <w:tcPr>
            <w:tcW w:w="2639" w:type="dxa"/>
            <w:tcBorders>
              <w:top w:val="nil"/>
            </w:tcBorders>
          </w:tcPr>
          <w:p w:rsidR="009E577D" w:rsidRPr="00520A72" w:rsidRDefault="009E577D" w:rsidP="0042469A">
            <w:pPr>
              <w:rPr>
                <w:rFonts w:ascii="Arial" w:hAnsi="Arial" w:cs="Arial"/>
                <w:color w:val="000000"/>
                <w:sz w:val="20"/>
                <w:szCs w:val="20"/>
                <w:lang w:eastAsia="en-US"/>
              </w:rPr>
            </w:pPr>
          </w:p>
        </w:tc>
        <w:tc>
          <w:tcPr>
            <w:tcW w:w="4691" w:type="dxa"/>
            <w:vAlign w:val="center"/>
          </w:tcPr>
          <w:p w:rsidR="00520A72" w:rsidRPr="00943169" w:rsidRDefault="009E577D" w:rsidP="00943169">
            <w:pPr>
              <w:jc w:val="right"/>
              <w:rPr>
                <w:rFonts w:ascii="Arial" w:hAnsi="Arial" w:cs="Arial"/>
                <w:b/>
                <w:bCs/>
                <w:sz w:val="20"/>
                <w:szCs w:val="20"/>
              </w:rPr>
            </w:pPr>
            <w:r w:rsidRPr="00943169">
              <w:rPr>
                <w:rFonts w:ascii="Arial" w:hAnsi="Arial" w:cs="Arial"/>
                <w:b/>
                <w:bCs/>
                <w:sz w:val="20"/>
                <w:szCs w:val="20"/>
              </w:rPr>
              <w:t>Total</w:t>
            </w:r>
            <w:r w:rsidR="00943169" w:rsidRPr="00943169">
              <w:rPr>
                <w:rFonts w:ascii="Arial" w:hAnsi="Arial" w:cs="Arial"/>
                <w:b/>
                <w:bCs/>
                <w:sz w:val="20"/>
                <w:szCs w:val="20"/>
              </w:rPr>
              <w:tab/>
            </w:r>
          </w:p>
        </w:tc>
        <w:tc>
          <w:tcPr>
            <w:tcW w:w="1249" w:type="dxa"/>
            <w:vAlign w:val="center"/>
          </w:tcPr>
          <w:p w:rsidR="00520A72" w:rsidRPr="00943169" w:rsidRDefault="00B930A7" w:rsidP="00943169">
            <w:pPr>
              <w:jc w:val="center"/>
              <w:rPr>
                <w:rFonts w:ascii="Arial" w:hAnsi="Arial" w:cs="Arial"/>
                <w:b/>
                <w:bCs/>
                <w:sz w:val="20"/>
                <w:szCs w:val="20"/>
                <w:lang w:eastAsia="en-US"/>
              </w:rPr>
            </w:pPr>
            <w:r w:rsidRPr="00943169">
              <w:rPr>
                <w:rFonts w:ascii="Arial" w:hAnsi="Arial" w:cs="Arial"/>
                <w:b/>
                <w:bCs/>
                <w:sz w:val="20"/>
                <w:szCs w:val="20"/>
                <w:lang w:eastAsia="en-US"/>
              </w:rPr>
              <w:t>100%</w:t>
            </w:r>
          </w:p>
        </w:tc>
      </w:tr>
      <w:tr w:rsidR="009E577D" w:rsidRPr="00520A72" w:rsidTr="000B0DEC">
        <w:trPr>
          <w:cantSplit/>
          <w:trHeight w:val="701"/>
          <w:jc w:val="center"/>
        </w:trPr>
        <w:tc>
          <w:tcPr>
            <w:tcW w:w="2639" w:type="dxa"/>
          </w:tcPr>
          <w:p w:rsidR="009E577D" w:rsidRPr="00520A72" w:rsidRDefault="009E577D" w:rsidP="000B0DEC">
            <w:pPr>
              <w:rPr>
                <w:rFonts w:ascii="Arial" w:hAnsi="Arial" w:cs="Arial"/>
                <w:color w:val="000000"/>
                <w:sz w:val="20"/>
                <w:szCs w:val="20"/>
                <w:lang w:eastAsia="en-US"/>
              </w:rPr>
            </w:pPr>
            <w:r w:rsidRPr="00520A72">
              <w:rPr>
                <w:rFonts w:ascii="Arial" w:hAnsi="Arial" w:cs="Arial"/>
                <w:b/>
                <w:bCs/>
                <w:color w:val="000000"/>
                <w:sz w:val="20"/>
                <w:szCs w:val="20"/>
              </w:rPr>
              <w:t>Hours of Contact/Academic Units</w:t>
            </w:r>
          </w:p>
        </w:tc>
        <w:tc>
          <w:tcPr>
            <w:tcW w:w="5940" w:type="dxa"/>
            <w:gridSpan w:val="2"/>
          </w:tcPr>
          <w:p w:rsidR="004C32C0" w:rsidRPr="00520A72" w:rsidRDefault="004C32C0" w:rsidP="002F08E2">
            <w:pPr>
              <w:jc w:val="both"/>
              <w:rPr>
                <w:rFonts w:ascii="Arial" w:hAnsi="Arial" w:cs="Arial"/>
                <w:sz w:val="20"/>
                <w:szCs w:val="20"/>
                <w:lang w:eastAsia="en-US"/>
              </w:rPr>
            </w:pPr>
          </w:p>
          <w:p w:rsidR="002F08E2" w:rsidRPr="00520A72" w:rsidRDefault="00AD3E85" w:rsidP="002F08E2">
            <w:pPr>
              <w:jc w:val="both"/>
              <w:rPr>
                <w:rFonts w:ascii="Arial" w:hAnsi="Arial" w:cs="Arial"/>
                <w:sz w:val="20"/>
                <w:szCs w:val="20"/>
                <w:lang w:eastAsia="en-US"/>
              </w:rPr>
            </w:pPr>
            <w:r>
              <w:rPr>
                <w:rFonts w:ascii="Arial" w:hAnsi="Arial" w:cs="Arial"/>
                <w:sz w:val="20"/>
                <w:szCs w:val="20"/>
                <w:lang w:eastAsia="en-US"/>
              </w:rPr>
              <w:t xml:space="preserve">21 </w:t>
            </w:r>
            <w:r w:rsidR="00520A72">
              <w:rPr>
                <w:rFonts w:ascii="Arial" w:hAnsi="Arial" w:cs="Arial"/>
                <w:sz w:val="20"/>
                <w:szCs w:val="20"/>
                <w:lang w:eastAsia="en-US"/>
              </w:rPr>
              <w:t>hours (1.5 AUs)</w:t>
            </w:r>
          </w:p>
        </w:tc>
      </w:tr>
    </w:tbl>
    <w:p w:rsidR="00B70338" w:rsidRDefault="00B70338"/>
    <w:p w:rsidR="00E417DC" w:rsidRPr="00677DDA" w:rsidRDefault="00E417DC" w:rsidP="00E417DC">
      <w:pPr>
        <w:jc w:val="both"/>
        <w:rPr>
          <w:rFonts w:ascii="Arial" w:eastAsia="Arial" w:hAnsi="Arial" w:cs="Arial"/>
          <w:b/>
          <w:sz w:val="22"/>
          <w:szCs w:val="22"/>
          <w:u w:val="single"/>
        </w:rPr>
      </w:pPr>
      <w:r w:rsidRPr="00677DDA">
        <w:rPr>
          <w:rFonts w:ascii="Arial" w:eastAsia="Arial" w:hAnsi="Arial" w:cs="Arial"/>
          <w:b/>
          <w:sz w:val="22"/>
          <w:szCs w:val="22"/>
          <w:u w:val="single"/>
        </w:rPr>
        <w:t>Justific</w:t>
      </w:r>
      <w:r w:rsidR="00677DDA" w:rsidRPr="00677DDA">
        <w:rPr>
          <w:rFonts w:ascii="Arial" w:eastAsia="Arial" w:hAnsi="Arial" w:cs="Arial"/>
          <w:b/>
          <w:sz w:val="22"/>
          <w:szCs w:val="22"/>
          <w:u w:val="single"/>
        </w:rPr>
        <w:t>ation for non-examinable course</w:t>
      </w:r>
    </w:p>
    <w:p w:rsidR="00677DDA" w:rsidRDefault="00677DDA" w:rsidP="00E417DC">
      <w:pPr>
        <w:jc w:val="both"/>
        <w:rPr>
          <w:rFonts w:ascii="Arial" w:eastAsia="Arial" w:hAnsi="Arial" w:cs="Arial"/>
          <w:sz w:val="22"/>
          <w:szCs w:val="22"/>
        </w:rPr>
      </w:pPr>
    </w:p>
    <w:p w:rsidR="00E417DC" w:rsidRPr="005C54B7" w:rsidRDefault="00677DDA" w:rsidP="00B04BC2">
      <w:pPr>
        <w:jc w:val="both"/>
        <w:rPr>
          <w:rFonts w:ascii="Arial" w:eastAsia="Arial" w:hAnsi="Arial" w:cs="Arial"/>
          <w:sz w:val="22"/>
          <w:szCs w:val="22"/>
        </w:rPr>
      </w:pPr>
      <w:r>
        <w:rPr>
          <w:rFonts w:ascii="Arial" w:eastAsia="Arial" w:hAnsi="Arial" w:cs="Arial"/>
          <w:sz w:val="22"/>
          <w:szCs w:val="22"/>
        </w:rPr>
        <w:t xml:space="preserve">FE8828 </w:t>
      </w:r>
      <w:r w:rsidRPr="00943169">
        <w:rPr>
          <w:rFonts w:ascii="Arial" w:eastAsia="Arial" w:hAnsi="Arial" w:cs="Arial"/>
          <w:i/>
          <w:iCs/>
          <w:sz w:val="22"/>
          <w:szCs w:val="22"/>
        </w:rPr>
        <w:t>Programming Web Applications in Finance</w:t>
      </w:r>
      <w:r w:rsidR="00E417DC" w:rsidRPr="005C54B7">
        <w:rPr>
          <w:rFonts w:ascii="Arial" w:eastAsia="Arial" w:hAnsi="Arial" w:cs="Arial"/>
          <w:sz w:val="22"/>
          <w:szCs w:val="22"/>
        </w:rPr>
        <w:t xml:space="preserve"> will</w:t>
      </w:r>
      <w:r w:rsidR="008F22C5">
        <w:rPr>
          <w:rFonts w:ascii="Arial" w:eastAsia="Arial" w:hAnsi="Arial" w:cs="Arial"/>
          <w:sz w:val="22"/>
          <w:szCs w:val="22"/>
        </w:rPr>
        <w:t xml:space="preserve"> </w:t>
      </w:r>
      <w:r w:rsidR="000C1343">
        <w:rPr>
          <w:rFonts w:ascii="Arial" w:eastAsia="Arial" w:hAnsi="Arial" w:cs="Arial"/>
          <w:sz w:val="22"/>
          <w:szCs w:val="22"/>
        </w:rPr>
        <w:t xml:space="preserve">heavily </w:t>
      </w:r>
      <w:r w:rsidR="00C1357D">
        <w:rPr>
          <w:rFonts w:ascii="Arial" w:eastAsia="Arial" w:hAnsi="Arial" w:cs="Arial"/>
          <w:sz w:val="22"/>
          <w:szCs w:val="22"/>
        </w:rPr>
        <w:t xml:space="preserve">use </w:t>
      </w:r>
      <w:r w:rsidR="008F22C5">
        <w:rPr>
          <w:rFonts w:ascii="Arial" w:eastAsia="Arial" w:hAnsi="Arial" w:cs="Arial"/>
          <w:sz w:val="22"/>
          <w:szCs w:val="22"/>
        </w:rPr>
        <w:t>Amazon Web Services</w:t>
      </w:r>
      <w:r w:rsidR="000845B5">
        <w:rPr>
          <w:rFonts w:ascii="Arial" w:eastAsia="Arial" w:hAnsi="Arial" w:cs="Arial"/>
          <w:sz w:val="22"/>
          <w:szCs w:val="22"/>
        </w:rPr>
        <w:t xml:space="preserve"> (AWS)</w:t>
      </w:r>
      <w:r w:rsidR="008F22C5">
        <w:rPr>
          <w:rFonts w:ascii="Arial" w:eastAsia="Arial" w:hAnsi="Arial" w:cs="Arial"/>
          <w:sz w:val="22"/>
          <w:szCs w:val="22"/>
        </w:rPr>
        <w:t xml:space="preserve">, </w:t>
      </w:r>
      <w:r w:rsidR="000B159B">
        <w:rPr>
          <w:rFonts w:ascii="Arial" w:eastAsia="Arial" w:hAnsi="Arial" w:cs="Arial"/>
          <w:sz w:val="22"/>
          <w:szCs w:val="22"/>
        </w:rPr>
        <w:t>a</w:t>
      </w:r>
      <w:r w:rsidR="008F22C5">
        <w:rPr>
          <w:rFonts w:ascii="Arial" w:eastAsia="Arial" w:hAnsi="Arial" w:cs="Arial"/>
          <w:sz w:val="22"/>
          <w:szCs w:val="22"/>
        </w:rPr>
        <w:t xml:space="preserve"> popular</w:t>
      </w:r>
      <w:r w:rsidR="000B159B">
        <w:rPr>
          <w:rFonts w:ascii="Arial" w:eastAsia="Arial" w:hAnsi="Arial" w:cs="Arial"/>
          <w:sz w:val="22"/>
          <w:szCs w:val="22"/>
        </w:rPr>
        <w:t xml:space="preserve"> cloud computing platform</w:t>
      </w:r>
      <w:r w:rsidR="008F22C5">
        <w:rPr>
          <w:rFonts w:ascii="Arial" w:eastAsia="Arial" w:hAnsi="Arial" w:cs="Arial"/>
          <w:sz w:val="22"/>
          <w:szCs w:val="22"/>
        </w:rPr>
        <w:t>,</w:t>
      </w:r>
      <w:r w:rsidR="00C1357D">
        <w:rPr>
          <w:rFonts w:ascii="Arial" w:eastAsia="Arial" w:hAnsi="Arial" w:cs="Arial"/>
          <w:sz w:val="22"/>
          <w:szCs w:val="22"/>
        </w:rPr>
        <w:t xml:space="preserve"> to conduct lessons.</w:t>
      </w:r>
      <w:r w:rsidR="008F22C5">
        <w:rPr>
          <w:rFonts w:ascii="Arial" w:eastAsia="Arial" w:hAnsi="Arial" w:cs="Arial"/>
          <w:sz w:val="22"/>
          <w:szCs w:val="22"/>
        </w:rPr>
        <w:t xml:space="preserve"> </w:t>
      </w:r>
      <w:r w:rsidR="000C1343" w:rsidRPr="000C1343">
        <w:rPr>
          <w:rFonts w:ascii="Arial" w:eastAsia="Arial" w:hAnsi="Arial" w:cs="Arial"/>
          <w:sz w:val="22"/>
          <w:szCs w:val="22"/>
        </w:rPr>
        <w:t xml:space="preserve">Students will learn about how </w:t>
      </w:r>
      <w:r w:rsidR="008F22C5">
        <w:rPr>
          <w:rFonts w:ascii="Arial" w:eastAsia="Arial" w:hAnsi="Arial" w:cs="Arial"/>
          <w:sz w:val="22"/>
          <w:szCs w:val="22"/>
        </w:rPr>
        <w:t xml:space="preserve">the </w:t>
      </w:r>
      <w:r w:rsidR="000C1343" w:rsidRPr="000C1343">
        <w:rPr>
          <w:rFonts w:ascii="Arial" w:eastAsia="Arial" w:hAnsi="Arial" w:cs="Arial"/>
          <w:sz w:val="22"/>
          <w:szCs w:val="22"/>
        </w:rPr>
        <w:t xml:space="preserve">internet works, </w:t>
      </w:r>
      <w:r w:rsidR="000845B5">
        <w:rPr>
          <w:rFonts w:ascii="Arial" w:eastAsia="Arial" w:hAnsi="Arial" w:cs="Arial"/>
          <w:sz w:val="22"/>
          <w:szCs w:val="22"/>
        </w:rPr>
        <w:t xml:space="preserve">and the key software languages used in web application development. They will also learn to setup a website, publish data, and develop various </w:t>
      </w:r>
      <w:r w:rsidR="00C1357D">
        <w:rPr>
          <w:rFonts w:ascii="Arial" w:eastAsia="Arial" w:hAnsi="Arial" w:cs="Arial"/>
          <w:sz w:val="22"/>
          <w:szCs w:val="22"/>
        </w:rPr>
        <w:t xml:space="preserve">interactive </w:t>
      </w:r>
      <w:r w:rsidR="000845B5">
        <w:rPr>
          <w:rFonts w:ascii="Arial" w:eastAsia="Arial" w:hAnsi="Arial" w:cs="Arial"/>
          <w:sz w:val="22"/>
          <w:szCs w:val="22"/>
        </w:rPr>
        <w:t>applications in finance</w:t>
      </w:r>
      <w:r w:rsidR="00E417DC" w:rsidRPr="005C54B7">
        <w:rPr>
          <w:rFonts w:ascii="Arial" w:eastAsia="Arial" w:hAnsi="Arial" w:cs="Arial"/>
          <w:sz w:val="22"/>
          <w:szCs w:val="22"/>
        </w:rPr>
        <w:t xml:space="preserve">. All the class sessions for the course will be taught in a computer lab. Students are expected to </w:t>
      </w:r>
      <w:r w:rsidR="00C1357D">
        <w:rPr>
          <w:rFonts w:ascii="Arial" w:eastAsia="Arial" w:hAnsi="Arial" w:cs="Arial"/>
          <w:sz w:val="22"/>
          <w:szCs w:val="22"/>
        </w:rPr>
        <w:t>access the intern</w:t>
      </w:r>
      <w:r w:rsidR="008F22C5">
        <w:rPr>
          <w:rFonts w:ascii="Arial" w:eastAsia="Arial" w:hAnsi="Arial" w:cs="Arial"/>
          <w:sz w:val="22"/>
          <w:szCs w:val="22"/>
        </w:rPr>
        <w:t>e</w:t>
      </w:r>
      <w:r w:rsidR="00C1357D">
        <w:rPr>
          <w:rFonts w:ascii="Arial" w:eastAsia="Arial" w:hAnsi="Arial" w:cs="Arial"/>
          <w:sz w:val="22"/>
          <w:szCs w:val="22"/>
        </w:rPr>
        <w:t xml:space="preserve">t </w:t>
      </w:r>
      <w:r w:rsidR="00E417DC" w:rsidRPr="005C54B7">
        <w:rPr>
          <w:rFonts w:ascii="Arial" w:eastAsia="Arial" w:hAnsi="Arial" w:cs="Arial"/>
          <w:sz w:val="22"/>
          <w:szCs w:val="22"/>
        </w:rPr>
        <w:t>to do analyses, assignment</w:t>
      </w:r>
      <w:r w:rsidR="00E417DC">
        <w:rPr>
          <w:rFonts w:ascii="Arial" w:eastAsia="Arial" w:hAnsi="Arial" w:cs="Arial"/>
          <w:sz w:val="22"/>
          <w:szCs w:val="22"/>
        </w:rPr>
        <w:t>s</w:t>
      </w:r>
      <w:r w:rsidR="00E417DC" w:rsidRPr="005C54B7">
        <w:rPr>
          <w:rFonts w:ascii="Arial" w:eastAsia="Arial" w:hAnsi="Arial" w:cs="Arial"/>
          <w:sz w:val="22"/>
          <w:szCs w:val="22"/>
        </w:rPr>
        <w:t xml:space="preserve"> and projects. </w:t>
      </w:r>
    </w:p>
    <w:p w:rsidR="00E417DC" w:rsidRPr="005C54B7" w:rsidRDefault="00E417DC" w:rsidP="00E417DC">
      <w:pPr>
        <w:jc w:val="both"/>
        <w:rPr>
          <w:rFonts w:ascii="Arial" w:eastAsia="Arial" w:hAnsi="Arial" w:cs="Arial"/>
          <w:sz w:val="22"/>
          <w:szCs w:val="22"/>
        </w:rPr>
      </w:pPr>
    </w:p>
    <w:p w:rsidR="00E417DC" w:rsidRPr="00963D01" w:rsidRDefault="00E417DC" w:rsidP="00E417DC">
      <w:pPr>
        <w:jc w:val="both"/>
        <w:rPr>
          <w:rFonts w:ascii="Arial" w:eastAsia="Arial" w:hAnsi="Arial" w:cs="Arial"/>
          <w:sz w:val="22"/>
          <w:szCs w:val="22"/>
        </w:rPr>
      </w:pPr>
      <w:r w:rsidRPr="005C54B7">
        <w:rPr>
          <w:rFonts w:ascii="Arial" w:eastAsia="Arial" w:hAnsi="Arial" w:cs="Arial"/>
          <w:sz w:val="22"/>
          <w:szCs w:val="22"/>
        </w:rPr>
        <w:t xml:space="preserve">Through </w:t>
      </w:r>
      <w:r w:rsidR="000845B5">
        <w:rPr>
          <w:rFonts w:ascii="Arial" w:eastAsia="Arial" w:hAnsi="Arial" w:cs="Arial"/>
          <w:sz w:val="22"/>
          <w:szCs w:val="22"/>
        </w:rPr>
        <w:t>the cloud computing platform</w:t>
      </w:r>
      <w:r w:rsidRPr="005C54B7">
        <w:rPr>
          <w:rFonts w:ascii="Arial" w:eastAsia="Arial" w:hAnsi="Arial" w:cs="Arial"/>
          <w:sz w:val="22"/>
          <w:szCs w:val="22"/>
        </w:rPr>
        <w:t xml:space="preserve">, the course hopes to achieve the following learning objectives </w:t>
      </w:r>
      <w:r w:rsidRPr="00963D01">
        <w:rPr>
          <w:rFonts w:ascii="Arial" w:eastAsia="Arial" w:hAnsi="Arial" w:cs="Arial"/>
          <w:sz w:val="22"/>
          <w:szCs w:val="22"/>
        </w:rPr>
        <w:t>where participants will know:</w:t>
      </w:r>
    </w:p>
    <w:p w:rsidR="00E417DC" w:rsidRPr="00963D01" w:rsidRDefault="00D34F1B" w:rsidP="00B04BC2">
      <w:pPr>
        <w:pStyle w:val="ListParagraph"/>
        <w:numPr>
          <w:ilvl w:val="0"/>
          <w:numId w:val="14"/>
        </w:numPr>
        <w:spacing w:line="240" w:lineRule="auto"/>
        <w:contextualSpacing w:val="0"/>
        <w:jc w:val="both"/>
        <w:rPr>
          <w:rFonts w:cs="Arial"/>
          <w:color w:val="auto"/>
        </w:rPr>
      </w:pPr>
      <w:r w:rsidRPr="00963D01">
        <w:rPr>
          <w:rFonts w:cs="Arial"/>
          <w:color w:val="auto"/>
        </w:rPr>
        <w:t xml:space="preserve">the theoretical underpinnings of </w:t>
      </w:r>
      <w:r w:rsidR="00E97F77" w:rsidRPr="00963D01">
        <w:rPr>
          <w:rFonts w:cs="Arial"/>
          <w:color w:val="auto"/>
        </w:rPr>
        <w:t>the internet and cloud</w:t>
      </w:r>
      <w:r w:rsidRPr="00963D01">
        <w:rPr>
          <w:rFonts w:cs="Arial"/>
          <w:color w:val="auto"/>
        </w:rPr>
        <w:t xml:space="preserve">-based quantitative analyses used in investments and risk management; </w:t>
      </w:r>
    </w:p>
    <w:p w:rsidR="00D34F1B" w:rsidRPr="00963D01" w:rsidRDefault="00E97F77" w:rsidP="00D34F1B">
      <w:pPr>
        <w:pStyle w:val="ListParagraph"/>
        <w:numPr>
          <w:ilvl w:val="0"/>
          <w:numId w:val="14"/>
        </w:numPr>
        <w:tabs>
          <w:tab w:val="num" w:pos="360"/>
        </w:tabs>
        <w:spacing w:line="240" w:lineRule="auto"/>
        <w:contextualSpacing w:val="0"/>
        <w:jc w:val="both"/>
        <w:rPr>
          <w:rFonts w:cs="Arial"/>
          <w:color w:val="auto"/>
        </w:rPr>
      </w:pPr>
      <w:r w:rsidRPr="00963D01">
        <w:rPr>
          <w:rFonts w:cs="Arial"/>
          <w:color w:val="auto"/>
        </w:rPr>
        <w:t xml:space="preserve">how </w:t>
      </w:r>
      <w:r w:rsidR="00D34F1B" w:rsidRPr="00963D01">
        <w:rPr>
          <w:rFonts w:cs="Arial"/>
          <w:color w:val="auto"/>
        </w:rPr>
        <w:t xml:space="preserve">to find data and </w:t>
      </w:r>
      <w:r w:rsidRPr="00963D01">
        <w:rPr>
          <w:rFonts w:cs="Arial"/>
          <w:color w:val="auto"/>
        </w:rPr>
        <w:t xml:space="preserve">develop </w:t>
      </w:r>
      <w:r w:rsidR="00D34F1B" w:rsidRPr="00963D01">
        <w:rPr>
          <w:rFonts w:cs="Arial"/>
          <w:color w:val="auto"/>
        </w:rPr>
        <w:t>cloud computing tools to conduct rich and cost-effective quantitative analyses; and</w:t>
      </w:r>
    </w:p>
    <w:p w:rsidR="00E417DC" w:rsidRPr="00963D01" w:rsidRDefault="00E417DC" w:rsidP="00E417DC">
      <w:pPr>
        <w:pStyle w:val="ListParagraph"/>
        <w:numPr>
          <w:ilvl w:val="0"/>
          <w:numId w:val="14"/>
        </w:numPr>
        <w:spacing w:line="240" w:lineRule="auto"/>
        <w:contextualSpacing w:val="0"/>
        <w:jc w:val="both"/>
        <w:rPr>
          <w:rFonts w:cs="Arial"/>
          <w:color w:val="auto"/>
        </w:rPr>
      </w:pPr>
      <w:proofErr w:type="gramStart"/>
      <w:r w:rsidRPr="00963D01">
        <w:rPr>
          <w:rFonts w:cs="Arial"/>
          <w:color w:val="auto"/>
        </w:rPr>
        <w:t>how</w:t>
      </w:r>
      <w:proofErr w:type="gramEnd"/>
      <w:r w:rsidRPr="00963D01">
        <w:rPr>
          <w:rFonts w:cs="Arial"/>
          <w:color w:val="auto"/>
        </w:rPr>
        <w:t xml:space="preserve"> to analyze data and information to optimize </w:t>
      </w:r>
      <w:r w:rsidR="00D34F1B" w:rsidRPr="00963D01">
        <w:rPr>
          <w:rFonts w:cs="Arial"/>
          <w:color w:val="auto"/>
        </w:rPr>
        <w:t xml:space="preserve">investment </w:t>
      </w:r>
      <w:r w:rsidRPr="00963D01">
        <w:rPr>
          <w:rFonts w:cs="Arial"/>
          <w:color w:val="auto"/>
        </w:rPr>
        <w:t>portfolios and</w:t>
      </w:r>
      <w:r w:rsidR="008F22C5" w:rsidRPr="00963D01">
        <w:rPr>
          <w:rFonts w:cs="Arial"/>
          <w:color w:val="auto"/>
        </w:rPr>
        <w:t xml:space="preserve"> perform</w:t>
      </w:r>
      <w:r w:rsidRPr="00963D01">
        <w:rPr>
          <w:rFonts w:cs="Arial"/>
          <w:color w:val="auto"/>
        </w:rPr>
        <w:t xml:space="preserve"> risk management.</w:t>
      </w:r>
    </w:p>
    <w:p w:rsidR="00E417DC" w:rsidRDefault="00E417DC" w:rsidP="00E417DC">
      <w:pPr>
        <w:jc w:val="both"/>
        <w:rPr>
          <w:rFonts w:ascii="Arial" w:eastAsia="Arial" w:hAnsi="Arial" w:cs="Arial"/>
          <w:sz w:val="22"/>
          <w:szCs w:val="22"/>
        </w:rPr>
      </w:pPr>
    </w:p>
    <w:p w:rsidR="00E417DC" w:rsidRDefault="00E417DC" w:rsidP="00963D01">
      <w:pPr>
        <w:jc w:val="both"/>
      </w:pPr>
      <w:r w:rsidRPr="005C54B7">
        <w:rPr>
          <w:rFonts w:ascii="Arial" w:eastAsia="Arial" w:hAnsi="Arial" w:cs="Arial"/>
          <w:sz w:val="22"/>
          <w:szCs w:val="22"/>
        </w:rPr>
        <w:t xml:space="preserve">In view of this new pedagogical format, we would thus like to remove the final exam component for this course. In lieu of the final exam, students will be given a final test where they will be required to </w:t>
      </w:r>
      <w:r w:rsidR="008F22C5">
        <w:rPr>
          <w:rFonts w:ascii="Arial" w:eastAsia="Arial" w:hAnsi="Arial" w:cs="Arial"/>
          <w:sz w:val="22"/>
          <w:szCs w:val="22"/>
        </w:rPr>
        <w:t>develop cloud-based softwa</w:t>
      </w:r>
      <w:bookmarkStart w:id="1" w:name="_GoBack"/>
      <w:bookmarkEnd w:id="1"/>
      <w:r w:rsidR="008F22C5">
        <w:rPr>
          <w:rFonts w:ascii="Arial" w:eastAsia="Arial" w:hAnsi="Arial" w:cs="Arial"/>
          <w:sz w:val="22"/>
          <w:szCs w:val="22"/>
        </w:rPr>
        <w:t>re tools</w:t>
      </w:r>
      <w:r w:rsidRPr="005C54B7">
        <w:rPr>
          <w:rFonts w:ascii="Arial" w:eastAsia="Arial" w:hAnsi="Arial" w:cs="Arial"/>
          <w:sz w:val="22"/>
          <w:szCs w:val="22"/>
        </w:rPr>
        <w:t xml:space="preserve"> to download</w:t>
      </w:r>
      <w:r w:rsidR="00F577C5">
        <w:rPr>
          <w:rFonts w:ascii="Arial" w:eastAsia="Arial" w:hAnsi="Arial" w:cs="Arial"/>
          <w:sz w:val="22"/>
          <w:szCs w:val="22"/>
        </w:rPr>
        <w:t xml:space="preserve">, </w:t>
      </w:r>
      <w:r w:rsidR="008F22C5">
        <w:rPr>
          <w:rFonts w:ascii="Arial" w:eastAsia="Arial" w:hAnsi="Arial" w:cs="Arial"/>
          <w:sz w:val="22"/>
          <w:szCs w:val="22"/>
        </w:rPr>
        <w:t>analyze</w:t>
      </w:r>
      <w:r w:rsidR="00F577C5">
        <w:rPr>
          <w:rFonts w:ascii="Arial" w:eastAsia="Arial" w:hAnsi="Arial" w:cs="Arial"/>
          <w:sz w:val="22"/>
          <w:szCs w:val="22"/>
        </w:rPr>
        <w:t>,</w:t>
      </w:r>
      <w:r>
        <w:rPr>
          <w:rFonts w:ascii="Arial" w:eastAsia="Arial" w:hAnsi="Arial" w:cs="Arial"/>
          <w:sz w:val="22"/>
          <w:szCs w:val="22"/>
        </w:rPr>
        <w:t xml:space="preserve"> and</w:t>
      </w:r>
      <w:r w:rsidRPr="005C54B7">
        <w:rPr>
          <w:rFonts w:ascii="Arial" w:eastAsia="Arial" w:hAnsi="Arial" w:cs="Arial"/>
          <w:sz w:val="22"/>
          <w:szCs w:val="22"/>
        </w:rPr>
        <w:t xml:space="preserve"> </w:t>
      </w:r>
      <w:r w:rsidR="008F22C5">
        <w:rPr>
          <w:rFonts w:ascii="Arial" w:eastAsia="Arial" w:hAnsi="Arial" w:cs="Arial"/>
          <w:sz w:val="22"/>
          <w:szCs w:val="22"/>
        </w:rPr>
        <w:t>display data</w:t>
      </w:r>
      <w:r w:rsidR="00F577C5">
        <w:rPr>
          <w:rFonts w:ascii="Arial" w:eastAsia="Arial" w:hAnsi="Arial" w:cs="Arial"/>
          <w:sz w:val="22"/>
          <w:szCs w:val="22"/>
        </w:rPr>
        <w:t>.</w:t>
      </w:r>
    </w:p>
    <w:sectPr w:rsidR="00E417DC" w:rsidSect="00656498">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A4690"/>
    <w:multiLevelType w:val="multilevel"/>
    <w:tmpl w:val="8F982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00427E"/>
    <w:multiLevelType w:val="hybridMultilevel"/>
    <w:tmpl w:val="2DDC98D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770D4E"/>
    <w:multiLevelType w:val="hybridMultilevel"/>
    <w:tmpl w:val="372CEE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7F63311"/>
    <w:multiLevelType w:val="multilevel"/>
    <w:tmpl w:val="81449F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9E55711"/>
    <w:multiLevelType w:val="multilevel"/>
    <w:tmpl w:val="CB04DE0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3E61516E"/>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FE034C4"/>
    <w:multiLevelType w:val="hybridMultilevel"/>
    <w:tmpl w:val="B93238FE"/>
    <w:lvl w:ilvl="0" w:tplc="06D09F60">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4DE40D8"/>
    <w:multiLevelType w:val="hybridMultilevel"/>
    <w:tmpl w:val="C4B83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983D18"/>
    <w:multiLevelType w:val="hybridMultilevel"/>
    <w:tmpl w:val="EECEF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49B7A7F"/>
    <w:multiLevelType w:val="multilevel"/>
    <w:tmpl w:val="49FEE5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6217390"/>
    <w:multiLevelType w:val="multilevel"/>
    <w:tmpl w:val="630AE46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60FE34BF"/>
    <w:multiLevelType w:val="multilevel"/>
    <w:tmpl w:val="891A15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41E1116"/>
    <w:multiLevelType w:val="multilevel"/>
    <w:tmpl w:val="61B82B6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15:restartNumberingAfterBreak="0">
    <w:nsid w:val="78227B0C"/>
    <w:multiLevelType w:val="multilevel"/>
    <w:tmpl w:val="78003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6"/>
  </w:num>
  <w:num w:numId="4">
    <w:abstractNumId w:val="0"/>
  </w:num>
  <w:num w:numId="5">
    <w:abstractNumId w:val="10"/>
  </w:num>
  <w:num w:numId="6">
    <w:abstractNumId w:val="4"/>
  </w:num>
  <w:num w:numId="7">
    <w:abstractNumId w:val="13"/>
  </w:num>
  <w:num w:numId="8">
    <w:abstractNumId w:val="3"/>
  </w:num>
  <w:num w:numId="9">
    <w:abstractNumId w:val="11"/>
  </w:num>
  <w:num w:numId="10">
    <w:abstractNumId w:val="9"/>
  </w:num>
  <w:num w:numId="11">
    <w:abstractNumId w:val="12"/>
  </w:num>
  <w:num w:numId="12">
    <w:abstractNumId w:val="7"/>
  </w:num>
  <w:num w:numId="13">
    <w:abstractNumId w:val="8"/>
    <w:lvlOverride w:ilvl="0"/>
    <w:lvlOverride w:ilvl="1"/>
    <w:lvlOverride w:ilvl="2"/>
    <w:lvlOverride w:ilvl="3"/>
    <w:lvlOverride w:ilvl="4"/>
    <w:lvlOverride w:ilvl="5"/>
    <w:lvlOverride w:ilvl="6"/>
    <w:lvlOverride w:ilvl="7"/>
    <w:lvlOverride w:ilv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50"/>
    <w:rsid w:val="000145DE"/>
    <w:rsid w:val="00022E68"/>
    <w:rsid w:val="00032936"/>
    <w:rsid w:val="00036628"/>
    <w:rsid w:val="00073581"/>
    <w:rsid w:val="00075FC4"/>
    <w:rsid w:val="00082817"/>
    <w:rsid w:val="000845B5"/>
    <w:rsid w:val="000A4E89"/>
    <w:rsid w:val="000B0DEC"/>
    <w:rsid w:val="000B159B"/>
    <w:rsid w:val="000C1343"/>
    <w:rsid w:val="000C141C"/>
    <w:rsid w:val="000D01A0"/>
    <w:rsid w:val="000D60ED"/>
    <w:rsid w:val="000E78F3"/>
    <w:rsid w:val="000F1F98"/>
    <w:rsid w:val="000F775A"/>
    <w:rsid w:val="00116E7E"/>
    <w:rsid w:val="0014013E"/>
    <w:rsid w:val="00147851"/>
    <w:rsid w:val="00172B14"/>
    <w:rsid w:val="00186AA4"/>
    <w:rsid w:val="00202F24"/>
    <w:rsid w:val="00204DC1"/>
    <w:rsid w:val="0021635C"/>
    <w:rsid w:val="00223AF0"/>
    <w:rsid w:val="00226D82"/>
    <w:rsid w:val="00247B0F"/>
    <w:rsid w:val="00251E63"/>
    <w:rsid w:val="002578A3"/>
    <w:rsid w:val="00270706"/>
    <w:rsid w:val="002800E6"/>
    <w:rsid w:val="002837B4"/>
    <w:rsid w:val="0028727D"/>
    <w:rsid w:val="002C1EE1"/>
    <w:rsid w:val="002C37F1"/>
    <w:rsid w:val="002C5115"/>
    <w:rsid w:val="002C5FF1"/>
    <w:rsid w:val="002C75F2"/>
    <w:rsid w:val="002D016C"/>
    <w:rsid w:val="002F08E2"/>
    <w:rsid w:val="002F5321"/>
    <w:rsid w:val="00307E73"/>
    <w:rsid w:val="00310D7A"/>
    <w:rsid w:val="00310FB7"/>
    <w:rsid w:val="00316597"/>
    <w:rsid w:val="00317D15"/>
    <w:rsid w:val="003320E0"/>
    <w:rsid w:val="003347C8"/>
    <w:rsid w:val="00341CD2"/>
    <w:rsid w:val="00351CEF"/>
    <w:rsid w:val="00363DF3"/>
    <w:rsid w:val="003706C2"/>
    <w:rsid w:val="00390276"/>
    <w:rsid w:val="003978E9"/>
    <w:rsid w:val="003A773D"/>
    <w:rsid w:val="003B0208"/>
    <w:rsid w:val="003B446B"/>
    <w:rsid w:val="003C4791"/>
    <w:rsid w:val="003C71BF"/>
    <w:rsid w:val="003D77BA"/>
    <w:rsid w:val="003F213E"/>
    <w:rsid w:val="00403C9B"/>
    <w:rsid w:val="0042469A"/>
    <w:rsid w:val="0044496C"/>
    <w:rsid w:val="00444CC5"/>
    <w:rsid w:val="004462B9"/>
    <w:rsid w:val="0045620C"/>
    <w:rsid w:val="00462D50"/>
    <w:rsid w:val="0046361E"/>
    <w:rsid w:val="004963D0"/>
    <w:rsid w:val="00497164"/>
    <w:rsid w:val="004A0FF0"/>
    <w:rsid w:val="004B1F4E"/>
    <w:rsid w:val="004C1655"/>
    <w:rsid w:val="004C32C0"/>
    <w:rsid w:val="004D72FD"/>
    <w:rsid w:val="004F3A7C"/>
    <w:rsid w:val="00505F67"/>
    <w:rsid w:val="005067E7"/>
    <w:rsid w:val="00510B80"/>
    <w:rsid w:val="00520A72"/>
    <w:rsid w:val="0052610B"/>
    <w:rsid w:val="00527683"/>
    <w:rsid w:val="00560B71"/>
    <w:rsid w:val="005656E7"/>
    <w:rsid w:val="00571F5D"/>
    <w:rsid w:val="005850D8"/>
    <w:rsid w:val="0058676F"/>
    <w:rsid w:val="00591B91"/>
    <w:rsid w:val="005937D3"/>
    <w:rsid w:val="005B3139"/>
    <w:rsid w:val="005D03E5"/>
    <w:rsid w:val="005D22B5"/>
    <w:rsid w:val="005D3CCB"/>
    <w:rsid w:val="005E2067"/>
    <w:rsid w:val="005F6304"/>
    <w:rsid w:val="00605CE8"/>
    <w:rsid w:val="006175FB"/>
    <w:rsid w:val="0063745C"/>
    <w:rsid w:val="006411C6"/>
    <w:rsid w:val="006433E2"/>
    <w:rsid w:val="006506BF"/>
    <w:rsid w:val="00656498"/>
    <w:rsid w:val="00657A96"/>
    <w:rsid w:val="00677DDA"/>
    <w:rsid w:val="006950B4"/>
    <w:rsid w:val="006C16DC"/>
    <w:rsid w:val="006C3718"/>
    <w:rsid w:val="006E2801"/>
    <w:rsid w:val="006E6F44"/>
    <w:rsid w:val="00714BE9"/>
    <w:rsid w:val="0073561F"/>
    <w:rsid w:val="00743C89"/>
    <w:rsid w:val="007610F6"/>
    <w:rsid w:val="00765C03"/>
    <w:rsid w:val="00767999"/>
    <w:rsid w:val="00770BAA"/>
    <w:rsid w:val="007768D6"/>
    <w:rsid w:val="0078139F"/>
    <w:rsid w:val="00787DAE"/>
    <w:rsid w:val="007C3345"/>
    <w:rsid w:val="007D6159"/>
    <w:rsid w:val="007F50DB"/>
    <w:rsid w:val="008034E9"/>
    <w:rsid w:val="00823169"/>
    <w:rsid w:val="00836091"/>
    <w:rsid w:val="00836CD5"/>
    <w:rsid w:val="00841702"/>
    <w:rsid w:val="00847149"/>
    <w:rsid w:val="00855B83"/>
    <w:rsid w:val="008A124B"/>
    <w:rsid w:val="008C3362"/>
    <w:rsid w:val="008E015D"/>
    <w:rsid w:val="008E26BF"/>
    <w:rsid w:val="008E4979"/>
    <w:rsid w:val="008E6823"/>
    <w:rsid w:val="008F22C5"/>
    <w:rsid w:val="008F2356"/>
    <w:rsid w:val="009101C2"/>
    <w:rsid w:val="00912692"/>
    <w:rsid w:val="00915E4E"/>
    <w:rsid w:val="00917BCC"/>
    <w:rsid w:val="00934243"/>
    <w:rsid w:val="0094004F"/>
    <w:rsid w:val="00943169"/>
    <w:rsid w:val="00950896"/>
    <w:rsid w:val="00960F73"/>
    <w:rsid w:val="00963D01"/>
    <w:rsid w:val="009921E2"/>
    <w:rsid w:val="009E577D"/>
    <w:rsid w:val="009E62CF"/>
    <w:rsid w:val="009E6430"/>
    <w:rsid w:val="009F7480"/>
    <w:rsid w:val="00A00F96"/>
    <w:rsid w:val="00A05AD7"/>
    <w:rsid w:val="00A12AA5"/>
    <w:rsid w:val="00A252B5"/>
    <w:rsid w:val="00A35B1F"/>
    <w:rsid w:val="00A42F8B"/>
    <w:rsid w:val="00A452A2"/>
    <w:rsid w:val="00A52F33"/>
    <w:rsid w:val="00A65F6D"/>
    <w:rsid w:val="00A6608B"/>
    <w:rsid w:val="00A957C6"/>
    <w:rsid w:val="00A97B71"/>
    <w:rsid w:val="00AC16B1"/>
    <w:rsid w:val="00AC2824"/>
    <w:rsid w:val="00AC3B23"/>
    <w:rsid w:val="00AD3E85"/>
    <w:rsid w:val="00AE6E45"/>
    <w:rsid w:val="00AF3EDB"/>
    <w:rsid w:val="00B01C72"/>
    <w:rsid w:val="00B04BC2"/>
    <w:rsid w:val="00B34647"/>
    <w:rsid w:val="00B5452C"/>
    <w:rsid w:val="00B70338"/>
    <w:rsid w:val="00B7480D"/>
    <w:rsid w:val="00B930A7"/>
    <w:rsid w:val="00BA63BA"/>
    <w:rsid w:val="00BC6A84"/>
    <w:rsid w:val="00BE666F"/>
    <w:rsid w:val="00C05F29"/>
    <w:rsid w:val="00C1357D"/>
    <w:rsid w:val="00C15B5B"/>
    <w:rsid w:val="00C324CA"/>
    <w:rsid w:val="00C35438"/>
    <w:rsid w:val="00C501A8"/>
    <w:rsid w:val="00C5171D"/>
    <w:rsid w:val="00C66549"/>
    <w:rsid w:val="00C803AE"/>
    <w:rsid w:val="00C857B7"/>
    <w:rsid w:val="00C94A30"/>
    <w:rsid w:val="00CB4A0C"/>
    <w:rsid w:val="00CC3837"/>
    <w:rsid w:val="00CD14DA"/>
    <w:rsid w:val="00CF28B0"/>
    <w:rsid w:val="00D14CE9"/>
    <w:rsid w:val="00D177BE"/>
    <w:rsid w:val="00D34A5C"/>
    <w:rsid w:val="00D34F1B"/>
    <w:rsid w:val="00D3561E"/>
    <w:rsid w:val="00D5581F"/>
    <w:rsid w:val="00D56D2E"/>
    <w:rsid w:val="00D61204"/>
    <w:rsid w:val="00D63E87"/>
    <w:rsid w:val="00D66C8E"/>
    <w:rsid w:val="00D66E85"/>
    <w:rsid w:val="00D86CB6"/>
    <w:rsid w:val="00DB28F3"/>
    <w:rsid w:val="00DC16FE"/>
    <w:rsid w:val="00DC7086"/>
    <w:rsid w:val="00DD3C1E"/>
    <w:rsid w:val="00DD6A88"/>
    <w:rsid w:val="00E205C7"/>
    <w:rsid w:val="00E343D9"/>
    <w:rsid w:val="00E417DC"/>
    <w:rsid w:val="00E5477E"/>
    <w:rsid w:val="00E814E6"/>
    <w:rsid w:val="00E91ABE"/>
    <w:rsid w:val="00E97F77"/>
    <w:rsid w:val="00EB1789"/>
    <w:rsid w:val="00EB4745"/>
    <w:rsid w:val="00EB646B"/>
    <w:rsid w:val="00EC16D7"/>
    <w:rsid w:val="00EC59A7"/>
    <w:rsid w:val="00EC7393"/>
    <w:rsid w:val="00EC7AD5"/>
    <w:rsid w:val="00EE354D"/>
    <w:rsid w:val="00EF4F53"/>
    <w:rsid w:val="00F25CF3"/>
    <w:rsid w:val="00F26CBF"/>
    <w:rsid w:val="00F37422"/>
    <w:rsid w:val="00F4359B"/>
    <w:rsid w:val="00F457D1"/>
    <w:rsid w:val="00F57494"/>
    <w:rsid w:val="00F577C5"/>
    <w:rsid w:val="00F67548"/>
    <w:rsid w:val="00F91046"/>
    <w:rsid w:val="00FD2847"/>
    <w:rsid w:val="00FD3E35"/>
    <w:rsid w:val="00FD54F5"/>
    <w:rsid w:val="00FD5788"/>
    <w:rsid w:val="00FE6E6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949A2CBF-30E4-4854-95F5-A2B694F9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D50"/>
    <w:rPr>
      <w:rFonts w:ascii="Times New Roman" w:hAnsi="Times New Roman"/>
      <w:sz w:val="24"/>
      <w:szCs w:val="24"/>
      <w:lang w:bidi="ar-SA"/>
    </w:rPr>
  </w:style>
  <w:style w:type="paragraph" w:styleId="Heading1">
    <w:name w:val="heading 1"/>
    <w:basedOn w:val="Normal"/>
    <w:next w:val="Normal"/>
    <w:link w:val="Heading1Char"/>
    <w:uiPriority w:val="99"/>
    <w:qFormat/>
    <w:rsid w:val="00C94A30"/>
    <w:pPr>
      <w:keepNext/>
      <w:spacing w:line="480" w:lineRule="auto"/>
      <w:outlineLvl w:val="0"/>
    </w:pPr>
    <w:rPr>
      <w:i/>
      <w:iCs/>
      <w:sz w:val="20"/>
      <w:szCs w:val="20"/>
      <w:lang w:eastAsia="en-US"/>
    </w:rPr>
  </w:style>
  <w:style w:type="paragraph" w:styleId="Heading3">
    <w:name w:val="heading 3"/>
    <w:basedOn w:val="Normal"/>
    <w:next w:val="Normal"/>
    <w:link w:val="Heading3Char"/>
    <w:uiPriority w:val="9"/>
    <w:semiHidden/>
    <w:unhideWhenUsed/>
    <w:qFormat/>
    <w:rsid w:val="00656498"/>
    <w:pPr>
      <w:keepNext/>
      <w:spacing w:before="240" w:after="60"/>
      <w:outlineLvl w:val="2"/>
    </w:pPr>
    <w:rPr>
      <w:rFonts w:ascii="Calibri Light"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8A124B"/>
    <w:rPr>
      <w:rFonts w:ascii="Cambria" w:eastAsia="SimSun" w:hAnsi="Cambria" w:cs="Cambria"/>
      <w:b/>
      <w:bCs/>
      <w:kern w:val="32"/>
      <w:sz w:val="32"/>
      <w:szCs w:val="32"/>
    </w:rPr>
  </w:style>
  <w:style w:type="paragraph" w:styleId="BalloonText">
    <w:name w:val="Balloon Text"/>
    <w:basedOn w:val="Normal"/>
    <w:link w:val="BalloonTextChar"/>
    <w:uiPriority w:val="99"/>
    <w:semiHidden/>
    <w:unhideWhenUsed/>
    <w:rsid w:val="00C15B5B"/>
    <w:rPr>
      <w:rFonts w:ascii="Tahoma" w:hAnsi="Tahoma" w:cs="Tahoma"/>
      <w:sz w:val="16"/>
      <w:szCs w:val="16"/>
    </w:rPr>
  </w:style>
  <w:style w:type="character" w:customStyle="1" w:styleId="BalloonTextChar">
    <w:name w:val="Balloon Text Char"/>
    <w:link w:val="BalloonText"/>
    <w:uiPriority w:val="99"/>
    <w:semiHidden/>
    <w:rsid w:val="00C15B5B"/>
    <w:rPr>
      <w:rFonts w:ascii="Tahoma" w:hAnsi="Tahoma" w:cs="Tahoma"/>
      <w:sz w:val="16"/>
      <w:szCs w:val="16"/>
    </w:rPr>
  </w:style>
  <w:style w:type="paragraph" w:styleId="ListParagraph">
    <w:name w:val="List Paragraph"/>
    <w:basedOn w:val="Normal"/>
    <w:uiPriority w:val="34"/>
    <w:qFormat/>
    <w:rsid w:val="00D5581F"/>
    <w:pPr>
      <w:spacing w:line="276" w:lineRule="auto"/>
      <w:ind w:left="720"/>
      <w:contextualSpacing/>
    </w:pPr>
    <w:rPr>
      <w:rFonts w:ascii="Arial" w:eastAsia="Arial" w:hAnsi="Arial" w:cs="Cordia New"/>
      <w:color w:val="000000"/>
      <w:sz w:val="22"/>
      <w:szCs w:val="28"/>
      <w:lang w:bidi="th-TH"/>
    </w:rPr>
  </w:style>
  <w:style w:type="character" w:customStyle="1" w:styleId="Heading3Char">
    <w:name w:val="Heading 3 Char"/>
    <w:link w:val="Heading3"/>
    <w:uiPriority w:val="9"/>
    <w:semiHidden/>
    <w:rsid w:val="00656498"/>
    <w:rPr>
      <w:rFonts w:ascii="Calibri Light" w:eastAsia="SimSu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49159">
      <w:bodyDiv w:val="1"/>
      <w:marLeft w:val="0"/>
      <w:marRight w:val="0"/>
      <w:marTop w:val="0"/>
      <w:marBottom w:val="0"/>
      <w:divBdr>
        <w:top w:val="none" w:sz="0" w:space="0" w:color="auto"/>
        <w:left w:val="none" w:sz="0" w:space="0" w:color="auto"/>
        <w:bottom w:val="none" w:sz="0" w:space="0" w:color="auto"/>
        <w:right w:val="none" w:sz="0" w:space="0" w:color="auto"/>
      </w:divBdr>
    </w:div>
    <w:div w:id="907305184">
      <w:bodyDiv w:val="1"/>
      <w:marLeft w:val="0"/>
      <w:marRight w:val="0"/>
      <w:marTop w:val="0"/>
      <w:marBottom w:val="0"/>
      <w:divBdr>
        <w:top w:val="none" w:sz="0" w:space="0" w:color="auto"/>
        <w:left w:val="none" w:sz="0" w:space="0" w:color="auto"/>
        <w:bottom w:val="none" w:sz="0" w:space="0" w:color="auto"/>
        <w:right w:val="none" w:sz="0" w:space="0" w:color="auto"/>
      </w:divBdr>
    </w:div>
    <w:div w:id="1005399869">
      <w:bodyDiv w:val="1"/>
      <w:marLeft w:val="0"/>
      <w:marRight w:val="0"/>
      <w:marTop w:val="0"/>
      <w:marBottom w:val="0"/>
      <w:divBdr>
        <w:top w:val="none" w:sz="0" w:space="0" w:color="auto"/>
        <w:left w:val="none" w:sz="0" w:space="0" w:color="auto"/>
        <w:bottom w:val="none" w:sz="0" w:space="0" w:color="auto"/>
        <w:right w:val="none" w:sz="0" w:space="0" w:color="auto"/>
      </w:divBdr>
    </w:div>
    <w:div w:id="168455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giconomist.net/bec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sonblocks.net/2016/02/01/a-gentle-introduction-to-smart-contracts/" TargetMode="External"/><Relationship Id="rId5" Type="http://schemas.openxmlformats.org/officeDocument/2006/relationships/hyperlink" Target="https://medium.com/@ConsenSys/a-101-noob-intro-to-programming-smart-contracts-on-ethereum-695d15c1dab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New Subject Code and Title</vt:lpstr>
    </vt:vector>
  </TitlesOfParts>
  <Company>NANYANG TECHNOLOGICAL UNIVERSITY</Company>
  <LinksUpToDate>false</LinksUpToDate>
  <CharactersWithSpaces>5848</CharactersWithSpaces>
  <SharedDoc>false</SharedDoc>
  <HLinks>
    <vt:vector size="18" baseType="variant">
      <vt:variant>
        <vt:i4>5439503</vt:i4>
      </vt:variant>
      <vt:variant>
        <vt:i4>6</vt:i4>
      </vt:variant>
      <vt:variant>
        <vt:i4>0</vt:i4>
      </vt:variant>
      <vt:variant>
        <vt:i4>5</vt:i4>
      </vt:variant>
      <vt:variant>
        <vt:lpwstr>http://digiconomist.net/beci</vt:lpwstr>
      </vt:variant>
      <vt:variant>
        <vt:lpwstr/>
      </vt:variant>
      <vt:variant>
        <vt:i4>786499</vt:i4>
      </vt:variant>
      <vt:variant>
        <vt:i4>3</vt:i4>
      </vt:variant>
      <vt:variant>
        <vt:i4>0</vt:i4>
      </vt:variant>
      <vt:variant>
        <vt:i4>5</vt:i4>
      </vt:variant>
      <vt:variant>
        <vt:lpwstr>https://bitsonblocks.net/2016/02/01/a-gentle-introduction-to-smart-contracts/</vt:lpwstr>
      </vt:variant>
      <vt:variant>
        <vt:lpwstr/>
      </vt:variant>
      <vt:variant>
        <vt:i4>3997716</vt:i4>
      </vt:variant>
      <vt:variant>
        <vt:i4>0</vt:i4>
      </vt:variant>
      <vt:variant>
        <vt:i4>0</vt:i4>
      </vt:variant>
      <vt:variant>
        <vt:i4>5</vt:i4>
      </vt:variant>
      <vt:variant>
        <vt:lpwstr>https://medium.com/@ConsenSys/a-101-noob-intro-to-programming-smart-contracts-on-ethereum-695d15c1dab4</vt:lpwstr>
      </vt:variant>
      <vt:variant>
        <vt:lpwstr>.rahuuy8uh</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Subject Code and Title</dc:title>
  <dc:subject/>
  <dc:creator>Lam Fair Fong</dc:creator>
  <cp:keywords/>
  <cp:lastModifiedBy>Charlie Charoenwong (Assoc Prof)</cp:lastModifiedBy>
  <cp:revision>5</cp:revision>
  <cp:lastPrinted>2012-02-10T04:18:00Z</cp:lastPrinted>
  <dcterms:created xsi:type="dcterms:W3CDTF">2017-07-10T02:32:00Z</dcterms:created>
  <dcterms:modified xsi:type="dcterms:W3CDTF">2017-07-10T02:40:00Z</dcterms:modified>
</cp:coreProperties>
</file>