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505" w:rsidRPr="00C9295C" w:rsidRDefault="00512505" w:rsidP="00512505">
      <w:pPr>
        <w:rPr>
          <w:rFonts w:ascii="Arial" w:hAnsi="Arial"/>
          <w:sz w:val="18"/>
          <w:szCs w:val="18"/>
        </w:rPr>
      </w:pPr>
    </w:p>
    <w:p w:rsidR="003B7213" w:rsidRDefault="003B7213" w:rsidP="006B2721">
      <w:pPr>
        <w:ind w:left="806"/>
        <w:rPr>
          <w:rFonts w:ascii="Arial" w:hAnsi="Arial"/>
          <w:b/>
        </w:rPr>
      </w:pPr>
      <w:r>
        <w:rPr>
          <w:rFonts w:ascii="Arial" w:hAnsi="Arial"/>
          <w:b/>
        </w:rPr>
        <w:t xml:space="preserve">Ethical Reasoning Rubric </w:t>
      </w:r>
    </w:p>
    <w:p w:rsidR="003B7213" w:rsidRPr="006B2721" w:rsidRDefault="003B7213" w:rsidP="006B2721">
      <w:pPr>
        <w:ind w:left="806"/>
        <w:rPr>
          <w:rFonts w:ascii="Arial" w:hAnsi="Arial"/>
          <w:sz w:val="20"/>
        </w:rPr>
      </w:pPr>
      <w:r w:rsidRPr="003A1F44">
        <w:rPr>
          <w:rFonts w:ascii="Arial" w:hAnsi="Arial"/>
          <w:b/>
          <w:sz w:val="20"/>
        </w:rPr>
        <w:t>Learning Objective</w:t>
      </w:r>
      <w:r>
        <w:rPr>
          <w:rFonts w:ascii="Arial" w:hAnsi="Arial"/>
          <w:b/>
          <w:sz w:val="20"/>
        </w:rPr>
        <w:t xml:space="preserve">: </w:t>
      </w:r>
      <w:r w:rsidRPr="006B2721">
        <w:rPr>
          <w:rFonts w:ascii="Arial" w:hAnsi="Arial"/>
          <w:sz w:val="20"/>
        </w:rPr>
        <w:t xml:space="preserve">The ability to recognize and understand ethical issues, and apply sound ethical reasoning. </w:t>
      </w:r>
    </w:p>
    <w:p w:rsidR="003B7213" w:rsidRDefault="003B7213" w:rsidP="003B7213">
      <w:pPr>
        <w:rPr>
          <w:rFonts w:ascii="Arial" w:hAnsi="Arial"/>
          <w:sz w:val="18"/>
          <w:szCs w:val="18"/>
        </w:rPr>
      </w:pPr>
    </w:p>
    <w:tbl>
      <w:tblPr>
        <w:tblStyle w:val="TableGrid"/>
        <w:tblW w:w="936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3240"/>
        <w:gridCol w:w="2970"/>
        <w:gridCol w:w="3150"/>
      </w:tblGrid>
      <w:tr w:rsidR="006B2721" w:rsidRPr="00153162" w:rsidTr="00E767D7">
        <w:trPr>
          <w:trHeight w:val="404"/>
        </w:trPr>
        <w:tc>
          <w:tcPr>
            <w:tcW w:w="3240" w:type="dxa"/>
            <w:shd w:val="clear" w:color="auto" w:fill="1F497D" w:themeFill="text2"/>
            <w:vAlign w:val="center"/>
          </w:tcPr>
          <w:p w:rsidR="006B2721" w:rsidRPr="00B72D03" w:rsidRDefault="006B2721" w:rsidP="006B2721">
            <w:pPr>
              <w:jc w:val="center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6B2721"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Traits</w:t>
            </w:r>
          </w:p>
        </w:tc>
        <w:tc>
          <w:tcPr>
            <w:tcW w:w="6120" w:type="dxa"/>
            <w:gridSpan w:val="2"/>
            <w:shd w:val="clear" w:color="auto" w:fill="1F497D" w:themeFill="text2"/>
          </w:tcPr>
          <w:p w:rsidR="006B2721" w:rsidRDefault="006B2721" w:rsidP="006B2721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9229E">
              <w:rPr>
                <w:rFonts w:ascii="Arial" w:hAnsi="Arial" w:cs="Arial"/>
                <w:b/>
                <w:color w:val="FFFFFF" w:themeColor="background1"/>
                <w:sz w:val="18"/>
              </w:rPr>
              <w:t>Performance</w:t>
            </w:r>
          </w:p>
          <w:p w:rsidR="006B2721" w:rsidRDefault="006B2721" w:rsidP="006B2721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</w:p>
          <w:p w:rsidR="006B2721" w:rsidRPr="009C71A7" w:rsidRDefault="006B2721" w:rsidP="006B2721">
            <w:pPr>
              <w:jc w:val="center"/>
              <w:rPr>
                <w:rFonts w:ascii="Arial" w:hAnsi="Arial" w:cs="Arial"/>
                <w:color w:val="FFFFFF" w:themeColor="background1"/>
                <w:sz w:val="18"/>
              </w:rPr>
            </w:pPr>
            <w:r w:rsidRPr="009C71A7">
              <w:rPr>
                <w:rFonts w:ascii="Arial" w:hAnsi="Arial" w:cs="Arial"/>
                <w:color w:val="FFFFFF" w:themeColor="background1"/>
                <w:sz w:val="16"/>
              </w:rPr>
              <w:t>Evaluation:  Not Yet     1   2   3   4   5   6   7   8   9   10   Substantially Developed</w:t>
            </w:r>
          </w:p>
        </w:tc>
      </w:tr>
      <w:tr w:rsidR="006B2721" w:rsidRPr="00153162" w:rsidTr="00E767D7">
        <w:tc>
          <w:tcPr>
            <w:tcW w:w="3240" w:type="dxa"/>
          </w:tcPr>
          <w:p w:rsidR="006B2721" w:rsidRPr="004E5798" w:rsidRDefault="006B2721" w:rsidP="006B272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2970" w:type="dxa"/>
          </w:tcPr>
          <w:p w:rsidR="006B2721" w:rsidRPr="00A9229E" w:rsidRDefault="006B2721" w:rsidP="006B2721">
            <w:pPr>
              <w:tabs>
                <w:tab w:val="left" w:pos="3541"/>
              </w:tabs>
              <w:jc w:val="center"/>
              <w:rPr>
                <w:rFonts w:ascii="Arial" w:hAnsi="Arial" w:cs="Arial"/>
                <w:b/>
                <w:bCs/>
                <w:i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20"/>
              </w:rPr>
              <w:t>Not Yet</w:t>
            </w:r>
          </w:p>
        </w:tc>
        <w:tc>
          <w:tcPr>
            <w:tcW w:w="3150" w:type="dxa"/>
          </w:tcPr>
          <w:p w:rsidR="006B2721" w:rsidRPr="00A9229E" w:rsidRDefault="006B2721" w:rsidP="006B2721">
            <w:pPr>
              <w:tabs>
                <w:tab w:val="left" w:pos="3541"/>
              </w:tabs>
              <w:jc w:val="center"/>
              <w:rPr>
                <w:rFonts w:ascii="Arial" w:hAnsi="Arial" w:cs="Arial"/>
                <w:b/>
                <w:bCs/>
                <w:i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20"/>
              </w:rPr>
              <w:t>Substantially Developed</w:t>
            </w:r>
          </w:p>
        </w:tc>
      </w:tr>
      <w:tr w:rsidR="003B7213" w:rsidRPr="00153162" w:rsidTr="00E767D7">
        <w:tc>
          <w:tcPr>
            <w:tcW w:w="3240" w:type="dxa"/>
            <w:vAlign w:val="center"/>
          </w:tcPr>
          <w:p w:rsidR="003B7213" w:rsidRPr="004E5798" w:rsidRDefault="003B7213" w:rsidP="00E767D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E5798">
              <w:rPr>
                <w:rFonts w:ascii="Arial" w:hAnsi="Arial" w:cs="Arial"/>
                <w:b/>
                <w:sz w:val="20"/>
                <w:szCs w:val="20"/>
                <w:u w:val="single"/>
              </w:rPr>
              <w:t>Ethical Sensitivity or Awareness</w:t>
            </w:r>
          </w:p>
          <w:p w:rsidR="003B7213" w:rsidRPr="00153162" w:rsidRDefault="003B7213" w:rsidP="00E767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sieve out, recognize and identify ethical issues an</w:t>
            </w:r>
            <w:r w:rsidR="00EF6B8E">
              <w:rPr>
                <w:rFonts w:ascii="Arial" w:hAnsi="Arial" w:cs="Arial"/>
                <w:sz w:val="20"/>
                <w:szCs w:val="20"/>
              </w:rPr>
              <w:t>d risks in the case scenario.</w:t>
            </w:r>
          </w:p>
        </w:tc>
        <w:tc>
          <w:tcPr>
            <w:tcW w:w="2970" w:type="dxa"/>
            <w:vAlign w:val="center"/>
          </w:tcPr>
          <w:p w:rsidR="003B7213" w:rsidRPr="000230B0" w:rsidRDefault="003B7213" w:rsidP="00E767D7">
            <w:pPr>
              <w:tabs>
                <w:tab w:val="left" w:pos="3541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Un</w:t>
            </w:r>
            <w:r w:rsidRPr="000230B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able to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identify</w:t>
            </w:r>
            <w:r w:rsidRPr="000230B0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ethical elements in the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case scenario</w:t>
            </w:r>
            <w:r w:rsidR="006B2721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3150" w:type="dxa"/>
            <w:vAlign w:val="center"/>
          </w:tcPr>
          <w:p w:rsidR="003B7213" w:rsidRPr="001A2AB7" w:rsidRDefault="003B7213" w:rsidP="00E767D7">
            <w:pPr>
              <w:tabs>
                <w:tab w:val="left" w:pos="3541"/>
              </w:tabs>
              <w:rPr>
                <w:rFonts w:ascii="Arial" w:hAnsi="Arial" w:cs="Arial"/>
                <w:sz w:val="20"/>
                <w:szCs w:val="20"/>
              </w:rPr>
            </w:pPr>
            <w:r w:rsidRPr="00C82F1B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Able to identify ethical elements in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the case scenario</w:t>
            </w:r>
            <w:r w:rsidRPr="00C82F1B"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</w:p>
        </w:tc>
      </w:tr>
      <w:tr w:rsidR="003B7213" w:rsidRPr="00153162" w:rsidTr="00E767D7">
        <w:tc>
          <w:tcPr>
            <w:tcW w:w="3240" w:type="dxa"/>
            <w:vAlign w:val="center"/>
          </w:tcPr>
          <w:p w:rsidR="003B7213" w:rsidRPr="004E5798" w:rsidRDefault="003B7213" w:rsidP="00E767D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E5798">
              <w:rPr>
                <w:rFonts w:ascii="Arial" w:hAnsi="Arial" w:cs="Arial"/>
                <w:b/>
                <w:sz w:val="20"/>
                <w:szCs w:val="20"/>
                <w:u w:val="single"/>
              </w:rPr>
              <w:t>Ethical Knowledge, Understanding and Judgment</w:t>
            </w:r>
          </w:p>
          <w:p w:rsidR="003B7213" w:rsidRPr="00C82F1B" w:rsidRDefault="003B7213" w:rsidP="00E767D7">
            <w:pPr>
              <w:rPr>
                <w:rFonts w:ascii="Arial" w:hAnsi="Arial" w:cs="Arial"/>
                <w:sz w:val="20"/>
                <w:szCs w:val="20"/>
              </w:rPr>
            </w:pPr>
            <w:r w:rsidRPr="00C82F1B">
              <w:rPr>
                <w:rFonts w:ascii="Arial" w:hAnsi="Arial" w:cs="Arial"/>
                <w:sz w:val="20"/>
                <w:szCs w:val="20"/>
              </w:rPr>
              <w:t xml:space="preserve">Ability to </w:t>
            </w:r>
            <w:r>
              <w:rPr>
                <w:rFonts w:ascii="Arial" w:hAnsi="Arial" w:cs="Arial"/>
                <w:sz w:val="20"/>
                <w:szCs w:val="20"/>
              </w:rPr>
              <w:t>raise pertinent questions or clarify relevant information to obtain a clearer understanding and/or form an appropriate judgment of the issues involved in the case scenario.</w:t>
            </w:r>
          </w:p>
        </w:tc>
        <w:tc>
          <w:tcPr>
            <w:tcW w:w="2970" w:type="dxa"/>
            <w:vAlign w:val="center"/>
          </w:tcPr>
          <w:p w:rsidR="003B7213" w:rsidRPr="00C82F1B" w:rsidRDefault="003B7213" w:rsidP="00E767D7">
            <w:pPr>
              <w:tabs>
                <w:tab w:val="left" w:pos="3541"/>
              </w:tabs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Unable to demonstrate </w:t>
            </w:r>
            <w:proofErr w:type="gramStart"/>
            <w:r w:rsidR="00E767D7">
              <w:rPr>
                <w:rFonts w:ascii="Arial" w:hAnsi="Arial" w:cs="Arial"/>
                <w:bCs/>
                <w:i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dequate knowledge and understanding of</w:t>
            </w:r>
            <w:r w:rsidRPr="00C82F1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relevant</w:t>
            </w:r>
            <w:r w:rsidR="00E767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concepts and how they work</w:t>
            </w:r>
            <w:proofErr w:type="gramEnd"/>
            <w:r w:rsidR="00E767D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150" w:type="dxa"/>
            <w:vAlign w:val="center"/>
          </w:tcPr>
          <w:p w:rsidR="003B7213" w:rsidRPr="00153162" w:rsidRDefault="003B7213" w:rsidP="00E767D7">
            <w:pPr>
              <w:tabs>
                <w:tab w:val="left" w:pos="354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Able to identify some of the relevant ethical notions relevant to understanding and f</w:t>
            </w:r>
            <w:r w:rsidR="00E767D7">
              <w:rPr>
                <w:rFonts w:ascii="Arial" w:hAnsi="Arial" w:cs="Arial"/>
                <w:sz w:val="20"/>
                <w:szCs w:val="20"/>
              </w:rPr>
              <w:t>orming an appropriate judgment.</w:t>
            </w:r>
          </w:p>
        </w:tc>
      </w:tr>
      <w:tr w:rsidR="003B7213" w:rsidRPr="00153162" w:rsidTr="00E767D7">
        <w:tc>
          <w:tcPr>
            <w:tcW w:w="3240" w:type="dxa"/>
            <w:vAlign w:val="center"/>
          </w:tcPr>
          <w:p w:rsidR="003B7213" w:rsidRPr="004E5798" w:rsidRDefault="003B7213" w:rsidP="00E767D7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E5798">
              <w:rPr>
                <w:rFonts w:ascii="Arial" w:hAnsi="Arial" w:cs="Arial"/>
                <w:b/>
                <w:sz w:val="20"/>
                <w:szCs w:val="20"/>
                <w:u w:val="single"/>
              </w:rPr>
              <w:t>Ethical Reasoning and Solution</w:t>
            </w:r>
          </w:p>
          <w:p w:rsidR="003B7213" w:rsidRPr="00153162" w:rsidRDefault="003B7213" w:rsidP="00E767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apply sound and robust ethical reasoning in developing viable solutions to re</w:t>
            </w:r>
            <w:r w:rsidR="001E6BFC">
              <w:rPr>
                <w:rFonts w:ascii="Arial" w:hAnsi="Arial" w:cs="Arial"/>
                <w:sz w:val="20"/>
                <w:szCs w:val="20"/>
              </w:rPr>
              <w:t>solve the problems or issues.</w:t>
            </w:r>
          </w:p>
        </w:tc>
        <w:tc>
          <w:tcPr>
            <w:tcW w:w="2970" w:type="dxa"/>
            <w:vAlign w:val="center"/>
          </w:tcPr>
          <w:p w:rsidR="003B7213" w:rsidRPr="00153162" w:rsidRDefault="003B7213" w:rsidP="00E767D7">
            <w:pPr>
              <w:tabs>
                <w:tab w:val="left" w:pos="3541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Unable to apply ethical reasoning to resolve t</w:t>
            </w:r>
            <w:r w:rsidR="00E767D7">
              <w:rPr>
                <w:rFonts w:ascii="Arial" w:hAnsi="Arial" w:cs="Arial"/>
                <w:color w:val="000000"/>
                <w:sz w:val="20"/>
                <w:szCs w:val="20"/>
              </w:rPr>
              <w:t>he relevant problems or issues.</w:t>
            </w:r>
            <w:bookmarkStart w:id="0" w:name="_GoBack"/>
            <w:bookmarkEnd w:id="0"/>
          </w:p>
        </w:tc>
        <w:tc>
          <w:tcPr>
            <w:tcW w:w="3150" w:type="dxa"/>
            <w:vAlign w:val="center"/>
          </w:tcPr>
          <w:p w:rsidR="003B7213" w:rsidRPr="00153162" w:rsidRDefault="003B7213" w:rsidP="00E767D7">
            <w:pPr>
              <w:tabs>
                <w:tab w:val="left" w:pos="354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Able to apply ethical reasoning logically and rationally to </w:t>
            </w:r>
            <w:r w:rsidR="00E767D7">
              <w:rPr>
                <w:rFonts w:ascii="Arial" w:hAnsi="Arial" w:cs="Arial"/>
                <w:sz w:val="20"/>
                <w:szCs w:val="20"/>
              </w:rPr>
              <w:t>resolve the problems or issues.</w:t>
            </w:r>
          </w:p>
        </w:tc>
      </w:tr>
    </w:tbl>
    <w:p w:rsidR="003B7213" w:rsidRDefault="003B7213" w:rsidP="003B7213">
      <w:pPr>
        <w:rPr>
          <w:rFonts w:ascii="Arial" w:hAnsi="Arial"/>
          <w:sz w:val="18"/>
          <w:szCs w:val="18"/>
        </w:rPr>
      </w:pPr>
    </w:p>
    <w:p w:rsidR="003B7213" w:rsidRDefault="003B7213" w:rsidP="003B7213">
      <w:pPr>
        <w:rPr>
          <w:rFonts w:ascii="Arial" w:hAnsi="Arial"/>
          <w:sz w:val="18"/>
          <w:szCs w:val="18"/>
        </w:rPr>
      </w:pPr>
    </w:p>
    <w:p w:rsidR="003B7213" w:rsidRDefault="003B7213" w:rsidP="003B7213">
      <w:pPr>
        <w:rPr>
          <w:rFonts w:ascii="Arial" w:hAnsi="Arial"/>
          <w:b/>
          <w:sz w:val="18"/>
          <w:szCs w:val="18"/>
        </w:rPr>
      </w:pPr>
    </w:p>
    <w:p w:rsidR="00D352FC" w:rsidRPr="00C9295C" w:rsidRDefault="003B7213" w:rsidP="00E767D7">
      <w:pPr>
        <w:ind w:left="810"/>
        <w:rPr>
          <w:rFonts w:ascii="Arial" w:hAnsi="Arial"/>
          <w:sz w:val="18"/>
          <w:szCs w:val="18"/>
        </w:rPr>
      </w:pPr>
      <w:r w:rsidRPr="004E5798">
        <w:rPr>
          <w:rFonts w:ascii="Arial" w:hAnsi="Arial"/>
          <w:b/>
          <w:sz w:val="18"/>
          <w:szCs w:val="18"/>
        </w:rPr>
        <w:t>Reference:</w:t>
      </w:r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Dellaportas</w:t>
      </w:r>
      <w:proofErr w:type="spellEnd"/>
      <w:r>
        <w:rPr>
          <w:rFonts w:ascii="Arial" w:hAnsi="Arial"/>
          <w:sz w:val="18"/>
          <w:szCs w:val="18"/>
        </w:rPr>
        <w:t xml:space="preserve">, S., Jackling, B., Leung, P., Cooper, B. J. (2011).  Developing an Ethics Education Framework for Accounting.  </w:t>
      </w:r>
      <w:r>
        <w:rPr>
          <w:rFonts w:ascii="Arial" w:hAnsi="Arial"/>
          <w:i/>
          <w:sz w:val="18"/>
          <w:szCs w:val="18"/>
        </w:rPr>
        <w:t xml:space="preserve">Journal of Business Ethics Education </w:t>
      </w:r>
      <w:r w:rsidRPr="004E5798">
        <w:rPr>
          <w:rFonts w:ascii="Arial" w:hAnsi="Arial"/>
          <w:sz w:val="18"/>
          <w:szCs w:val="18"/>
        </w:rPr>
        <w:t>8: 63-82.</w:t>
      </w:r>
    </w:p>
    <w:sectPr w:rsidR="00D352FC" w:rsidRPr="00C9295C" w:rsidSect="001E6BFC">
      <w:headerReference w:type="even" r:id="rId8"/>
      <w:headerReference w:type="default" r:id="rId9"/>
      <w:footerReference w:type="default" r:id="rId10"/>
      <w:headerReference w:type="first" r:id="rId11"/>
      <w:pgSz w:w="11899" w:h="16838"/>
      <w:pgMar w:top="720" w:right="720" w:bottom="720" w:left="720" w:header="708" w:footer="15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93B" w:rsidRDefault="003B493B" w:rsidP="00C43E50">
      <w:r>
        <w:separator/>
      </w:r>
    </w:p>
  </w:endnote>
  <w:endnote w:type="continuationSeparator" w:id="0">
    <w:p w:rsidR="003B493B" w:rsidRDefault="003B493B" w:rsidP="00C43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E50" w:rsidRPr="00C9295C" w:rsidRDefault="00C93CBB" w:rsidP="00C43E50">
    <w:pPr>
      <w:ind w:left="720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 xml:space="preserve">Copyright </w:t>
    </w:r>
    <w:r w:rsidR="00C43E50" w:rsidRPr="00AC6B0B">
      <w:rPr>
        <w:rFonts w:ascii="Arial" w:eastAsia="Times New Roman" w:hAnsi="Arial" w:cs="Arial"/>
        <w:color w:val="000000"/>
        <w:sz w:val="18"/>
        <w:szCs w:val="18"/>
        <w:lang w:eastAsia="zh-CN"/>
      </w:rPr>
      <w:t>201</w:t>
    </w:r>
    <w:r w:rsidR="00EF6B8E">
      <w:rPr>
        <w:rFonts w:ascii="Arial" w:eastAsia="Times New Roman" w:hAnsi="Arial" w:cs="Arial"/>
        <w:color w:val="000000"/>
        <w:sz w:val="18"/>
        <w:szCs w:val="18"/>
        <w:lang w:eastAsia="zh-CN"/>
      </w:rPr>
      <w:t>6</w:t>
    </w:r>
    <w:r w:rsidR="00C43E50" w:rsidRPr="00AC6B0B">
      <w:rPr>
        <w:rFonts w:ascii="Arial" w:eastAsia="Times New Roman" w:hAnsi="Arial" w:cs="Arial"/>
        <w:color w:val="000000"/>
        <w:sz w:val="18"/>
        <w:szCs w:val="18"/>
        <w:lang w:eastAsia="zh-CN"/>
      </w:rPr>
      <w:t xml:space="preserve"> by </w:t>
    </w:r>
    <w:r w:rsidR="00C43E50">
      <w:rPr>
        <w:rFonts w:ascii="Arial" w:eastAsia="Times New Roman" w:hAnsi="Arial" w:cs="Arial"/>
        <w:color w:val="000000"/>
        <w:sz w:val="18"/>
        <w:szCs w:val="18"/>
        <w:lang w:eastAsia="zh-CN"/>
      </w:rPr>
      <w:t xml:space="preserve">Nanyang Business School Accreditation Office.  </w:t>
    </w:r>
    <w:r w:rsidR="00C43E50" w:rsidRPr="00AC6B0B">
      <w:rPr>
        <w:rFonts w:ascii="Arial" w:eastAsia="Times New Roman" w:hAnsi="Arial" w:cs="Arial"/>
        <w:color w:val="000000"/>
        <w:sz w:val="18"/>
        <w:szCs w:val="18"/>
        <w:lang w:eastAsia="zh-CN"/>
      </w:rPr>
      <w:t xml:space="preserve">All rights reserved. </w:t>
    </w:r>
  </w:p>
  <w:p w:rsidR="00C43E50" w:rsidRDefault="00C43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93B" w:rsidRDefault="003B493B" w:rsidP="00C43E50">
      <w:r>
        <w:separator/>
      </w:r>
    </w:p>
  </w:footnote>
  <w:footnote w:type="continuationSeparator" w:id="0">
    <w:p w:rsidR="003B493B" w:rsidRDefault="003B493B" w:rsidP="00C43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51" w:rsidRDefault="00E767D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4235" o:spid="_x0000_s2050" type="#_x0000_t136" style="position:absolute;margin-left:0;margin-top:0;width:603.9pt;height:95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nyang Business Schoo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51" w:rsidRDefault="00E767D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4236" o:spid="_x0000_s2051" type="#_x0000_t136" style="position:absolute;margin-left:0;margin-top:0;width:603.9pt;height:95.3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nyang Business Schoo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51" w:rsidRDefault="00E767D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4234" o:spid="_x0000_s2049" type="#_x0000_t136" style="position:absolute;margin-left:0;margin-top:0;width:603.9pt;height:95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anyang Business Schoo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08D2"/>
    <w:multiLevelType w:val="hybridMultilevel"/>
    <w:tmpl w:val="3886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645E"/>
    <w:multiLevelType w:val="hybridMultilevel"/>
    <w:tmpl w:val="EA4C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B4728"/>
    <w:multiLevelType w:val="hybridMultilevel"/>
    <w:tmpl w:val="0E9A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44BA6"/>
    <w:multiLevelType w:val="hybridMultilevel"/>
    <w:tmpl w:val="CFC4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E3883"/>
    <w:multiLevelType w:val="hybridMultilevel"/>
    <w:tmpl w:val="82A4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3F8"/>
    <w:multiLevelType w:val="hybridMultilevel"/>
    <w:tmpl w:val="1172B0BE"/>
    <w:lvl w:ilvl="0" w:tplc="04090003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  <w:b w:val="0"/>
        <w:i w:val="0"/>
        <w:sz w:val="20"/>
      </w:rPr>
    </w:lvl>
    <w:lvl w:ilvl="1" w:tplc="0409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</w:abstractNum>
  <w:abstractNum w:abstractNumId="6" w15:restartNumberingAfterBreak="0">
    <w:nsid w:val="4F0C3890"/>
    <w:multiLevelType w:val="hybridMultilevel"/>
    <w:tmpl w:val="32041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9D5B50"/>
    <w:multiLevelType w:val="hybridMultilevel"/>
    <w:tmpl w:val="B17E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24B44"/>
    <w:multiLevelType w:val="hybridMultilevel"/>
    <w:tmpl w:val="761C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7535D"/>
    <w:multiLevelType w:val="hybridMultilevel"/>
    <w:tmpl w:val="C3DE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AF"/>
    <w:rsid w:val="0000750C"/>
    <w:rsid w:val="00007E3C"/>
    <w:rsid w:val="00015D30"/>
    <w:rsid w:val="000230B0"/>
    <w:rsid w:val="00027CFF"/>
    <w:rsid w:val="00030C38"/>
    <w:rsid w:val="00030E9F"/>
    <w:rsid w:val="00055503"/>
    <w:rsid w:val="000733AF"/>
    <w:rsid w:val="000851AB"/>
    <w:rsid w:val="00085DFE"/>
    <w:rsid w:val="000927EF"/>
    <w:rsid w:val="000E112C"/>
    <w:rsid w:val="000E233F"/>
    <w:rsid w:val="000E2C5E"/>
    <w:rsid w:val="000F7CE2"/>
    <w:rsid w:val="00143932"/>
    <w:rsid w:val="0014668D"/>
    <w:rsid w:val="00161A3B"/>
    <w:rsid w:val="00164733"/>
    <w:rsid w:val="0017168E"/>
    <w:rsid w:val="00181789"/>
    <w:rsid w:val="00185C2E"/>
    <w:rsid w:val="001971D0"/>
    <w:rsid w:val="001A2AB7"/>
    <w:rsid w:val="001B1660"/>
    <w:rsid w:val="001E6BFC"/>
    <w:rsid w:val="00201360"/>
    <w:rsid w:val="002018C0"/>
    <w:rsid w:val="0020606F"/>
    <w:rsid w:val="002164F3"/>
    <w:rsid w:val="0023012A"/>
    <w:rsid w:val="0023399B"/>
    <w:rsid w:val="00257823"/>
    <w:rsid w:val="00261B2D"/>
    <w:rsid w:val="00271DE2"/>
    <w:rsid w:val="00274E8F"/>
    <w:rsid w:val="002A03F5"/>
    <w:rsid w:val="002B5A2B"/>
    <w:rsid w:val="002C01D0"/>
    <w:rsid w:val="002C4630"/>
    <w:rsid w:val="002E52A7"/>
    <w:rsid w:val="002E6CB0"/>
    <w:rsid w:val="002F5A33"/>
    <w:rsid w:val="00330920"/>
    <w:rsid w:val="003369CB"/>
    <w:rsid w:val="003572A7"/>
    <w:rsid w:val="00360C7E"/>
    <w:rsid w:val="0036710C"/>
    <w:rsid w:val="00383DB1"/>
    <w:rsid w:val="00386F45"/>
    <w:rsid w:val="00387229"/>
    <w:rsid w:val="0039169D"/>
    <w:rsid w:val="003A1F44"/>
    <w:rsid w:val="003B493B"/>
    <w:rsid w:val="003B7213"/>
    <w:rsid w:val="003C6CAC"/>
    <w:rsid w:val="003D1D46"/>
    <w:rsid w:val="003E25C3"/>
    <w:rsid w:val="004204DE"/>
    <w:rsid w:val="00434558"/>
    <w:rsid w:val="004363A7"/>
    <w:rsid w:val="00440E9C"/>
    <w:rsid w:val="004452C3"/>
    <w:rsid w:val="00447E6E"/>
    <w:rsid w:val="00454154"/>
    <w:rsid w:val="004764ED"/>
    <w:rsid w:val="00495508"/>
    <w:rsid w:val="004A2A28"/>
    <w:rsid w:val="004A4E01"/>
    <w:rsid w:val="004C421C"/>
    <w:rsid w:val="004E25BF"/>
    <w:rsid w:val="004E5798"/>
    <w:rsid w:val="00512505"/>
    <w:rsid w:val="0051457E"/>
    <w:rsid w:val="005149ED"/>
    <w:rsid w:val="0055507C"/>
    <w:rsid w:val="00564C77"/>
    <w:rsid w:val="00583DBD"/>
    <w:rsid w:val="00587351"/>
    <w:rsid w:val="005C57E4"/>
    <w:rsid w:val="005D6373"/>
    <w:rsid w:val="00606672"/>
    <w:rsid w:val="00630919"/>
    <w:rsid w:val="00636527"/>
    <w:rsid w:val="006452A7"/>
    <w:rsid w:val="0065428C"/>
    <w:rsid w:val="00685E83"/>
    <w:rsid w:val="006976D9"/>
    <w:rsid w:val="006B2721"/>
    <w:rsid w:val="006B2BA2"/>
    <w:rsid w:val="006D31F0"/>
    <w:rsid w:val="006D335C"/>
    <w:rsid w:val="006D7F06"/>
    <w:rsid w:val="006F6B22"/>
    <w:rsid w:val="00726453"/>
    <w:rsid w:val="00732F05"/>
    <w:rsid w:val="0074347E"/>
    <w:rsid w:val="007575B9"/>
    <w:rsid w:val="007637A0"/>
    <w:rsid w:val="0078397A"/>
    <w:rsid w:val="00790589"/>
    <w:rsid w:val="007E0E0F"/>
    <w:rsid w:val="008067A6"/>
    <w:rsid w:val="00817A34"/>
    <w:rsid w:val="00822B58"/>
    <w:rsid w:val="008907FE"/>
    <w:rsid w:val="00892A35"/>
    <w:rsid w:val="008B26C5"/>
    <w:rsid w:val="008E602F"/>
    <w:rsid w:val="008F57E9"/>
    <w:rsid w:val="009121C5"/>
    <w:rsid w:val="00921D9D"/>
    <w:rsid w:val="00946FD3"/>
    <w:rsid w:val="00951C85"/>
    <w:rsid w:val="00953D49"/>
    <w:rsid w:val="00955C92"/>
    <w:rsid w:val="0098512B"/>
    <w:rsid w:val="009B2F28"/>
    <w:rsid w:val="00A141E2"/>
    <w:rsid w:val="00A34A72"/>
    <w:rsid w:val="00A95574"/>
    <w:rsid w:val="00AB4952"/>
    <w:rsid w:val="00AE3B94"/>
    <w:rsid w:val="00AE52B9"/>
    <w:rsid w:val="00AF70D2"/>
    <w:rsid w:val="00B230AC"/>
    <w:rsid w:val="00B3226B"/>
    <w:rsid w:val="00B70287"/>
    <w:rsid w:val="00B72D03"/>
    <w:rsid w:val="00B75BEB"/>
    <w:rsid w:val="00B8543D"/>
    <w:rsid w:val="00BA337C"/>
    <w:rsid w:val="00BA429D"/>
    <w:rsid w:val="00BA5571"/>
    <w:rsid w:val="00BA6395"/>
    <w:rsid w:val="00BA7C0E"/>
    <w:rsid w:val="00BC2044"/>
    <w:rsid w:val="00BD5C6C"/>
    <w:rsid w:val="00BF20CB"/>
    <w:rsid w:val="00C1495D"/>
    <w:rsid w:val="00C21152"/>
    <w:rsid w:val="00C27AD2"/>
    <w:rsid w:val="00C43E50"/>
    <w:rsid w:val="00C82F1B"/>
    <w:rsid w:val="00C840F3"/>
    <w:rsid w:val="00C9295C"/>
    <w:rsid w:val="00C93CBB"/>
    <w:rsid w:val="00CA2A57"/>
    <w:rsid w:val="00CC46B5"/>
    <w:rsid w:val="00CC53E1"/>
    <w:rsid w:val="00CD6364"/>
    <w:rsid w:val="00CD6F7A"/>
    <w:rsid w:val="00CF0473"/>
    <w:rsid w:val="00D15948"/>
    <w:rsid w:val="00D16F6D"/>
    <w:rsid w:val="00D22312"/>
    <w:rsid w:val="00D352FC"/>
    <w:rsid w:val="00D366C0"/>
    <w:rsid w:val="00D540C7"/>
    <w:rsid w:val="00D77FAE"/>
    <w:rsid w:val="00D97478"/>
    <w:rsid w:val="00DC1405"/>
    <w:rsid w:val="00DD0D71"/>
    <w:rsid w:val="00DD6EDA"/>
    <w:rsid w:val="00E05AAF"/>
    <w:rsid w:val="00E51188"/>
    <w:rsid w:val="00E767D7"/>
    <w:rsid w:val="00E92371"/>
    <w:rsid w:val="00EB1D6B"/>
    <w:rsid w:val="00EB6D4E"/>
    <w:rsid w:val="00ED392C"/>
    <w:rsid w:val="00ED569A"/>
    <w:rsid w:val="00EF0357"/>
    <w:rsid w:val="00EF2F7B"/>
    <w:rsid w:val="00EF6B8E"/>
    <w:rsid w:val="00EF7811"/>
    <w:rsid w:val="00F05975"/>
    <w:rsid w:val="00F14BDC"/>
    <w:rsid w:val="00F25C12"/>
    <w:rsid w:val="00F34E4A"/>
    <w:rsid w:val="00F35A97"/>
    <w:rsid w:val="00F544C3"/>
    <w:rsid w:val="00F60C9E"/>
    <w:rsid w:val="00F643DF"/>
    <w:rsid w:val="00F91778"/>
    <w:rsid w:val="00F91B2F"/>
    <w:rsid w:val="00FA5C32"/>
    <w:rsid w:val="00FB1B74"/>
    <w:rsid w:val="00FC5EC5"/>
    <w:rsid w:val="00FE7C3B"/>
    <w:rsid w:val="00FF1C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A3F6B4"/>
  <w15:docId w15:val="{17ADA3D7-B04B-49D6-AB40-8B248C15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A33"/>
  </w:style>
  <w:style w:type="paragraph" w:styleId="Heading2">
    <w:name w:val="heading 2"/>
    <w:basedOn w:val="Normal"/>
    <w:next w:val="Normal"/>
    <w:link w:val="Heading2Char"/>
    <w:qFormat/>
    <w:rsid w:val="005149ED"/>
    <w:pPr>
      <w:keepNext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22"/>
      <w:szCs w:val="27"/>
    </w:rPr>
  </w:style>
  <w:style w:type="paragraph" w:styleId="Heading3">
    <w:name w:val="heading 3"/>
    <w:basedOn w:val="Normal"/>
    <w:next w:val="Normal"/>
    <w:link w:val="Heading3Char"/>
    <w:qFormat/>
    <w:rsid w:val="005149ED"/>
    <w:pPr>
      <w:keepNext/>
      <w:jc w:val="center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A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35A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457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5149ED"/>
    <w:rPr>
      <w:rFonts w:ascii="Times New Roman" w:eastAsia="Times New Roman" w:hAnsi="Times New Roman" w:cs="Times New Roman"/>
      <w:b/>
      <w:bCs/>
      <w:color w:val="000000"/>
      <w:sz w:val="22"/>
      <w:szCs w:val="27"/>
    </w:rPr>
  </w:style>
  <w:style w:type="character" w:customStyle="1" w:styleId="Heading3Char">
    <w:name w:val="Heading 3 Char"/>
    <w:basedOn w:val="DefaultParagraphFont"/>
    <w:link w:val="Heading3"/>
    <w:rsid w:val="005149ED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5149ED"/>
    <w:rPr>
      <w:rFonts w:ascii="Times New Roman" w:eastAsia="Times New Roman" w:hAnsi="Times New Roman" w:cs="Times New Roman"/>
      <w:b/>
      <w:bCs/>
      <w:color w:val="000000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5149ED"/>
    <w:rPr>
      <w:rFonts w:ascii="Times New Roman" w:eastAsia="Times New Roman" w:hAnsi="Times New Roman" w:cs="Times New Roman"/>
      <w:b/>
      <w:bCs/>
      <w:color w:val="000000"/>
      <w:sz w:val="22"/>
      <w:szCs w:val="20"/>
    </w:rPr>
  </w:style>
  <w:style w:type="paragraph" w:styleId="ListParagraph">
    <w:name w:val="List Paragraph"/>
    <w:basedOn w:val="Normal"/>
    <w:uiPriority w:val="34"/>
    <w:qFormat/>
    <w:rsid w:val="002A0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3E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3E50"/>
  </w:style>
  <w:style w:type="paragraph" w:styleId="Footer">
    <w:name w:val="footer"/>
    <w:basedOn w:val="Normal"/>
    <w:link w:val="FooterChar"/>
    <w:uiPriority w:val="99"/>
    <w:semiHidden/>
    <w:unhideWhenUsed/>
    <w:rsid w:val="00C43E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E50"/>
  </w:style>
  <w:style w:type="character" w:styleId="CommentReference">
    <w:name w:val="annotation reference"/>
    <w:basedOn w:val="DefaultParagraphFont"/>
    <w:uiPriority w:val="99"/>
    <w:semiHidden/>
    <w:unhideWhenUsed/>
    <w:rsid w:val="007839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9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9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9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9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9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97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D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589DE-BB71-4C4F-BF27-B1145171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NTU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 Tang</dc:creator>
  <cp:lastModifiedBy>Melvyn Tan Gim Seng</cp:lastModifiedBy>
  <cp:revision>4</cp:revision>
  <cp:lastPrinted>2012-05-24T05:55:00Z</cp:lastPrinted>
  <dcterms:created xsi:type="dcterms:W3CDTF">2019-01-22T02:02:00Z</dcterms:created>
  <dcterms:modified xsi:type="dcterms:W3CDTF">2020-02-21T06:58:00Z</dcterms:modified>
</cp:coreProperties>
</file>