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Escola d’exemple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Ciències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Puntuació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Nom: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9 de març de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Avaluació: Plantes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Temps: 45 minuts Explica la resposta.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Àrea d’aprenentatge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Competència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Exercici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Encara no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En desenvolupament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Assolit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Avançat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Ciències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Formula una hipòtesi.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Ciències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Interpreta els resultats.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Ciències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Etiqueta el dibuix.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Ciències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Llegeix la taula.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Ciències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Vocabulari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Ciències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Explica la resposta.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Exercici 1 — Etiqueta el dibuix.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Flor; Fulla; Tija; Arrels; Test; Terra.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Exercici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Què necessita una planta per créixer?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Llum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Sucre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Aigua i minerals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Terra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Quina part absorbeix l’aigua?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Fulla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Arrels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Flor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Què passa a la foscor?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Creixement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Groc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Sense canvis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Quin gas s’allibera amb la llum?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Exercici 3 — Explica la resposta.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Plantes: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Llum;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Foscor;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Fred. Llegeix la taula.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Test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Lloc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Alçada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Fulla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Llum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Foscor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Groc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Fred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Formula una hipòtesi.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Interpreta els resultats. Explica la resposta.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Formula una conclusió.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Observacions del docent: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Avaluació — Plantes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ca-ES" w:bidi="ca-ES" w:eastAsia="ca-ES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