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Contact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Oraș exemplu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Exemplu fictiv — înlocuiți aceste date.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Competențe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Planificarea proiectelor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Organizarea întâlnirilor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Pregătirea documentelor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Lucru în echipă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Instrumente de birou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Limbi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Engleză: avansat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Spaniolă: intermediar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Limbi — De confirmat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Interese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Plimbări, lectură, fotografie.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Persoană exemplu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Coordonator de proiecte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Profil: Planificarea proiectelor; Lucru în echipă; Pregătirea documentelor.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Experiență profesională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Coordonator de voluntari — Echipă exemplu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Planificarea proiectelor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Lucru în echipă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Activități comunitare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Asistent administrativ — Echipă exemplu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Organizarea întâlnirilor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Pregătirea documentelor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Instrumente de birou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Asistent administrativ — Echipă exemplu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Contact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Educație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Certificat de formare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Calificări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Certificat de formare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Activități comunitare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Coordonator de voluntari — Lucru în echipă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ro-RO" w:bidi="ro-RO" w:eastAsia="ro-RO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