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Примерно училище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Природни науки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Точки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Име: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Дата: 9 март 2026 г.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Оценяване: Растения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Време: 45 минути Обясни отговора.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Учебна област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Умение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Упражнение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Все още не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В процес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Постигнато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Напреднало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Природни науки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Формулирай хипотеза.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Природни науки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Тълкувай резултатите.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Природни науки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Надпиши схемата.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Природни науки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Прочети таблицата.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Природни науки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Речник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Природни науки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Обясни отговора.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Упражнение 1 — Надпиши схемата.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Цвят; Лист; Стъбло; Корени; Саксия; Почва.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Упражнение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От какво се нуждае растението, за да расте?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Светлина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Захар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Вода и минерали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Почва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Коя част поема водата?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Лист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Корени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Цвят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Какво се случва на тъмно?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Растеж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Жълто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Без промяна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Кой газ се отделя на светло?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Упражнение 3 — Обясни отговора.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Растения: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Светлина;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Тъмнина;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Студ. Прочети таблицата.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Саксия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Място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Височина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Лист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Светлина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Зелено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Тъмнина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Жълто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Студ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Зелено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Формулирай хипотеза.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Тълкувай резултатите. Обясни отговора.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Направи заключение.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Бележки на учителя: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Оценяване — Растения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bg-BG" w:bidi="bg-BG" w:eastAsia="bg-BG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