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Fractions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Remember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Fractions: </w:t>
      </w:r>
      <w:r>
        <w:rPr>
          <w:b/>
          <w:bCs/>
          <w:rFonts w:ascii="DejaVu Sans" w:hAnsi="DejaVu Sans" w:eastAsia="DejaVu Sans" w:cs="DejaVu Sans"/>
        </w:rPr>
        <w:t xml:space="preserve">Equal parts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Denominator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Numerator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Write the fraction.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Color the fraction.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Order from smallest to largest.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</w:t>
      </w:r>
    </w:p>
    <w:p>
      <w:r>
        <w:rPr>
          <w:rFonts w:ascii="DejaVu Sans" w:hAnsi="DejaVu Sans" w:eastAsia="DejaVu Sans" w:cs="DejaVu Sans"/>
        </w:rPr>
        <w:t xml:space="preserve">Problem: </w:t>
      </w:r>
      <w:r>
        <w:rPr>
          <w:b/>
          <w:bCs/>
          <w:rFonts w:ascii="DejaVu Sans" w:hAnsi="DejaVu Sans" w:eastAsia="DejaVu Sans" w:cs="DejaVu Sans"/>
        </w:rPr>
        <w:t xml:space="preserve">8 Equal parts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Write the fraction.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Write the fraction.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Write the fraction.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Compare. A/8 ? C/8. Explain your answer.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Challenge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Compare.: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True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False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Explain your answer.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Self-check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Skill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Read and write fractions.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Numerator / Denominator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Color the fraction.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Teacher notes: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Example school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Page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Date: March 9,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Mathematics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Task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Task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en-US" w:bidi="en-US" w:eastAsia="en-U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