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Equipa de exemplo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Equipa de exemplo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Rua Exemplo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Cidade de exemplo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de março de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Assunto:</w:t>
      </w:r>
      <w:r>
        <w:rPr>
          <w:rFonts w:ascii="DejaVu Sans" w:hAnsi="DejaVu Sans" w:eastAsia="DejaVu Sans" w:cs="DejaVu Sans"/>
        </w:rPr>
        <w:t xml:space="preserve"> Pedido de sala de reunião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Referência: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Anexos:</w:t>
      </w:r>
      <w:r>
        <w:rPr>
          <w:rFonts w:ascii="DejaVu Sans" w:hAnsi="DejaVu Sans" w:eastAsia="DejaVu Sans" w:cs="DejaVu Sans"/>
        </w:rPr>
        <w:t xml:space="preserve"> Preparação de documentos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Cara equipa,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Pedimos que reservem uma sala para a nossa oficina comunitária.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Organização de reuniões — 9 de março de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Atividades comunitárias — A confirmar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Confirmaremos os horários e os equipamentos com a vossa equipa.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Equipamentos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Quantidade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Observações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Mesas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 confirmar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Cadeiras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Painéis de exposição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Trabalho em equipa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Microfone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Painéis de exposição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Atividades comunitárias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Confirmaremos os horários e os equipamentos com a vossa equipa.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Agradecemos a vossa ajuda.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Com os melhores cumprimentos,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Equipa de exemplo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Coordenação de projetos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Pessoa de exemplo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Exemplo fictício — substitua estes dados.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Equipa de exemplo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Rua Exemplo 1 — Cidade de exemplo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Equipa de exemplo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Carta — 9 de março de 2026 — Página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pt-PT" w:bidi="pt-PT" w:eastAsia="pt-PT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