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Escola de exemplo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Ciências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Pontuação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Nome: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9 de março de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Avaliação: Plantas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Tempo: 45 minutos Explique sua resposta.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Área de aprendizagem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Competência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Exercício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Ainda não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Em desenvolvimento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Alcançado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Avançado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Formule uma hipótese.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Interprete os resultados.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Identifique o desenho.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Leia a tabela.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Vocabulário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Explique sua resposta.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Exercício 1 — Identifique o desenho.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Flor; Folha; Caule; Raízes; Vaso; Terra.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Exercício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Do que uma planta precisa para crescer?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Luz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Açúcar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Água e minerais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Terra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Qual parte absorve a água?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Folha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Raízes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Flor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O que acontece no escuro?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Crescimento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Amarelo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Sem alteração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Qual gás é liberado na luz?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Exercício 3 — Explique sua resposta.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Plantas: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Luz;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Escuro;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Frio. Leia a tabela.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Vaso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Local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Altura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Folha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Luz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Escuro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Amarelo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Frio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Formule uma hipótese.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Interprete os resultados. Explique sua resposta.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Formule uma conclusão.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Observações do professor: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Avaliação — Plantas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pt-BR" w:bidi="pt-BR" w:eastAsia="pt-BR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