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Primer škole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Prirodne nauke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Bodovi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Datum: 9. mart 2026.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Procena: Biljke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Vreme: 45 minuta Objasni odgovor.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Oblast učenja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Veština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Vežba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Još ne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U razvoju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Postignuto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Napredno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Prirodne nauke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Postavi hipotezu.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Prirodne nauke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Protumači rezultate.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Prirodne nauke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Označi crtež.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Prirodne nauke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Pročitaj tabelu.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Prirodne nauke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Rečnik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Prirodne nauke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Objasni odgovor.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Vežba 1 — Označi crtež.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Cvet; List; Stablo; Koreni; Saksija; Zemlja.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Vežba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Šta biljci treba za rast?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Svetlost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Šećer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Voda i minerali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Zemlja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Koji deo upija vodu?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List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Koreni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Cvet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Šta se dešava u mraku?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Rast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Žuto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Bez promene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Koji gas se oslobađa na svetlosti?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Vežba 3 — Objasni odgovor.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Biljke: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Svetlost;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Mrak;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Hladno. Pročitaj tabelu.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Saksija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Mesto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Visina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List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Svetlost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Zeleno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Mrak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Žuto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Hladno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Zeleno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Postavi hipotezu.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Protumači rezultate. Objasni odgovor.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Izvedi zaključak.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Napomene nastavnika: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Procena — Biljke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sr-Latn-RS" w:bidi="sr-Latn-RS" w:eastAsia="sr-Latn-RS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