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77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629"/>
        <w:gridCol w:w="7144"/>
      </w:tblGrid>
      <w:tr>
        <w:trPr>
          <w:trHeight w:val="15536" w:hRule="atLeast"/>
        </w:trPr>
        <w:tc>
          <w:tcPr>
            <w:tcW w:w="3629" w:type="dxa"/>
            <w:shd w:val="clear" w:color="auto" w:fill="1F3864"/>
            <w:tcMar>
              <w:top w:w="113" w:type="dxa"/>
              <w:left w:w="284" w:type="dxa"/>
              <w:bottom w:w="113" w:type="dxa"/>
              <w:right w:w="284" w:type="dxa"/>
            </w:tcMar>
          </w:tcPr>
          <w:p>
            <w:pPr>
              <w:spacing w:before="240" w:after="24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296000" cy="1296000"/>
                  <wp:effectExtent l="0" t="0" r="0" b="0"/>
                  <wp:docPr id="1" name="Photo 1" descr="Photo (silhouette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Photo 1" descr="Photo (silhouett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rcRect l="0" t="0" r="0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000" cy="1296000"/>
                          </a:xfrm>
                          <a:prstGeom prst="ellipse">
                            <a:avLst/>
                          </a:prstGeom>
                          <a:noFill/>
                          <a:ln w="38100">
                            <a:solidFill>
                              <a:srgbClr val="FFFFF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Kontakt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☎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000 000 0000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✉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person@example.org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⌂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Exempelstad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★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Fiktivt exempel — ersätt dessa uppgifter.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Kompetenser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Projektplanering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Mötesplanering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A1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Dokumentförberedelse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A1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A1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Samarbete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A1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Kontorsverktyg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Språk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Engelska: avancerad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Spanska: medelnivå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Språk — Ska bekräftas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Intressen</w:t>
            </w:r>
          </w:p>
          <w:p>
            <w:r>
              <w:rPr>
                <w:color w:val="FFFFFF"/>
                <w:rFonts w:ascii="DejaVu Sans" w:hAnsi="DejaVu Sans" w:eastAsia="DejaVu Sans" w:cs="DejaVu Sans"/>
              </w:rPr>
              <w:t xml:space="preserve">Promenader, läsning, fotografering.</w:t>
            </w:r>
          </w:p>
        </w:tc>
        <w:tc>
          <w:tcPr>
            <w:tcW w:w="7144" w:type="dxa"/>
            <w:tcMar>
              <w:top w:w="0" w:type="dxa"/>
              <w:left w:w="400" w:type="dxa"/>
              <w:bottom w:w="0" w:type="dxa"/>
              <w:right w:w="200" w:type="dxa"/>
            </w:tcMar>
          </w:tcPr>
          <w:p>
            <w:pPr>
              <w:spacing w:before="200" w:after="0"/>
            </w:pPr>
            <w:r>
              <w:rPr>
                <w:rFonts w:ascii="DejaVu Sans" w:hAnsi="DejaVu Sans" w:eastAsia="DejaVu Sans" w:cs="DejaVu Sans"/>
                <w:color w:val="1F3864"/>
                <w:sz w:val="60"/>
                <w:szCs w:val="60"/>
              </w:rPr>
              <w:t xml:space="preserve">Exempelperson </w:t>
            </w:r>
            <w:r>
              <w:rPr>
                <w:rFonts w:ascii="DejaVu Sans" w:hAnsi="DejaVu Sans" w:eastAsia="DejaVu Sans" w:cs="DejaVu Sans"/>
                <w:b/>
                <w:bCs/>
                <w:color w:val="1F3864"/>
                <w:sz w:val="60"/>
                <w:szCs w:val="60"/>
              </w:rPr>
              <w:t xml:space="preserve"/>
            </w:r>
          </w:p>
          <w:p>
            <w:pPr>
              <w:spacing w:after="200"/>
            </w:pPr>
            <w:r>
              <w:rPr>
                <w:smallCaps/>
                <w:color w:val="2E75B6"/>
                <w:spacing w:val="20"/>
                <w:sz w:val="26"/>
                <w:szCs w:val="26"/>
                <w:rFonts w:ascii="DejaVu Sans" w:hAnsi="DejaVu Sans" w:eastAsia="DejaVu Sans" w:cs="DejaVu Sans"/>
              </w:rPr>
              <w:t xml:space="preserve">Projektkoordinator</w:t>
            </w:r>
          </w:p>
          <w:p>
            <w:pPr>
              <w:jc w:val="both"/>
            </w:pPr>
            <w:r>
              <w:rPr>
                <w:i/>
                <w:iCs/>
                <w:color w:val="404040"/>
                <w:rFonts w:ascii="DejaVu Sans" w:hAnsi="DejaVu Sans" w:eastAsia="DejaVu Sans" w:cs="DejaVu Sans"/>
              </w:rPr>
              <w:t xml:space="preserve">Profil: Projektplanering; Samarbete; Dokumentförberedelse.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Arbetslivserfarenhet</w:t>
            </w: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Volontärkoordinator — Exempelteam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2021–2026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Projektplanering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Samarbete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Ideellt arbete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Administrativ assistent — Exempelteam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2014–2025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Mötesplanering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Dokumentförberedelse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Kontorsverktyg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Administrativ assistent — Exempelteam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2012–2014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Kontakt</w:t>
            </w:r>
          </w:p>
          <w:p>
            <w:pPr>
              <w:spacing w:after="40" w:line="120" w:lineRule="auto"/>
            </w:pP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Utbildning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Utbildningsintyg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2024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Kvalifikationer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2011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Utbildningsintyg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2009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Ideellt arbete</w:t>
            </w:r>
          </w:p>
          <w:p>
            <w:pPr>
              <w:jc w:val="both"/>
            </w:pPr>
            <w:r>
              <w:rPr>
                <w:rFonts w:ascii="DejaVu Sans" w:hAnsi="DejaVu Sans" w:eastAsia="DejaVu Sans" w:cs="DejaVu Sans"/>
              </w:rPr>
              <w:t xml:space="preserve">Volontärkoordinator — Samarbete</w:t>
            </w:r>
          </w:p>
        </w:tc>
      </w:tr>
    </w:tbl>
    <w:sectPr>
      <w:pgSz w:w="11906" w:h="16838"/>
      <w:pgMar w:top="567" w:right="680" w:bottom="567" w:left="567" w:header="284" w:footer="284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URW Gothic Metric">
    <w:panose1 w:val="020B0502020202020204"/>
    <w:charset w:val="00"/>
    <w:family w:val="swiss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20B0502040204020203"/>
    <w:charset w:val="00"/>
    <w:family w:val="swiss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•"/>
      <w:lvlJc w:val="left"/>
      <w:pPr>
        <w:ind w:left="227" w:hanging="227"/>
      </w:pPr>
      <w:rPr>
        <w:rFonts w:ascii="DejaVu Sans" w:hAnsi="DejaVu Sans" w:hint="default" w:eastAsia="DejaVu Sans" w:cs="DejaVu Sans"/>
        <w:color w:val="2E75B6"/>
      </w:rPr>
    </w:lvl>
    <w:lvl w:ilvl="1">
      <w:start w:val="1"/>
      <w:numFmt w:val="bullet"/>
      <w:lvlText w:val="o"/>
      <w:lvlJc w:val="left"/>
      <w:pPr>
        <w:ind w:left="947" w:hanging="227"/>
      </w:pPr>
      <w:rPr>
        <w:rFonts w:ascii="Liberation Mono" w:hAnsi="Liberation Mono" w:hint="default" w:eastAsia="DejaVu Sans" w:cs="DejaVu Sans"/>
        <w:color w:val="2E75B6"/>
      </w:rPr>
    </w:lvl>
    <w:lvl w:ilvl="2">
      <w:start w:val="1"/>
      <w:numFmt w:val="bullet"/>
      <w:lvlText w:val="▪"/>
      <w:lvlJc w:val="left"/>
      <w:pPr>
        <w:ind w:left="1667" w:hanging="227"/>
      </w:pPr>
      <w:rPr>
        <w:rFonts w:ascii="DejaVu Sans" w:hAnsi="DejaVu Sans" w:hint="default" w:eastAsia="DejaVu Sans" w:cs="DejaVu Sans"/>
        <w:color w:val="2E75B6"/>
      </w:rPr>
    </w:lvl>
    <w:lvl w:ilvl="3">
      <w:start w:val="1"/>
      <w:numFmt w:val="bullet"/>
      <w:lvlText w:val="•"/>
      <w:lvlJc w:val="left"/>
      <w:pPr>
        <w:ind w:left="2387" w:hanging="227"/>
      </w:pPr>
      <w:rPr>
        <w:rFonts w:ascii="DejaVu Sans" w:hAnsi="DejaVu Sans" w:hint="default" w:eastAsia="DejaVu Sans" w:cs="DejaVu Sans"/>
        <w:color w:val="2E75B6"/>
      </w:rPr>
    </w:lvl>
    <w:lvl w:ilvl="4">
      <w:start w:val="1"/>
      <w:numFmt w:val="bullet"/>
      <w:lvlText w:val="o"/>
      <w:lvlJc w:val="left"/>
      <w:pPr>
        <w:ind w:left="3107" w:hanging="227"/>
      </w:pPr>
      <w:rPr>
        <w:rFonts w:ascii="Liberation Mono" w:hAnsi="Liberation Mono" w:hint="default" w:eastAsia="DejaVu Sans" w:cs="DejaVu Sans"/>
        <w:color w:val="2E75B6"/>
      </w:rPr>
    </w:lvl>
    <w:lvl w:ilvl="5">
      <w:start w:val="1"/>
      <w:numFmt w:val="bullet"/>
      <w:lvlText w:val="▪"/>
      <w:lvlJc w:val="left"/>
      <w:pPr>
        <w:ind w:left="3827" w:hanging="227"/>
      </w:pPr>
      <w:rPr>
        <w:rFonts w:ascii="DejaVu Sans" w:hAnsi="DejaVu Sans" w:hint="default" w:eastAsia="DejaVu Sans" w:cs="DejaVu Sans"/>
        <w:color w:val="2E75B6"/>
      </w:rPr>
    </w:lvl>
    <w:lvl w:ilvl="6">
      <w:start w:val="1"/>
      <w:numFmt w:val="bullet"/>
      <w:lvlText w:val="•"/>
      <w:lvlJc w:val="left"/>
      <w:pPr>
        <w:ind w:left="4547" w:hanging="227"/>
      </w:pPr>
      <w:rPr>
        <w:rFonts w:ascii="DejaVu Sans" w:hAnsi="DejaVu Sans" w:hint="default" w:eastAsia="DejaVu Sans" w:cs="DejaVu Sans"/>
        <w:color w:val="2E75B6"/>
      </w:rPr>
    </w:lvl>
    <w:lvl w:ilvl="7">
      <w:start w:val="1"/>
      <w:numFmt w:val="bullet"/>
      <w:lvlText w:val="o"/>
      <w:lvlJc w:val="left"/>
      <w:pPr>
        <w:ind w:left="5267" w:hanging="227"/>
      </w:pPr>
      <w:rPr>
        <w:rFonts w:ascii="Liberation Mono" w:hAnsi="Liberation Mono" w:hint="default" w:eastAsia="DejaVu Sans" w:cs="DejaVu Sans"/>
        <w:color w:val="2E75B6"/>
      </w:rPr>
    </w:lvl>
    <w:lvl w:ilvl="8">
      <w:start w:val="1"/>
      <w:numFmt w:val="bullet"/>
      <w:lvlText w:val="▪"/>
      <w:lvlJc w:val="left"/>
      <w:pPr>
        <w:ind w:left="5987" w:hanging="227"/>
      </w:pPr>
      <w:rPr>
        <w:rFonts w:ascii="DejaVu Sans" w:hAnsi="DejaVu Sans" w:hint="default" w:eastAsia="DejaVu Sans" w:cs="DejaVu Sans"/>
        <w:color w:val="2E75B6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URW Gothic Metric" w:eastAsia="DejaVu Sans" w:hAnsi="URW Gothic Metric" w:cs="DejaVu Sans"/>
        <w:kern w:val="2"/>
        <w:sz w:val="19"/>
        <w:szCs w:val="19"/>
        <w:lang w:val="sv-SE" w:bidi="sv-SE" w:eastAsia="sv-SE"/>
      </w:rPr>
    </w:rPrDefault>
    <w:pPrDefault>
      <w:pPr>
        <w:spacing w:after="6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