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Phân số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Ghi nhớ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Phân số: </w:t>
      </w:r>
      <w:r>
        <w:rPr>
          <w:b/>
          <w:bCs/>
          <w:rFonts w:ascii="DejaVu Sans" w:hAnsi="DejaVu Sans" w:eastAsia="DejaVu Sans" w:cs="DejaVu Sans"/>
        </w:rPr>
        <w:t xml:space="preserve">Các phần bằng nhau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Mẫu số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Tử số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Viết phân số.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Tô màu phân số.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Sắp xếp từ nhỏ đến lớn.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Bài toán</w:t>
      </w:r>
    </w:p>
    <w:p>
      <w:r>
        <w:rPr>
          <w:rFonts w:ascii="DejaVu Sans" w:hAnsi="DejaVu Sans" w:eastAsia="DejaVu Sans" w:cs="DejaVu Sans"/>
        </w:rPr>
        <w:t xml:space="preserve">Bài toán: </w:t>
      </w:r>
      <w:r>
        <w:rPr>
          <w:b/>
          <w:bCs/>
          <w:rFonts w:ascii="DejaVu Sans" w:hAnsi="DejaVu Sans" w:eastAsia="DejaVu Sans" w:cs="DejaVu Sans"/>
        </w:rPr>
        <w:t xml:space="preserve">8 Các phần bằng nhau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Viết phân số.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Viết phân số.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Viết phân số.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So sánh. A/8 ? C/8. Giải thích câu trả lời.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Thử thách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So sánh.: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Đúng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Sai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Giải thích câu trả lời.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Tự kiểm tra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Kỹ năng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</w:rPr>
              <w:sym w:font="DejaVu Sans" w:char="F04A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</w:rPr>
              <w:sym w:font="DejaVu Sans" w:char="F04B"/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</w:rPr>
              <w:sym w:font="DejaVu Sans" w:char="F04C"/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Đọc và viết phân số.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Tử số / Mẫu số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Tô màu phân số.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So sánh.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Nhận xét của giáo viên: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Trường mẫu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Trang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Tên: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Ngày: 9 tháng 3,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Toán học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Bài tập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Bài tập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vi-VN" w:bidi="vi-VN" w:eastAsia="vi-V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