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架空の学校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理科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点数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名前: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日付: 2026年3月9日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評価: 植物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時間: 45分 答えを説明しましょう。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学習分野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技能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課題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これから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学習中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達成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発展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理科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仮説を立てましょう。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理科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結果を考えましょう。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理科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図に名前を書きましょう。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理科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表を読みましょう。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理科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語彙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理科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答えを説明しましょう。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課題 1 — 図に名前を書きましょう。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花; 葉; 茎; 根; 鉢; 土.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課題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植物が育つには何が必要ですか。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光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砂糖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水と無機養分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土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どの部分が水を吸収しますか。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葉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根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花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暗い所ではどうなりますか。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成長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黄色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変化なし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光の下で何の気体が出ますか。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課題 3 — 答えを説明しましょう。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植物: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光;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暗所;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低温. 表を読みましょう。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鉢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場所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高さ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葉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光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緑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暗所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黄色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低温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緑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仮説を立てましょう。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結果を考えましょう。 答えを説明しましょう。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結論を書きましょう。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先生のコメント: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評価 — 植物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ja-JP" w:bidi="ja-JP" w:eastAsia="ja-JP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