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spacing w:before="567"/>
        <w:ind w:left="567"/>
        <w:jc w:val="left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Fond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ond 1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page">
                  <wp:posOffset>4824000</wp:posOffset>
                </wp:positionH>
                <wp:positionV relativeFrom="page">
                  <wp:posOffset>360000</wp:posOffset>
                </wp:positionV>
                <wp:extent cx="2376000" cy="2160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-720000">
                          <a:off x="0" y="0"/>
                          <a:ext cx="2376000" cy="2160000"/>
                        </a:xfrm>
                        <a:prstGeom prst="irregularSeal1">
                          <a:avLst/>
                        </a:prstGeom>
                        <a:solidFill>
                          <a:srgbClr val="FFEB3B"/>
                        </a:solidFill>
                        <a:ln w="31750">
                          <a:solidFill>
                            <a:srgbClr val="E5393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E53935"/>
                                <w:sz w:val="28"/>
                                <w:szCs w:val="28"/>
                              </w:rPr>
                              <w:t xml:space="preserve">Entrée</w:t>
                            </w:r>
                          </w:p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E53935"/>
                                <w:sz w:val="28"/>
                                <w:szCs w:val="28"/>
                              </w:rPr>
                              <w:t xml:space="preserve">libre !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1620000</wp:posOffset>
            </wp:positionH>
            <wp:positionV relativeFrom="page">
              <wp:posOffset>4032000</wp:posOffset>
            </wp:positionV>
            <wp:extent cx="4320000" cy="2700000"/>
            <wp:effectExtent l="0" t="0" r="0" b="0"/>
            <wp:wrapNone/>
            <wp:docPr id="3" name="Photo 3" descr="Photo du quart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hoto 3" descr="Photo du quartier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 rot="180000">
                      <a:off x="0" y="0"/>
                      <a:ext cx="4320000" cy="2700000"/>
                    </a:xfrm>
                    <a:prstGeom prst="roundRect">
                      <a:avLst/>
                    </a:prstGeom>
                    <a:noFill/>
                    <a:ln w="76200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1260000</wp:posOffset>
                </wp:positionH>
                <wp:positionV relativeFrom="page">
                  <wp:posOffset>6804000</wp:posOffset>
                </wp:positionV>
                <wp:extent cx="5040000" cy="2592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259200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BF360C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spacing w:after="120"/>
                              <w:jc w:val="center"/>
                            </w:pPr>
                            <w:r>
                              <w:rPr>
                                <w:rFonts w:ascii="Arial Black" w:hAnsi="Arial Black" w:eastAsia="Arial Black" w:cs="Arial Black"/>
                                <w:color w:val="BF360C"/>
                                <w:sz w:val="32"/>
                                <w:szCs w:val="32"/>
                              </w:rPr>
                              <w:t xml:space="preserve">Au programme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14 h</w:t>
                            </w:r>
                            <w:r>
                              <w:tab/>
                              <w:t xml:space="preserve">Vide-greniers et troc de jouets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15 h</w:t>
                            </w:r>
                            <w:r>
                              <w:tab/>
                              <w:t xml:space="preserve">Spectacle de marionnettes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16 h 30</w:t>
                            </w:r>
                            <w:r>
                              <w:tab/>
                              <w:t xml:space="preserve">Concours de gâteaux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18 h</w:t>
                            </w:r>
                            <w:r>
                              <w:tab/>
                              <w:t xml:space="preserve">Concert de l’harmonie municipale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20 h</w:t>
                            </w:r>
                            <w:r>
                              <w:tab/>
                              <w:t xml:space="preserve">Repas partagé – apportez un plat !</w:t>
                            </w:r>
                          </w:p>
                          <w:p>
                            <w:pPr>
                              <w:tabs>
                                <w:tab w:val="left" w:pos="1304"/>
                              </w:tabs>
                              <w:spacing w:after="60"/>
                            </w:pPr>
                            <w:r>
                              <w:rPr>
                                <w:b/>
                                <w:bCs/>
                                <w:color w:val="BF360C"/>
                              </w:rPr>
                              <w:t xml:space="preserve">22 h</w:t>
                            </w:r>
                            <w:r>
                              <w:tab/>
                              <w:t xml:space="preserve">Cinéma en plein air</w:t>
                            </w:r>
                          </w:p>
                        </w:txbxContent>
                      </wps:txbx>
                      <wps:bodyPr rot="0" vert="horz" wrap="square" lIns="216000" tIns="108000" rIns="216000" bIns="10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9" style="position:absolute;margin-left:99.2pt;margin-top:535.7pt;width:396.9pt;height:204.1pt;z-index:251662336;mso-position-horizontal-relative:page;mso-position-vertical-relative:page;mso-wrap-style:square;v-text-anchor:top" fillcolor="#FFFFFF" strokecolor="#BF360C" strokeweight="2.00pt">
                <v:textbox>
                  <w:txbxContent>
                    <w:p>
                      <w:pPr>
                        <w:spacing w:after="120"/>
                        <w:jc w:val="center"/>
                      </w:pPr>
                      <w:r>
                        <w:rPr>
                          <w:rFonts w:ascii="Arial Black" w:hAnsi="Arial Black" w:eastAsia="Arial Black" w:cs="Arial Black"/>
                          <w:color w:val="BF360C"/>
                          <w:sz w:val="32"/>
                          <w:szCs w:val="32"/>
                        </w:rPr>
                        <w:t xml:space="preserve">Au programme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14 h</w:t>
                      </w:r>
                      <w:r>
                        <w:tab/>
                        <w:t xml:space="preserve">Vide-greniers et troc de jouets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15 h</w:t>
                      </w:r>
                      <w:r>
                        <w:tab/>
                        <w:t xml:space="preserve">Spectacle de marionnettes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16 h 30</w:t>
                      </w:r>
                      <w:r>
                        <w:tab/>
                        <w:t xml:space="preserve">Concours de gâteaux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18 h</w:t>
                      </w:r>
                      <w:r>
                        <w:tab/>
                        <w:t xml:space="preserve">Concert de l’harmonie municipale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20 h</w:t>
                      </w:r>
                      <w:r>
                        <w:tab/>
                        <w:t xml:space="preserve">Repas partagé – apportez un plat !</w:t>
                      </w:r>
                    </w:p>
                    <w:p>
                      <w:pPr>
                        <w:tabs>
                          <w:tab w:val="left" w:pos="1304"/>
                        </w:tabs>
                        <w:spacing w:after="60"/>
                      </w:pPr>
                      <w:r>
                        <w:rPr>
                          <w:b/>
                          <w:bCs/>
                          <w:color w:val="BF360C"/>
                        </w:rPr>
                        <w:t xml:space="preserve">22 h</w:t>
                      </w:r>
                      <w:r>
                        <w:tab/>
                        <w:t xml:space="preserve">Cinéma en plein air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 Black" w:hAnsi="Arial Black" w:eastAsia="Arial Black" w:cs="Arial Black"/>
          <w:color w:val="BF360C"/>
          <w:sz w:val="88"/>
          <w:szCs w:val="88"/>
          <w14:textOutline w14:w="28575" w14:cap="flat" w14:cmpd="sng" w14:algn="ctr">
            <w14:solidFill>
              <w14:srgbClr w14:val="FFFFFF"/>
            </w14:solidFill>
            <w14:prstDash w14:val="solid"/>
            <w14:round/>
          </w14:textOutline>
          <w14:shadow w14:blurRad="63500" w14:dist="50800" w14:dir="2700000" w14:sx="100000" w14:sy="100000" w14:kx="0" w14:ky="0" w14:algn="tl">
            <w14:srgbClr w14:val="000000">
              <w14:alpha w14:val="50000"/>
            </w14:srgbClr>
          </w14:shadow>
        </w:rPr>
        <w:t xml:space="preserve">FÊTE DE</w:t>
      </w:r>
    </w:p>
    <w:p>
      <w:pPr>
        <w:spacing w:after="0"/>
        <w:ind w:left="567"/>
      </w:pPr>
      <w:r>
        <w:rPr>
          <w:rFonts w:ascii="Arial Black" w:hAnsi="Arial Black" w:eastAsia="Arial Black" w:cs="Arial Black"/>
          <w:color w:val="BF360C"/>
          <w:sz w:val="120"/>
          <w:szCs w:val="120"/>
          <w14:textOutline w14:w="28575" w14:cap="flat" w14:cmpd="sng" w14:algn="ctr">
            <w14:solidFill>
              <w14:srgbClr w14:val="FFFFFF"/>
            </w14:solidFill>
            <w14:prstDash w14:val="solid"/>
            <w14:round/>
          </w14:textOutline>
          <w14:shadow w14:blurRad="63500" w14:dist="50800" w14:dir="2700000" w14:sx="100000" w14:sy="100000" w14:kx="0" w14:ky="0" w14:algn="tl">
            <w14:srgbClr w14:val="000000">
              <w14:alpha w14:val="50000"/>
            </w14:srgbClr>
          </w14:shadow>
        </w:rPr>
        <w:t xml:space="preserve">QUARTIER</w:t>
      </w:r>
    </w:p>
    <w:p>
      <w:pPr>
        <w:spacing w:after="0"/>
        <w:ind w:left="567"/>
      </w:pPr>
      <w:r>
        <w:rPr>
          <w:rFonts w:ascii="Impact" w:hAnsi="Impact" w:eastAsia="Impact" w:cs="Impact"/>
          <w:color w:val="FFFFFF"/>
          <w:sz w:val="68"/>
          <w:szCs w:val="68"/>
        </w:rPr>
        <w:t xml:space="preserve">samedi 20 juin 2026</w:t>
      </w:r>
    </w:p>
    <w:p>
      <w:pPr>
        <w:spacing w:after="0"/>
        <w:ind w:left="567"/>
      </w:pPr>
      <w:r>
        <w:rPr>
          <w:rFonts w:ascii="Arial" w:hAnsi="Arial" w:eastAsia="Arial" w:cs="Arial"/>
          <w:b/>
          <w:bCs/>
          <w:color w:val="4E342E"/>
          <w:sz w:val="36"/>
          <w:szCs w:val="36"/>
        </w:rPr>
        <w:t xml:space="preserve">place des Tilleuls · dès 14 h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jc w:val="center"/>
      </w:pPr>
      <w:r>
        <w:rPr>
          <w:color w:val="4E342E"/>
          <w:sz w:val="14"/>
          <w:szCs w:val="14"/>
        </w:rPr>
        <w:t xml:space="preserve">Organisé par le comité de quartier des Tilleuls avec le soutien de la commune de Valmont-sur-Ourse. Ne pas jeter sur la voie publique.</w:t>
      </w:r>
    </w:p>
    <w:sectPr>
      <w:pgSz w:w="11906" w:h="16838"/>
      <w:pgMar w:top="567" w:right="567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Arial Black">
    <w:panose1 w:val="020B0A040201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Impact">
    <w:panose1 w:val="020B0806030902050204"/>
    <w:charset w:val="00"/>
    <w:family w:val="swiss"/>
    <w:pitch w:val="variable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4"/>
        <w:szCs w:val="24"/>
        <w:lang w:val="fr-FR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Relationship Id="rId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Flyer – Fête de quartier des Tilleuls 2026</dc:title>
  <dc:subject>Flyer</dc:subject>
  <dc:creator>Corpus provisoire ElixirOffice (contenu fictif)</dc:creator>
  <cp:keywords>flyer; affiche; fond plein page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