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Le cycle de l'eau</w:t>
      </w:r>
    </w:p>
    <w:p>
      <w:pPr/>
      <w:r>
        <w:rPr/>
        <w:t xml:space="preserve">Cette fiche accompagne la séance de sciences du jeudi. Les élèves la lisent avant l'expérience et la complètent pendant la mise en commun.</w:t>
      </w:r>
    </w:p>
    <w:p>
      <w:pPr>
        <w:pStyle w:val="Heading2"/>
      </w:pPr>
      <w:r>
        <w:rPr/>
        <w:t xml:space="preserve">Les étapes du cycle</w:t>
      </w:r>
    </w:p>
    <w:p>
      <w:pPr/>
      <w:r>
        <w:rPr/>
        <w:t xml:space="preserve">L'évaporation : sous l'effet de la chaleur du soleil, l'eau des océans, des lacs et des rivières se transforme en vapeur et monte dans l'atmosphère.</w:t>
      </w:r>
    </w:p>
    <w:p>
      <w:pPr/>
      <w:r>
        <w:rPr/>
        <w:t xml:space="preserve">La condensation : en altitude, l'air est plus froid. La vapeur d'eau se refroidit et forme de minuscules gouttelettes qui composent les nuages.</w:t>
      </w:r>
    </w:p>
    <w:p>
      <w:pPr/>
      <w:r>
        <w:rPr/>
        <w:t xml:space="preserve">Les précipitations : quand les gouttelettes deviennent trop lourdes, elles tombent sous forme de pluie, de neige ou de grêle.</w:t>
      </w:r>
    </w:p>
    <w:p>
      <w:pPr/>
      <w:r>
        <w:rPr/>
        <w:t xml:space="preserve">Le ruissellement et l'infiltration : l'eau tombée au sol rejoint les rivières ou s'infiltre dans la terre pour alimenter les nappes souterraines, puis retourne vers la mer.</w:t>
      </w:r>
    </w:p>
    <w:p>
      <w:pPr>
        <w:pStyle w:val="Heading2"/>
      </w:pPr>
      <w:r>
        <w:rPr/>
        <w:t xml:space="preserve">À retenir</w:t>
      </w:r>
    </w:p>
    <w:p>
      <w:pPr/>
      <w:r>
        <w:rPr/>
        <w:t xml:space="preserve">L'eau ne disparaît pas : elle change d'état et circule en permanence entre la mer, l'air et la terre.</w:t>
      </w:r>
    </w:p>
    <w:p>
      <w:pPr/>
      <w:r>
        <w:rPr/>
        <w:t xml:space="preserve">Pour la prochaine séance, apporter un bocal en verre et une assiette.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 cycle de l'eau</dc:title>
  <dc:creator>ElixirOffice eval</dc:creator>
  <dcterms:created xsi:type="dcterms:W3CDTF">2026-10-05T00:00:00Z</dcterms:created>
</cp:coreProperties>
</file>