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Selection on coloured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070C0"/>
          </w:tcPr>
          <w:p>
            <w:r>
              <w:rPr>
                <w:i/>
              </w:rPr>
              <w:t>Use the money (blue)</w:t>
            </w:r>
          </w:p>
          <w:p>
            <w:r>
              <w:rPr>
                <w:i/>
              </w:rPr>
              <w:t>The shopkeeper: prepare the amount to give back</w:t>
            </w:r>
          </w:p>
        </w:tc>
      </w:tr>
      <w:tr>
        <w:tc>
          <w:tcPr>
            <w:tcW w:type="dxa" w:w="8640"/>
            <w:shd w:val="clear" w:color="auto" w:fill="002060"/>
          </w:tcPr>
          <w:p>
            <w:r>
              <w:rPr>
                <w:i/>
              </w:rPr>
              <w:t>Use the money (darkblue)</w:t>
            </w:r>
          </w:p>
          <w:p>
            <w:r>
              <w:rPr>
                <w:i/>
              </w:rPr>
              <w:t>The shopkeeper: prepare the amount to give back</w:t>
            </w:r>
          </w:p>
        </w:tc>
      </w:tr>
      <w:tr>
        <w:tc>
          <w:tcPr>
            <w:tcW w:type="dxa" w:w="8640"/>
            <w:shd w:val="clear" w:color="auto" w:fill="000000"/>
          </w:tcPr>
          <w:p>
            <w:r>
              <w:rPr>
                <w:i/>
              </w:rPr>
              <w:t>Use the money (black)</w:t>
            </w:r>
          </w:p>
          <w:p>
            <w:r>
              <w:rPr>
                <w:i/>
              </w:rPr>
              <w:t>The shopkeeper: prepare the amount to give back</w:t>
            </w:r>
          </w:p>
        </w:tc>
      </w:tr>
      <w:tr>
        <w:tc>
          <w:tcPr>
            <w:tcW w:type="dxa" w:w="8640"/>
            <w:shd w:val="clear" w:color="auto" w:fill="FFC000"/>
          </w:tcPr>
          <w:p>
            <w:r>
              <w:rPr>
                <w:i/>
              </w:rPr>
              <w:t>Use the money (orange)</w:t>
            </w:r>
          </w:p>
          <w:p>
            <w:r>
              <w:rPr>
                <w:i/>
              </w:rPr>
              <w:t>The shopkeeper: prepare the amount to give back</w:t>
            </w:r>
          </w:p>
        </w:tc>
      </w:tr>
      <w:tr>
        <w:tc>
          <w:tcPr>
            <w:tcW w:type="dxa" w:w="8640"/>
            <w:shd w:val="clear" w:color="auto" w:fill="2F5496" w:themeFill="accent1" w:themeFillShade="BF"/>
          </w:tcPr>
          <w:p>
            <w:r>
              <w:rPr>
                <w:i/>
              </w:rPr>
              <w:t>Use the money (themeshade)</w:t>
            </w:r>
          </w:p>
          <w:p>
            <w:r>
              <w:rPr>
                <w:i/>
              </w:rPr>
              <w:t>The shopkeeper: prepare the amount to give back</w:t>
            </w:r>
          </w:p>
        </w:tc>
      </w:tr>
      <w:tr>
        <w:tc>
          <w:tcPr>
            <w:tcW w:type="dxa" w:w="8640"/>
            <w:shd w:val="clear" w:color="auto" w:fill="FFFFFF"/>
          </w:tcPr>
          <w:p>
            <w:r>
              <w:rPr>
                <w:i/>
              </w:rPr>
              <w:t>Use the money (white)</w:t>
            </w:r>
          </w:p>
          <w:p>
            <w:r>
              <w:rPr>
                <w:i/>
              </w:rPr>
              <w:t>The shopkeeper: prepare the amount to give back</w:t>
            </w:r>
          </w:p>
        </w:tc>
      </w:tr>
      <w:tr>
        <w:tc>
          <w:tcPr>
            <w:tcW w:type="dxa" w:w="8640"/>
            <w:shd w:val="clear" w:color="auto" w:fill="0070C0"/>
          </w:tcPr>
          <w:p/>
        </w:tc>
      </w:tr>
      <w:tr>
        <w:tc>
          <w:tcPr>
            <w:tcW w:type="dxa" w:w="8640"/>
            <w:shd w:val="clear" w:color="auto" w:fill="0070C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ElixirOffice tests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