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KR" w:cs="DejaVu Sans"/>
              </w:rPr>
              <w:t xml:space="preserve">연락처</w:t>
            </w:r>
          </w:p>
          <w:p>
            <w:pPr>
              <w:spacing w:after="60"/>
            </w:pPr>
            <w:r>
              <w:rPr>
                <w:rFonts w:ascii="DejaVu Sans" w:hAnsi="DejaVu Sans" w:eastAsia="Noto Sans CJK KR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Noto Sans CJK KR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Noto Sans CJK KR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Noto Sans CJK KR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Noto Sans CJK KR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Noto Sans CJK KR" w:cs="DejaVu Sans"/>
              </w:rPr>
              <w:t xml:space="preserve">가상 도시</w:t>
            </w:r>
          </w:p>
          <w:p>
            <w:pPr>
              <w:spacing w:after="60"/>
            </w:pPr>
            <w:r>
              <w:rPr>
                <w:rFonts w:ascii="DejaVu Sans" w:hAnsi="DejaVu Sans" w:eastAsia="Noto Sans CJK KR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Noto Sans CJK KR" w:cs="DejaVu Sans"/>
              </w:rPr>
              <w:t xml:space="preserve">가상 예시입니다. 이 정보를 바꾸십시오.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KR" w:cs="DejaVu Sans"/>
              </w:rPr>
              <w:t xml:space="preserve">기술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프로젝트 계획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회의 조정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문서 준비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팀워크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사무용 도구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KR" w:cs="DejaVu Sans"/>
              </w:rPr>
              <w:t xml:space="preserve">언어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영어: 고급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스페인어: 중급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KR" w:cs="DejaVu Sans"/>
              </w:rPr>
              <w:t xml:space="preserve">언어 — 확인 예정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KR" w:cs="DejaVu Sans"/>
              </w:rPr>
              <w:t xml:space="preserve">관심사</w:t>
            </w:r>
          </w:p>
          <w:p>
            <w:r>
              <w:rPr>
                <w:color w:val="FFFFFF"/>
                <w:rFonts w:ascii="DejaVu Sans" w:hAnsi="DejaVu Sans" w:eastAsia="Noto Sans CJK KR" w:cs="DejaVu Sans"/>
              </w:rPr>
              <w:t xml:space="preserve">걷기, 독서, 사진.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Noto Sans CJK KR" w:cs="DejaVu Sans"/>
                <w:color w:val="1F3864"/>
                <w:sz w:val="60"/>
                <w:szCs w:val="60"/>
              </w:rPr>
              <w:t xml:space="preserve">가상 인물 </w:t>
            </w:r>
            <w:r>
              <w:rPr>
                <w:rFonts w:ascii="DejaVu Sans" w:hAnsi="DejaVu Sans" w:eastAsia="Noto Sans CJK KR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Noto Sans CJK KR" w:cs="DejaVu Sans"/>
              </w:rPr>
              <w:t xml:space="preserve">프로젝트 담당자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Noto Sans CJK KR" w:cs="DejaVu Sans"/>
              </w:rPr>
              <w:t xml:space="preserve">소개: 프로젝트 계획; 팀워크; 문서 준비.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KR" w:cs="DejaVu Sans"/>
              </w:rPr>
              <w:t xml:space="preserve">경력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자원봉사 담당자 — 가상 팀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프로젝트 계획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팀워크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지역사회 활동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행정 보조 — 가상 팀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회의 조정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문서 준비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사무용 도구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행정 보조 — 가상 팀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연락처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KR" w:cs="DejaVu Sans"/>
              </w:rPr>
              <w:t xml:space="preserve">교육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KR" w:cs="DejaVu Sans"/>
              </w:rPr>
              <w:t xml:space="preserve">교육 수료증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KR" w:cs="DejaVu Sans"/>
              </w:rPr>
              <w:t xml:space="preserve">자격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KR" w:cs="DejaVu Sans"/>
              </w:rPr>
              <w:t xml:space="preserve">교육 수료증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KR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KR" w:cs="DejaVu Sans"/>
              </w:rPr>
              <w:t xml:space="preserve">지역사회 활동</w:t>
            </w:r>
          </w:p>
          <w:p>
            <w:pPr>
              <w:jc w:val="both"/>
            </w:pPr>
            <w:r>
              <w:rPr>
                <w:rFonts w:ascii="DejaVu Sans" w:hAnsi="DejaVu Sans" w:eastAsia="Noto Sans CJK KR" w:cs="DejaVu Sans"/>
              </w:rPr>
              <w:t xml:space="preserve">자원봉사 담당자 — 팀워크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KR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Noto Sans CJK KR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Noto Sans CJK KR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Noto Sans CJK KR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Noto Sans CJK KR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Noto Sans CJK KR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Noto Sans CJK KR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Noto Sans CJK KR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Noto Sans CJK KR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Noto Sans CJK KR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Noto Sans CJK KR" w:hAnsi="URW Gothic Metric" w:cs="DejaVu Sans"/>
        <w:kern w:val="2"/>
        <w:sz w:val="19"/>
        <w:szCs w:val="19"/>
        <w:lang w:val="ko-KR" w:bidi="ko-KR" w:eastAsia="ko-K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KR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KR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KR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KR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KR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KR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