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bidiVisual w:val="0"/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2400"/>
        <w:gridCol w:w="3000"/>
      </w:tblGrid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ABC00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ABC01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ABC02</w:t>
            </w:r>
          </w:p>
        </w:tc>
      </w:tr>
      <w:tr>
        <w:trPr>
          <w:trHeight w:val="1800" w:hRule="atLeast"/>
        </w:trPr>
        <w:tc>
          <w:tcPr>
            <w:tcW w:w="1800" w:type="dxa"/>
          </w:tcPr>
          <w:p>
            <w:pPr>
              <w:bidi w:val="0"/>
            </w:pPr>
            <w:r>
              <w:t>ABC10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ABC11</w:t>
            </w:r>
          </w:p>
          <w:tbl>
            <w:tblPr>
              <w:bidiVisual w:val="0"/>
              <w:tblW w:w="1800" w:type="dxa"/>
              <w:jc w:val="left"/>
              <w:tblLayout w:type="fixed"/>
              <w:tblBorders>
                <w:top w:val="single" w:sz="8" w:color="000000"/>
                <w:left w:val="single" w:sz="8" w:color="000000"/>
                <w:bottom w:val="single" w:sz="8" w:color="000000"/>
                <w:right w:val="single" w:sz="8" w:color="000000"/>
                <w:insideH w:val="single" w:sz="8" w:color="000000"/>
                <w:insideV w:val="single" w:sz="8" w:color="000000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00"/>
              <w:gridCol w:w="600"/>
              <w:gridCol w:w="600"/>
            </w:tblGrid>
            <w:tr>
              <w:trPr>
                <w:trHeight w:val="900" w:hRule="exact"/>
              </w:trPr>
              <w:tc>
                <w:tcPr>
                  <w:tcW w:w="600" w:type="dxa"/>
                </w:tcPr>
                <w:p>
                  <w:pPr>
                    <w:bidi w:val="0"/>
                  </w:pPr>
                  <w:r>
                    <w:t>N00</w:t>
                  </w:r>
                </w:p>
              </w:tc>
              <w:tc>
                <w:tcPr>
                  <w:tcW w:w="600" w:type="dxa"/>
                </w:tcPr>
                <w:p>
                  <w:pPr>
                    <w:bidi w:val="0"/>
                  </w:pPr>
                  <w:r>
                    <w:t>N01</w:t>
                  </w:r>
                </w:p>
              </w:tc>
              <w:tc>
                <w:tcPr>
                  <w:tcW w:w="600" w:type="dxa"/>
                </w:tcPr>
                <w:p>
                  <w:pPr>
                    <w:bidi w:val="0"/>
                  </w:pPr>
                  <w:r>
                    <w:t>N02</w:t>
                  </w:r>
                </w:p>
              </w:tc>
            </w:tr>
            <w:tr>
              <w:trPr>
                <w:trHeight w:val="900" w:hRule="exact"/>
              </w:trPr>
              <w:tc>
                <w:tcPr>
                  <w:tcW w:w="600" w:type="dxa"/>
                </w:tcPr>
                <w:p>
                  <w:pPr>
                    <w:bidi w:val="0"/>
                  </w:pPr>
                  <w:r>
                    <w:t>N10</w:t>
                  </w:r>
                </w:p>
              </w:tc>
              <w:tc>
                <w:tcPr>
                  <w:tcW w:w="600" w:type="dxa"/>
                </w:tcPr>
                <w:p>
                  <w:pPr>
                    <w:bidi w:val="0"/>
                  </w:pPr>
                  <w:r>
                    <w:t>N11</w:t>
                  </w:r>
                </w:p>
              </w:tc>
              <w:tc>
                <w:tcPr>
                  <w:tcW w:w="600" w:type="dxa"/>
                </w:tcPr>
                <w:p>
                  <w:pPr>
                    <w:bidi w:val="0"/>
                  </w:pPr>
                  <w:r>
                    <w:t>N12</w:t>
                  </w:r>
                </w:p>
              </w:tc>
            </w:tr>
          </w:tbl>
          <w:p>
            <w:pPr>
              <w:bidi w:val="0"/>
            </w:pPr>
            <w:r>
              <w:t>ABC11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ABC12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ABC20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ABC21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ABC22</w:t>
            </w: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