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left"/>
      </w:pPr>
      <w:r>
        <w:rPr>
          <w:rFonts w:ascii="DejaVu Sans" w:hAnsi="DejaVu Sans" w:eastAsia="DejaVu Sans" w:cs="DejaVu Sans"/>
          <w:sz w:val="24"/>
          <w:szCs w:val="24"/>
          <w:rtl w:val="0"/>
        </w:rPr>
        <w:t>style-rtl-derived</w:t>
      </w:r>
    </w:p>
    <w:tbl>
      <w:tblPr>
        <w:tblStyle w:val="ZRTLDerived"/>
        <w:bidiVisual w:val="0"/>
        <w:tblW w:w="7200" w:type="dxa"/>
        <w:tblBorders>
          <w:top w:val="single" w:sz="8" w:color="000000"/>
          <w:left w:val="single" w:sz="24" w:color="FF0000"/>
          <w:bottom w:val="single" w:sz="8" w:color="000000"/>
          <w:right w:val="single" w:sz="40" w:color="0000FF"/>
          <w:insideH w:val="single" w:sz="8" w:color="777777"/>
          <w:insideV w:val="single" w:sz="8" w:color="777777"/>
        </w:tblBorders>
      </w:tblPr>
      <w:tblGrid>
        <w:gridCol w:w="1800"/>
        <w:gridCol w:w="2400"/>
        <w:gridCol w:w="3000"/>
      </w:tblGrid>
      <w:tr>
        <w:trPr>
          <w:trHeight w:val="900" w:hRule="atLeast"/>
        </w:trPr>
        <w:tc>
          <w:tcPr>
            <w:tcW w:w="1800" w:type="dxa"/>
            <w:tcBorders>
              <w:left w:val="single" w:sz="24" w:color="FF00FF"/>
              <w:right w:val="single" w:sz="16" w:color="00AAAA"/>
            </w:tcBorders>
            <w:shd w:val="clear" w:fill="FFDDDD"/>
          </w:tcPr>
          <w:p>
            <w:pPr>
              <w:spacing w:before="0" w:after="0"/>
              <w:jc w:val="lef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R1A</w:t>
            </w:r>
          </w:p>
        </w:tc>
        <w:tc>
          <w:tcPr>
            <w:tcW w:w="2400" w:type="dxa"/>
            <w:shd w:val="clear" w:fill="DDFFDD"/>
          </w:tcPr>
          <w:p>
            <w:pPr>
              <w:spacing w:before="0" w:after="0"/>
              <w:jc w:val="center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R1B</w:t>
            </w:r>
          </w:p>
        </w:tc>
        <w:tc>
          <w:tcPr>
            <w:tcW w:w="3000" w:type="dxa"/>
            <w:shd w:val="clear" w:fill="DDDDFF"/>
          </w:tcPr>
          <w:p>
            <w:pPr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R1C</w:t>
            </w:r>
          </w:p>
        </w:tc>
      </w:tr>
      <w:tr>
        <w:trPr>
          <w:trHeight w:val="900" w:hRule="atLeast"/>
        </w:trPr>
        <w:tc>
          <w:tcPr>
            <w:tcW w:w="1800" w:type="dxa"/>
            <w:tcBorders>
              <w:left w:val="single" w:sz="24" w:color="FF00FF"/>
              <w:right w:val="single" w:sz="16" w:color="00AAAA"/>
            </w:tcBorders>
            <w:shd w:val="clear" w:fill="FFDDDD"/>
          </w:tcPr>
          <w:p>
            <w:pPr>
              <w:spacing w:before="0" w:after="0"/>
              <w:jc w:val="lef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R2A</w:t>
            </w:r>
          </w:p>
        </w:tc>
        <w:tc>
          <w:tcPr>
            <w:tcW w:w="2400" w:type="dxa"/>
            <w:shd w:val="clear" w:fill="DDFFDD"/>
          </w:tcPr>
          <w:p>
            <w:pPr>
              <w:spacing w:before="0" w:after="0"/>
              <w:jc w:val="center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R2B</w:t>
            </w:r>
          </w:p>
        </w:tc>
        <w:tc>
          <w:tcPr>
            <w:tcW w:w="3000" w:type="dxa"/>
            <w:shd w:val="clear" w:fill="DDDDFF"/>
          </w:tcPr>
          <w:p>
            <w:pPr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R2C</w:t>
            </w:r>
          </w:p>
        </w:tc>
      </w:tr>
    </w:tbl>
    <w:p>
      <w:pPr>
        <w:spacing w:before="0" w:after="0"/>
        <w:jc w:val="left"/>
      </w:pPr>
      <w:r>
        <w:rPr>
          <w:rFonts w:ascii="DejaVu Sans" w:hAnsi="DejaVu Sans" w:eastAsia="DejaVu Sans" w:cs="DejaVu Sans"/>
          <w:sz w:val="24"/>
          <w:szCs w:val="24"/>
          <w:rtl w:val="0"/>
        </w:rPr>
        <w:t>END</w:t>
      </w:r>
    </w:p>
    <w:sectPr>
      <w:pgSz w:w="12240" w:h="15840"/>
      <w:pgMar w:top="1440" w:bottom="1440" w:left="1440" w:right="144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ZRTLBase">
    <w:name w:val="Public direction style"/>
    <w:tblPr>
      <w:bidiVisual w:val="1"/>
      <w:jc w:val="left"/>
      <w:tblInd w:w="720" w:type="dxa"/>
    </w:tblPr>
  </w:style>
  <w:style w:type="table" w:styleId="ZRTLDerived">
    <w:name w:val="Public inherited direction style"/>
    <w:basedOn w:val="ZRTLBas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