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DejaVu Sans" w:hAnsi="DejaVu Sans" w:eastAsia="DejaVu Sans" w:cs="DejaVu Sans"/>
          <w:sz w:val="24"/>
          <w:szCs w:val="24"/>
          <w:rtl w:val="0"/>
        </w:rPr>
        <w:t>style-rtl-override-false</w:t>
      </w:r>
    </w:p>
    <w:tbl>
      <w:tblPr>
        <w:tblStyle w:val="ZRTLBase"/>
        <w:bidiVisual w:val="0"/>
        <w:tblW w:w="7200" w:type="dxa"/>
        <w:jc w:val="left"/>
        <w:tblInd w:w="0" w:type="dxa"/>
        <w:tblBorders>
          <w:top w:val="single" w:sz="8" w:color="000000"/>
          <w:left w:val="single" w:sz="24" w:color="FF0000"/>
          <w:bottom w:val="single" w:sz="8" w:color="000000"/>
          <w:right w:val="single" w:sz="40" w:color="0000FF"/>
          <w:insideH w:val="single" w:sz="8" w:color="777777"/>
          <w:insideV w:val="single" w:sz="8" w:color="777777"/>
        </w:tblBorders>
        <w:tblLayout w:type="fixed"/>
      </w:tblPr>
      <w:tblGrid>
        <w:gridCol w:w="1800"/>
        <w:gridCol w:w="2400"/>
        <w:gridCol w:w="3000"/>
      </w:tblGrid>
      <w:tr>
        <w:trPr>
          <w:trHeight w:val="900" w:hRule="atLeast"/>
        </w:trPr>
        <w:tc>
          <w:tcPr>
            <w:tcW w:w="1800" w:type="dxa"/>
            <w:tcBorders>
              <w:left w:val="single" w:sz="24" w:color="FF00FF"/>
              <w:right w:val="single" w:sz="16" w:color="00AAAA"/>
            </w:tcBorders>
            <w:shd w:val="clear" w:fill="FFDDDD"/>
          </w:tcPr>
          <w:p>
            <w:pPr>
              <w:spacing w:before="0" w:after="0"/>
              <w:jc w:val="lef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R1A</w:t>
            </w:r>
          </w:p>
        </w:tc>
        <w:tc>
          <w:tcPr>
            <w:tcW w:w="2400" w:type="dxa"/>
            <w:shd w:val="clear" w:fill="DDFFDD"/>
          </w:tcPr>
          <w:p>
            <w:pPr>
              <w:spacing w:before="0" w:after="0"/>
              <w:jc w:val="center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R1B</w:t>
            </w:r>
          </w:p>
        </w:tc>
        <w:tc>
          <w:tcPr>
            <w:tcW w:w="3000" w:type="dxa"/>
            <w:shd w:val="clear" w:fill="DDDDFF"/>
          </w:tcPr>
          <w:p>
            <w:pPr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R1C</w:t>
            </w:r>
          </w:p>
        </w:tc>
      </w:tr>
      <w:tr>
        <w:trPr>
          <w:trHeight w:val="900" w:hRule="atLeast"/>
        </w:trPr>
        <w:tc>
          <w:tcPr>
            <w:tcW w:w="1800" w:type="dxa"/>
            <w:tcBorders>
              <w:left w:val="single" w:sz="24" w:color="FF00FF"/>
              <w:right w:val="single" w:sz="16" w:color="00AAAA"/>
            </w:tcBorders>
            <w:shd w:val="clear" w:fill="FFDDDD"/>
          </w:tcPr>
          <w:p>
            <w:pPr>
              <w:spacing w:before="0" w:after="0"/>
              <w:jc w:val="lef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R2A</w:t>
            </w:r>
          </w:p>
        </w:tc>
        <w:tc>
          <w:tcPr>
            <w:tcW w:w="2400" w:type="dxa"/>
            <w:shd w:val="clear" w:fill="DDFFDD"/>
          </w:tcPr>
          <w:p>
            <w:pPr>
              <w:spacing w:before="0" w:after="0"/>
              <w:jc w:val="center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R2B</w:t>
            </w:r>
          </w:p>
        </w:tc>
        <w:tc>
          <w:tcPr>
            <w:tcW w:w="3000" w:type="dxa"/>
            <w:shd w:val="clear" w:fill="DDDDFF"/>
          </w:tcPr>
          <w:p>
            <w:pPr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R2C</w:t>
            </w:r>
          </w:p>
        </w:tc>
      </w:tr>
    </w:tbl>
    <w:p>
      <w:pPr>
        <w:spacing w:before="0" w:after="0"/>
        <w:jc w:val="left"/>
      </w:pPr>
      <w:r>
        <w:rPr>
          <w:rFonts w:ascii="DejaVu Sans" w:hAnsi="DejaVu Sans" w:eastAsia="DejaVu Sans" w:cs="DejaVu Sans"/>
          <w:sz w:val="24"/>
          <w:szCs w:val="24"/>
          <w:rtl w:val="0"/>
        </w:rPr>
        <w:t>END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RTLBase">
    <w:name w:val="Public direction style"/>
    <w:tblPr>
      <w:bidiVisual w:val="1"/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