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2C93" w14:textId="77777777" w:rsidR="00832F72" w:rsidRDefault="00000000">
      <w:pPr>
        <w:pStyle w:val="Heading1"/>
      </w:pPr>
      <w:bookmarkStart w:id="0" w:name="X1e305bc5d73bb5720b44a5a16d17f3508934550"/>
      <w:r>
        <w:t>Insurance Agency Performance Analysis Report</w:t>
      </w:r>
    </w:p>
    <w:p w14:paraId="5B75BEE5" w14:textId="77777777" w:rsidR="00832F72" w:rsidRDefault="00000000">
      <w:pPr>
        <w:pStyle w:val="Heading2"/>
      </w:pPr>
      <w:bookmarkStart w:id="1" w:name="project-title"/>
      <w:r>
        <w:t>Project Title</w:t>
      </w:r>
    </w:p>
    <w:p w14:paraId="4F293992" w14:textId="77777777" w:rsidR="00832F72" w:rsidRDefault="00000000">
      <w:pPr>
        <w:pStyle w:val="FirstParagraph"/>
      </w:pPr>
      <w:r>
        <w:t>Insurance Agency Performance Analysis using Microsoft Power BI</w:t>
      </w:r>
    </w:p>
    <w:p w14:paraId="7B9282D5" w14:textId="77777777" w:rsidR="00832F72" w:rsidRDefault="00392BDF">
      <w:r>
        <w:rPr>
          <w:noProof/>
        </w:rPr>
        <w:pict w14:anchorId="5DBD63DD">
          <v:rect id="_x0000_i1068" alt="" style="width:468pt;height:.05pt;mso-width-percent:0;mso-height-percent:0;mso-width-percent:0;mso-height-percent:0" o:hralign="center" o:hrstd="t" o:hr="t"/>
        </w:pict>
      </w:r>
    </w:p>
    <w:p w14:paraId="3EB21BB1" w14:textId="77777777" w:rsidR="00832F72" w:rsidRDefault="00000000">
      <w:pPr>
        <w:pStyle w:val="Heading1"/>
      </w:pPr>
      <w:bookmarkStart w:id="2" w:name="project-objective"/>
      <w:bookmarkEnd w:id="0"/>
      <w:bookmarkEnd w:id="1"/>
      <w:r>
        <w:t>1. Project Objective</w:t>
      </w:r>
    </w:p>
    <w:p w14:paraId="51DD27F2" w14:textId="77777777" w:rsidR="00832F72" w:rsidRDefault="00000000">
      <w:pPr>
        <w:pStyle w:val="FirstParagraph"/>
      </w:pPr>
      <w:r>
        <w:t>The objective of this project was to analyze insurance agency performance using Microsoft Power BI and create an interactive dashboard capable of providing insights into:</w:t>
      </w:r>
    </w:p>
    <w:p w14:paraId="2C52562B" w14:textId="77777777" w:rsidR="00832F72" w:rsidRDefault="00000000">
      <w:pPr>
        <w:pStyle w:val="Compact"/>
        <w:numPr>
          <w:ilvl w:val="0"/>
          <w:numId w:val="2"/>
        </w:numPr>
      </w:pPr>
      <w:r>
        <w:t>Agency performance</w:t>
      </w:r>
    </w:p>
    <w:p w14:paraId="6DC06EA2" w14:textId="77777777" w:rsidR="00832F72" w:rsidRDefault="00000000">
      <w:pPr>
        <w:pStyle w:val="Compact"/>
        <w:numPr>
          <w:ilvl w:val="0"/>
          <w:numId w:val="2"/>
        </w:numPr>
      </w:pPr>
      <w:r>
        <w:t>Retention ratio analysis</w:t>
      </w:r>
    </w:p>
    <w:p w14:paraId="0A6133D7" w14:textId="77777777" w:rsidR="00832F72" w:rsidRDefault="00000000">
      <w:pPr>
        <w:pStyle w:val="Compact"/>
        <w:numPr>
          <w:ilvl w:val="0"/>
          <w:numId w:val="2"/>
        </w:numPr>
      </w:pPr>
      <w:r>
        <w:t>Product line analysis</w:t>
      </w:r>
    </w:p>
    <w:p w14:paraId="4E0E83AA" w14:textId="77777777" w:rsidR="00832F72" w:rsidRDefault="00000000">
      <w:pPr>
        <w:pStyle w:val="Compact"/>
        <w:numPr>
          <w:ilvl w:val="0"/>
          <w:numId w:val="2"/>
        </w:numPr>
      </w:pPr>
      <w:r>
        <w:t>Quote-system analysis</w:t>
      </w:r>
    </w:p>
    <w:p w14:paraId="1DDDF251" w14:textId="77777777" w:rsidR="00832F72" w:rsidRDefault="00000000">
      <w:pPr>
        <w:pStyle w:val="Compact"/>
        <w:numPr>
          <w:ilvl w:val="0"/>
          <w:numId w:val="2"/>
        </w:numPr>
      </w:pPr>
      <w:r>
        <w:t>Premium growth analysis</w:t>
      </w:r>
    </w:p>
    <w:p w14:paraId="66A5D3EE" w14:textId="77777777" w:rsidR="00832F72" w:rsidRDefault="00000000">
      <w:pPr>
        <w:pStyle w:val="Compact"/>
        <w:numPr>
          <w:ilvl w:val="0"/>
          <w:numId w:val="2"/>
        </w:numPr>
      </w:pPr>
      <w:r>
        <w:t>Geographic distribution analysis</w:t>
      </w:r>
    </w:p>
    <w:p w14:paraId="02C04EBF" w14:textId="77777777" w:rsidR="00832F72" w:rsidRDefault="00000000">
      <w:pPr>
        <w:pStyle w:val="Compact"/>
        <w:numPr>
          <w:ilvl w:val="0"/>
          <w:numId w:val="2"/>
        </w:numPr>
      </w:pPr>
      <w:r>
        <w:t>Loss ratio trends</w:t>
      </w:r>
    </w:p>
    <w:p w14:paraId="26999D7A" w14:textId="77777777" w:rsidR="00832F72" w:rsidRDefault="00000000">
      <w:pPr>
        <w:pStyle w:val="Compact"/>
        <w:numPr>
          <w:ilvl w:val="0"/>
          <w:numId w:val="2"/>
        </w:numPr>
      </w:pPr>
      <w:r>
        <w:t>Business growth trends</w:t>
      </w:r>
    </w:p>
    <w:p w14:paraId="6E3B0B9D" w14:textId="77777777" w:rsidR="00832F72" w:rsidRDefault="00000000">
      <w:pPr>
        <w:pStyle w:val="FirstParagraph"/>
      </w:pPr>
      <w:r>
        <w:t>The dashboard was designed to support decision-making through visual analytics and interactive reporting.</w:t>
      </w:r>
    </w:p>
    <w:p w14:paraId="6A398303" w14:textId="77777777" w:rsidR="00832F72" w:rsidRDefault="00392BDF">
      <w:r>
        <w:rPr>
          <w:noProof/>
        </w:rPr>
        <w:pict w14:anchorId="646F54DC">
          <v:rect id="_x0000_i1067" alt="" style="width:468pt;height:.05pt;mso-width-percent:0;mso-height-percent:0;mso-width-percent:0;mso-height-percent:0" o:hralign="center" o:hrstd="t" o:hr="t"/>
        </w:pict>
      </w:r>
    </w:p>
    <w:p w14:paraId="3B640965" w14:textId="77777777" w:rsidR="00832F72" w:rsidRDefault="00000000">
      <w:pPr>
        <w:pStyle w:val="Heading1"/>
      </w:pPr>
      <w:bookmarkStart w:id="3" w:name="dataset-understanding"/>
      <w:bookmarkEnd w:id="2"/>
      <w:r>
        <w:t>2. Dataset Understanding</w:t>
      </w:r>
    </w:p>
    <w:p w14:paraId="07C93279" w14:textId="77777777" w:rsidR="00832F72" w:rsidRDefault="00000000">
      <w:pPr>
        <w:pStyle w:val="FirstParagraph"/>
      </w:pPr>
      <w:r>
        <w:t>The dataset contained insurance-related data for multiple agencies and included:</w:t>
      </w:r>
    </w:p>
    <w:p w14:paraId="4CA20A12" w14:textId="77777777" w:rsidR="00832F72" w:rsidRDefault="00000000">
      <w:pPr>
        <w:pStyle w:val="Compact"/>
        <w:numPr>
          <w:ilvl w:val="0"/>
          <w:numId w:val="3"/>
        </w:numPr>
      </w:pPr>
      <w:r>
        <w:t>Agency IDs</w:t>
      </w:r>
    </w:p>
    <w:p w14:paraId="7F6944A1" w14:textId="77777777" w:rsidR="00832F72" w:rsidRDefault="00000000">
      <w:pPr>
        <w:pStyle w:val="Compact"/>
        <w:numPr>
          <w:ilvl w:val="0"/>
          <w:numId w:val="3"/>
        </w:numPr>
      </w:pPr>
      <w:r>
        <w:t>State information</w:t>
      </w:r>
    </w:p>
    <w:p w14:paraId="047ACA81" w14:textId="77777777" w:rsidR="00832F72" w:rsidRDefault="00000000">
      <w:pPr>
        <w:pStyle w:val="Compact"/>
        <w:numPr>
          <w:ilvl w:val="0"/>
          <w:numId w:val="3"/>
        </w:numPr>
      </w:pPr>
      <w:r>
        <w:t>Product lines</w:t>
      </w:r>
    </w:p>
    <w:p w14:paraId="75B76DA2" w14:textId="77777777" w:rsidR="00832F72" w:rsidRDefault="00000000">
      <w:pPr>
        <w:pStyle w:val="Compact"/>
        <w:numPr>
          <w:ilvl w:val="0"/>
          <w:numId w:val="3"/>
        </w:numPr>
      </w:pPr>
      <w:r>
        <w:t>Retention ratios</w:t>
      </w:r>
    </w:p>
    <w:p w14:paraId="18F5D797" w14:textId="77777777" w:rsidR="00832F72" w:rsidRDefault="00000000">
      <w:pPr>
        <w:pStyle w:val="Compact"/>
        <w:numPr>
          <w:ilvl w:val="0"/>
          <w:numId w:val="3"/>
        </w:numPr>
      </w:pPr>
      <w:r>
        <w:t>Loss ratios</w:t>
      </w:r>
    </w:p>
    <w:p w14:paraId="2A5C7986" w14:textId="77777777" w:rsidR="00832F72" w:rsidRDefault="00000000">
      <w:pPr>
        <w:pStyle w:val="Compact"/>
        <w:numPr>
          <w:ilvl w:val="0"/>
          <w:numId w:val="3"/>
        </w:numPr>
      </w:pPr>
      <w:r>
        <w:t>Premium amounts</w:t>
      </w:r>
    </w:p>
    <w:p w14:paraId="38AECFF7" w14:textId="77777777" w:rsidR="00832F72" w:rsidRDefault="00000000">
      <w:pPr>
        <w:pStyle w:val="Compact"/>
        <w:numPr>
          <w:ilvl w:val="0"/>
          <w:numId w:val="3"/>
        </w:numPr>
      </w:pPr>
      <w:r>
        <w:t>Quote counts</w:t>
      </w:r>
    </w:p>
    <w:p w14:paraId="256CF8BF" w14:textId="77777777" w:rsidR="00832F72" w:rsidRDefault="00000000">
      <w:pPr>
        <w:pStyle w:val="Compact"/>
        <w:numPr>
          <w:ilvl w:val="0"/>
          <w:numId w:val="3"/>
        </w:numPr>
      </w:pPr>
      <w:r>
        <w:t>Bound counts</w:t>
      </w:r>
    </w:p>
    <w:p w14:paraId="608F6BD6" w14:textId="77777777" w:rsidR="00832F72" w:rsidRDefault="00000000">
      <w:pPr>
        <w:pStyle w:val="Compact"/>
        <w:numPr>
          <w:ilvl w:val="0"/>
          <w:numId w:val="3"/>
        </w:numPr>
      </w:pPr>
      <w:r>
        <w:t>Yearly business data</w:t>
      </w:r>
    </w:p>
    <w:p w14:paraId="7928D046" w14:textId="77777777" w:rsidR="00832F72" w:rsidRDefault="00000000">
      <w:pPr>
        <w:pStyle w:val="Compact"/>
        <w:numPr>
          <w:ilvl w:val="0"/>
          <w:numId w:val="3"/>
        </w:numPr>
      </w:pPr>
      <w:r>
        <w:t>Commercial and personal line statistics</w:t>
      </w:r>
    </w:p>
    <w:p w14:paraId="2DCAFDF9" w14:textId="77777777" w:rsidR="00832F72" w:rsidRDefault="00000000">
      <w:pPr>
        <w:pStyle w:val="FirstParagraph"/>
      </w:pPr>
      <w:r>
        <w:lastRenderedPageBreak/>
        <w:t>The project focused on analyzing insurance agency performance between 2006 and 2013.</w:t>
      </w:r>
    </w:p>
    <w:p w14:paraId="5F7E0CB3" w14:textId="77777777" w:rsidR="00832F72" w:rsidRDefault="00392BDF">
      <w:r>
        <w:rPr>
          <w:noProof/>
        </w:rPr>
        <w:pict w14:anchorId="79CB7EEF">
          <v:rect id="_x0000_i1066" alt="" style="width:468pt;height:.05pt;mso-width-percent:0;mso-height-percent:0;mso-width-percent:0;mso-height-percent:0" o:hralign="center" o:hrstd="t" o:hr="t"/>
        </w:pict>
      </w:r>
    </w:p>
    <w:p w14:paraId="01BA27AB" w14:textId="77777777" w:rsidR="00832F72" w:rsidRDefault="00000000">
      <w:pPr>
        <w:pStyle w:val="Heading1"/>
      </w:pPr>
      <w:bookmarkStart w:id="4" w:name="importing-the-dataset"/>
      <w:bookmarkEnd w:id="3"/>
      <w:r>
        <w:t>3. Importing the Dataset</w:t>
      </w:r>
    </w:p>
    <w:p w14:paraId="5D90692A" w14:textId="77777777" w:rsidR="00832F72" w:rsidRDefault="00000000">
      <w:pPr>
        <w:pStyle w:val="FirstParagraph"/>
      </w:pPr>
      <w:r>
        <w:t>The dataset was imported into Microsoft Power BI Desktop.</w:t>
      </w:r>
    </w:p>
    <w:p w14:paraId="081F6A3F" w14:textId="77777777" w:rsidR="00832F72" w:rsidRDefault="00000000">
      <w:pPr>
        <w:pStyle w:val="BodyText"/>
      </w:pPr>
      <w:r>
        <w:t>Steps followed:</w:t>
      </w:r>
    </w:p>
    <w:p w14:paraId="383BB247" w14:textId="77777777" w:rsidR="00832F72" w:rsidRDefault="00000000">
      <w:pPr>
        <w:pStyle w:val="Compact"/>
        <w:numPr>
          <w:ilvl w:val="0"/>
          <w:numId w:val="4"/>
        </w:numPr>
      </w:pPr>
      <w:r>
        <w:t>Open Microsoft Power BI Desktop</w:t>
      </w:r>
    </w:p>
    <w:p w14:paraId="65331AE4" w14:textId="77777777" w:rsidR="00832F72" w:rsidRDefault="00000000">
      <w:pPr>
        <w:pStyle w:val="Compact"/>
        <w:numPr>
          <w:ilvl w:val="0"/>
          <w:numId w:val="4"/>
        </w:numPr>
      </w:pPr>
      <w:r>
        <w:t>Go to Home → Get Data</w:t>
      </w:r>
    </w:p>
    <w:p w14:paraId="749B9982" w14:textId="77777777" w:rsidR="00832F72" w:rsidRDefault="00000000">
      <w:pPr>
        <w:pStyle w:val="Compact"/>
        <w:numPr>
          <w:ilvl w:val="0"/>
          <w:numId w:val="4"/>
        </w:numPr>
      </w:pPr>
      <w:r>
        <w:t>Select Excel Workbook</w:t>
      </w:r>
    </w:p>
    <w:p w14:paraId="105CF3A9" w14:textId="77777777" w:rsidR="00832F72" w:rsidRDefault="00000000">
      <w:pPr>
        <w:pStyle w:val="Compact"/>
        <w:numPr>
          <w:ilvl w:val="0"/>
          <w:numId w:val="4"/>
        </w:numPr>
      </w:pPr>
      <w:r>
        <w:t>Browse and select the Insurance dataset</w:t>
      </w:r>
    </w:p>
    <w:p w14:paraId="58FC4F5E" w14:textId="77777777" w:rsidR="00832F72" w:rsidRDefault="00000000">
      <w:pPr>
        <w:pStyle w:val="Compact"/>
        <w:numPr>
          <w:ilvl w:val="0"/>
          <w:numId w:val="4"/>
        </w:numPr>
      </w:pPr>
      <w:r>
        <w:t>Click Transform Data</w:t>
      </w:r>
    </w:p>
    <w:p w14:paraId="627DB318" w14:textId="77777777" w:rsidR="00832F72" w:rsidRDefault="00000000">
      <w:pPr>
        <w:pStyle w:val="FirstParagraph"/>
      </w:pPr>
      <w:r>
        <w:t>Transform Data was selected so the dataset could be cleaned before loading.</w:t>
      </w:r>
    </w:p>
    <w:p w14:paraId="0B4C99C8" w14:textId="77777777" w:rsidR="00832F72" w:rsidRDefault="00392BDF">
      <w:r>
        <w:rPr>
          <w:noProof/>
        </w:rPr>
        <w:pict w14:anchorId="3DC9B346">
          <v:rect id="_x0000_i1065" alt="" style="width:468pt;height:.05pt;mso-width-percent:0;mso-height-percent:0;mso-width-percent:0;mso-height-percent:0" o:hralign="center" o:hrstd="t" o:hr="t"/>
        </w:pict>
      </w:r>
    </w:p>
    <w:p w14:paraId="14B43D04" w14:textId="77777777" w:rsidR="00832F72" w:rsidRDefault="00000000">
      <w:pPr>
        <w:pStyle w:val="Heading1"/>
      </w:pPr>
      <w:bookmarkStart w:id="5" w:name="power-query-data-cleaning"/>
      <w:bookmarkEnd w:id="4"/>
      <w:r>
        <w:t>4. Power Query Data Cleaning</w:t>
      </w:r>
    </w:p>
    <w:p w14:paraId="61956E22" w14:textId="77777777" w:rsidR="00832F72" w:rsidRDefault="00000000">
      <w:pPr>
        <w:pStyle w:val="FirstParagraph"/>
      </w:pPr>
      <w:r>
        <w:t>All cleaning and transformation operations were performed inside Power Query Editor.</w:t>
      </w:r>
    </w:p>
    <w:p w14:paraId="11390BEE" w14:textId="77777777" w:rsidR="00832F72" w:rsidRDefault="00392BDF">
      <w:bookmarkStart w:id="6" w:name="header-validation"/>
      <w:r>
        <w:rPr>
          <w:noProof/>
        </w:rPr>
        <w:pict w14:anchorId="2A74F96E">
          <v:rect id="_x0000_i1064" alt="" style="width:468pt;height:.05pt;mso-width-percent:0;mso-height-percent:0;mso-width-percent:0;mso-height-percent:0" o:hralign="center" o:hrstd="t" o:hr="t"/>
        </w:pict>
      </w:r>
    </w:p>
    <w:p w14:paraId="548B6421" w14:textId="5D72DBB1" w:rsidR="00832F72" w:rsidRDefault="00000000">
      <w:pPr>
        <w:pStyle w:val="Heading2"/>
      </w:pPr>
      <w:bookmarkStart w:id="7" w:name="removing-blank-values"/>
      <w:bookmarkEnd w:id="6"/>
      <w:r>
        <w:t>4.</w:t>
      </w:r>
      <w:r w:rsidR="00093C51">
        <w:t>1</w:t>
      </w:r>
      <w:r>
        <w:t xml:space="preserve"> Removing Blank Values</w:t>
      </w:r>
    </w:p>
    <w:p w14:paraId="028D2873" w14:textId="77777777" w:rsidR="00832F72" w:rsidRDefault="00000000">
      <w:pPr>
        <w:pStyle w:val="FirstParagraph"/>
      </w:pPr>
      <w:r>
        <w:t>Blank values were checked and cleaned from important columns such as:</w:t>
      </w:r>
    </w:p>
    <w:p w14:paraId="7C556AD0" w14:textId="77777777" w:rsidR="00832F72" w:rsidRDefault="00000000">
      <w:pPr>
        <w:pStyle w:val="Compact"/>
        <w:numPr>
          <w:ilvl w:val="0"/>
          <w:numId w:val="5"/>
        </w:numPr>
      </w:pPr>
      <w:r>
        <w:t>AGENCY_ID</w:t>
      </w:r>
    </w:p>
    <w:p w14:paraId="73EF9FC1" w14:textId="77777777" w:rsidR="00832F72" w:rsidRDefault="00000000">
      <w:pPr>
        <w:pStyle w:val="Compact"/>
        <w:numPr>
          <w:ilvl w:val="0"/>
          <w:numId w:val="5"/>
        </w:numPr>
      </w:pPr>
      <w:r>
        <w:t>STATE_ABBR</w:t>
      </w:r>
    </w:p>
    <w:p w14:paraId="4AD09923" w14:textId="77777777" w:rsidR="00832F72" w:rsidRDefault="00000000">
      <w:pPr>
        <w:pStyle w:val="Compact"/>
        <w:numPr>
          <w:ilvl w:val="0"/>
          <w:numId w:val="5"/>
        </w:numPr>
      </w:pPr>
      <w:r>
        <w:t>PROD_LINE</w:t>
      </w:r>
    </w:p>
    <w:p w14:paraId="3F8FAE74" w14:textId="77777777" w:rsidR="00832F72" w:rsidRDefault="00000000">
      <w:pPr>
        <w:pStyle w:val="Compact"/>
        <w:numPr>
          <w:ilvl w:val="0"/>
          <w:numId w:val="5"/>
        </w:numPr>
      </w:pPr>
      <w:r>
        <w:t>RETENTION_RATIO</w:t>
      </w:r>
    </w:p>
    <w:p w14:paraId="062470B6" w14:textId="77777777" w:rsidR="00832F72" w:rsidRDefault="00000000">
      <w:pPr>
        <w:pStyle w:val="Compact"/>
        <w:numPr>
          <w:ilvl w:val="0"/>
          <w:numId w:val="5"/>
        </w:numPr>
      </w:pPr>
      <w:r>
        <w:t>LOSS_RATIO</w:t>
      </w:r>
    </w:p>
    <w:p w14:paraId="3F049E0E" w14:textId="77777777" w:rsidR="00832F72" w:rsidRDefault="00000000">
      <w:pPr>
        <w:pStyle w:val="Compact"/>
        <w:numPr>
          <w:ilvl w:val="0"/>
          <w:numId w:val="5"/>
        </w:numPr>
      </w:pPr>
      <w:r>
        <w:t>STAT_PROFILE_DATE_YEAR</w:t>
      </w:r>
    </w:p>
    <w:p w14:paraId="2F3051CF" w14:textId="77777777" w:rsidR="00832F72" w:rsidRDefault="00000000">
      <w:pPr>
        <w:pStyle w:val="FirstParagraph"/>
      </w:pPr>
      <w:r>
        <w:t>Rows with unnecessary blanks were removed.</w:t>
      </w:r>
    </w:p>
    <w:p w14:paraId="6BBF3A0E" w14:textId="77777777" w:rsidR="00832F72" w:rsidRDefault="00392BDF">
      <w:r>
        <w:rPr>
          <w:noProof/>
        </w:rPr>
        <w:pict w14:anchorId="0D5358E1">
          <v:rect id="_x0000_i1063" alt="" style="width:468pt;height:.05pt;mso-width-percent:0;mso-height-percent:0;mso-width-percent:0;mso-height-percent:0" o:hralign="center" o:hrstd="t" o:hr="t"/>
        </w:pict>
      </w:r>
    </w:p>
    <w:p w14:paraId="22230C58" w14:textId="62CA4F3D" w:rsidR="00832F72" w:rsidRDefault="00000000">
      <w:pPr>
        <w:pStyle w:val="Heading2"/>
      </w:pPr>
      <w:bookmarkStart w:id="8" w:name="removing-duplicates"/>
      <w:bookmarkEnd w:id="7"/>
      <w:r>
        <w:t>4.</w:t>
      </w:r>
      <w:r w:rsidR="00093C51">
        <w:t>2</w:t>
      </w:r>
      <w:r>
        <w:t xml:space="preserve"> Removing Duplicates</w:t>
      </w:r>
    </w:p>
    <w:p w14:paraId="359D5D1E" w14:textId="77777777" w:rsidR="00832F72" w:rsidRDefault="00000000">
      <w:pPr>
        <w:pStyle w:val="FirstParagraph"/>
      </w:pPr>
      <w:r>
        <w:t>Duplicate records were removed where necessary to avoid duplicate agency calculations.</w:t>
      </w:r>
    </w:p>
    <w:p w14:paraId="710A16DF" w14:textId="77777777" w:rsidR="00832F72" w:rsidRDefault="00000000">
      <w:pPr>
        <w:pStyle w:val="BodyText"/>
      </w:pPr>
      <w:r>
        <w:t>The following columns were used for validation:</w:t>
      </w:r>
    </w:p>
    <w:p w14:paraId="2B1C5416" w14:textId="77777777" w:rsidR="00832F72" w:rsidRDefault="00000000">
      <w:pPr>
        <w:pStyle w:val="Compact"/>
        <w:numPr>
          <w:ilvl w:val="0"/>
          <w:numId w:val="6"/>
        </w:numPr>
      </w:pPr>
      <w:r>
        <w:t>AGENCY_ID</w:t>
      </w:r>
    </w:p>
    <w:p w14:paraId="78D29932" w14:textId="77777777" w:rsidR="00832F72" w:rsidRDefault="00000000">
      <w:pPr>
        <w:pStyle w:val="Compact"/>
        <w:numPr>
          <w:ilvl w:val="0"/>
          <w:numId w:val="6"/>
        </w:numPr>
      </w:pPr>
      <w:r>
        <w:lastRenderedPageBreak/>
        <w:t>STAT_PROFILE_DATE_YEAR</w:t>
      </w:r>
    </w:p>
    <w:p w14:paraId="424BFEC3" w14:textId="77777777" w:rsidR="00832F72" w:rsidRDefault="00392BDF">
      <w:r>
        <w:rPr>
          <w:noProof/>
        </w:rPr>
        <w:pict w14:anchorId="2ACA9F1C">
          <v:rect id="_x0000_i1062" alt="" style="width:468pt;height:.05pt;mso-width-percent:0;mso-height-percent:0;mso-width-percent:0;mso-height-percent:0" o:hralign="center" o:hrstd="t" o:hr="t"/>
        </w:pict>
      </w:r>
    </w:p>
    <w:p w14:paraId="78795262" w14:textId="13B840E0" w:rsidR="00832F72" w:rsidRDefault="00000000">
      <w:pPr>
        <w:pStyle w:val="Heading2"/>
      </w:pPr>
      <w:bookmarkStart w:id="9" w:name="correcting-data-types"/>
      <w:bookmarkEnd w:id="8"/>
      <w:r>
        <w:t>4.</w:t>
      </w:r>
      <w:r w:rsidR="00093C51">
        <w:t>3</w:t>
      </w:r>
      <w:r>
        <w:t xml:space="preserve"> Correcting Data Types</w:t>
      </w:r>
    </w:p>
    <w:p w14:paraId="615A67BF" w14:textId="77777777" w:rsidR="00832F72" w:rsidRDefault="00000000">
      <w:pPr>
        <w:pStyle w:val="FirstParagraph"/>
      </w:pPr>
      <w:r>
        <w:t>The following data types were assigned:</w:t>
      </w:r>
    </w:p>
    <w:p w14:paraId="644AE4D3" w14:textId="77777777" w:rsidR="00832F72" w:rsidRDefault="00000000">
      <w:pPr>
        <w:pStyle w:val="Heading3"/>
      </w:pPr>
      <w:bookmarkStart w:id="10" w:name="text-datatype"/>
      <w:r>
        <w:t>Text Datatype</w:t>
      </w:r>
    </w:p>
    <w:p w14:paraId="283955B6" w14:textId="77777777" w:rsidR="00832F72" w:rsidRDefault="00000000">
      <w:pPr>
        <w:pStyle w:val="Compact"/>
        <w:numPr>
          <w:ilvl w:val="0"/>
          <w:numId w:val="7"/>
        </w:numPr>
      </w:pPr>
      <w:r>
        <w:t>AGENCY_ID</w:t>
      </w:r>
    </w:p>
    <w:p w14:paraId="3A99DF8A" w14:textId="77777777" w:rsidR="00832F72" w:rsidRDefault="00000000">
      <w:pPr>
        <w:pStyle w:val="Compact"/>
        <w:numPr>
          <w:ilvl w:val="0"/>
          <w:numId w:val="7"/>
        </w:numPr>
      </w:pPr>
      <w:r>
        <w:t>STATE_ABBR</w:t>
      </w:r>
    </w:p>
    <w:p w14:paraId="3C21825B" w14:textId="77777777" w:rsidR="00832F72" w:rsidRDefault="00000000">
      <w:pPr>
        <w:pStyle w:val="Compact"/>
        <w:numPr>
          <w:ilvl w:val="0"/>
          <w:numId w:val="7"/>
        </w:numPr>
      </w:pPr>
      <w:r>
        <w:t>PROD_LINE</w:t>
      </w:r>
    </w:p>
    <w:p w14:paraId="6C92B300" w14:textId="77777777" w:rsidR="00832F72" w:rsidRDefault="00000000">
      <w:pPr>
        <w:pStyle w:val="Heading3"/>
      </w:pPr>
      <w:bookmarkStart w:id="11" w:name="whole-number-datatype"/>
      <w:bookmarkEnd w:id="10"/>
      <w:r>
        <w:t>Whole Number Datatype</w:t>
      </w:r>
    </w:p>
    <w:p w14:paraId="52E9EDF3" w14:textId="77777777" w:rsidR="00832F72" w:rsidRDefault="00000000">
      <w:pPr>
        <w:pStyle w:val="Compact"/>
        <w:numPr>
          <w:ilvl w:val="0"/>
          <w:numId w:val="8"/>
        </w:numPr>
      </w:pPr>
      <w:r>
        <w:t>STAT_PROFILE_DATE_YEAR</w:t>
      </w:r>
    </w:p>
    <w:p w14:paraId="735A734B" w14:textId="77777777" w:rsidR="00832F72" w:rsidRDefault="00000000">
      <w:pPr>
        <w:pStyle w:val="Compact"/>
        <w:numPr>
          <w:ilvl w:val="0"/>
          <w:numId w:val="8"/>
        </w:numPr>
      </w:pPr>
      <w:r>
        <w:t>PL_START_YEAR</w:t>
      </w:r>
    </w:p>
    <w:p w14:paraId="7005F34A" w14:textId="77777777" w:rsidR="00832F72" w:rsidRDefault="00000000">
      <w:pPr>
        <w:pStyle w:val="Compact"/>
        <w:numPr>
          <w:ilvl w:val="0"/>
          <w:numId w:val="8"/>
        </w:numPr>
      </w:pPr>
      <w:r>
        <w:t>PL_END_YEAR</w:t>
      </w:r>
    </w:p>
    <w:p w14:paraId="2F533F37" w14:textId="77777777" w:rsidR="00832F72" w:rsidRDefault="00000000">
      <w:pPr>
        <w:pStyle w:val="Compact"/>
        <w:numPr>
          <w:ilvl w:val="0"/>
          <w:numId w:val="8"/>
        </w:numPr>
      </w:pPr>
      <w:r>
        <w:t>CL_START_YEAR</w:t>
      </w:r>
    </w:p>
    <w:p w14:paraId="27ACF906" w14:textId="77777777" w:rsidR="00832F72" w:rsidRDefault="00000000">
      <w:pPr>
        <w:pStyle w:val="Compact"/>
        <w:numPr>
          <w:ilvl w:val="0"/>
          <w:numId w:val="8"/>
        </w:numPr>
      </w:pPr>
      <w:r>
        <w:t>CL_END_YEAR</w:t>
      </w:r>
    </w:p>
    <w:p w14:paraId="31DA1F11" w14:textId="77777777" w:rsidR="00832F72" w:rsidRDefault="00000000">
      <w:pPr>
        <w:pStyle w:val="Compact"/>
        <w:numPr>
          <w:ilvl w:val="0"/>
          <w:numId w:val="8"/>
        </w:numPr>
      </w:pPr>
      <w:r>
        <w:t>COMMISIONS_START_YEAR</w:t>
      </w:r>
    </w:p>
    <w:p w14:paraId="17E69862" w14:textId="77777777" w:rsidR="00832F72" w:rsidRDefault="00000000">
      <w:pPr>
        <w:pStyle w:val="Compact"/>
        <w:numPr>
          <w:ilvl w:val="0"/>
          <w:numId w:val="8"/>
        </w:numPr>
      </w:pPr>
      <w:r>
        <w:t>COMMISIONS_END_YEAR</w:t>
      </w:r>
    </w:p>
    <w:p w14:paraId="0470ACD7" w14:textId="77777777" w:rsidR="00832F72" w:rsidRDefault="00000000">
      <w:pPr>
        <w:pStyle w:val="Compact"/>
        <w:numPr>
          <w:ilvl w:val="0"/>
          <w:numId w:val="8"/>
        </w:numPr>
      </w:pPr>
      <w:r>
        <w:t>ACTIVITY_NOTES_START_YEAR</w:t>
      </w:r>
    </w:p>
    <w:p w14:paraId="71A36149" w14:textId="77777777" w:rsidR="00832F72" w:rsidRDefault="00000000">
      <w:pPr>
        <w:pStyle w:val="Compact"/>
        <w:numPr>
          <w:ilvl w:val="0"/>
          <w:numId w:val="8"/>
        </w:numPr>
      </w:pPr>
      <w:r>
        <w:t>ACTIVITY_NOTES_END_YEAR</w:t>
      </w:r>
    </w:p>
    <w:p w14:paraId="23D81BAB" w14:textId="77777777" w:rsidR="00832F72" w:rsidRDefault="00000000">
      <w:pPr>
        <w:pStyle w:val="Heading3"/>
      </w:pPr>
      <w:bookmarkStart w:id="12" w:name="decimal-number-datatype"/>
      <w:bookmarkEnd w:id="11"/>
      <w:r>
        <w:t>Decimal Number Datatype</w:t>
      </w:r>
    </w:p>
    <w:p w14:paraId="34AA2333" w14:textId="77777777" w:rsidR="00832F72" w:rsidRDefault="00000000">
      <w:pPr>
        <w:pStyle w:val="Compact"/>
        <w:numPr>
          <w:ilvl w:val="0"/>
          <w:numId w:val="9"/>
        </w:numPr>
      </w:pPr>
      <w:r>
        <w:t>RETENTION_RATIO</w:t>
      </w:r>
    </w:p>
    <w:p w14:paraId="7E151837" w14:textId="77777777" w:rsidR="00832F72" w:rsidRDefault="00000000">
      <w:pPr>
        <w:pStyle w:val="Compact"/>
        <w:numPr>
          <w:ilvl w:val="0"/>
          <w:numId w:val="9"/>
        </w:numPr>
      </w:pPr>
      <w:r>
        <w:t>LOSS_RATIO</w:t>
      </w:r>
    </w:p>
    <w:p w14:paraId="0A4EFB22" w14:textId="77777777" w:rsidR="00832F72" w:rsidRDefault="00000000">
      <w:pPr>
        <w:pStyle w:val="Compact"/>
        <w:numPr>
          <w:ilvl w:val="0"/>
          <w:numId w:val="9"/>
        </w:numPr>
      </w:pPr>
      <w:r>
        <w:t>LOSS_RATIO_3YR</w:t>
      </w:r>
    </w:p>
    <w:p w14:paraId="1304F24A" w14:textId="77777777" w:rsidR="00832F72" w:rsidRDefault="00000000">
      <w:pPr>
        <w:pStyle w:val="Compact"/>
        <w:numPr>
          <w:ilvl w:val="0"/>
          <w:numId w:val="9"/>
        </w:numPr>
      </w:pPr>
      <w:r>
        <w:t>PRD_ERND_PREM_AMT</w:t>
      </w:r>
    </w:p>
    <w:p w14:paraId="3FCFB76E" w14:textId="77777777" w:rsidR="00832F72" w:rsidRDefault="00000000">
      <w:pPr>
        <w:pStyle w:val="Compact"/>
        <w:numPr>
          <w:ilvl w:val="0"/>
          <w:numId w:val="9"/>
        </w:numPr>
      </w:pPr>
      <w:r>
        <w:t>PRD_INCRD_LOSSES_AMT</w:t>
      </w:r>
    </w:p>
    <w:p w14:paraId="1EBCD9CB" w14:textId="77777777" w:rsidR="00832F72" w:rsidRDefault="00392BDF">
      <w:r>
        <w:rPr>
          <w:noProof/>
        </w:rPr>
        <w:pict w14:anchorId="128068B4">
          <v:rect id="_x0000_i1061" alt="" style="width:468pt;height:.05pt;mso-width-percent:0;mso-height-percent:0;mso-width-percent:0;mso-height-percent:0" o:hralign="center" o:hrstd="t" o:hr="t"/>
        </w:pict>
      </w:r>
    </w:p>
    <w:p w14:paraId="4DFC0AA0" w14:textId="1AED5D28" w:rsidR="00832F72" w:rsidRDefault="00000000">
      <w:pPr>
        <w:pStyle w:val="Heading2"/>
      </w:pPr>
      <w:bookmarkStart w:id="13" w:name="cleaning-text-values"/>
      <w:bookmarkEnd w:id="9"/>
      <w:bookmarkEnd w:id="12"/>
      <w:r>
        <w:t>4.</w:t>
      </w:r>
      <w:r w:rsidR="00093C51">
        <w:t>4</w:t>
      </w:r>
      <w:r>
        <w:t xml:space="preserve"> Cleaning Text Values</w:t>
      </w:r>
    </w:p>
    <w:p w14:paraId="593079B6" w14:textId="77777777" w:rsidR="00832F72" w:rsidRDefault="00000000">
      <w:pPr>
        <w:pStyle w:val="FirstParagraph"/>
      </w:pPr>
      <w:r>
        <w:t>Trim and Clean operations were applied to text columns to remove:</w:t>
      </w:r>
    </w:p>
    <w:p w14:paraId="33BA0FF0" w14:textId="77777777" w:rsidR="00832F72" w:rsidRDefault="00000000">
      <w:pPr>
        <w:pStyle w:val="Compact"/>
        <w:numPr>
          <w:ilvl w:val="0"/>
          <w:numId w:val="10"/>
        </w:numPr>
      </w:pPr>
      <w:r>
        <w:t>Extra spaces</w:t>
      </w:r>
    </w:p>
    <w:p w14:paraId="04023558" w14:textId="77777777" w:rsidR="00832F72" w:rsidRDefault="00000000">
      <w:pPr>
        <w:pStyle w:val="Compact"/>
        <w:numPr>
          <w:ilvl w:val="0"/>
          <w:numId w:val="10"/>
        </w:numPr>
      </w:pPr>
      <w:r>
        <w:t>Hidden characters</w:t>
      </w:r>
    </w:p>
    <w:p w14:paraId="63C52B90" w14:textId="77777777" w:rsidR="00832F72" w:rsidRDefault="00000000">
      <w:pPr>
        <w:pStyle w:val="Compact"/>
        <w:numPr>
          <w:ilvl w:val="0"/>
          <w:numId w:val="10"/>
        </w:numPr>
      </w:pPr>
      <w:r>
        <w:t>Inconsistent text formatting</w:t>
      </w:r>
    </w:p>
    <w:p w14:paraId="1E250ECD" w14:textId="77777777" w:rsidR="00832F72" w:rsidRDefault="00000000">
      <w:pPr>
        <w:pStyle w:val="FirstParagraph"/>
      </w:pPr>
      <w:r>
        <w:t>Steps:</w:t>
      </w:r>
    </w:p>
    <w:p w14:paraId="0EB59FFF" w14:textId="77777777" w:rsidR="00832F72" w:rsidRDefault="00000000">
      <w:pPr>
        <w:pStyle w:val="BodyText"/>
      </w:pPr>
      <w:r>
        <w:t>Transform → Format → Trim Transform → Format → Clean</w:t>
      </w:r>
    </w:p>
    <w:p w14:paraId="68C7C516" w14:textId="77777777" w:rsidR="00832F72" w:rsidRDefault="00392BDF">
      <w:r>
        <w:rPr>
          <w:noProof/>
        </w:rPr>
        <w:pict w14:anchorId="0D136050">
          <v:rect id="_x0000_i1060" alt="" style="width:468pt;height:.05pt;mso-width-percent:0;mso-height-percent:0;mso-width-percent:0;mso-height-percent:0" o:hralign="center" o:hrstd="t" o:hr="t"/>
        </w:pict>
      </w:r>
    </w:p>
    <w:p w14:paraId="52E0D9D2" w14:textId="7D676097" w:rsidR="00832F72" w:rsidRDefault="00000000">
      <w:pPr>
        <w:pStyle w:val="Heading2"/>
      </w:pPr>
      <w:bookmarkStart w:id="14" w:name="validating-retention-ratio-values"/>
      <w:bookmarkEnd w:id="13"/>
      <w:r>
        <w:lastRenderedPageBreak/>
        <w:t>4.</w:t>
      </w:r>
      <w:r w:rsidR="00093C51">
        <w:t>5</w:t>
      </w:r>
      <w:r>
        <w:t xml:space="preserve"> Validating Retention Ratio Values</w:t>
      </w:r>
    </w:p>
    <w:p w14:paraId="17113EA9" w14:textId="77777777" w:rsidR="00832F72" w:rsidRDefault="00000000">
      <w:pPr>
        <w:pStyle w:val="FirstParagraph"/>
      </w:pPr>
      <w:r>
        <w:t>The RETENTION_RATIO column was validated.</w:t>
      </w:r>
    </w:p>
    <w:p w14:paraId="0B9D860E" w14:textId="77777777" w:rsidR="00832F72" w:rsidRDefault="00000000">
      <w:pPr>
        <w:pStyle w:val="BodyText"/>
      </w:pPr>
      <w:r>
        <w:t>The dataset stored values in decimal percentage format:</w:t>
      </w:r>
    </w:p>
    <w:p w14:paraId="352C8474" w14:textId="77777777" w:rsidR="00832F72" w:rsidRDefault="00000000">
      <w:pPr>
        <w:pStyle w:val="Compact"/>
        <w:numPr>
          <w:ilvl w:val="0"/>
          <w:numId w:val="11"/>
        </w:numPr>
      </w:pPr>
      <w:r>
        <w:t>1 = 100%</w:t>
      </w:r>
    </w:p>
    <w:p w14:paraId="07E226EB" w14:textId="77777777" w:rsidR="00832F72" w:rsidRDefault="00000000">
      <w:pPr>
        <w:pStyle w:val="Compact"/>
        <w:numPr>
          <w:ilvl w:val="0"/>
          <w:numId w:val="11"/>
        </w:numPr>
      </w:pPr>
      <w:r>
        <w:t>0.95 = 95%</w:t>
      </w:r>
    </w:p>
    <w:p w14:paraId="09FBB182" w14:textId="77777777" w:rsidR="00832F72" w:rsidRDefault="00000000">
      <w:pPr>
        <w:pStyle w:val="Compact"/>
        <w:numPr>
          <w:ilvl w:val="0"/>
          <w:numId w:val="11"/>
        </w:numPr>
      </w:pPr>
      <w:r>
        <w:t>0.80 = 80%</w:t>
      </w:r>
    </w:p>
    <w:p w14:paraId="17D57B2E" w14:textId="77777777" w:rsidR="00832F72" w:rsidRDefault="00000000">
      <w:pPr>
        <w:pStyle w:val="FirstParagraph"/>
      </w:pPr>
      <w:r>
        <w:t>Therefore:</w:t>
      </w:r>
    </w:p>
    <w:p w14:paraId="73E35AF7" w14:textId="77777777" w:rsidR="00832F72" w:rsidRDefault="00000000">
      <w:pPr>
        <w:pStyle w:val="BodyText"/>
      </w:pPr>
      <w:r>
        <w:t>Retention ratios were NOT divided by 100.</w:t>
      </w:r>
    </w:p>
    <w:p w14:paraId="7425ABF7" w14:textId="77777777" w:rsidR="00832F72" w:rsidRDefault="00392BDF">
      <w:r>
        <w:rPr>
          <w:noProof/>
        </w:rPr>
        <w:pict w14:anchorId="03ADE605">
          <v:rect id="_x0000_i1059" alt="" style="width:468pt;height:.05pt;mso-width-percent:0;mso-height-percent:0;mso-width-percent:0;mso-height-percent:0" o:hralign="center" o:hrstd="t" o:hr="t"/>
        </w:pict>
      </w:r>
    </w:p>
    <w:p w14:paraId="644314D8" w14:textId="77777777" w:rsidR="00832F72" w:rsidRDefault="00000000">
      <w:pPr>
        <w:pStyle w:val="Heading1"/>
      </w:pPr>
      <w:bookmarkStart w:id="15" w:name="data-modeling"/>
      <w:bookmarkEnd w:id="5"/>
      <w:bookmarkEnd w:id="14"/>
      <w:r>
        <w:t>5. Data Modeling</w:t>
      </w:r>
    </w:p>
    <w:p w14:paraId="7C8394E2" w14:textId="77777777" w:rsidR="00832F72" w:rsidRDefault="00000000">
      <w:pPr>
        <w:pStyle w:val="FirstParagraph"/>
      </w:pPr>
      <w:r>
        <w:t>Relationships were created between tables where necessary.</w:t>
      </w:r>
    </w:p>
    <w:p w14:paraId="5EF389F3" w14:textId="77777777" w:rsidR="00832F72" w:rsidRDefault="00000000">
      <w:pPr>
        <w:pStyle w:val="BodyText"/>
      </w:pPr>
      <w:r>
        <w:t>The data model included:</w:t>
      </w:r>
    </w:p>
    <w:p w14:paraId="40002630" w14:textId="77777777" w:rsidR="00832F72" w:rsidRDefault="00000000">
      <w:pPr>
        <w:pStyle w:val="Compact"/>
        <w:numPr>
          <w:ilvl w:val="0"/>
          <w:numId w:val="12"/>
        </w:numPr>
      </w:pPr>
      <w:r>
        <w:t>Insurance table</w:t>
      </w:r>
    </w:p>
    <w:p w14:paraId="60C5E364" w14:textId="77777777" w:rsidR="00832F72" w:rsidRDefault="00000000">
      <w:pPr>
        <w:pStyle w:val="Compact"/>
        <w:numPr>
          <w:ilvl w:val="0"/>
          <w:numId w:val="12"/>
        </w:numPr>
      </w:pPr>
      <w:r>
        <w:t>Measures table</w:t>
      </w:r>
    </w:p>
    <w:p w14:paraId="22B15902" w14:textId="77777777" w:rsidR="00832F72" w:rsidRDefault="00000000">
      <w:pPr>
        <w:pStyle w:val="Compact"/>
        <w:numPr>
          <w:ilvl w:val="0"/>
          <w:numId w:val="12"/>
        </w:numPr>
      </w:pPr>
      <w:r>
        <w:t>Quote Systems helper table</w:t>
      </w:r>
    </w:p>
    <w:p w14:paraId="08B067DD" w14:textId="77777777" w:rsidR="00832F72" w:rsidRDefault="00000000">
      <w:pPr>
        <w:pStyle w:val="FirstParagraph"/>
      </w:pPr>
      <w:r>
        <w:t>Only meaningful relationships were created to maintain a clean and professional model.</w:t>
      </w:r>
    </w:p>
    <w:p w14:paraId="728D3D5C" w14:textId="77777777" w:rsidR="00832F72" w:rsidRDefault="00392BDF">
      <w:r>
        <w:rPr>
          <w:noProof/>
        </w:rPr>
        <w:pict w14:anchorId="2C442D10">
          <v:rect id="_x0000_i1058" alt="" style="width:468pt;height:.05pt;mso-width-percent:0;mso-height-percent:0;mso-width-percent:0;mso-height-percent:0" o:hralign="center" o:hrstd="t" o:hr="t"/>
        </w:pict>
      </w:r>
    </w:p>
    <w:p w14:paraId="2F77D57A" w14:textId="77777777" w:rsidR="00832F72" w:rsidRDefault="00000000">
      <w:pPr>
        <w:pStyle w:val="Heading1"/>
      </w:pPr>
      <w:bookmarkStart w:id="16" w:name="creating-the-measures-table"/>
      <w:bookmarkEnd w:id="15"/>
      <w:r>
        <w:t>6. Creating the Measures Table</w:t>
      </w:r>
    </w:p>
    <w:p w14:paraId="23458842" w14:textId="77777777" w:rsidR="00832F72" w:rsidRDefault="00000000">
      <w:pPr>
        <w:pStyle w:val="FirstParagraph"/>
      </w:pPr>
      <w:r>
        <w:t>A dedicated measures table was created to organize all DAX measures.</w:t>
      </w:r>
    </w:p>
    <w:p w14:paraId="3D8904C6" w14:textId="77777777" w:rsidR="00832F72" w:rsidRDefault="00000000">
      <w:pPr>
        <w:pStyle w:val="BodyText"/>
      </w:pPr>
      <w:r>
        <w:t>Steps:</w:t>
      </w:r>
    </w:p>
    <w:p w14:paraId="4C88EDA1" w14:textId="77777777" w:rsidR="00832F72" w:rsidRDefault="00000000">
      <w:pPr>
        <w:pStyle w:val="BodyText"/>
      </w:pPr>
      <w:r>
        <w:t>Modeling → New Table</w:t>
      </w:r>
    </w:p>
    <w:p w14:paraId="3C112131" w14:textId="77777777" w:rsidR="00832F72" w:rsidRDefault="00000000">
      <w:pPr>
        <w:pStyle w:val="BodyText"/>
      </w:pPr>
      <w:r>
        <w:t>DAX used:</w:t>
      </w:r>
    </w:p>
    <w:p w14:paraId="78331742" w14:textId="77777777" w:rsidR="00832F72" w:rsidRDefault="00000000">
      <w:pPr>
        <w:pStyle w:val="BodyText"/>
      </w:pPr>
      <w:r>
        <w:t>_ Measures = DATATABLE( “Dummy”, STRING, {} )</w:t>
      </w:r>
    </w:p>
    <w:p w14:paraId="5B104399" w14:textId="77777777" w:rsidR="00832F72" w:rsidRDefault="00392BDF">
      <w:r>
        <w:rPr>
          <w:noProof/>
        </w:rPr>
        <w:pict w14:anchorId="40EAD71A">
          <v:rect id="_x0000_i1057" alt="" style="width:468pt;height:.05pt;mso-width-percent:0;mso-height-percent:0;mso-width-percent:0;mso-height-percent:0" o:hralign="center" o:hrstd="t" o:hr="t"/>
        </w:pict>
      </w:r>
    </w:p>
    <w:p w14:paraId="19FE31E8" w14:textId="77777777" w:rsidR="00832F72" w:rsidRDefault="00000000">
      <w:pPr>
        <w:pStyle w:val="Heading1"/>
      </w:pPr>
      <w:bookmarkStart w:id="17" w:name="creating-dax-measures"/>
      <w:bookmarkEnd w:id="16"/>
      <w:r>
        <w:t>7. Creating DAX Measures</w:t>
      </w:r>
    </w:p>
    <w:p w14:paraId="47CD4548" w14:textId="77777777" w:rsidR="00832F72" w:rsidRDefault="00000000">
      <w:pPr>
        <w:pStyle w:val="FirstParagraph"/>
      </w:pPr>
      <w:r>
        <w:t>Several DAX measures were created.</w:t>
      </w:r>
    </w:p>
    <w:p w14:paraId="28E7B73F" w14:textId="77777777" w:rsidR="00832F72" w:rsidRDefault="00392BDF">
      <w:r>
        <w:rPr>
          <w:noProof/>
        </w:rPr>
        <w:pict w14:anchorId="1C892771">
          <v:rect id="_x0000_i1056" alt="" style="width:468pt;height:.05pt;mso-width-percent:0;mso-height-percent:0;mso-width-percent:0;mso-height-percent:0" o:hralign="center" o:hrstd="t" o:hr="t"/>
        </w:pict>
      </w:r>
    </w:p>
    <w:p w14:paraId="5C6DA86D" w14:textId="77777777" w:rsidR="00832F72" w:rsidRDefault="00000000">
      <w:pPr>
        <w:pStyle w:val="Heading2"/>
      </w:pPr>
      <w:bookmarkStart w:id="18" w:name="total-premium"/>
      <w:r>
        <w:lastRenderedPageBreak/>
        <w:t>7.1 Total Premium</w:t>
      </w:r>
    </w:p>
    <w:p w14:paraId="75E354CE" w14:textId="77777777" w:rsidR="00832F72" w:rsidRDefault="00000000">
      <w:pPr>
        <w:pStyle w:val="FirstParagraph"/>
      </w:pPr>
      <w:r>
        <w:t>DAX:</w:t>
      </w:r>
    </w:p>
    <w:p w14:paraId="2D3962AA" w14:textId="77777777" w:rsidR="00832F72" w:rsidRDefault="00000000">
      <w:pPr>
        <w:pStyle w:val="BodyText"/>
      </w:pPr>
      <w:r>
        <w:t>Total Premium = SUM(‘Insurance’[PRD_ERND_PREM_AMT])</w:t>
      </w:r>
    </w:p>
    <w:p w14:paraId="0D8AE91B" w14:textId="77777777" w:rsidR="00832F72" w:rsidRDefault="00000000">
      <w:pPr>
        <w:pStyle w:val="BodyText"/>
      </w:pPr>
      <w:r>
        <w:t>Purpose: Calculate total earned premium.</w:t>
      </w:r>
    </w:p>
    <w:p w14:paraId="251D6004" w14:textId="77777777" w:rsidR="00832F72" w:rsidRDefault="00392BDF">
      <w:r>
        <w:rPr>
          <w:noProof/>
        </w:rPr>
        <w:pict w14:anchorId="14218897">
          <v:rect id="_x0000_i1055" alt="" style="width:468pt;height:.05pt;mso-width-percent:0;mso-height-percent:0;mso-width-percent:0;mso-height-percent:0" o:hralign="center" o:hrstd="t" o:hr="t"/>
        </w:pict>
      </w:r>
    </w:p>
    <w:p w14:paraId="72F93D8F" w14:textId="77777777" w:rsidR="00832F72" w:rsidRDefault="00000000">
      <w:pPr>
        <w:pStyle w:val="Heading2"/>
      </w:pPr>
      <w:bookmarkStart w:id="19" w:name="average-retention-ratio"/>
      <w:bookmarkEnd w:id="18"/>
      <w:r>
        <w:t>7.2 Average Retention Ratio</w:t>
      </w:r>
    </w:p>
    <w:p w14:paraId="5EBB9B6C" w14:textId="77777777" w:rsidR="00832F72" w:rsidRDefault="00000000">
      <w:pPr>
        <w:pStyle w:val="FirstParagraph"/>
      </w:pPr>
      <w:r>
        <w:t>DAX:</w:t>
      </w:r>
    </w:p>
    <w:p w14:paraId="5E465D77" w14:textId="77777777" w:rsidR="00832F72" w:rsidRDefault="00000000">
      <w:pPr>
        <w:pStyle w:val="BodyText"/>
      </w:pPr>
      <w:r>
        <w:t>Avg Retention Ratio = AVERAGE(‘Insurance’[RETENTION_RATIO])</w:t>
      </w:r>
    </w:p>
    <w:p w14:paraId="4C7C9943" w14:textId="77777777" w:rsidR="00832F72" w:rsidRDefault="00000000">
      <w:pPr>
        <w:pStyle w:val="BodyText"/>
      </w:pPr>
      <w:r>
        <w:t>Purpose: Calculate average retention ratio.</w:t>
      </w:r>
    </w:p>
    <w:p w14:paraId="631082EB" w14:textId="77777777" w:rsidR="00832F72" w:rsidRDefault="00000000">
      <w:pPr>
        <w:pStyle w:val="BodyText"/>
      </w:pPr>
      <w:r>
        <w:t>The measure was formatted as Percentage.</w:t>
      </w:r>
    </w:p>
    <w:p w14:paraId="0B7B5A93" w14:textId="77777777" w:rsidR="00832F72" w:rsidRDefault="00392BDF">
      <w:r>
        <w:rPr>
          <w:noProof/>
        </w:rPr>
        <w:pict w14:anchorId="7A823FFE">
          <v:rect id="_x0000_i1054" alt="" style="width:468pt;height:.05pt;mso-width-percent:0;mso-height-percent:0;mso-width-percent:0;mso-height-percent:0" o:hralign="center" o:hrstd="t" o:hr="t"/>
        </w:pict>
      </w:r>
    </w:p>
    <w:p w14:paraId="164E6DC8" w14:textId="77777777" w:rsidR="00832F72" w:rsidRDefault="00000000">
      <w:pPr>
        <w:pStyle w:val="Heading2"/>
      </w:pPr>
      <w:bookmarkStart w:id="20" w:name="average-loss-ratio"/>
      <w:bookmarkEnd w:id="19"/>
      <w:r>
        <w:t>7.3 Average Loss Ratio</w:t>
      </w:r>
    </w:p>
    <w:p w14:paraId="59D643DB" w14:textId="77777777" w:rsidR="00832F72" w:rsidRDefault="00000000">
      <w:pPr>
        <w:pStyle w:val="FirstParagraph"/>
      </w:pPr>
      <w:r>
        <w:t>DAX:</w:t>
      </w:r>
    </w:p>
    <w:p w14:paraId="0BF61D3A" w14:textId="77777777" w:rsidR="00832F72" w:rsidRDefault="00000000">
      <w:pPr>
        <w:pStyle w:val="BodyText"/>
      </w:pPr>
      <w:r>
        <w:t>Avg Loss Ratio = AVERAGE(‘Insurance’[LOSS_RATIO])</w:t>
      </w:r>
    </w:p>
    <w:p w14:paraId="7BCBE66D" w14:textId="77777777" w:rsidR="00832F72" w:rsidRDefault="00000000">
      <w:pPr>
        <w:pStyle w:val="BodyText"/>
      </w:pPr>
      <w:r>
        <w:t>Purpose: Analyze yearly loss trends.</w:t>
      </w:r>
    </w:p>
    <w:p w14:paraId="5853D1D1" w14:textId="77777777" w:rsidR="00832F72" w:rsidRDefault="00000000">
      <w:pPr>
        <w:pStyle w:val="BodyText"/>
      </w:pPr>
      <w:r>
        <w:t>The measure was formatted as Percentage.</w:t>
      </w:r>
    </w:p>
    <w:p w14:paraId="22A52042" w14:textId="77777777" w:rsidR="00832F72" w:rsidRDefault="00392BDF">
      <w:r>
        <w:rPr>
          <w:noProof/>
        </w:rPr>
        <w:pict w14:anchorId="5C0A2BFD">
          <v:rect id="_x0000_i1053" alt="" style="width:468pt;height:.05pt;mso-width-percent:0;mso-height-percent:0;mso-width-percent:0;mso-height-percent:0" o:hralign="center" o:hrstd="t" o:hr="t"/>
        </w:pict>
      </w:r>
    </w:p>
    <w:p w14:paraId="33D35BF2" w14:textId="77777777" w:rsidR="00832F72" w:rsidRDefault="00000000">
      <w:pPr>
        <w:pStyle w:val="Heading2"/>
      </w:pPr>
      <w:bookmarkStart w:id="21" w:name="premium-2006"/>
      <w:bookmarkEnd w:id="20"/>
      <w:r>
        <w:t>7.4 Premium 2006</w:t>
      </w:r>
    </w:p>
    <w:p w14:paraId="4E7B0FD5" w14:textId="77777777" w:rsidR="00832F72" w:rsidRDefault="00000000">
      <w:pPr>
        <w:pStyle w:val="FirstParagraph"/>
      </w:pPr>
      <w:r>
        <w:t>DAX:</w:t>
      </w:r>
    </w:p>
    <w:p w14:paraId="621B2BB4" w14:textId="77777777" w:rsidR="00832F72" w:rsidRDefault="00000000">
      <w:pPr>
        <w:pStyle w:val="BodyText"/>
      </w:pPr>
      <w:r>
        <w:t>Premium 2006 = CALCULATE( [Total Premium], ‘Insurance’[STAT_PROFILE_DATE_YEAR] = 2006 )</w:t>
      </w:r>
    </w:p>
    <w:p w14:paraId="4768839D" w14:textId="77777777" w:rsidR="00832F72" w:rsidRDefault="00392BDF">
      <w:r>
        <w:rPr>
          <w:noProof/>
        </w:rPr>
        <w:pict w14:anchorId="11E034BF">
          <v:rect id="_x0000_i1052" alt="" style="width:468pt;height:.05pt;mso-width-percent:0;mso-height-percent:0;mso-width-percent:0;mso-height-percent:0" o:hralign="center" o:hrstd="t" o:hr="t"/>
        </w:pict>
      </w:r>
    </w:p>
    <w:p w14:paraId="0F8DF51B" w14:textId="77777777" w:rsidR="00832F72" w:rsidRDefault="00000000">
      <w:pPr>
        <w:pStyle w:val="Heading2"/>
      </w:pPr>
      <w:bookmarkStart w:id="22" w:name="premium-2013"/>
      <w:bookmarkEnd w:id="21"/>
      <w:r>
        <w:t>7.5 Premium 2013</w:t>
      </w:r>
    </w:p>
    <w:p w14:paraId="5400C2D5" w14:textId="77777777" w:rsidR="00832F72" w:rsidRDefault="00000000">
      <w:pPr>
        <w:pStyle w:val="FirstParagraph"/>
      </w:pPr>
      <w:r>
        <w:t>DAX:</w:t>
      </w:r>
    </w:p>
    <w:p w14:paraId="3C3F3DCB" w14:textId="77777777" w:rsidR="00832F72" w:rsidRDefault="00000000">
      <w:pPr>
        <w:pStyle w:val="BodyText"/>
      </w:pPr>
      <w:r>
        <w:t>Premium 2013 = CALCULATE( [Total Premium], ‘Insurance’[STAT_PROFILE_DATE_YEAR] = 2013 )</w:t>
      </w:r>
    </w:p>
    <w:p w14:paraId="61327B79" w14:textId="77777777" w:rsidR="00832F72" w:rsidRDefault="00392BDF">
      <w:r>
        <w:rPr>
          <w:noProof/>
        </w:rPr>
        <w:pict w14:anchorId="352F4C93">
          <v:rect id="_x0000_i1051" alt="" style="width:468pt;height:.05pt;mso-width-percent:0;mso-height-percent:0;mso-width-percent:0;mso-height-percent:0" o:hralign="center" o:hrstd="t" o:hr="t"/>
        </w:pict>
      </w:r>
    </w:p>
    <w:p w14:paraId="68B7ABEB" w14:textId="77777777" w:rsidR="00832F72" w:rsidRDefault="00000000">
      <w:pPr>
        <w:pStyle w:val="Heading2"/>
      </w:pPr>
      <w:bookmarkStart w:id="23" w:name="premium-growth-2006-2013"/>
      <w:bookmarkEnd w:id="22"/>
      <w:r>
        <w:lastRenderedPageBreak/>
        <w:t>7.6 Premium Growth 2006-2013</w:t>
      </w:r>
    </w:p>
    <w:p w14:paraId="694B43D7" w14:textId="77777777" w:rsidR="00832F72" w:rsidRDefault="00000000">
      <w:pPr>
        <w:pStyle w:val="FirstParagraph"/>
      </w:pPr>
      <w:r>
        <w:t>DAX:</w:t>
      </w:r>
    </w:p>
    <w:p w14:paraId="07767769" w14:textId="77777777" w:rsidR="00832F72" w:rsidRDefault="00000000">
      <w:pPr>
        <w:pStyle w:val="BodyText"/>
      </w:pPr>
      <w:r>
        <w:t>Premium Growth 2006-2013 = DIVIDE( [Premium 2013] - [Premium 2006], [Premium 2006], 0 )</w:t>
      </w:r>
    </w:p>
    <w:p w14:paraId="66CFA4A0" w14:textId="77777777" w:rsidR="00832F72" w:rsidRDefault="00000000">
      <w:pPr>
        <w:pStyle w:val="BodyText"/>
      </w:pPr>
      <w:r>
        <w:t>The measure was formatted as Percentage.</w:t>
      </w:r>
    </w:p>
    <w:p w14:paraId="46EB71C8" w14:textId="77777777" w:rsidR="00832F72" w:rsidRDefault="00392BDF">
      <w:r>
        <w:rPr>
          <w:noProof/>
        </w:rPr>
        <w:pict w14:anchorId="211591C5">
          <v:rect id="_x0000_i1050" alt="" style="width:468pt;height:.05pt;mso-width-percent:0;mso-height-percent:0;mso-width-percent:0;mso-height-percent:0" o:hralign="center" o:hrstd="t" o:hr="t"/>
        </w:pict>
      </w:r>
    </w:p>
    <w:p w14:paraId="5178CF76" w14:textId="77777777" w:rsidR="00832F72" w:rsidRDefault="00000000">
      <w:pPr>
        <w:pStyle w:val="Heading1"/>
      </w:pPr>
      <w:bookmarkStart w:id="24" w:name="creating-quote-systems-table"/>
      <w:bookmarkEnd w:id="17"/>
      <w:bookmarkEnd w:id="23"/>
      <w:r>
        <w:t>8. Creating Quote Systems Table</w:t>
      </w:r>
    </w:p>
    <w:p w14:paraId="22BBB87D" w14:textId="77777777" w:rsidR="00832F72" w:rsidRDefault="00000000">
      <w:pPr>
        <w:pStyle w:val="FirstParagraph"/>
      </w:pPr>
      <w:r>
        <w:t>A helper table named Quote Systems was created manually.</w:t>
      </w:r>
    </w:p>
    <w:p w14:paraId="16A145FD" w14:textId="77777777" w:rsidR="00832F72" w:rsidRDefault="00000000">
      <w:pPr>
        <w:pStyle w:val="BodyText"/>
      </w:pPr>
      <w:r>
        <w:t>Purpose: Support Quote System Analysis.</w:t>
      </w:r>
    </w:p>
    <w:p w14:paraId="4406C5B0" w14:textId="77777777" w:rsidR="00832F72" w:rsidRDefault="00000000">
      <w:pPr>
        <w:pStyle w:val="BodyText"/>
      </w:pPr>
      <w:r>
        <w:t>DAX:</w:t>
      </w:r>
    </w:p>
    <w:p w14:paraId="52DAD56A" w14:textId="77777777" w:rsidR="00832F72" w:rsidRDefault="00000000">
      <w:pPr>
        <w:pStyle w:val="BodyText"/>
      </w:pPr>
      <w:r>
        <w:t>Quote Systems = DATATABLE( “Quote System”, STRING, { {“MDS”}, {“SBZ”}, {“eQT”}, {“ELINKS”}, {“PLRANK”}, {“APPLIED”}, {“TRANSACTNOW”} } )</w:t>
      </w:r>
    </w:p>
    <w:p w14:paraId="303A339A" w14:textId="77777777" w:rsidR="00832F72" w:rsidRDefault="00392BDF">
      <w:r>
        <w:rPr>
          <w:noProof/>
        </w:rPr>
        <w:pict w14:anchorId="69884673">
          <v:rect id="_x0000_i1049" alt="" style="width:468pt;height:.05pt;mso-width-percent:0;mso-height-percent:0;mso-width-percent:0;mso-height-percent:0" o:hralign="center" o:hrstd="t" o:hr="t"/>
        </w:pict>
      </w:r>
    </w:p>
    <w:p w14:paraId="43DA6A98" w14:textId="77777777" w:rsidR="00832F72" w:rsidRDefault="00000000">
      <w:pPr>
        <w:pStyle w:val="Heading1"/>
      </w:pPr>
      <w:bookmarkStart w:id="25" w:name="quote-system-measures"/>
      <w:bookmarkEnd w:id="24"/>
      <w:r>
        <w:t>9. Quote System Measures</w:t>
      </w:r>
    </w:p>
    <w:p w14:paraId="2D382648" w14:textId="77777777" w:rsidR="00832F72" w:rsidRDefault="00392BDF">
      <w:r>
        <w:rPr>
          <w:noProof/>
        </w:rPr>
        <w:pict w14:anchorId="3D45F108">
          <v:rect id="_x0000_i1048" alt="" style="width:468pt;height:.05pt;mso-width-percent:0;mso-height-percent:0;mso-width-percent:0;mso-height-percent:0" o:hralign="center" o:hrstd="t" o:hr="t"/>
        </w:pict>
      </w:r>
    </w:p>
    <w:p w14:paraId="5E21628F" w14:textId="77777777" w:rsidR="00832F72" w:rsidRDefault="00000000">
      <w:pPr>
        <w:pStyle w:val="Heading2"/>
      </w:pPr>
      <w:bookmarkStart w:id="26" w:name="quote-system-quotes"/>
      <w:r>
        <w:t>9.1 Quote System Quotes</w:t>
      </w:r>
    </w:p>
    <w:p w14:paraId="41CEEFF3" w14:textId="77777777" w:rsidR="00832F72" w:rsidRDefault="00000000">
      <w:pPr>
        <w:pStyle w:val="FirstParagraph"/>
      </w:pPr>
      <w:r>
        <w:t>A SWITCH measure was created to dynamically calculate quote counts.</w:t>
      </w:r>
    </w:p>
    <w:p w14:paraId="3AD81B9D" w14:textId="77777777" w:rsidR="00832F72" w:rsidRDefault="00392BDF">
      <w:r>
        <w:rPr>
          <w:noProof/>
        </w:rPr>
        <w:pict w14:anchorId="4FA04889">
          <v:rect id="_x0000_i1047" alt="" style="width:468pt;height:.05pt;mso-width-percent:0;mso-height-percent:0;mso-width-percent:0;mso-height-percent:0" o:hralign="center" o:hrstd="t" o:hr="t"/>
        </w:pict>
      </w:r>
    </w:p>
    <w:p w14:paraId="0FA823D0" w14:textId="77777777" w:rsidR="00832F72" w:rsidRDefault="00000000">
      <w:pPr>
        <w:pStyle w:val="Heading2"/>
      </w:pPr>
      <w:bookmarkStart w:id="27" w:name="quote-system-bounds"/>
      <w:bookmarkEnd w:id="26"/>
      <w:r>
        <w:t>9.2 Quote System Bounds</w:t>
      </w:r>
    </w:p>
    <w:p w14:paraId="4072AADE" w14:textId="77777777" w:rsidR="00832F72" w:rsidRDefault="00000000">
      <w:pPr>
        <w:pStyle w:val="FirstParagraph"/>
      </w:pPr>
      <w:r>
        <w:t>A SWITCH measure was created to dynamically calculate bound counts.</w:t>
      </w:r>
    </w:p>
    <w:p w14:paraId="0A11EB5B" w14:textId="77777777" w:rsidR="00832F72" w:rsidRDefault="00392BDF">
      <w:r>
        <w:rPr>
          <w:noProof/>
        </w:rPr>
        <w:pict w14:anchorId="75E7780D">
          <v:rect id="_x0000_i1046" alt="" style="width:468pt;height:.05pt;mso-width-percent:0;mso-height-percent:0;mso-width-percent:0;mso-height-percent:0" o:hralign="center" o:hrstd="t" o:hr="t"/>
        </w:pict>
      </w:r>
    </w:p>
    <w:p w14:paraId="6C7EBA54" w14:textId="77777777" w:rsidR="00832F72" w:rsidRDefault="00000000">
      <w:pPr>
        <w:pStyle w:val="Heading2"/>
      </w:pPr>
      <w:bookmarkStart w:id="28" w:name="quote-system-hit-ratio"/>
      <w:bookmarkEnd w:id="27"/>
      <w:r>
        <w:t>9.3 Quote System Hit Ratio</w:t>
      </w:r>
    </w:p>
    <w:p w14:paraId="54BF122A" w14:textId="77777777" w:rsidR="00832F72" w:rsidRDefault="00000000">
      <w:pPr>
        <w:pStyle w:val="FirstParagraph"/>
      </w:pPr>
      <w:r>
        <w:t>DAX:</w:t>
      </w:r>
    </w:p>
    <w:p w14:paraId="4128B398" w14:textId="77777777" w:rsidR="00832F72" w:rsidRDefault="00000000">
      <w:pPr>
        <w:pStyle w:val="BodyText"/>
      </w:pPr>
      <w:r>
        <w:t>Quote System Hit Ratio = DIVIDE( [Quote System Bounds], [Quote System Quotes], 0 )</w:t>
      </w:r>
    </w:p>
    <w:p w14:paraId="517E9BFE" w14:textId="77777777" w:rsidR="00832F72" w:rsidRDefault="00000000">
      <w:pPr>
        <w:pStyle w:val="BodyText"/>
      </w:pPr>
      <w:r>
        <w:t>The measure was formatted as Percentage.</w:t>
      </w:r>
    </w:p>
    <w:p w14:paraId="01334DF2" w14:textId="77777777" w:rsidR="00832F72" w:rsidRDefault="00392BDF">
      <w:r>
        <w:rPr>
          <w:noProof/>
        </w:rPr>
        <w:pict w14:anchorId="6D278B8C">
          <v:rect id="_x0000_i1045" alt="" style="width:468pt;height:.05pt;mso-width-percent:0;mso-height-percent:0;mso-width-percent:0;mso-height-percent:0" o:hralign="center" o:hrstd="t" o:hr="t"/>
        </w:pict>
      </w:r>
    </w:p>
    <w:p w14:paraId="2841FB42" w14:textId="77777777" w:rsidR="00832F72" w:rsidRDefault="00000000">
      <w:pPr>
        <w:pStyle w:val="Heading1"/>
      </w:pPr>
      <w:bookmarkStart w:id="29" w:name="dashboard-pages"/>
      <w:bookmarkEnd w:id="25"/>
      <w:bookmarkEnd w:id="28"/>
      <w:r>
        <w:lastRenderedPageBreak/>
        <w:t>10. Dashboard Pages</w:t>
      </w:r>
    </w:p>
    <w:p w14:paraId="0650CB41" w14:textId="77777777" w:rsidR="00832F72" w:rsidRDefault="00000000">
      <w:pPr>
        <w:pStyle w:val="FirstParagraph"/>
      </w:pPr>
      <w:r>
        <w:t>The dashboard was divided into multiple pages.</w:t>
      </w:r>
    </w:p>
    <w:p w14:paraId="64922509" w14:textId="77777777" w:rsidR="00832F72" w:rsidRDefault="00392BDF">
      <w:r>
        <w:rPr>
          <w:noProof/>
        </w:rPr>
        <w:pict w14:anchorId="4CEBE3CA">
          <v:rect id="_x0000_i1044" alt="" style="width:468pt;height:.05pt;mso-width-percent:0;mso-height-percent:0;mso-width-percent:0;mso-height-percent:0" o:hralign="center" o:hrstd="t" o:hr="t"/>
        </w:pict>
      </w:r>
    </w:p>
    <w:p w14:paraId="55A3B71A" w14:textId="77777777" w:rsidR="00832F72" w:rsidRDefault="00000000">
      <w:pPr>
        <w:pStyle w:val="Heading1"/>
      </w:pPr>
      <w:bookmarkStart w:id="30" w:name="page-1-executive-overview"/>
      <w:bookmarkEnd w:id="29"/>
      <w:r>
        <w:t>PAGE 1 — Executive Overview</w:t>
      </w:r>
    </w:p>
    <w:p w14:paraId="04B4471A" w14:textId="77777777" w:rsidR="00832F72" w:rsidRDefault="00000000">
      <w:pPr>
        <w:pStyle w:val="FirstParagraph"/>
      </w:pPr>
      <w:r>
        <w:t>Purpose: Provide high-level insurance business insights.</w:t>
      </w:r>
    </w:p>
    <w:p w14:paraId="13185E14" w14:textId="77777777" w:rsidR="00832F72" w:rsidRDefault="00000000">
      <w:pPr>
        <w:pStyle w:val="BodyText"/>
      </w:pPr>
      <w:r>
        <w:t>Visuals included:</w:t>
      </w:r>
    </w:p>
    <w:p w14:paraId="28DDF07F" w14:textId="77777777" w:rsidR="00832F72" w:rsidRDefault="00000000">
      <w:pPr>
        <w:pStyle w:val="Compact"/>
        <w:numPr>
          <w:ilvl w:val="0"/>
          <w:numId w:val="13"/>
        </w:numPr>
      </w:pPr>
      <w:r>
        <w:t>KPI Cards</w:t>
      </w:r>
    </w:p>
    <w:p w14:paraId="655FF9B2" w14:textId="77777777" w:rsidR="00832F72" w:rsidRDefault="00000000">
      <w:pPr>
        <w:pStyle w:val="Compact"/>
        <w:numPr>
          <w:ilvl w:val="0"/>
          <w:numId w:val="13"/>
        </w:numPr>
      </w:pPr>
      <w:r>
        <w:t>Line Charts</w:t>
      </w:r>
    </w:p>
    <w:p w14:paraId="15F03797" w14:textId="309F04F6" w:rsidR="00832F72" w:rsidRDefault="00832F72" w:rsidP="00105FDD">
      <w:pPr>
        <w:pStyle w:val="Compact"/>
      </w:pPr>
    </w:p>
    <w:p w14:paraId="5FC9A7D3" w14:textId="563838EB" w:rsidR="00105FDD" w:rsidRPr="00105FDD" w:rsidRDefault="00000000" w:rsidP="00105FDD">
      <w:pPr>
        <w:pStyle w:val="FirstParagraph"/>
      </w:pPr>
      <w:r>
        <w:t>KPI Cards:</w:t>
      </w:r>
    </w:p>
    <w:p w14:paraId="53ADFE3E" w14:textId="77777777" w:rsidR="00832F72" w:rsidRDefault="00000000">
      <w:pPr>
        <w:pStyle w:val="Compact"/>
        <w:numPr>
          <w:ilvl w:val="0"/>
          <w:numId w:val="14"/>
        </w:numPr>
      </w:pPr>
      <w:r>
        <w:t>Total Premium</w:t>
      </w:r>
    </w:p>
    <w:p w14:paraId="1DC8BD89" w14:textId="00E1961A" w:rsidR="00105FDD" w:rsidRDefault="00105FDD">
      <w:pPr>
        <w:pStyle w:val="Compact"/>
        <w:numPr>
          <w:ilvl w:val="0"/>
          <w:numId w:val="14"/>
        </w:numPr>
      </w:pPr>
      <w:r>
        <w:rPr>
          <w:rFonts w:ascii="Helvetica" w:hAnsi="Helvetica" w:cs="Helvetica"/>
        </w:rPr>
        <w:t>Total Agencies</w:t>
      </w:r>
    </w:p>
    <w:p w14:paraId="586EAC24" w14:textId="1FF3A361" w:rsidR="00105FDD" w:rsidRDefault="00105FDD">
      <w:pPr>
        <w:pStyle w:val="Compact"/>
        <w:numPr>
          <w:ilvl w:val="0"/>
          <w:numId w:val="14"/>
        </w:numPr>
      </w:pPr>
      <w:r>
        <w:rPr>
          <w:rFonts w:ascii="Helvetica" w:hAnsi="Helvetica" w:cs="Helvetica"/>
        </w:rPr>
        <w:t>New Business Premium</w:t>
      </w:r>
    </w:p>
    <w:p w14:paraId="54FF83C3" w14:textId="77777777" w:rsidR="00832F72" w:rsidRDefault="00000000">
      <w:pPr>
        <w:pStyle w:val="Compact"/>
        <w:numPr>
          <w:ilvl w:val="0"/>
          <w:numId w:val="14"/>
        </w:numPr>
      </w:pPr>
      <w:r>
        <w:t>Avg Retention Ratio</w:t>
      </w:r>
    </w:p>
    <w:p w14:paraId="696EB79D" w14:textId="6203F38C" w:rsidR="00832F72" w:rsidRDefault="008C5B6A">
      <w:pPr>
        <w:pStyle w:val="Compact"/>
        <w:numPr>
          <w:ilvl w:val="0"/>
          <w:numId w:val="14"/>
        </w:numPr>
      </w:pPr>
      <w:r>
        <w:t>Hit</w:t>
      </w:r>
      <w:r w:rsidR="00000000">
        <w:t xml:space="preserve"> Ratio</w:t>
      </w:r>
    </w:p>
    <w:p w14:paraId="6EF82C27" w14:textId="77777777" w:rsidR="00832F72" w:rsidRDefault="00392BDF">
      <w:r>
        <w:rPr>
          <w:noProof/>
        </w:rPr>
        <w:pict w14:anchorId="39BB9D05">
          <v:rect id="_x0000_i1043" alt="" style="width:468pt;height:.05pt;mso-width-percent:0;mso-height-percent:0;mso-width-percent:0;mso-height-percent:0" o:hralign="center" o:hrstd="t" o:hr="t"/>
        </w:pict>
      </w:r>
    </w:p>
    <w:p w14:paraId="41C2C1B7" w14:textId="77777777" w:rsidR="00832F72" w:rsidRDefault="00000000">
      <w:pPr>
        <w:pStyle w:val="Heading1"/>
      </w:pPr>
      <w:bookmarkStart w:id="31" w:name="page-2-agency-performance-analysis"/>
      <w:bookmarkEnd w:id="30"/>
      <w:r>
        <w:t>PAGE 2 — Agency Performance Analysis</w:t>
      </w:r>
    </w:p>
    <w:p w14:paraId="678E5289" w14:textId="77777777" w:rsidR="00832F72" w:rsidRDefault="00000000">
      <w:pPr>
        <w:pStyle w:val="FirstParagraph"/>
      </w:pPr>
      <w:r>
        <w:t>Purpose: Analyze agency performance.</w:t>
      </w:r>
    </w:p>
    <w:p w14:paraId="5A012F6E" w14:textId="77777777" w:rsidR="00832F72" w:rsidRDefault="00000000">
      <w:pPr>
        <w:pStyle w:val="BodyText"/>
      </w:pPr>
      <w:r>
        <w:t>Visuals included:</w:t>
      </w:r>
    </w:p>
    <w:p w14:paraId="7A856ABF" w14:textId="77777777" w:rsidR="00832F72" w:rsidRDefault="00000000">
      <w:pPr>
        <w:pStyle w:val="Heading2"/>
      </w:pPr>
      <w:bookmarkStart w:id="32" w:name="top-10-agencies-by-retention-ratio"/>
      <w:r>
        <w:t>Top 10 Agencies by Retention Ratio</w:t>
      </w:r>
    </w:p>
    <w:p w14:paraId="6B5D0EC8" w14:textId="77777777" w:rsidR="00832F72" w:rsidRDefault="00000000">
      <w:pPr>
        <w:pStyle w:val="FirstParagraph"/>
      </w:pPr>
      <w:r>
        <w:t>Visual Type: Clustered Bar Chart</w:t>
      </w:r>
    </w:p>
    <w:p w14:paraId="6C0CEFFC" w14:textId="77777777" w:rsidR="00832F72" w:rsidRDefault="00000000">
      <w:pPr>
        <w:pStyle w:val="BodyText"/>
      </w:pPr>
      <w:r>
        <w:t>Fields:</w:t>
      </w:r>
    </w:p>
    <w:p w14:paraId="475F94F3" w14:textId="77777777" w:rsidR="00832F72" w:rsidRDefault="00000000">
      <w:pPr>
        <w:pStyle w:val="Compact"/>
        <w:numPr>
          <w:ilvl w:val="0"/>
          <w:numId w:val="15"/>
        </w:numPr>
      </w:pPr>
      <w:r>
        <w:t>Y-axis → AGENCY_ID</w:t>
      </w:r>
    </w:p>
    <w:p w14:paraId="38E2189A" w14:textId="77777777" w:rsidR="00832F72" w:rsidRDefault="00000000">
      <w:pPr>
        <w:pStyle w:val="Compact"/>
        <w:numPr>
          <w:ilvl w:val="0"/>
          <w:numId w:val="15"/>
        </w:numPr>
      </w:pPr>
      <w:r>
        <w:t>X-axis → Avg Retention Ratio</w:t>
      </w:r>
    </w:p>
    <w:p w14:paraId="54D69C1E" w14:textId="77777777" w:rsidR="00832F72" w:rsidRDefault="00000000">
      <w:pPr>
        <w:pStyle w:val="FirstParagraph"/>
      </w:pPr>
      <w:r>
        <w:t>The chart was sorted descending.</w:t>
      </w:r>
    </w:p>
    <w:p w14:paraId="48301260" w14:textId="77777777" w:rsidR="00832F72" w:rsidRDefault="00392BDF">
      <w:r>
        <w:rPr>
          <w:noProof/>
        </w:rPr>
        <w:pict w14:anchorId="43443CE7">
          <v:rect id="_x0000_i1042" alt="" style="width:468pt;height:.05pt;mso-width-percent:0;mso-height-percent:0;mso-width-percent:0;mso-height-percent:0" o:hralign="center" o:hrstd="t" o:hr="t"/>
        </w:pict>
      </w:r>
    </w:p>
    <w:p w14:paraId="3C5D99C0" w14:textId="77777777" w:rsidR="007B067A" w:rsidRDefault="007B067A" w:rsidP="007B067A">
      <w:pPr>
        <w:pStyle w:val="Heading2"/>
      </w:pPr>
      <w:bookmarkStart w:id="33" w:name="retention-ratio-distribution"/>
      <w:bookmarkEnd w:id="32"/>
      <w:r>
        <w:t>Top 10 Agencies by Premium</w:t>
      </w:r>
    </w:p>
    <w:p w14:paraId="6DE036FC" w14:textId="77777777" w:rsidR="007B067A" w:rsidRDefault="007B067A" w:rsidP="007B067A">
      <w:pPr>
        <w:pStyle w:val="NormalWeb"/>
      </w:pPr>
      <w:r>
        <w:t>Visual Type: Clustered Bar Chart</w:t>
      </w:r>
    </w:p>
    <w:p w14:paraId="4DAA5263" w14:textId="77777777" w:rsidR="007B067A" w:rsidRDefault="007B067A" w:rsidP="007B067A">
      <w:pPr>
        <w:pStyle w:val="NormalWeb"/>
      </w:pPr>
      <w:r>
        <w:lastRenderedPageBreak/>
        <w:t>Fields:</w:t>
      </w:r>
    </w:p>
    <w:p w14:paraId="1A278F16" w14:textId="77777777" w:rsidR="007B067A" w:rsidRDefault="007B067A" w:rsidP="007B067A">
      <w:pPr>
        <w:numPr>
          <w:ilvl w:val="0"/>
          <w:numId w:val="29"/>
        </w:numPr>
        <w:spacing w:before="100" w:beforeAutospacing="1" w:after="100" w:afterAutospacing="1"/>
      </w:pPr>
      <w:r>
        <w:t>Y-axis → AGENCY_ID</w:t>
      </w:r>
    </w:p>
    <w:p w14:paraId="7AA900C7" w14:textId="77777777" w:rsidR="007B067A" w:rsidRDefault="007B067A" w:rsidP="007B067A">
      <w:pPr>
        <w:numPr>
          <w:ilvl w:val="0"/>
          <w:numId w:val="29"/>
        </w:numPr>
        <w:spacing w:before="100" w:beforeAutospacing="1" w:after="100" w:afterAutospacing="1"/>
      </w:pPr>
      <w:r>
        <w:t>X-axis → Total Premium</w:t>
      </w:r>
    </w:p>
    <w:p w14:paraId="408FBE91" w14:textId="77777777" w:rsidR="007B067A" w:rsidRDefault="007B067A" w:rsidP="007B067A">
      <w:pPr>
        <w:pStyle w:val="NormalWeb"/>
      </w:pPr>
      <w:r>
        <w:t>The chart was sorted descending to display agencies with the highest premium values.</w:t>
      </w:r>
    </w:p>
    <w:p w14:paraId="658E8648" w14:textId="77777777" w:rsidR="007B067A" w:rsidRDefault="00392BDF" w:rsidP="007B067A">
      <w:r>
        <w:rPr>
          <w:noProof/>
        </w:rPr>
        <w:pict w14:anchorId="2571D86E">
          <v:rect id="_x0000_i1041" alt="" style="width:468pt;height:.05pt;mso-width-percent:0;mso-height-percent:0;mso-width-percent:0;mso-height-percent:0" o:hralign="center" o:hrstd="t" o:hr="t" fillcolor="#a0a0a0" stroked="f"/>
        </w:pict>
      </w:r>
    </w:p>
    <w:p w14:paraId="27C26E8B" w14:textId="77777777" w:rsidR="007B067A" w:rsidRDefault="007B067A" w:rsidP="007B067A">
      <w:pPr>
        <w:pStyle w:val="Heading2"/>
      </w:pPr>
      <w:r>
        <w:t>Top 10 Agencies Premium Table</w:t>
      </w:r>
    </w:p>
    <w:p w14:paraId="6917A409" w14:textId="77777777" w:rsidR="007B067A" w:rsidRDefault="007B067A" w:rsidP="007B067A">
      <w:pPr>
        <w:pStyle w:val="NormalWeb"/>
      </w:pPr>
      <w:r>
        <w:t>Visual Type: Table</w:t>
      </w:r>
    </w:p>
    <w:p w14:paraId="4AFCC96E" w14:textId="77777777" w:rsidR="007B067A" w:rsidRDefault="007B067A" w:rsidP="007B067A">
      <w:pPr>
        <w:pStyle w:val="NormalWeb"/>
      </w:pPr>
      <w:r>
        <w:t>Fields included:</w:t>
      </w:r>
    </w:p>
    <w:p w14:paraId="5EC86AD5" w14:textId="77777777" w:rsidR="007B067A" w:rsidRDefault="007B067A" w:rsidP="007B067A">
      <w:pPr>
        <w:numPr>
          <w:ilvl w:val="0"/>
          <w:numId w:val="30"/>
        </w:numPr>
        <w:spacing w:before="100" w:beforeAutospacing="1" w:after="100" w:afterAutospacing="1"/>
      </w:pPr>
      <w:r>
        <w:t>AGENCY_ID</w:t>
      </w:r>
    </w:p>
    <w:p w14:paraId="49B76078" w14:textId="77777777" w:rsidR="007B067A" w:rsidRDefault="007B067A" w:rsidP="007B067A">
      <w:pPr>
        <w:numPr>
          <w:ilvl w:val="0"/>
          <w:numId w:val="30"/>
        </w:numPr>
        <w:spacing w:before="100" w:beforeAutospacing="1" w:after="100" w:afterAutospacing="1"/>
      </w:pPr>
      <w:r>
        <w:t>Total Premium</w:t>
      </w:r>
    </w:p>
    <w:p w14:paraId="1AFCB56F" w14:textId="77777777" w:rsidR="007B067A" w:rsidRDefault="007B067A" w:rsidP="007B067A">
      <w:pPr>
        <w:numPr>
          <w:ilvl w:val="0"/>
          <w:numId w:val="30"/>
        </w:numPr>
        <w:spacing w:before="100" w:beforeAutospacing="1" w:after="100" w:afterAutospacing="1"/>
      </w:pPr>
      <w:r>
        <w:t>Avg Retention Ratio</w:t>
      </w:r>
    </w:p>
    <w:p w14:paraId="6BC934FE" w14:textId="0E7B6CA4" w:rsidR="007B067A" w:rsidRDefault="007B067A" w:rsidP="007B067A">
      <w:pPr>
        <w:numPr>
          <w:ilvl w:val="0"/>
          <w:numId w:val="30"/>
        </w:numPr>
        <w:spacing w:before="100" w:beforeAutospacing="1" w:after="100" w:afterAutospacing="1"/>
      </w:pPr>
      <w:r>
        <w:t>Hit</w:t>
      </w:r>
      <w:r>
        <w:t xml:space="preserve"> Ratio</w:t>
      </w:r>
    </w:p>
    <w:p w14:paraId="2102F407" w14:textId="77777777" w:rsidR="007B067A" w:rsidRDefault="007B067A" w:rsidP="007B067A">
      <w:pPr>
        <w:numPr>
          <w:ilvl w:val="0"/>
          <w:numId w:val="30"/>
        </w:numPr>
        <w:spacing w:before="100" w:beforeAutospacing="1" w:after="100" w:afterAutospacing="1"/>
      </w:pPr>
      <w:r>
        <w:t>STATE_ABBR</w:t>
      </w:r>
    </w:p>
    <w:p w14:paraId="11012AAF" w14:textId="24402A3E" w:rsidR="007B067A" w:rsidRDefault="007B067A" w:rsidP="007B067A">
      <w:pPr>
        <w:numPr>
          <w:ilvl w:val="0"/>
          <w:numId w:val="30"/>
        </w:numPr>
        <w:spacing w:before="100" w:beforeAutospacing="1" w:after="100" w:afterAutospacing="1"/>
      </w:pPr>
      <w:r>
        <w:t>New Business Premium</w:t>
      </w:r>
    </w:p>
    <w:p w14:paraId="40692682" w14:textId="1CF731AE" w:rsidR="007B067A" w:rsidRDefault="007B067A" w:rsidP="007B067A">
      <w:pPr>
        <w:pStyle w:val="NormalWeb"/>
      </w:pPr>
      <w:r>
        <w:t>The table was sorted descending by Total Premium to provide detailed agency-level analysis.</w:t>
      </w:r>
    </w:p>
    <w:p w14:paraId="219D9779" w14:textId="77777777" w:rsidR="00832F72" w:rsidRDefault="00392BDF">
      <w:r>
        <w:rPr>
          <w:noProof/>
        </w:rPr>
        <w:pict w14:anchorId="55A07945">
          <v:rect id="_x0000_i1040" alt="" style="width:468pt;height:.05pt;mso-width-percent:0;mso-height-percent:0;mso-width-percent:0;mso-height-percent:0" o:hralign="center" o:hrstd="t" o:hr="t"/>
        </w:pict>
      </w:r>
    </w:p>
    <w:p w14:paraId="35C8CF14" w14:textId="77777777" w:rsidR="00832F72" w:rsidRDefault="00000000">
      <w:pPr>
        <w:pStyle w:val="Heading1"/>
      </w:pPr>
      <w:bookmarkStart w:id="34" w:name="page-3-product-line-analysis"/>
      <w:bookmarkEnd w:id="31"/>
      <w:bookmarkEnd w:id="33"/>
      <w:r>
        <w:t>PAGE 3 — Product Line Analysis</w:t>
      </w:r>
    </w:p>
    <w:p w14:paraId="73BD0F19" w14:textId="77777777" w:rsidR="00832F72" w:rsidRDefault="00000000">
      <w:pPr>
        <w:pStyle w:val="FirstParagraph"/>
      </w:pPr>
      <w:r>
        <w:t>Purpose: Analyze Commercial and Personal Line business.</w:t>
      </w:r>
    </w:p>
    <w:p w14:paraId="36F9344F" w14:textId="77777777" w:rsidR="00832F72" w:rsidRDefault="00000000">
      <w:pPr>
        <w:pStyle w:val="BodyText"/>
      </w:pPr>
      <w:r>
        <w:t>Visuals included:</w:t>
      </w:r>
    </w:p>
    <w:p w14:paraId="115888DA" w14:textId="77777777" w:rsidR="00832F72" w:rsidRDefault="00000000">
      <w:pPr>
        <w:pStyle w:val="Heading2"/>
      </w:pPr>
      <w:bookmarkStart w:id="35" w:name="commercial-vs-personal-line-premium"/>
      <w:r>
        <w:t>Commercial vs Personal Line Premium</w:t>
      </w:r>
    </w:p>
    <w:p w14:paraId="0C86D7FC" w14:textId="77777777" w:rsidR="00832F72" w:rsidRDefault="00000000">
      <w:pPr>
        <w:pStyle w:val="FirstParagraph"/>
      </w:pPr>
      <w:r>
        <w:t>Visual Type: Clustered Column Chart</w:t>
      </w:r>
    </w:p>
    <w:p w14:paraId="2C188849" w14:textId="77777777" w:rsidR="00832F72" w:rsidRDefault="00000000">
      <w:pPr>
        <w:pStyle w:val="BodyText"/>
      </w:pPr>
      <w:r>
        <w:t>Fields:</w:t>
      </w:r>
    </w:p>
    <w:p w14:paraId="443112AA" w14:textId="77777777" w:rsidR="00832F72" w:rsidRDefault="00000000">
      <w:pPr>
        <w:pStyle w:val="Compact"/>
        <w:numPr>
          <w:ilvl w:val="0"/>
          <w:numId w:val="17"/>
        </w:numPr>
      </w:pPr>
      <w:r>
        <w:t>X-axis → PROD_LINE</w:t>
      </w:r>
    </w:p>
    <w:p w14:paraId="29A5DBCD" w14:textId="77777777" w:rsidR="00832F72" w:rsidRDefault="00000000">
      <w:pPr>
        <w:pStyle w:val="Compact"/>
        <w:numPr>
          <w:ilvl w:val="0"/>
          <w:numId w:val="17"/>
        </w:numPr>
      </w:pPr>
      <w:r>
        <w:t>Y-axis → Total Premium</w:t>
      </w:r>
    </w:p>
    <w:p w14:paraId="5AEE0B5B" w14:textId="77777777" w:rsidR="00832F72" w:rsidRDefault="00392BDF">
      <w:r>
        <w:rPr>
          <w:noProof/>
        </w:rPr>
        <w:pict w14:anchorId="4BC40504">
          <v:rect id="_x0000_i1039" alt="" style="width:468pt;height:.05pt;mso-width-percent:0;mso-height-percent:0;mso-width-percent:0;mso-height-percent:0" o:hralign="center" o:hrstd="t" o:hr="t"/>
        </w:pict>
      </w:r>
    </w:p>
    <w:p w14:paraId="793691A0" w14:textId="77777777" w:rsidR="00832F72" w:rsidRDefault="00000000">
      <w:pPr>
        <w:pStyle w:val="Heading2"/>
      </w:pPr>
      <w:bookmarkStart w:id="36" w:name="retention-ratio-by-product-line"/>
      <w:bookmarkEnd w:id="35"/>
      <w:r>
        <w:t>Retention Ratio by Product Line</w:t>
      </w:r>
    </w:p>
    <w:p w14:paraId="3D7D92B9" w14:textId="77777777" w:rsidR="00832F72" w:rsidRDefault="00000000">
      <w:pPr>
        <w:pStyle w:val="FirstParagraph"/>
      </w:pPr>
      <w:r>
        <w:t>Visual Type: Clustered Column Chart</w:t>
      </w:r>
    </w:p>
    <w:p w14:paraId="157296C1" w14:textId="77777777" w:rsidR="00832F72" w:rsidRDefault="00000000">
      <w:pPr>
        <w:pStyle w:val="BodyText"/>
      </w:pPr>
      <w:r>
        <w:t>Fields:</w:t>
      </w:r>
    </w:p>
    <w:p w14:paraId="680E31E4" w14:textId="77777777" w:rsidR="00832F72" w:rsidRDefault="00000000">
      <w:pPr>
        <w:pStyle w:val="Compact"/>
        <w:numPr>
          <w:ilvl w:val="0"/>
          <w:numId w:val="18"/>
        </w:numPr>
      </w:pPr>
      <w:r>
        <w:lastRenderedPageBreak/>
        <w:t>X-axis → PROD_LINE</w:t>
      </w:r>
    </w:p>
    <w:p w14:paraId="039CF87C" w14:textId="77777777" w:rsidR="00832F72" w:rsidRDefault="00000000">
      <w:pPr>
        <w:pStyle w:val="Compact"/>
        <w:numPr>
          <w:ilvl w:val="0"/>
          <w:numId w:val="18"/>
        </w:numPr>
      </w:pPr>
      <w:r>
        <w:t>Y-axis → Avg Retention Ratio</w:t>
      </w:r>
    </w:p>
    <w:p w14:paraId="37F55BCE" w14:textId="77777777" w:rsidR="00832F72" w:rsidRDefault="00392BDF">
      <w:r>
        <w:rPr>
          <w:noProof/>
        </w:rPr>
        <w:pict w14:anchorId="48B98EB3">
          <v:rect id="_x0000_i1038" alt="" style="width:468pt;height:.05pt;mso-width-percent:0;mso-height-percent:0;mso-width-percent:0;mso-height-percent:0" o:hralign="center" o:hrstd="t" o:hr="t"/>
        </w:pict>
      </w:r>
    </w:p>
    <w:p w14:paraId="3F5C8B75" w14:textId="77777777" w:rsidR="00D76E3A" w:rsidRPr="00D76E3A" w:rsidRDefault="00D76E3A" w:rsidP="00D76E3A">
      <w:pPr>
        <w:spacing w:before="100" w:beforeAutospacing="1" w:after="100" w:afterAutospacing="1"/>
        <w:outlineLvl w:val="1"/>
        <w:rPr>
          <w:color w:val="0F4761" w:themeColor="accent1" w:themeShade="BF"/>
          <w:sz w:val="32"/>
          <w:szCs w:val="32"/>
        </w:rPr>
      </w:pPr>
      <w:bookmarkStart w:id="37" w:name="hit-ratio-by-product-line"/>
      <w:bookmarkEnd w:id="36"/>
      <w:r w:rsidRPr="00D76E3A">
        <w:rPr>
          <w:color w:val="0F4761" w:themeColor="accent1" w:themeShade="BF"/>
          <w:sz w:val="32"/>
          <w:szCs w:val="32"/>
        </w:rPr>
        <w:t>Premium by Product Line</w:t>
      </w:r>
    </w:p>
    <w:p w14:paraId="5C5ED0B5" w14:textId="77777777" w:rsidR="00D76E3A" w:rsidRPr="00D76E3A" w:rsidRDefault="00D76E3A" w:rsidP="00D76E3A">
      <w:pPr>
        <w:spacing w:before="100" w:beforeAutospacing="1" w:after="100" w:afterAutospacing="1"/>
      </w:pPr>
      <w:r w:rsidRPr="00D76E3A">
        <w:t>Visual Type: Donut Chart</w:t>
      </w:r>
    </w:p>
    <w:p w14:paraId="3C799B5A" w14:textId="77777777" w:rsidR="00D76E3A" w:rsidRPr="00D76E3A" w:rsidRDefault="00D76E3A" w:rsidP="00D76E3A">
      <w:pPr>
        <w:spacing w:before="100" w:beforeAutospacing="1" w:after="100" w:afterAutospacing="1"/>
      </w:pPr>
      <w:r w:rsidRPr="00D76E3A">
        <w:t>Fields:</w:t>
      </w:r>
    </w:p>
    <w:p w14:paraId="20499F3E" w14:textId="77777777" w:rsidR="00D76E3A" w:rsidRPr="00D76E3A" w:rsidRDefault="00D76E3A" w:rsidP="00D76E3A">
      <w:pPr>
        <w:numPr>
          <w:ilvl w:val="0"/>
          <w:numId w:val="31"/>
        </w:numPr>
        <w:spacing w:before="100" w:beforeAutospacing="1" w:after="100" w:afterAutospacing="1"/>
      </w:pPr>
      <w:r w:rsidRPr="00D76E3A">
        <w:t>Legend → PROD_LINE</w:t>
      </w:r>
    </w:p>
    <w:p w14:paraId="436ED54E" w14:textId="77777777" w:rsidR="00D76E3A" w:rsidRPr="00D76E3A" w:rsidRDefault="00D76E3A" w:rsidP="00D76E3A">
      <w:pPr>
        <w:numPr>
          <w:ilvl w:val="0"/>
          <w:numId w:val="31"/>
        </w:numPr>
        <w:spacing w:before="100" w:beforeAutospacing="1" w:after="100" w:afterAutospacing="1"/>
      </w:pPr>
      <w:r w:rsidRPr="00D76E3A">
        <w:t>Values → Total Premium</w:t>
      </w:r>
    </w:p>
    <w:p w14:paraId="0DF9EBA1" w14:textId="77777777" w:rsidR="00D76E3A" w:rsidRDefault="00D76E3A" w:rsidP="00D76E3A">
      <w:pPr>
        <w:spacing w:before="100" w:beforeAutospacing="1" w:after="100" w:afterAutospacing="1"/>
      </w:pPr>
      <w:r w:rsidRPr="00D76E3A">
        <w:t>Purpose: Analyze premium contribution by product line.</w:t>
      </w:r>
    </w:p>
    <w:p w14:paraId="3DAD9055" w14:textId="3A59A2D1" w:rsidR="00D76E3A" w:rsidRDefault="00D76E3A" w:rsidP="00D76E3A">
      <w:pPr>
        <w:pStyle w:val="Heading2"/>
      </w:pPr>
      <w:r>
        <w:t>Hit</w:t>
      </w:r>
      <w:r>
        <w:t xml:space="preserve"> Ratio by Product Line</w:t>
      </w:r>
    </w:p>
    <w:p w14:paraId="11227C0C" w14:textId="77777777" w:rsidR="00D76E3A" w:rsidRDefault="00D76E3A" w:rsidP="00D76E3A">
      <w:pPr>
        <w:pStyle w:val="FirstParagraph"/>
      </w:pPr>
      <w:r>
        <w:t>Visual Type: Clustered Column Chart</w:t>
      </w:r>
    </w:p>
    <w:p w14:paraId="72FD8431" w14:textId="77777777" w:rsidR="00D76E3A" w:rsidRDefault="00D76E3A" w:rsidP="00D76E3A">
      <w:pPr>
        <w:pStyle w:val="BodyText"/>
      </w:pPr>
      <w:r>
        <w:t>Fields:</w:t>
      </w:r>
    </w:p>
    <w:p w14:paraId="02C52F9C" w14:textId="77777777" w:rsidR="00D76E3A" w:rsidRDefault="00D76E3A" w:rsidP="00D76E3A">
      <w:pPr>
        <w:pStyle w:val="Compact"/>
        <w:numPr>
          <w:ilvl w:val="0"/>
          <w:numId w:val="18"/>
        </w:numPr>
      </w:pPr>
      <w:r>
        <w:t>X-axis → PROD_LINE</w:t>
      </w:r>
    </w:p>
    <w:p w14:paraId="61C0250C" w14:textId="3CA1C697" w:rsidR="00D76E3A" w:rsidRDefault="00D76E3A" w:rsidP="00D76E3A">
      <w:pPr>
        <w:pStyle w:val="Compact"/>
        <w:numPr>
          <w:ilvl w:val="0"/>
          <w:numId w:val="18"/>
        </w:numPr>
      </w:pPr>
      <w:r>
        <w:t xml:space="preserve">Y-axis → </w:t>
      </w:r>
      <w:r>
        <w:t>Hit</w:t>
      </w:r>
      <w:r>
        <w:t xml:space="preserve"> Ratio</w:t>
      </w:r>
    </w:p>
    <w:p w14:paraId="06F69B39" w14:textId="77777777" w:rsidR="00D76E3A" w:rsidRPr="00D76E3A" w:rsidRDefault="00D76E3A" w:rsidP="00D76E3A">
      <w:pPr>
        <w:spacing w:before="100" w:beforeAutospacing="1" w:after="100" w:afterAutospacing="1"/>
      </w:pPr>
    </w:p>
    <w:p w14:paraId="12FF757F" w14:textId="77777777" w:rsidR="00832F72" w:rsidRDefault="00392BDF">
      <w:r>
        <w:rPr>
          <w:noProof/>
        </w:rPr>
        <w:pict w14:anchorId="78A16B64">
          <v:rect id="_x0000_i1037" alt="" style="width:468pt;height:.05pt;mso-width-percent:0;mso-height-percent:0;mso-width-percent:0;mso-height-percent:0" o:hralign="center" o:hrstd="t" o:hr="t"/>
        </w:pict>
      </w:r>
    </w:p>
    <w:p w14:paraId="6D4B3471" w14:textId="77777777" w:rsidR="00832F72" w:rsidRDefault="00000000">
      <w:pPr>
        <w:pStyle w:val="Heading1"/>
      </w:pPr>
      <w:bookmarkStart w:id="38" w:name="page-4-quote-system-analysis"/>
      <w:bookmarkEnd w:id="34"/>
      <w:bookmarkEnd w:id="37"/>
      <w:r>
        <w:t>PAGE 4 — Quote System Analysis</w:t>
      </w:r>
    </w:p>
    <w:p w14:paraId="7927D2CD" w14:textId="77777777" w:rsidR="00832F72" w:rsidRDefault="00000000">
      <w:pPr>
        <w:pStyle w:val="FirstParagraph"/>
      </w:pPr>
      <w:r>
        <w:t>Purpose: Analyze quote-system performance.</w:t>
      </w:r>
    </w:p>
    <w:p w14:paraId="07CEF724" w14:textId="77777777" w:rsidR="00832F72" w:rsidRDefault="00000000">
      <w:pPr>
        <w:pStyle w:val="BodyText"/>
      </w:pPr>
      <w:r>
        <w:t>Visuals included:</w:t>
      </w:r>
    </w:p>
    <w:p w14:paraId="29EBCC83" w14:textId="77777777" w:rsidR="00832F72" w:rsidRDefault="00000000">
      <w:pPr>
        <w:pStyle w:val="Heading2"/>
      </w:pPr>
      <w:bookmarkStart w:id="39" w:name="hit-ratio-by-quote-system"/>
      <w:r>
        <w:t>Hit Ratio by Quote System</w:t>
      </w:r>
    </w:p>
    <w:p w14:paraId="56118C6A" w14:textId="77777777" w:rsidR="00832F72" w:rsidRDefault="00000000">
      <w:pPr>
        <w:pStyle w:val="FirstParagraph"/>
      </w:pPr>
      <w:r>
        <w:t>Visual Type: Clustered Bar Chart</w:t>
      </w:r>
    </w:p>
    <w:p w14:paraId="7A449BA4" w14:textId="77777777" w:rsidR="00832F72" w:rsidRDefault="00000000">
      <w:pPr>
        <w:pStyle w:val="BodyText"/>
      </w:pPr>
      <w:r>
        <w:t>Fields:</w:t>
      </w:r>
    </w:p>
    <w:p w14:paraId="3513DA51" w14:textId="77777777" w:rsidR="00832F72" w:rsidRDefault="00000000">
      <w:pPr>
        <w:pStyle w:val="Compact"/>
        <w:numPr>
          <w:ilvl w:val="0"/>
          <w:numId w:val="20"/>
        </w:numPr>
      </w:pPr>
      <w:r>
        <w:t>Y-axis → Quote System</w:t>
      </w:r>
    </w:p>
    <w:p w14:paraId="55AB1317" w14:textId="77777777" w:rsidR="00832F72" w:rsidRDefault="00000000">
      <w:pPr>
        <w:pStyle w:val="Compact"/>
        <w:numPr>
          <w:ilvl w:val="0"/>
          <w:numId w:val="20"/>
        </w:numPr>
      </w:pPr>
      <w:r>
        <w:t>X-axis → Quote System Hit Ratio</w:t>
      </w:r>
    </w:p>
    <w:p w14:paraId="1F084601" w14:textId="77777777" w:rsidR="00832F72" w:rsidRDefault="00392BDF">
      <w:r>
        <w:rPr>
          <w:noProof/>
        </w:rPr>
        <w:pict w14:anchorId="3C04FE92">
          <v:rect id="_x0000_i1036" alt="" style="width:468pt;height:.05pt;mso-width-percent:0;mso-height-percent:0;mso-width-percent:0;mso-height-percent:0" o:hralign="center" o:hrstd="t" o:hr="t"/>
        </w:pict>
      </w:r>
    </w:p>
    <w:p w14:paraId="1B725661" w14:textId="77777777" w:rsidR="00832F72" w:rsidRDefault="00000000">
      <w:pPr>
        <w:pStyle w:val="Heading2"/>
      </w:pPr>
      <w:bookmarkStart w:id="40" w:name="quotes-vs-bounds-comparison"/>
      <w:bookmarkEnd w:id="39"/>
      <w:r>
        <w:t>Quotes vs Bounds Comparison</w:t>
      </w:r>
    </w:p>
    <w:p w14:paraId="0C687BB1" w14:textId="77777777" w:rsidR="00832F72" w:rsidRDefault="00000000">
      <w:pPr>
        <w:pStyle w:val="FirstParagraph"/>
      </w:pPr>
      <w:r>
        <w:t>Visual Type: Clustered Column Chart</w:t>
      </w:r>
    </w:p>
    <w:p w14:paraId="1F5DEE79" w14:textId="77777777" w:rsidR="00832F72" w:rsidRDefault="00000000">
      <w:pPr>
        <w:pStyle w:val="BodyText"/>
      </w:pPr>
      <w:r>
        <w:lastRenderedPageBreak/>
        <w:t>Fields:</w:t>
      </w:r>
    </w:p>
    <w:p w14:paraId="71926222" w14:textId="77777777" w:rsidR="00832F72" w:rsidRDefault="00000000">
      <w:pPr>
        <w:pStyle w:val="Compact"/>
        <w:numPr>
          <w:ilvl w:val="0"/>
          <w:numId w:val="21"/>
        </w:numPr>
      </w:pPr>
      <w:r>
        <w:t>X-axis → Quote System</w:t>
      </w:r>
    </w:p>
    <w:p w14:paraId="17CBABD0" w14:textId="77777777" w:rsidR="00832F72" w:rsidRDefault="00000000">
      <w:pPr>
        <w:pStyle w:val="Compact"/>
        <w:numPr>
          <w:ilvl w:val="0"/>
          <w:numId w:val="21"/>
        </w:numPr>
      </w:pPr>
      <w:r>
        <w:t>Y-axis → Quote System Quotes</w:t>
      </w:r>
    </w:p>
    <w:p w14:paraId="7B8B0EF8" w14:textId="77777777" w:rsidR="00832F72" w:rsidRDefault="00000000">
      <w:pPr>
        <w:pStyle w:val="Compact"/>
        <w:numPr>
          <w:ilvl w:val="0"/>
          <w:numId w:val="21"/>
        </w:numPr>
      </w:pPr>
      <w:r>
        <w:t>Y-axis → Quote System Bounds</w:t>
      </w:r>
    </w:p>
    <w:p w14:paraId="20CA3A14" w14:textId="77777777" w:rsidR="00832F72" w:rsidRDefault="00392BDF">
      <w:r>
        <w:rPr>
          <w:noProof/>
        </w:rPr>
        <w:pict w14:anchorId="39A15F4F">
          <v:rect id="_x0000_i1035" alt="" style="width:468pt;height:.05pt;mso-width-percent:0;mso-height-percent:0;mso-width-percent:0;mso-height-percent:0" o:hralign="center" o:hrstd="t" o:hr="t"/>
        </w:pict>
      </w:r>
    </w:p>
    <w:p w14:paraId="0922E005" w14:textId="77777777" w:rsidR="00832F72" w:rsidRDefault="00000000">
      <w:pPr>
        <w:pStyle w:val="Heading1"/>
      </w:pPr>
      <w:bookmarkStart w:id="41" w:name="page-5-geographic-analysis"/>
      <w:bookmarkEnd w:id="38"/>
      <w:bookmarkEnd w:id="40"/>
      <w:r>
        <w:t>PAGE 5 — Geographic Analysis</w:t>
      </w:r>
    </w:p>
    <w:p w14:paraId="19F8CFA0" w14:textId="77777777" w:rsidR="00832F72" w:rsidRDefault="00000000">
      <w:pPr>
        <w:pStyle w:val="FirstParagraph"/>
      </w:pPr>
      <w:r>
        <w:t>Purpose: Analyze state-wise business distribution.</w:t>
      </w:r>
    </w:p>
    <w:p w14:paraId="7941DC40" w14:textId="77777777" w:rsidR="00832F72" w:rsidRDefault="00000000">
      <w:pPr>
        <w:pStyle w:val="BodyText"/>
      </w:pPr>
      <w:r>
        <w:t>Visuals included:</w:t>
      </w:r>
    </w:p>
    <w:p w14:paraId="6A925BFA" w14:textId="77777777" w:rsidR="00D76E3A" w:rsidRPr="00D76E3A" w:rsidRDefault="00D76E3A" w:rsidP="00D76E3A">
      <w:pPr>
        <w:spacing w:before="100" w:beforeAutospacing="1" w:after="100" w:afterAutospacing="1"/>
        <w:outlineLvl w:val="1"/>
        <w:rPr>
          <w:color w:val="0F4761" w:themeColor="accent1" w:themeShade="BF"/>
          <w:sz w:val="36"/>
          <w:szCs w:val="36"/>
        </w:rPr>
      </w:pPr>
      <w:r w:rsidRPr="00D76E3A">
        <w:rPr>
          <w:color w:val="0F4761" w:themeColor="accent1" w:themeShade="BF"/>
          <w:sz w:val="36"/>
          <w:szCs w:val="36"/>
        </w:rPr>
        <w:t>Premium by State Top 10</w:t>
      </w:r>
    </w:p>
    <w:p w14:paraId="0BDF83DA" w14:textId="77777777" w:rsidR="00D76E3A" w:rsidRPr="00D76E3A" w:rsidRDefault="00D76E3A" w:rsidP="00D76E3A">
      <w:pPr>
        <w:spacing w:before="100" w:beforeAutospacing="1" w:after="100" w:afterAutospacing="1"/>
      </w:pPr>
      <w:r w:rsidRPr="00D76E3A">
        <w:t>Visual Type: Clustered Bar Chart</w:t>
      </w:r>
    </w:p>
    <w:p w14:paraId="18D2099B" w14:textId="77777777" w:rsidR="00D76E3A" w:rsidRPr="00D76E3A" w:rsidRDefault="00D76E3A" w:rsidP="00D76E3A">
      <w:pPr>
        <w:spacing w:before="100" w:beforeAutospacing="1" w:after="100" w:afterAutospacing="1"/>
      </w:pPr>
      <w:r w:rsidRPr="00D76E3A">
        <w:t>Fields:</w:t>
      </w:r>
    </w:p>
    <w:p w14:paraId="4CC736C1" w14:textId="77777777" w:rsidR="00D76E3A" w:rsidRPr="00D76E3A" w:rsidRDefault="00D76E3A" w:rsidP="00D76E3A">
      <w:pPr>
        <w:numPr>
          <w:ilvl w:val="0"/>
          <w:numId w:val="32"/>
        </w:numPr>
        <w:spacing w:before="100" w:beforeAutospacing="1" w:after="100" w:afterAutospacing="1"/>
      </w:pPr>
      <w:r w:rsidRPr="00D76E3A">
        <w:t>Y-axis → STATE_ABBR</w:t>
      </w:r>
    </w:p>
    <w:p w14:paraId="118C73D7" w14:textId="77777777" w:rsidR="00D76E3A" w:rsidRPr="00D76E3A" w:rsidRDefault="00D76E3A" w:rsidP="00D76E3A">
      <w:pPr>
        <w:numPr>
          <w:ilvl w:val="0"/>
          <w:numId w:val="32"/>
        </w:numPr>
        <w:spacing w:before="100" w:beforeAutospacing="1" w:after="100" w:afterAutospacing="1"/>
      </w:pPr>
      <w:r w:rsidRPr="00D76E3A">
        <w:t>X-axis → Total Premium</w:t>
      </w:r>
    </w:p>
    <w:p w14:paraId="6366E3D0" w14:textId="3BD12D24" w:rsidR="00D76E3A" w:rsidRDefault="00D76E3A" w:rsidP="00D76E3A">
      <w:pPr>
        <w:spacing w:before="100" w:beforeAutospacing="1" w:after="100" w:afterAutospacing="1"/>
      </w:pPr>
      <w:r w:rsidRPr="00D76E3A">
        <w:t>Top N filtering was applied to display the top 10 states by premium.</w:t>
      </w:r>
    </w:p>
    <w:p w14:paraId="6EAB8D1E" w14:textId="2EB8F6B3" w:rsidR="00832F72" w:rsidRDefault="00000000">
      <w:pPr>
        <w:pStyle w:val="Heading2"/>
      </w:pPr>
      <w:bookmarkStart w:id="42" w:name="filled-map"/>
      <w:r>
        <w:t xml:space="preserve"> Map</w:t>
      </w:r>
    </w:p>
    <w:p w14:paraId="46519A21" w14:textId="77777777" w:rsidR="00832F72" w:rsidRDefault="00000000">
      <w:pPr>
        <w:pStyle w:val="FirstParagraph"/>
      </w:pPr>
      <w:r>
        <w:t>Fields:</w:t>
      </w:r>
    </w:p>
    <w:p w14:paraId="4392C2EC" w14:textId="77777777" w:rsidR="00832F72" w:rsidRDefault="00000000">
      <w:pPr>
        <w:pStyle w:val="Compact"/>
        <w:numPr>
          <w:ilvl w:val="0"/>
          <w:numId w:val="22"/>
        </w:numPr>
      </w:pPr>
      <w:r>
        <w:t>Location → STATE_ABBR</w:t>
      </w:r>
    </w:p>
    <w:p w14:paraId="704CB6E4" w14:textId="77777777" w:rsidR="00832F72" w:rsidRDefault="00000000">
      <w:pPr>
        <w:pStyle w:val="Compact"/>
        <w:numPr>
          <w:ilvl w:val="0"/>
          <w:numId w:val="22"/>
        </w:numPr>
      </w:pPr>
      <w:r>
        <w:t>Bubble Size → Total Premium</w:t>
      </w:r>
    </w:p>
    <w:p w14:paraId="4A113CE4" w14:textId="77777777" w:rsidR="00832F72" w:rsidRDefault="00392BDF">
      <w:r>
        <w:rPr>
          <w:noProof/>
        </w:rPr>
        <w:pict w14:anchorId="27ABEEFF">
          <v:rect id="_x0000_i1034" alt="" style="width:468pt;height:.05pt;mso-width-percent:0;mso-height-percent:0;mso-width-percent:0;mso-height-percent:0" o:hralign="center" o:hrstd="t" o:hr="t"/>
        </w:pict>
      </w:r>
    </w:p>
    <w:p w14:paraId="1259DE9B" w14:textId="77777777" w:rsidR="00832F72" w:rsidRDefault="00000000">
      <w:pPr>
        <w:pStyle w:val="Heading2"/>
      </w:pPr>
      <w:bookmarkStart w:id="43" w:name="state-wise-retention-analysis"/>
      <w:bookmarkEnd w:id="42"/>
      <w:r>
        <w:t>State-wise Retention Analysis</w:t>
      </w:r>
    </w:p>
    <w:p w14:paraId="1CBDA9BE" w14:textId="77777777" w:rsidR="00832F72" w:rsidRDefault="00000000">
      <w:pPr>
        <w:pStyle w:val="FirstParagraph"/>
      </w:pPr>
      <w:r>
        <w:t>Visual Type: Clustered Bar Chart</w:t>
      </w:r>
    </w:p>
    <w:p w14:paraId="332591CD" w14:textId="77777777" w:rsidR="00832F72" w:rsidRDefault="00000000">
      <w:pPr>
        <w:pStyle w:val="BodyText"/>
      </w:pPr>
      <w:r>
        <w:t>Fields:</w:t>
      </w:r>
    </w:p>
    <w:p w14:paraId="43572CA8" w14:textId="77777777" w:rsidR="00832F72" w:rsidRDefault="00000000">
      <w:pPr>
        <w:pStyle w:val="Compact"/>
        <w:numPr>
          <w:ilvl w:val="0"/>
          <w:numId w:val="23"/>
        </w:numPr>
      </w:pPr>
      <w:r>
        <w:t>Y-axis → STATE_ABBR</w:t>
      </w:r>
    </w:p>
    <w:p w14:paraId="0258F1F1" w14:textId="77777777" w:rsidR="00832F72" w:rsidRDefault="00000000">
      <w:pPr>
        <w:pStyle w:val="Compact"/>
        <w:numPr>
          <w:ilvl w:val="0"/>
          <w:numId w:val="23"/>
        </w:numPr>
      </w:pPr>
      <w:r>
        <w:t>X-axis → Avg Retention Ratio</w:t>
      </w:r>
    </w:p>
    <w:p w14:paraId="35B4D2DD" w14:textId="77777777" w:rsidR="00093C51" w:rsidRDefault="00093C51" w:rsidP="00093C51">
      <w:pPr>
        <w:pStyle w:val="Compact"/>
        <w:ind w:left="720"/>
      </w:pPr>
    </w:p>
    <w:p w14:paraId="294653EA" w14:textId="77777777" w:rsidR="00832F72" w:rsidRDefault="00392BDF">
      <w:r>
        <w:rPr>
          <w:noProof/>
        </w:rPr>
        <w:pict w14:anchorId="28A6DB62">
          <v:rect id="_x0000_i1033" alt="" style="width:468pt;height:.05pt;mso-width-percent:0;mso-height-percent:0;mso-width-percent:0;mso-height-percent:0" o:hralign="center" o:hrstd="t" o:hr="t"/>
        </w:pict>
      </w:r>
    </w:p>
    <w:p w14:paraId="60F2D30C" w14:textId="77777777" w:rsidR="00052F50" w:rsidRDefault="00052F50" w:rsidP="00052F50">
      <w:pPr>
        <w:pStyle w:val="Heading1"/>
      </w:pPr>
      <w:bookmarkStart w:id="44" w:name="page-6-trend-analysis"/>
      <w:bookmarkStart w:id="45" w:name="premium-trend"/>
      <w:bookmarkEnd w:id="41"/>
      <w:bookmarkEnd w:id="43"/>
      <w:r>
        <w:lastRenderedPageBreak/>
        <w:t>PAGE 6 — Growth &amp; Segmentation</w:t>
      </w:r>
    </w:p>
    <w:p w14:paraId="71FCFB35" w14:textId="4715C92E" w:rsidR="00052F50" w:rsidRDefault="00052F50" w:rsidP="00052F50">
      <w:pPr>
        <w:pStyle w:val="NormalWeb"/>
      </w:pPr>
      <w:r>
        <w:t>Purpose: Analyze business growth trends and retention segmentation.</w:t>
      </w:r>
      <w:r w:rsidR="00093C51">
        <w:t xml:space="preserve"> </w:t>
      </w:r>
      <w:r>
        <w:t>Visuals included:</w:t>
      </w:r>
    </w:p>
    <w:p w14:paraId="113E18F7" w14:textId="77777777" w:rsidR="00052F50" w:rsidRDefault="00052F50" w:rsidP="00052F50">
      <w:pPr>
        <w:pStyle w:val="Heading2"/>
      </w:pPr>
      <w:r>
        <w:t>Retention Ratio Distribution</w:t>
      </w:r>
    </w:p>
    <w:p w14:paraId="16508730" w14:textId="77777777" w:rsidR="00052F50" w:rsidRDefault="00052F50" w:rsidP="00052F50">
      <w:pPr>
        <w:pStyle w:val="NormalWeb"/>
      </w:pPr>
      <w:r>
        <w:t>Visual Type: Donut Chart</w:t>
      </w:r>
    </w:p>
    <w:p w14:paraId="2A5EEC8B" w14:textId="77777777" w:rsidR="00052F50" w:rsidRDefault="00052F50" w:rsidP="00052F50">
      <w:pPr>
        <w:pStyle w:val="NormalWeb"/>
      </w:pPr>
      <w:r>
        <w:t>Fields:</w:t>
      </w:r>
    </w:p>
    <w:p w14:paraId="16A55B81" w14:textId="77777777" w:rsidR="00052F50" w:rsidRDefault="00052F50" w:rsidP="00052F50">
      <w:pPr>
        <w:numPr>
          <w:ilvl w:val="0"/>
          <w:numId w:val="33"/>
        </w:numPr>
        <w:spacing w:before="100" w:beforeAutospacing="1" w:after="100" w:afterAutospacing="1"/>
      </w:pPr>
      <w:r>
        <w:t>Legend → Retention Segment</w:t>
      </w:r>
    </w:p>
    <w:p w14:paraId="60B41085" w14:textId="77777777" w:rsidR="00052F50" w:rsidRDefault="00052F50" w:rsidP="00052F50">
      <w:pPr>
        <w:numPr>
          <w:ilvl w:val="0"/>
          <w:numId w:val="33"/>
        </w:numPr>
        <w:spacing w:before="100" w:beforeAutospacing="1" w:after="100" w:afterAutospacing="1"/>
      </w:pPr>
      <w:r>
        <w:t>Values → Count of Agencies</w:t>
      </w:r>
    </w:p>
    <w:p w14:paraId="76EAA20B" w14:textId="77777777" w:rsidR="00052F50" w:rsidRDefault="00052F50" w:rsidP="00052F50">
      <w:pPr>
        <w:pStyle w:val="NormalWeb"/>
      </w:pPr>
      <w:r>
        <w:t>Purpose: Analyze agency retention segmentation.</w:t>
      </w:r>
    </w:p>
    <w:p w14:paraId="22577722" w14:textId="77777777" w:rsidR="00052F50" w:rsidRDefault="00392BDF" w:rsidP="00052F50">
      <w:r>
        <w:rPr>
          <w:noProof/>
        </w:rPr>
        <w:pict w14:anchorId="039AD68A">
          <v:rect id="_x0000_i1032" alt="" style="width:468pt;height:.05pt;mso-width-percent:0;mso-height-percent:0;mso-width-percent:0;mso-height-percent:0" o:hralign="center" o:hrstd="t" o:hr="t" fillcolor="#a0a0a0" stroked="f"/>
        </w:pict>
      </w:r>
    </w:p>
    <w:p w14:paraId="10822600" w14:textId="77777777" w:rsidR="00052F50" w:rsidRDefault="00052F50" w:rsidP="00052F50">
      <w:pPr>
        <w:pStyle w:val="Heading2"/>
      </w:pPr>
      <w:r>
        <w:t>Premium KPI Cards</w:t>
      </w:r>
    </w:p>
    <w:p w14:paraId="6BF88EE3" w14:textId="77777777" w:rsidR="00052F50" w:rsidRDefault="00052F50" w:rsidP="00052F50">
      <w:pPr>
        <w:pStyle w:val="NormalWeb"/>
      </w:pPr>
      <w:r>
        <w:t>Visual Type: Cards</w:t>
      </w:r>
    </w:p>
    <w:p w14:paraId="398E7FD8" w14:textId="77777777" w:rsidR="00052F50" w:rsidRDefault="00052F50" w:rsidP="00052F50">
      <w:pPr>
        <w:pStyle w:val="NormalWeb"/>
      </w:pPr>
      <w:r>
        <w:t>Cards included:</w:t>
      </w:r>
    </w:p>
    <w:p w14:paraId="2ACB522B" w14:textId="77777777" w:rsidR="00052F50" w:rsidRDefault="00052F50" w:rsidP="00052F50">
      <w:pPr>
        <w:numPr>
          <w:ilvl w:val="0"/>
          <w:numId w:val="34"/>
        </w:numPr>
        <w:spacing w:before="100" w:beforeAutospacing="1" w:after="100" w:afterAutospacing="1"/>
      </w:pPr>
      <w:r>
        <w:t>Premium 2006</w:t>
      </w:r>
    </w:p>
    <w:p w14:paraId="551C0726" w14:textId="77777777" w:rsidR="00052F50" w:rsidRDefault="00052F50" w:rsidP="00052F50">
      <w:pPr>
        <w:numPr>
          <w:ilvl w:val="0"/>
          <w:numId w:val="34"/>
        </w:numPr>
        <w:spacing w:before="100" w:beforeAutospacing="1" w:after="100" w:afterAutospacing="1"/>
      </w:pPr>
      <w:r>
        <w:t>Premium 2013</w:t>
      </w:r>
    </w:p>
    <w:p w14:paraId="2F4B1A3E" w14:textId="77777777" w:rsidR="00052F50" w:rsidRDefault="00052F50" w:rsidP="00052F50">
      <w:pPr>
        <w:numPr>
          <w:ilvl w:val="0"/>
          <w:numId w:val="34"/>
        </w:numPr>
        <w:spacing w:before="100" w:beforeAutospacing="1" w:after="100" w:afterAutospacing="1"/>
      </w:pPr>
      <w:r>
        <w:t>Premium Growth 2006-2013</w:t>
      </w:r>
    </w:p>
    <w:p w14:paraId="6F3A8367" w14:textId="77777777" w:rsidR="00052F50" w:rsidRDefault="00052F50" w:rsidP="00052F50">
      <w:pPr>
        <w:pStyle w:val="NormalWeb"/>
      </w:pPr>
      <w:r>
        <w:t>Purpose: Analyze premium growth between 2006 and 2013.</w:t>
      </w:r>
    </w:p>
    <w:p w14:paraId="3AA7C955" w14:textId="77777777" w:rsidR="00052F50" w:rsidRDefault="00052F50"/>
    <w:p w14:paraId="21E2AA26" w14:textId="77777777" w:rsidR="00052F50" w:rsidRDefault="00052F50"/>
    <w:p w14:paraId="56BEF14E" w14:textId="51E38E9B" w:rsidR="00832F72" w:rsidRDefault="00392BDF">
      <w:r>
        <w:rPr>
          <w:noProof/>
        </w:rPr>
        <w:pict w14:anchorId="7C9CB203">
          <v:rect id="_x0000_i1031" alt="" style="width:468pt;height:.05pt;mso-width-percent:0;mso-height-percent:0;mso-width-percent:0;mso-height-percent:0" o:hralign="center" o:hrstd="t" o:hr="t"/>
        </w:pict>
      </w:r>
    </w:p>
    <w:p w14:paraId="763C24CF" w14:textId="77777777" w:rsidR="00832F72" w:rsidRDefault="00000000">
      <w:pPr>
        <w:pStyle w:val="Heading2"/>
      </w:pPr>
      <w:bookmarkStart w:id="46" w:name="loss-ratio-trend"/>
      <w:bookmarkEnd w:id="45"/>
      <w:r>
        <w:t>Loss Ratio Trend</w:t>
      </w:r>
    </w:p>
    <w:p w14:paraId="7C5D137B" w14:textId="77777777" w:rsidR="00832F72" w:rsidRDefault="00000000">
      <w:pPr>
        <w:pStyle w:val="FirstParagraph"/>
      </w:pPr>
      <w:r>
        <w:t>Visual Type: Line Chart</w:t>
      </w:r>
    </w:p>
    <w:p w14:paraId="19C1404F" w14:textId="77777777" w:rsidR="00832F72" w:rsidRDefault="00000000">
      <w:pPr>
        <w:pStyle w:val="BodyText"/>
      </w:pPr>
      <w:r>
        <w:t>Fields:</w:t>
      </w:r>
    </w:p>
    <w:p w14:paraId="25CCDC76" w14:textId="77777777" w:rsidR="00832F72" w:rsidRDefault="00000000">
      <w:pPr>
        <w:pStyle w:val="Compact"/>
        <w:numPr>
          <w:ilvl w:val="0"/>
          <w:numId w:val="25"/>
        </w:numPr>
      </w:pPr>
      <w:r>
        <w:t>X-axis → STAT_PROFILE_DATE_YEAR</w:t>
      </w:r>
    </w:p>
    <w:p w14:paraId="3F325277" w14:textId="77777777" w:rsidR="00832F72" w:rsidRDefault="00000000">
      <w:pPr>
        <w:pStyle w:val="Compact"/>
        <w:numPr>
          <w:ilvl w:val="0"/>
          <w:numId w:val="25"/>
        </w:numPr>
      </w:pPr>
      <w:r>
        <w:t>Y-axis → Avg Loss Ratio</w:t>
      </w:r>
    </w:p>
    <w:p w14:paraId="08927088" w14:textId="77777777" w:rsidR="00832F72" w:rsidRDefault="00000000">
      <w:pPr>
        <w:pStyle w:val="FirstParagraph"/>
      </w:pPr>
      <w:r>
        <w:t>The X-axis type was configured as Continuous.</w:t>
      </w:r>
    </w:p>
    <w:p w14:paraId="74F3C7F3" w14:textId="77777777" w:rsidR="00832F72" w:rsidRDefault="00392BDF">
      <w:r>
        <w:rPr>
          <w:noProof/>
        </w:rPr>
        <w:pict w14:anchorId="28ACFB20">
          <v:rect id="_x0000_i1030" alt="" style="width:468pt;height:.05pt;mso-width-percent:0;mso-height-percent:0;mso-width-percent:0;mso-height-percent:0" o:hralign="center" o:hrstd="t" o:hr="t"/>
        </w:pict>
      </w:r>
    </w:p>
    <w:p w14:paraId="474ABE79" w14:textId="77777777" w:rsidR="00832F72" w:rsidRDefault="00000000">
      <w:pPr>
        <w:pStyle w:val="Heading1"/>
      </w:pPr>
      <w:bookmarkStart w:id="47" w:name="dashboard-formatting"/>
      <w:bookmarkEnd w:id="44"/>
      <w:bookmarkEnd w:id="46"/>
      <w:r>
        <w:lastRenderedPageBreak/>
        <w:t>11. Dashboard Formatting</w:t>
      </w:r>
    </w:p>
    <w:p w14:paraId="1979F1EA" w14:textId="77777777" w:rsidR="00832F72" w:rsidRDefault="00000000">
      <w:pPr>
        <w:pStyle w:val="FirstParagraph"/>
      </w:pPr>
      <w:r>
        <w:t>Professional formatting techniques were applied.</w:t>
      </w:r>
    </w:p>
    <w:p w14:paraId="76425C32" w14:textId="77777777" w:rsidR="00832F72" w:rsidRDefault="00000000">
      <w:pPr>
        <w:pStyle w:val="BodyText"/>
      </w:pPr>
      <w:r>
        <w:t>These included:</w:t>
      </w:r>
    </w:p>
    <w:p w14:paraId="6AD7E139" w14:textId="77777777" w:rsidR="00832F72" w:rsidRDefault="00000000">
      <w:pPr>
        <w:pStyle w:val="Compact"/>
        <w:numPr>
          <w:ilvl w:val="0"/>
          <w:numId w:val="26"/>
        </w:numPr>
      </w:pPr>
      <w:r>
        <w:t>Consistent color themes</w:t>
      </w:r>
    </w:p>
    <w:p w14:paraId="76E839AC" w14:textId="77777777" w:rsidR="00832F72" w:rsidRDefault="00000000">
      <w:pPr>
        <w:pStyle w:val="Compact"/>
        <w:numPr>
          <w:ilvl w:val="0"/>
          <w:numId w:val="26"/>
        </w:numPr>
      </w:pPr>
      <w:r>
        <w:t>Alignment</w:t>
      </w:r>
    </w:p>
    <w:p w14:paraId="45F95FF7" w14:textId="77777777" w:rsidR="00832F72" w:rsidRDefault="00000000">
      <w:pPr>
        <w:pStyle w:val="Compact"/>
        <w:numPr>
          <w:ilvl w:val="0"/>
          <w:numId w:val="26"/>
        </w:numPr>
      </w:pPr>
      <w:r>
        <w:t>Spacing</w:t>
      </w:r>
    </w:p>
    <w:p w14:paraId="0AE3508A" w14:textId="77777777" w:rsidR="00832F72" w:rsidRDefault="00000000">
      <w:pPr>
        <w:pStyle w:val="Compact"/>
        <w:numPr>
          <w:ilvl w:val="0"/>
          <w:numId w:val="26"/>
        </w:numPr>
      </w:pPr>
      <w:r>
        <w:t>Titles and subtitles</w:t>
      </w:r>
    </w:p>
    <w:p w14:paraId="4D956E63" w14:textId="77777777" w:rsidR="00832F72" w:rsidRDefault="00000000">
      <w:pPr>
        <w:pStyle w:val="Compact"/>
        <w:numPr>
          <w:ilvl w:val="0"/>
          <w:numId w:val="26"/>
        </w:numPr>
      </w:pPr>
      <w:r>
        <w:t>Centered table formatting</w:t>
      </w:r>
    </w:p>
    <w:p w14:paraId="78B8A4E7" w14:textId="77777777" w:rsidR="00832F72" w:rsidRDefault="00000000">
      <w:pPr>
        <w:pStyle w:val="Compact"/>
        <w:numPr>
          <w:ilvl w:val="0"/>
          <w:numId w:val="26"/>
        </w:numPr>
      </w:pPr>
      <w:r>
        <w:t>Data labels</w:t>
      </w:r>
    </w:p>
    <w:p w14:paraId="5E9B230F" w14:textId="77777777" w:rsidR="00832F72" w:rsidRDefault="00000000">
      <w:pPr>
        <w:pStyle w:val="Compact"/>
        <w:numPr>
          <w:ilvl w:val="0"/>
          <w:numId w:val="26"/>
        </w:numPr>
      </w:pPr>
      <w:r>
        <w:t>Professional layout design</w:t>
      </w:r>
    </w:p>
    <w:p w14:paraId="009CDB15" w14:textId="77777777" w:rsidR="00832F72" w:rsidRDefault="00000000">
      <w:pPr>
        <w:pStyle w:val="Compact"/>
        <w:numPr>
          <w:ilvl w:val="0"/>
          <w:numId w:val="26"/>
        </w:numPr>
      </w:pPr>
      <w:r>
        <w:t>Navigation buttons</w:t>
      </w:r>
    </w:p>
    <w:p w14:paraId="1C8D65EF" w14:textId="77777777" w:rsidR="00832F72" w:rsidRDefault="00392BDF">
      <w:r>
        <w:rPr>
          <w:noProof/>
        </w:rPr>
        <w:pict w14:anchorId="4EAF4E11">
          <v:rect id="_x0000_i1029" alt="" style="width:468pt;height:.05pt;mso-width-percent:0;mso-height-percent:0;mso-width-percent:0;mso-height-percent:0" o:hralign="center" o:hrstd="t" o:hr="t"/>
        </w:pict>
      </w:r>
    </w:p>
    <w:p w14:paraId="778C493B" w14:textId="4EB4DB0E" w:rsidR="00832F72" w:rsidRDefault="00000000">
      <w:pPr>
        <w:pStyle w:val="Heading1"/>
      </w:pPr>
      <w:bookmarkStart w:id="48" w:name="navigation-buttons"/>
      <w:bookmarkEnd w:id="47"/>
      <w:r>
        <w:t xml:space="preserve">12. Navigation </w:t>
      </w:r>
    </w:p>
    <w:p w14:paraId="6DDAFCCF" w14:textId="227DBD8E" w:rsidR="00093C51" w:rsidRPr="00093C51" w:rsidRDefault="00093C51" w:rsidP="00093C51">
      <w:pPr>
        <w:pStyle w:val="BodyText"/>
      </w:pPr>
      <w:r w:rsidRPr="00093C51">
        <w:t>Downloaded custom images/icons were used for page navigation and dashboard design enhancement. The images were configured using Power BI Actions and Page Navigation settings to improve dashboard usability and provide professional interactive navigation across report pages.</w:t>
      </w:r>
    </w:p>
    <w:p w14:paraId="344947ED" w14:textId="77777777" w:rsidR="00832F72" w:rsidRDefault="00392BDF">
      <w:bookmarkStart w:id="49" w:name="mobile-layout"/>
      <w:bookmarkEnd w:id="48"/>
      <w:r>
        <w:rPr>
          <w:noProof/>
        </w:rPr>
        <w:pict w14:anchorId="14D49267">
          <v:rect id="_x0000_i1028" alt="" style="width:468pt;height:.05pt;mso-width-percent:0;mso-height-percent:0;mso-width-percent:0;mso-height-percent:0" o:hralign="center" o:hrstd="t" o:hr="t"/>
        </w:pict>
      </w:r>
    </w:p>
    <w:p w14:paraId="7A5931A0" w14:textId="77777777" w:rsidR="00832F72" w:rsidRDefault="00000000">
      <w:pPr>
        <w:pStyle w:val="Heading1"/>
      </w:pPr>
      <w:bookmarkStart w:id="50" w:name="validation-and-testing"/>
      <w:bookmarkEnd w:id="49"/>
      <w:r>
        <w:t>14. Validation and Testing</w:t>
      </w:r>
    </w:p>
    <w:p w14:paraId="4AD1C1DB" w14:textId="77777777" w:rsidR="00832F72" w:rsidRDefault="00000000">
      <w:pPr>
        <w:pStyle w:val="FirstParagraph"/>
      </w:pPr>
      <w:r>
        <w:t>The following were tested:</w:t>
      </w:r>
    </w:p>
    <w:p w14:paraId="6C06DCC7" w14:textId="77777777" w:rsidR="00832F72" w:rsidRDefault="00000000">
      <w:pPr>
        <w:pStyle w:val="Compact"/>
        <w:numPr>
          <w:ilvl w:val="0"/>
          <w:numId w:val="27"/>
        </w:numPr>
      </w:pPr>
      <w:r>
        <w:t>Relationships</w:t>
      </w:r>
    </w:p>
    <w:p w14:paraId="5E509F8C" w14:textId="77777777" w:rsidR="00832F72" w:rsidRDefault="00000000">
      <w:pPr>
        <w:pStyle w:val="Compact"/>
        <w:numPr>
          <w:ilvl w:val="0"/>
          <w:numId w:val="27"/>
        </w:numPr>
      </w:pPr>
      <w:r>
        <w:t>Measures</w:t>
      </w:r>
    </w:p>
    <w:p w14:paraId="5605B55E" w14:textId="77777777" w:rsidR="00832F72" w:rsidRDefault="00000000">
      <w:pPr>
        <w:pStyle w:val="Compact"/>
        <w:numPr>
          <w:ilvl w:val="0"/>
          <w:numId w:val="27"/>
        </w:numPr>
      </w:pPr>
      <w:r>
        <w:t>Filters</w:t>
      </w:r>
    </w:p>
    <w:p w14:paraId="340BCC7D" w14:textId="77777777" w:rsidR="00832F72" w:rsidRDefault="00000000">
      <w:pPr>
        <w:pStyle w:val="Compact"/>
        <w:numPr>
          <w:ilvl w:val="0"/>
          <w:numId w:val="27"/>
        </w:numPr>
      </w:pPr>
      <w:r>
        <w:t>Slicers</w:t>
      </w:r>
    </w:p>
    <w:p w14:paraId="43B09C1F" w14:textId="77777777" w:rsidR="00832F72" w:rsidRDefault="00000000">
      <w:pPr>
        <w:pStyle w:val="Compact"/>
        <w:numPr>
          <w:ilvl w:val="0"/>
          <w:numId w:val="27"/>
        </w:numPr>
      </w:pPr>
      <w:r>
        <w:t>Chart interactions</w:t>
      </w:r>
    </w:p>
    <w:p w14:paraId="69621A64" w14:textId="77777777" w:rsidR="00832F72" w:rsidRDefault="00000000">
      <w:pPr>
        <w:pStyle w:val="Compact"/>
        <w:numPr>
          <w:ilvl w:val="0"/>
          <w:numId w:val="27"/>
        </w:numPr>
      </w:pPr>
      <w:r>
        <w:t>Navigation buttons</w:t>
      </w:r>
    </w:p>
    <w:p w14:paraId="739B52F4" w14:textId="77777777" w:rsidR="00832F72" w:rsidRDefault="00000000">
      <w:pPr>
        <w:pStyle w:val="Compact"/>
        <w:numPr>
          <w:ilvl w:val="0"/>
          <w:numId w:val="27"/>
        </w:numPr>
      </w:pPr>
      <w:r>
        <w:t>Mobile layout</w:t>
      </w:r>
    </w:p>
    <w:p w14:paraId="28CA58AC" w14:textId="77777777" w:rsidR="00832F72" w:rsidRDefault="00000000">
      <w:pPr>
        <w:pStyle w:val="FirstParagraph"/>
      </w:pPr>
      <w:r>
        <w:t>All visuals were validated before submission.</w:t>
      </w:r>
    </w:p>
    <w:p w14:paraId="75B8860A" w14:textId="77777777" w:rsidR="00832F72" w:rsidRDefault="00392BDF">
      <w:r>
        <w:rPr>
          <w:noProof/>
        </w:rPr>
        <w:pict w14:anchorId="148BBE04">
          <v:rect id="_x0000_i1027" alt="" style="width:468pt;height:.05pt;mso-width-percent:0;mso-height-percent:0;mso-width-percent:0;mso-height-percent:0" o:hralign="center" o:hrstd="t" o:hr="t"/>
        </w:pict>
      </w:r>
    </w:p>
    <w:p w14:paraId="42FB1961" w14:textId="77777777" w:rsidR="00832F72" w:rsidRDefault="00000000">
      <w:pPr>
        <w:pStyle w:val="Heading1"/>
      </w:pPr>
      <w:bookmarkStart w:id="51" w:name="final-outcome"/>
      <w:bookmarkEnd w:id="50"/>
      <w:r>
        <w:lastRenderedPageBreak/>
        <w:t>15. Final Outcome</w:t>
      </w:r>
    </w:p>
    <w:p w14:paraId="36097FDF" w14:textId="77777777" w:rsidR="00832F72" w:rsidRDefault="00000000">
      <w:pPr>
        <w:pStyle w:val="FirstParagraph"/>
      </w:pPr>
      <w:r>
        <w:t>The final Power BI dashboard successfully provided:</w:t>
      </w:r>
    </w:p>
    <w:p w14:paraId="257B5B7D" w14:textId="77777777" w:rsidR="00832F72" w:rsidRDefault="00000000">
      <w:pPr>
        <w:pStyle w:val="Compact"/>
        <w:numPr>
          <w:ilvl w:val="0"/>
          <w:numId w:val="28"/>
        </w:numPr>
      </w:pPr>
      <w:r>
        <w:t>Agency performance analysis</w:t>
      </w:r>
    </w:p>
    <w:p w14:paraId="08719D36" w14:textId="77777777" w:rsidR="00832F72" w:rsidRDefault="00000000">
      <w:pPr>
        <w:pStyle w:val="Compact"/>
        <w:numPr>
          <w:ilvl w:val="0"/>
          <w:numId w:val="28"/>
        </w:numPr>
      </w:pPr>
      <w:r>
        <w:t>Product line analysis</w:t>
      </w:r>
    </w:p>
    <w:p w14:paraId="09A8C915" w14:textId="77777777" w:rsidR="00832F72" w:rsidRDefault="00000000">
      <w:pPr>
        <w:pStyle w:val="Compact"/>
        <w:numPr>
          <w:ilvl w:val="0"/>
          <w:numId w:val="28"/>
        </w:numPr>
      </w:pPr>
      <w:r>
        <w:t>Quote-system analysis</w:t>
      </w:r>
    </w:p>
    <w:p w14:paraId="2B36E167" w14:textId="77777777" w:rsidR="00832F72" w:rsidRDefault="00000000">
      <w:pPr>
        <w:pStyle w:val="Compact"/>
        <w:numPr>
          <w:ilvl w:val="0"/>
          <w:numId w:val="28"/>
        </w:numPr>
      </w:pPr>
      <w:r>
        <w:t>Retention analysis</w:t>
      </w:r>
    </w:p>
    <w:p w14:paraId="7371FDCA" w14:textId="77777777" w:rsidR="00832F72" w:rsidRDefault="00000000">
      <w:pPr>
        <w:pStyle w:val="Compact"/>
        <w:numPr>
          <w:ilvl w:val="0"/>
          <w:numId w:val="28"/>
        </w:numPr>
      </w:pPr>
      <w:r>
        <w:t>Loss ratio trends</w:t>
      </w:r>
    </w:p>
    <w:p w14:paraId="77221242" w14:textId="77777777" w:rsidR="00832F72" w:rsidRDefault="00000000">
      <w:pPr>
        <w:pStyle w:val="Compact"/>
        <w:numPr>
          <w:ilvl w:val="0"/>
          <w:numId w:val="28"/>
        </w:numPr>
      </w:pPr>
      <w:r>
        <w:t>Premium growth analysis</w:t>
      </w:r>
    </w:p>
    <w:p w14:paraId="7123731F" w14:textId="77777777" w:rsidR="00832F72" w:rsidRDefault="00000000">
      <w:pPr>
        <w:pStyle w:val="Compact"/>
        <w:numPr>
          <w:ilvl w:val="0"/>
          <w:numId w:val="28"/>
        </w:numPr>
      </w:pPr>
      <w:r>
        <w:t>Geographic business analysis</w:t>
      </w:r>
    </w:p>
    <w:p w14:paraId="780463EB" w14:textId="77777777" w:rsidR="00832F72" w:rsidRDefault="00000000">
      <w:pPr>
        <w:pStyle w:val="Compact"/>
        <w:numPr>
          <w:ilvl w:val="0"/>
          <w:numId w:val="28"/>
        </w:numPr>
      </w:pPr>
      <w:r>
        <w:t>Interactive reporting</w:t>
      </w:r>
    </w:p>
    <w:p w14:paraId="5B7A31B8" w14:textId="5E1BCF79" w:rsidR="00832F72" w:rsidRDefault="00000000">
      <w:pPr>
        <w:pStyle w:val="FirstParagraph"/>
      </w:pPr>
      <w:r>
        <w:t>The dashboard was designed with professional formatting and interactive navigation suitable for desktop</w:t>
      </w:r>
      <w:r w:rsidR="00093C51">
        <w:t>.</w:t>
      </w:r>
    </w:p>
    <w:p w14:paraId="79D249B7" w14:textId="77777777" w:rsidR="00832F72" w:rsidRDefault="00392BDF">
      <w:r>
        <w:rPr>
          <w:noProof/>
        </w:rPr>
        <w:pict w14:anchorId="3F3FC39C">
          <v:rect id="_x0000_i1026" alt="" style="width:468pt;height:.05pt;mso-width-percent:0;mso-height-percent:0;mso-width-percent:0;mso-height-percent:0" o:hralign="center" o:hrstd="t" o:hr="t"/>
        </w:pict>
      </w:r>
    </w:p>
    <w:p w14:paraId="1362E493" w14:textId="77777777" w:rsidR="00832F72" w:rsidRDefault="00000000">
      <w:pPr>
        <w:pStyle w:val="Heading1"/>
      </w:pPr>
      <w:bookmarkStart w:id="52" w:name="dashboard-summary"/>
      <w:bookmarkEnd w:id="51"/>
      <w:r>
        <w:t>Dashboard Summary</w:t>
      </w:r>
    </w:p>
    <w:tbl>
      <w:tblPr>
        <w:tblStyle w:val="Table"/>
        <w:tblW w:w="0" w:type="auto"/>
        <w:tblLook w:val="0020" w:firstRow="1" w:lastRow="0" w:firstColumn="0" w:lastColumn="0" w:noHBand="0" w:noVBand="0"/>
      </w:tblPr>
      <w:tblGrid>
        <w:gridCol w:w="2576"/>
        <w:gridCol w:w="3396"/>
      </w:tblGrid>
      <w:tr w:rsidR="00832F72" w14:paraId="29FED889" w14:textId="77777777" w:rsidTr="00832F72">
        <w:trPr>
          <w:cnfStyle w:val="100000000000" w:firstRow="1" w:lastRow="0" w:firstColumn="0" w:lastColumn="0" w:oddVBand="0" w:evenVBand="0" w:oddHBand="0" w:evenHBand="0" w:firstRowFirstColumn="0" w:firstRowLastColumn="0" w:lastRowFirstColumn="0" w:lastRowLastColumn="0"/>
          <w:tblHeader/>
        </w:trPr>
        <w:tc>
          <w:tcPr>
            <w:tcW w:w="0" w:type="auto"/>
          </w:tcPr>
          <w:p w14:paraId="53E78EE1" w14:textId="77777777" w:rsidR="00832F72" w:rsidRDefault="00000000">
            <w:pPr>
              <w:pStyle w:val="Compact"/>
            </w:pPr>
            <w:r>
              <w:t>Dashboard Page</w:t>
            </w:r>
          </w:p>
        </w:tc>
        <w:tc>
          <w:tcPr>
            <w:tcW w:w="0" w:type="auto"/>
          </w:tcPr>
          <w:p w14:paraId="75611F68" w14:textId="77777777" w:rsidR="00832F72" w:rsidRDefault="00000000">
            <w:pPr>
              <w:pStyle w:val="Compact"/>
            </w:pPr>
            <w:r>
              <w:t>Purpose</w:t>
            </w:r>
          </w:p>
        </w:tc>
      </w:tr>
      <w:tr w:rsidR="00832F72" w14:paraId="43DCE132" w14:textId="77777777">
        <w:tc>
          <w:tcPr>
            <w:tcW w:w="0" w:type="auto"/>
          </w:tcPr>
          <w:p w14:paraId="30C5CE12" w14:textId="77777777" w:rsidR="00832F72" w:rsidRDefault="00000000">
            <w:pPr>
              <w:pStyle w:val="Compact"/>
            </w:pPr>
            <w:r>
              <w:t>Executive Overview</w:t>
            </w:r>
          </w:p>
        </w:tc>
        <w:tc>
          <w:tcPr>
            <w:tcW w:w="0" w:type="auto"/>
          </w:tcPr>
          <w:p w14:paraId="2F7F5B43" w14:textId="77777777" w:rsidR="00832F72" w:rsidRDefault="00000000">
            <w:pPr>
              <w:pStyle w:val="Compact"/>
            </w:pPr>
            <w:r>
              <w:t>High-level business analysis</w:t>
            </w:r>
          </w:p>
        </w:tc>
      </w:tr>
      <w:tr w:rsidR="00832F72" w14:paraId="46D8BAD6" w14:textId="77777777">
        <w:tc>
          <w:tcPr>
            <w:tcW w:w="0" w:type="auto"/>
          </w:tcPr>
          <w:p w14:paraId="0BB81C6D" w14:textId="77777777" w:rsidR="00832F72" w:rsidRDefault="00000000">
            <w:pPr>
              <w:pStyle w:val="Compact"/>
            </w:pPr>
            <w:r>
              <w:t>Agency Performance</w:t>
            </w:r>
          </w:p>
        </w:tc>
        <w:tc>
          <w:tcPr>
            <w:tcW w:w="0" w:type="auto"/>
          </w:tcPr>
          <w:p w14:paraId="31272C3C" w14:textId="77777777" w:rsidR="00832F72" w:rsidRDefault="00000000">
            <w:pPr>
              <w:pStyle w:val="Compact"/>
            </w:pPr>
            <w:r>
              <w:t>Agency retention analysis</w:t>
            </w:r>
          </w:p>
        </w:tc>
      </w:tr>
      <w:tr w:rsidR="00832F72" w14:paraId="6D6E02AA" w14:textId="77777777">
        <w:tc>
          <w:tcPr>
            <w:tcW w:w="0" w:type="auto"/>
          </w:tcPr>
          <w:p w14:paraId="038470B3" w14:textId="77777777" w:rsidR="00832F72" w:rsidRDefault="00000000">
            <w:pPr>
              <w:pStyle w:val="Compact"/>
            </w:pPr>
            <w:r>
              <w:t>Product Line Analysis</w:t>
            </w:r>
          </w:p>
        </w:tc>
        <w:tc>
          <w:tcPr>
            <w:tcW w:w="0" w:type="auto"/>
          </w:tcPr>
          <w:p w14:paraId="0AE4250C" w14:textId="77777777" w:rsidR="00832F72" w:rsidRDefault="00000000">
            <w:pPr>
              <w:pStyle w:val="Compact"/>
            </w:pPr>
            <w:r>
              <w:t>Commercial vs Personal analysis</w:t>
            </w:r>
          </w:p>
        </w:tc>
      </w:tr>
      <w:tr w:rsidR="00832F72" w14:paraId="76CEB009" w14:textId="77777777">
        <w:tc>
          <w:tcPr>
            <w:tcW w:w="0" w:type="auto"/>
          </w:tcPr>
          <w:p w14:paraId="306934A3" w14:textId="77777777" w:rsidR="00832F72" w:rsidRDefault="00000000">
            <w:pPr>
              <w:pStyle w:val="Compact"/>
            </w:pPr>
            <w:r>
              <w:t>Quote System Analysis</w:t>
            </w:r>
          </w:p>
        </w:tc>
        <w:tc>
          <w:tcPr>
            <w:tcW w:w="0" w:type="auto"/>
          </w:tcPr>
          <w:p w14:paraId="4F1514E0" w14:textId="77777777" w:rsidR="00832F72" w:rsidRDefault="00000000">
            <w:pPr>
              <w:pStyle w:val="Compact"/>
            </w:pPr>
            <w:r>
              <w:t>Quote-system performance</w:t>
            </w:r>
          </w:p>
        </w:tc>
      </w:tr>
      <w:tr w:rsidR="00832F72" w14:paraId="43B8F1DA" w14:textId="77777777">
        <w:tc>
          <w:tcPr>
            <w:tcW w:w="0" w:type="auto"/>
          </w:tcPr>
          <w:p w14:paraId="7244413A" w14:textId="77777777" w:rsidR="00832F72" w:rsidRDefault="00000000">
            <w:pPr>
              <w:pStyle w:val="Compact"/>
            </w:pPr>
            <w:r>
              <w:t>Geographic Analysis</w:t>
            </w:r>
          </w:p>
        </w:tc>
        <w:tc>
          <w:tcPr>
            <w:tcW w:w="0" w:type="auto"/>
          </w:tcPr>
          <w:p w14:paraId="3F8746EE" w14:textId="77777777" w:rsidR="00832F72" w:rsidRDefault="00000000">
            <w:pPr>
              <w:pStyle w:val="Compact"/>
            </w:pPr>
            <w:r>
              <w:t>State-wise business analysis</w:t>
            </w:r>
          </w:p>
        </w:tc>
      </w:tr>
      <w:tr w:rsidR="00832F72" w14:paraId="63C33DE3" w14:textId="77777777">
        <w:tc>
          <w:tcPr>
            <w:tcW w:w="0" w:type="auto"/>
          </w:tcPr>
          <w:p w14:paraId="2923066C" w14:textId="6242D02A" w:rsidR="00832F72" w:rsidRDefault="00093C51">
            <w:pPr>
              <w:pStyle w:val="Compact"/>
            </w:pPr>
            <w:r>
              <w:t>Growth &amp; Segmentation</w:t>
            </w:r>
          </w:p>
        </w:tc>
        <w:tc>
          <w:tcPr>
            <w:tcW w:w="0" w:type="auto"/>
          </w:tcPr>
          <w:p w14:paraId="3FBA28FD" w14:textId="77777777" w:rsidR="00832F72" w:rsidRDefault="00000000">
            <w:pPr>
              <w:pStyle w:val="Compact"/>
            </w:pPr>
            <w:r>
              <w:t>Premium and loss ratio trends</w:t>
            </w:r>
          </w:p>
        </w:tc>
      </w:tr>
    </w:tbl>
    <w:p w14:paraId="542A0E59" w14:textId="77777777" w:rsidR="00832F72" w:rsidRDefault="00392BDF">
      <w:r>
        <w:rPr>
          <w:noProof/>
        </w:rPr>
        <w:pict w14:anchorId="4CF742D9">
          <v:rect id="_x0000_i1025" alt="" style="width:468pt;height:.05pt;mso-width-percent:0;mso-height-percent:0;mso-width-percent:0;mso-height-percent:0" o:hralign="center" o:hrstd="t" o:hr="t"/>
        </w:pict>
      </w:r>
    </w:p>
    <w:p w14:paraId="6C7540D9" w14:textId="77777777" w:rsidR="00832F72" w:rsidRDefault="00000000">
      <w:pPr>
        <w:pStyle w:val="FirstParagraph"/>
      </w:pPr>
      <w:r>
        <w:t>Prepared using Microsoft Power BI for Insurance Agency Performance Analysis.</w:t>
      </w:r>
      <w:bookmarkEnd w:id="52"/>
    </w:p>
    <w:sectPr w:rsidR="00832F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60AA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44CC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761A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985560"/>
    <w:multiLevelType w:val="multilevel"/>
    <w:tmpl w:val="26D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37A5"/>
    <w:multiLevelType w:val="multilevel"/>
    <w:tmpl w:val="D72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F3159"/>
    <w:multiLevelType w:val="multilevel"/>
    <w:tmpl w:val="DA9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5791B"/>
    <w:multiLevelType w:val="multilevel"/>
    <w:tmpl w:val="C84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3E60"/>
    <w:multiLevelType w:val="multilevel"/>
    <w:tmpl w:val="3E7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46627"/>
    <w:multiLevelType w:val="multilevel"/>
    <w:tmpl w:val="550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565518">
    <w:abstractNumId w:val="0"/>
  </w:num>
  <w:num w:numId="2" w16cid:durableId="1081564113">
    <w:abstractNumId w:val="1"/>
  </w:num>
  <w:num w:numId="3" w16cid:durableId="1464888099">
    <w:abstractNumId w:val="1"/>
  </w:num>
  <w:num w:numId="4" w16cid:durableId="102041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840350">
    <w:abstractNumId w:val="1"/>
  </w:num>
  <w:num w:numId="6" w16cid:durableId="1793354010">
    <w:abstractNumId w:val="1"/>
  </w:num>
  <w:num w:numId="7" w16cid:durableId="1260798549">
    <w:abstractNumId w:val="1"/>
  </w:num>
  <w:num w:numId="8" w16cid:durableId="785926366">
    <w:abstractNumId w:val="1"/>
  </w:num>
  <w:num w:numId="9" w16cid:durableId="1918057322">
    <w:abstractNumId w:val="1"/>
  </w:num>
  <w:num w:numId="10" w16cid:durableId="1304238396">
    <w:abstractNumId w:val="1"/>
  </w:num>
  <w:num w:numId="11" w16cid:durableId="370806323">
    <w:abstractNumId w:val="1"/>
  </w:num>
  <w:num w:numId="12" w16cid:durableId="202136486">
    <w:abstractNumId w:val="1"/>
  </w:num>
  <w:num w:numId="13" w16cid:durableId="1627392947">
    <w:abstractNumId w:val="1"/>
  </w:num>
  <w:num w:numId="14" w16cid:durableId="1092968000">
    <w:abstractNumId w:val="1"/>
  </w:num>
  <w:num w:numId="15" w16cid:durableId="1254779342">
    <w:abstractNumId w:val="1"/>
  </w:num>
  <w:num w:numId="16" w16cid:durableId="665743790">
    <w:abstractNumId w:val="1"/>
  </w:num>
  <w:num w:numId="17" w16cid:durableId="1760637588">
    <w:abstractNumId w:val="1"/>
  </w:num>
  <w:num w:numId="18" w16cid:durableId="464196744">
    <w:abstractNumId w:val="1"/>
  </w:num>
  <w:num w:numId="19" w16cid:durableId="1106072473">
    <w:abstractNumId w:val="1"/>
  </w:num>
  <w:num w:numId="20" w16cid:durableId="847989384">
    <w:abstractNumId w:val="1"/>
  </w:num>
  <w:num w:numId="21" w16cid:durableId="286663433">
    <w:abstractNumId w:val="1"/>
  </w:num>
  <w:num w:numId="22" w16cid:durableId="74136524">
    <w:abstractNumId w:val="1"/>
  </w:num>
  <w:num w:numId="23" w16cid:durableId="996498084">
    <w:abstractNumId w:val="1"/>
  </w:num>
  <w:num w:numId="24" w16cid:durableId="1784883679">
    <w:abstractNumId w:val="1"/>
  </w:num>
  <w:num w:numId="25" w16cid:durableId="2072117685">
    <w:abstractNumId w:val="1"/>
  </w:num>
  <w:num w:numId="26" w16cid:durableId="783580052">
    <w:abstractNumId w:val="1"/>
  </w:num>
  <w:num w:numId="27" w16cid:durableId="521355840">
    <w:abstractNumId w:val="1"/>
  </w:num>
  <w:num w:numId="28" w16cid:durableId="2101833250">
    <w:abstractNumId w:val="1"/>
  </w:num>
  <w:num w:numId="29" w16cid:durableId="1730615043">
    <w:abstractNumId w:val="5"/>
  </w:num>
  <w:num w:numId="30" w16cid:durableId="1412311693">
    <w:abstractNumId w:val="4"/>
  </w:num>
  <w:num w:numId="31" w16cid:durableId="1885023015">
    <w:abstractNumId w:val="6"/>
  </w:num>
  <w:num w:numId="32" w16cid:durableId="95447540">
    <w:abstractNumId w:val="3"/>
  </w:num>
  <w:num w:numId="33" w16cid:durableId="105393718">
    <w:abstractNumId w:val="7"/>
  </w:num>
  <w:num w:numId="34" w16cid:durableId="1808935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2F72"/>
    <w:rsid w:val="000471DC"/>
    <w:rsid w:val="00052F50"/>
    <w:rsid w:val="00093C51"/>
    <w:rsid w:val="00105FDD"/>
    <w:rsid w:val="00392BDF"/>
    <w:rsid w:val="0058746E"/>
    <w:rsid w:val="007B067A"/>
    <w:rsid w:val="00832F72"/>
    <w:rsid w:val="008C5B6A"/>
    <w:rsid w:val="009365B9"/>
    <w:rsid w:val="00D6521D"/>
    <w:rsid w:val="00D76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FE65"/>
  <w15:docId w15:val="{E0F21970-060C-8343-89A6-91F11D92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E3A"/>
    <w:pPr>
      <w:spacing w:after="0"/>
    </w:pPr>
    <w:rPr>
      <w:rFonts w:ascii="Times New Roman" w:eastAsia="Times New Roman" w:hAnsi="Times New Roman" w:cs="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B06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de la Paix Dukomezedusenge</dc:creator>
  <cp:keywords/>
  <cp:lastModifiedBy>Jean de la Paix Dukomezedusenge</cp:lastModifiedBy>
  <cp:revision>2</cp:revision>
  <dcterms:created xsi:type="dcterms:W3CDTF">2026-05-21T23:04:00Z</dcterms:created>
  <dcterms:modified xsi:type="dcterms:W3CDTF">2026-05-21T23:04:00Z</dcterms:modified>
</cp:coreProperties>
</file>