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D1BB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A) Revoir EN PROFONDEUR la gestion des valeurs manquantes et extrêmes</w:t>
      </w:r>
    </w:p>
    <w:p w14:paraId="0420C06A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Elle a estimé que :</w:t>
      </w:r>
    </w:p>
    <w:p w14:paraId="77824EF0" w14:textId="77777777" w:rsidR="0018519F" w:rsidRPr="0018519F" w:rsidRDefault="0018519F" w:rsidP="001851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gestion des valeurs manquantes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doit être justifiée scientifiquement et testée sous plusieurs approches.</w:t>
      </w:r>
    </w:p>
    <w:p w14:paraId="5D1B4260" w14:textId="77777777" w:rsidR="0018519F" w:rsidRPr="0018519F" w:rsidRDefault="0018519F" w:rsidP="001851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présence de valeurs extrêmes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peut influencer la stabilité des modèles, donc il faut tester plusieurs stratégies et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comparer leurs performances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79CE3A02" w14:textId="77777777" w:rsidR="0018519F" w:rsidRPr="0018519F" w:rsidRDefault="0018519F" w:rsidP="001851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La qualité des données est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centrale pour l'équilibre, la robustesse et la fiabilité du modèle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77945675" w14:textId="77777777" w:rsidR="0018519F" w:rsidRPr="0018519F" w:rsidRDefault="0018519F" w:rsidP="001851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Cet aspect doit devenir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un chapitre entier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 ton rapport = preuve que tu maîtrises la data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quality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essentielle en data science.</w:t>
      </w:r>
    </w:p>
    <w:p w14:paraId="10C5D0E6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Elle veut que tu :</w:t>
      </w:r>
    </w:p>
    <w:p w14:paraId="0FEBCDEA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testes plusieurs méthodes d’imputation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compares leur impact sur les modèles prédictifs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sélectionnes </w:t>
      </w:r>
      <w:r w:rsidRPr="0018519F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>la meilleure stratégie de nettoyage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(pas juste la meilleure imputation)</w:t>
      </w:r>
    </w:p>
    <w:p w14:paraId="41FAD778" w14:textId="77777777" w:rsidR="00175284" w:rsidRDefault="00175284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74B84592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4B856BC6" w14:textId="77777777" w:rsidR="0018519F" w:rsidRPr="00FC15D4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77C2213F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BE"/>
          <w14:ligatures w14:val="none"/>
        </w:rPr>
        <w:t>B) Revoir les modèles + tester train vs test + intégrer la quantification d’incertitude</w:t>
      </w:r>
    </w:p>
    <w:p w14:paraId="6D825BA7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Ton encadreur veut :</w:t>
      </w:r>
    </w:p>
    <w:p w14:paraId="3D0319EB" w14:textId="77777777" w:rsidR="0018519F" w:rsidRPr="0018519F" w:rsidRDefault="0018519F" w:rsidP="001851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Revoir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systématiquement les performances train/test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tous les modèles.</w:t>
      </w:r>
    </w:p>
    <w:p w14:paraId="3B0616C7" w14:textId="77777777" w:rsidR="0018519F" w:rsidRPr="0018519F" w:rsidRDefault="0018519F" w:rsidP="001851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Tester le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niveau de sur-apprentissage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de chaque algorithme.</w:t>
      </w:r>
    </w:p>
    <w:p w14:paraId="73A491ED" w14:textId="77777777" w:rsidR="0018519F" w:rsidRPr="0018519F" w:rsidRDefault="0018519F" w:rsidP="001851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Examiner si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SMOTE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est réellement adapté (car controversé dans les données cliniques avec variables continues).</w:t>
      </w:r>
    </w:p>
    <w:p w14:paraId="0B7F35CD" w14:textId="77777777" w:rsidR="0018519F" w:rsidRPr="0018519F" w:rsidRDefault="0018519F" w:rsidP="001851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Intégrer l'aspect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quantification de l'incertitude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notamment avec :</w:t>
      </w:r>
    </w:p>
    <w:p w14:paraId="2A3FA0F6" w14:textId="77777777" w:rsidR="0018519F" w:rsidRPr="0018519F" w:rsidRDefault="0018519F" w:rsidP="0018519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Conformal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Prediction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(ICP,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Venn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-ABERS, Mondrian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prediction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)</w:t>
      </w:r>
    </w:p>
    <w:p w14:paraId="660ECCA4" w14:textId="77777777" w:rsidR="0018519F" w:rsidRPr="0018519F" w:rsidRDefault="0018519F" w:rsidP="0018519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Intervalle de confiance pour les probabilités</w:t>
      </w:r>
    </w:p>
    <w:p w14:paraId="60CD9029" w14:textId="77777777" w:rsidR="0018519F" w:rsidRPr="0018519F" w:rsidRDefault="0018519F" w:rsidP="0018519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Calibration plots /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reliability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diagrams</w:t>
      </w:r>
      <w:proofErr w:type="spellEnd"/>
    </w:p>
    <w:p w14:paraId="492053E7" w14:textId="77777777" w:rsidR="0018519F" w:rsidRPr="0018519F" w:rsidRDefault="0018519F" w:rsidP="0018519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Tout cela doit aider à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identifier le modèle le plus stable, le plus fiable et le plus transparent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pas seulement celui avec la meilleure métrique brute.</w:t>
      </w:r>
    </w:p>
    <w:p w14:paraId="7826E93C" w14:textId="7DE01747" w:rsidR="00FC15D4" w:rsidRDefault="00FC15D4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7BC1536D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213D9953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6D17B8A0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66389C67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1B8C373A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4CC7B729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3E56C357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lastRenderedPageBreak/>
        <w:t>⭐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2. Nouveau plan de travail structuré (validé pour un projet de M2)</w:t>
      </w:r>
    </w:p>
    <w:p w14:paraId="2190C430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Voici un plan professionnel, utilisé dans les projets de modélisation avancée (machine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learning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+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uncertainty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quantification).</w:t>
      </w:r>
    </w:p>
    <w:p w14:paraId="49C32846" w14:textId="77777777" w:rsidR="0018519F" w:rsidRPr="0018519F" w:rsidRDefault="0018519F" w:rsidP="001851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35821C9">
          <v:rect id="_x0000_i1238" style="width:0;height:1.5pt" o:hralign="center" o:hrstd="t" o:hr="t" fillcolor="#a0a0a0" stroked="f"/>
        </w:pict>
      </w:r>
    </w:p>
    <w:p w14:paraId="5EECE02B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🔵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PARTIE 1 — Analyse et préparation des données (DATA QUALITY CHAPTER)</w:t>
      </w:r>
    </w:p>
    <w:p w14:paraId="4060AA30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1.1 Analyse exploratoire approfondie</w:t>
      </w:r>
    </w:p>
    <w:p w14:paraId="576DC1BD" w14:textId="77777777" w:rsidR="0018519F" w:rsidRPr="0018519F" w:rsidRDefault="0018519F" w:rsidP="001851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Distribution des variables</w:t>
      </w:r>
    </w:p>
    <w:p w14:paraId="28AE4262" w14:textId="77777777" w:rsidR="0018519F" w:rsidRPr="0018519F" w:rsidRDefault="0018519F" w:rsidP="001851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Valeurs manquantes</w:t>
      </w:r>
    </w:p>
    <w:p w14:paraId="40357175" w14:textId="77777777" w:rsidR="0018519F" w:rsidRPr="0018519F" w:rsidRDefault="0018519F" w:rsidP="001851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Valeurs extrêmes</w:t>
      </w:r>
    </w:p>
    <w:p w14:paraId="5D4E76C2" w14:textId="77777777" w:rsidR="0018519F" w:rsidRPr="0018519F" w:rsidRDefault="0018519F" w:rsidP="001851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Corrélations</w:t>
      </w:r>
    </w:p>
    <w:p w14:paraId="262EE7D7" w14:textId="77777777" w:rsidR="0018519F" w:rsidRPr="0018519F" w:rsidRDefault="0018519F" w:rsidP="0018519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Détection des patterns MAR, MCAR, MNAR</w:t>
      </w:r>
    </w:p>
    <w:p w14:paraId="7080E424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1.2 Test de plusieurs méthodes d’imputation</w:t>
      </w:r>
    </w:p>
    <w:p w14:paraId="1BBD2C65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Pour chaque stratégie, créer une </w:t>
      </w:r>
      <w:r w:rsidRPr="0018519F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 xml:space="preserve">version du </w:t>
      </w:r>
      <w:proofErr w:type="spellStart"/>
      <w:r w:rsidRPr="0018519F">
        <w:rPr>
          <w:rFonts w:ascii="Times New Roman" w:eastAsia="Times New Roman" w:hAnsi="Times New Roman" w:cs="Times New Roman"/>
          <w:i/>
          <w:iCs/>
          <w:kern w:val="0"/>
          <w:lang w:eastAsia="fr-BE"/>
          <w14:ligatures w14:val="none"/>
        </w:rPr>
        <w:t>dataset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435CE726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 tester :</w:t>
      </w:r>
    </w:p>
    <w:p w14:paraId="5E1C6915" w14:textId="77777777" w:rsidR="0018519F" w:rsidRPr="0018519F" w:rsidRDefault="0018519F" w:rsidP="001851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Imputation médiane / mode (déjà réalisé)</w:t>
      </w:r>
    </w:p>
    <w:p w14:paraId="02F82106" w14:textId="77777777" w:rsidR="0018519F" w:rsidRPr="0018519F" w:rsidRDefault="0018519F" w:rsidP="001851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 Imputer</w:t>
      </w:r>
    </w:p>
    <w:p w14:paraId="0417A738" w14:textId="77777777" w:rsidR="0018519F" w:rsidRPr="0018519F" w:rsidRDefault="0018519F" w:rsidP="001851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Iterative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Imputer (MICE)</w:t>
      </w:r>
    </w:p>
    <w:p w14:paraId="1A76C021" w14:textId="77777777" w:rsidR="0018519F" w:rsidRPr="0018519F" w:rsidRDefault="0018519F" w:rsidP="001851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Tree-based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imputer (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RandomForestImputer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si dispo)</w:t>
      </w:r>
    </w:p>
    <w:p w14:paraId="58B55F9C" w14:textId="77777777" w:rsidR="0018519F" w:rsidRPr="0018519F" w:rsidRDefault="0018519F" w:rsidP="0018519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Modèles spécifiques pour glucose (p.ex.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regression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imputations)</w:t>
      </w:r>
    </w:p>
    <w:p w14:paraId="4121C604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Comparer sur :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distribution conservée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influence sur les corrélations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influence sur la variance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stabilité des modèles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predictifs</w:t>
      </w:r>
      <w:proofErr w:type="spellEnd"/>
    </w:p>
    <w:p w14:paraId="47B65D9F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1.3 Test de plusieurs stratégies pour les valeurs extrêmes</w:t>
      </w:r>
    </w:p>
    <w:p w14:paraId="3A327241" w14:textId="77777777" w:rsidR="0018519F" w:rsidRPr="0018519F" w:rsidRDefault="0018519F" w:rsidP="001851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Winsorisation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(déjà partiellement faite)</w:t>
      </w:r>
    </w:p>
    <w:p w14:paraId="3C560B1E" w14:textId="77777777" w:rsidR="0018519F" w:rsidRPr="0018519F" w:rsidRDefault="0018519F" w:rsidP="001851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IQR stricte</w:t>
      </w:r>
    </w:p>
    <w:p w14:paraId="4BF56021" w14:textId="77777777" w:rsidR="0018519F" w:rsidRPr="0018519F" w:rsidRDefault="0018519F" w:rsidP="001851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Suppression ciblée (si justifié stat +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domain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knowledge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1F75B0DA" w14:textId="77777777" w:rsidR="0018519F" w:rsidRPr="0018519F" w:rsidRDefault="0018519F" w:rsidP="0018519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Transformation (log,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boxcox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010E4D07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Objectif de la partie 1 :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Choisir la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meilleure stratégie globale de data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cleaning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avant même la modélisation.</w:t>
      </w:r>
    </w:p>
    <w:p w14:paraId="1CADB101" w14:textId="77777777" w:rsidR="0018519F" w:rsidRPr="0018519F" w:rsidRDefault="0018519F" w:rsidP="001851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714F328">
          <v:rect id="_x0000_i1239" style="width:0;height:1.5pt" o:hralign="center" o:hrstd="t" o:hr="t" fillcolor="#a0a0a0" stroked="f"/>
        </w:pict>
      </w:r>
    </w:p>
    <w:p w14:paraId="4E6C3454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🟣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PARTIE 2 — Modélisation prédictive (Machine Learning)</w:t>
      </w:r>
    </w:p>
    <w:p w14:paraId="28204C00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2.1 Constitution des jeux de données</w:t>
      </w:r>
    </w:p>
    <w:p w14:paraId="7A10771C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CHAQUE stratégie de nettoyage retenue :</w:t>
      </w:r>
    </w:p>
    <w:p w14:paraId="64B66894" w14:textId="77777777" w:rsidR="0018519F" w:rsidRPr="0018519F" w:rsidRDefault="0018519F" w:rsidP="001851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A1 = brut non standardisé</w:t>
      </w:r>
    </w:p>
    <w:p w14:paraId="44D6D5E6" w14:textId="77777777" w:rsidR="0018519F" w:rsidRPr="0018519F" w:rsidRDefault="0018519F" w:rsidP="001851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A2 = standardisé</w:t>
      </w:r>
    </w:p>
    <w:p w14:paraId="00D8B41F" w14:textId="77777777" w:rsidR="0018519F" w:rsidRPr="0018519F" w:rsidRDefault="0018519F" w:rsidP="001851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B1 = SMOTE</w:t>
      </w:r>
    </w:p>
    <w:p w14:paraId="1482BB64" w14:textId="77777777" w:rsidR="0018519F" w:rsidRPr="0018519F" w:rsidRDefault="0018519F" w:rsidP="001851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B2 = SMOTE +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</w:p>
    <w:p w14:paraId="765BB2A8" w14:textId="77777777" w:rsidR="0018519F" w:rsidRPr="0018519F" w:rsidRDefault="0018519F" w:rsidP="001851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(optionnel) C1 = ADASYN</w:t>
      </w:r>
    </w:p>
    <w:p w14:paraId="36E1DFBD" w14:textId="77777777" w:rsidR="0018519F" w:rsidRPr="0018519F" w:rsidRDefault="0018519F" w:rsidP="0018519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(optionnel) C2 = SMOTE-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Tomek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/ SMOTE-ENN</w:t>
      </w:r>
    </w:p>
    <w:p w14:paraId="12512BE8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2.2 Entraînement des modèles</w:t>
      </w:r>
    </w:p>
    <w:p w14:paraId="4F0E1961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Pour chaque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(A1 / A2 / B1 / B2) :</w:t>
      </w:r>
    </w:p>
    <w:p w14:paraId="6AF07D9F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Régression logistique</w:t>
      </w:r>
    </w:p>
    <w:p w14:paraId="27101F5F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Forest</w:t>
      </w:r>
    </w:p>
    <w:p w14:paraId="3090347D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Gradient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Boosting</w:t>
      </w:r>
      <w:proofErr w:type="spellEnd"/>
    </w:p>
    <w:p w14:paraId="273A62FF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XGBoost</w:t>
      </w:r>
      <w:proofErr w:type="spellEnd"/>
    </w:p>
    <w:p w14:paraId="05F4A456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SVM</w:t>
      </w:r>
    </w:p>
    <w:p w14:paraId="1551269A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 (optionnel)</w:t>
      </w:r>
    </w:p>
    <w:p w14:paraId="65428DA0" w14:textId="77777777" w:rsidR="0018519F" w:rsidRPr="0018519F" w:rsidRDefault="0018519F" w:rsidP="0018519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Ensembles :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Voting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Classifier (optionnel)</w:t>
      </w:r>
    </w:p>
    <w:p w14:paraId="45402F5B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2.3 Analyse train/test</w:t>
      </w:r>
    </w:p>
    <w:p w14:paraId="4A65960B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chaque modèle :</w:t>
      </w:r>
    </w:p>
    <w:p w14:paraId="3639F19F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metrics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train</w:t>
      </w:r>
    </w:p>
    <w:p w14:paraId="67F7417E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metrics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test</w:t>
      </w:r>
    </w:p>
    <w:p w14:paraId="13986BB9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overfitting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gap</w:t>
      </w:r>
    </w:p>
    <w:p w14:paraId="59694FBA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AUC-ROC</w:t>
      </w:r>
    </w:p>
    <w:p w14:paraId="38248343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AUC-PR (important car classe déséquilibrée)</w:t>
      </w:r>
    </w:p>
    <w:p w14:paraId="6BCC825F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F1,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recall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precision</w:t>
      </w:r>
      <w:proofErr w:type="spellEnd"/>
    </w:p>
    <w:p w14:paraId="1FB258F8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calibration plots</w:t>
      </w:r>
    </w:p>
    <w:p w14:paraId="180BEFA6" w14:textId="77777777" w:rsidR="0018519F" w:rsidRPr="0018519F" w:rsidRDefault="0018519F" w:rsidP="0018519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confusion matrices</w:t>
      </w:r>
    </w:p>
    <w:p w14:paraId="1CF566B5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2.4 Analyse avancée</w:t>
      </w:r>
    </w:p>
    <w:p w14:paraId="0D71F876" w14:textId="77777777" w:rsidR="0018519F" w:rsidRPr="0018519F" w:rsidRDefault="0018519F" w:rsidP="001851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SHAP values global + local</w:t>
      </w:r>
    </w:p>
    <w:p w14:paraId="68557E03" w14:textId="77777777" w:rsidR="0018519F" w:rsidRPr="0018519F" w:rsidRDefault="0018519F" w:rsidP="001851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Feature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importance</w:t>
      </w:r>
    </w:p>
    <w:p w14:paraId="32D02D4E" w14:textId="77777777" w:rsidR="0018519F" w:rsidRPr="0018519F" w:rsidRDefault="0018519F" w:rsidP="001851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Partial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dependence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plots (PDP)</w:t>
      </w:r>
    </w:p>
    <w:p w14:paraId="7766D89B" w14:textId="77777777" w:rsidR="0018519F" w:rsidRPr="0018519F" w:rsidRDefault="0018519F" w:rsidP="0018519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ICE plots</w:t>
      </w:r>
    </w:p>
    <w:p w14:paraId="3F90B941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Objectif Partie 2 :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Choisir le ou les modèles les plus stables, robustes et prédictifs.</w:t>
      </w:r>
    </w:p>
    <w:p w14:paraId="2E1FD1B3" w14:textId="77777777" w:rsidR="0018519F" w:rsidRPr="0018519F" w:rsidRDefault="0018519F" w:rsidP="001851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9C14F3F">
          <v:rect id="_x0000_i1240" style="width:0;height:1.5pt" o:hralign="center" o:hrstd="t" o:hr="t" fillcolor="#a0a0a0" stroked="f"/>
        </w:pict>
      </w:r>
    </w:p>
    <w:p w14:paraId="15BC86C3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🟢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PARTIE 3 — Quantification de l’incertitude (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Uncertainty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Quantification)</w:t>
      </w:r>
    </w:p>
    <w:p w14:paraId="7C8AAC4C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3.1 Méthodes à appliquer</w:t>
      </w:r>
    </w:p>
    <w:p w14:paraId="6F00C80F" w14:textId="77777777" w:rsidR="0018519F" w:rsidRPr="0018519F" w:rsidRDefault="0018519F" w:rsidP="001851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Conformal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Prediction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(ICP)</w:t>
      </w:r>
    </w:p>
    <w:p w14:paraId="0C07C962" w14:textId="77777777" w:rsidR="0018519F" w:rsidRPr="0018519F" w:rsidRDefault="0018519F" w:rsidP="001851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Venn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-ABERS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Predictors</w:t>
      </w:r>
      <w:proofErr w:type="spellEnd"/>
    </w:p>
    <w:p w14:paraId="21C577AA" w14:textId="77777777" w:rsidR="0018519F" w:rsidRPr="0018519F" w:rsidRDefault="0018519F" w:rsidP="001851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Bootstrap confidence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intervals</w:t>
      </w:r>
      <w:proofErr w:type="spellEnd"/>
    </w:p>
    <w:p w14:paraId="2F8C7E0A" w14:textId="77777777" w:rsidR="0018519F" w:rsidRPr="0018519F" w:rsidRDefault="0018519F" w:rsidP="001851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Calibration du score (Brier score,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Expected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Calibration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Error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)</w:t>
      </w:r>
    </w:p>
    <w:p w14:paraId="3BCC11D6" w14:textId="77777777" w:rsidR="0018519F" w:rsidRPr="0018519F" w:rsidRDefault="0018519F" w:rsidP="0018519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Reliability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Diagrams</w:t>
      </w:r>
      <w:proofErr w:type="spellEnd"/>
    </w:p>
    <w:p w14:paraId="1ED50E2B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3.2 Objectifs</w:t>
      </w:r>
    </w:p>
    <w:p w14:paraId="6E8D4FC6" w14:textId="77777777" w:rsidR="0018519F" w:rsidRPr="0018519F" w:rsidRDefault="0018519F" w:rsidP="001851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Mesurer l’incertitude par prédiction individuelle</w:t>
      </w:r>
    </w:p>
    <w:p w14:paraId="3E3A5C0F" w14:textId="77777777" w:rsidR="0018519F" w:rsidRPr="0018519F" w:rsidRDefault="0018519F" w:rsidP="001851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Produire des intervalles de confiance pour le risque</w:t>
      </w:r>
    </w:p>
    <w:p w14:paraId="5FEA9279" w14:textId="77777777" w:rsidR="0018519F" w:rsidRPr="0018519F" w:rsidRDefault="0018519F" w:rsidP="001851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Comparer la fiabilité des probabilités prédites</w:t>
      </w:r>
    </w:p>
    <w:p w14:paraId="450222CB" w14:textId="77777777" w:rsidR="0018519F" w:rsidRPr="0018519F" w:rsidRDefault="0018519F" w:rsidP="0018519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Vérifier que le modèle n’est pas “trop confiant” ou “trop incertain”</w:t>
      </w:r>
    </w:p>
    <w:p w14:paraId="7DFDA2BB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Un bon modèle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doit être bon ET sûr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pas seulement performant.</w:t>
      </w:r>
    </w:p>
    <w:p w14:paraId="0658C9BC" w14:textId="77777777" w:rsidR="0018519F" w:rsidRPr="0018519F" w:rsidRDefault="0018519F" w:rsidP="001851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80A1EB3">
          <v:rect id="_x0000_i1241" style="width:0;height:1.5pt" o:hralign="center" o:hrstd="t" o:hr="t" fillcolor="#a0a0a0" stroked="f"/>
        </w:pict>
      </w:r>
    </w:p>
    <w:p w14:paraId="173FF70F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🔴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PARTIE 4 — Sélection du modèle final</w:t>
      </w:r>
    </w:p>
    <w:p w14:paraId="0BF5B20D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Critères finaux retenus :</w:t>
      </w:r>
    </w:p>
    <w:p w14:paraId="6BBC47A7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Performance sur test set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(pas uniquement train)</w:t>
      </w:r>
    </w:p>
    <w:p w14:paraId="3115D4F2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Stabilité train/test (pas d’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overfitting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)</w:t>
      </w:r>
    </w:p>
    <w:p w14:paraId="2D970462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Calibration des probabilités</w:t>
      </w:r>
    </w:p>
    <w:p w14:paraId="158FED7C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Robustesse aux variations d’imputation et de nettoyage</w:t>
      </w:r>
    </w:p>
    <w:p w14:paraId="4D966545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Performance en faible prévalence (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recall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+ AUC-PR)</w:t>
      </w:r>
    </w:p>
    <w:p w14:paraId="1DB7DCE3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Incertitude maîtrisée (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conformal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prediction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)</w:t>
      </w:r>
    </w:p>
    <w:p w14:paraId="31A1BB9E" w14:textId="77777777" w:rsidR="0018519F" w:rsidRPr="0018519F" w:rsidRDefault="0018519F" w:rsidP="0018519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Interprétabilité (SHAP)</w:t>
      </w:r>
    </w:p>
    <w:p w14:paraId="24A77D5C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Grâce à ces critères, le modèle final sera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scientifiquement justifié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4880E78C" w14:textId="77777777" w:rsidR="0018519F" w:rsidRPr="0018519F" w:rsidRDefault="0018519F" w:rsidP="001851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0748616B">
          <v:rect id="_x0000_i1242" style="width:0;height:1.5pt" o:hralign="center" o:hrstd="t" o:hr="t" fillcolor="#a0a0a0" stroked="f"/>
        </w:pict>
      </w:r>
    </w:p>
    <w:p w14:paraId="143FB762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lastRenderedPageBreak/>
        <w:t>🟡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PARTIE 5 — Discussion et conclusion</w:t>
      </w:r>
    </w:p>
    <w:p w14:paraId="6B6AF60D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Impact du choix de la méthode d’imputation</w:t>
      </w:r>
    </w:p>
    <w:p w14:paraId="016E4D8F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Influence ou non de SMOTE</w:t>
      </w:r>
    </w:p>
    <w:p w14:paraId="7FA20BBC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Pourquoi certains modèles sont instables (ex. SVM ou arbre simple)</w:t>
      </w:r>
    </w:p>
    <w:p w14:paraId="06A9329F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Pourquoi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XGBoost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RandomForest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ou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LogisticRegression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performe mieux</w:t>
      </w:r>
    </w:p>
    <w:p w14:paraId="2407BE6D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Justification du modèle final</w:t>
      </w:r>
    </w:p>
    <w:p w14:paraId="58212C12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Importance de l'incertitude dans un contexte clinique</w:t>
      </w:r>
    </w:p>
    <w:p w14:paraId="0BA48B87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Limites</w:t>
      </w:r>
    </w:p>
    <w:p w14:paraId="42897D7B" w14:textId="77777777" w:rsidR="0018519F" w:rsidRPr="0018519F" w:rsidRDefault="0018519F" w:rsidP="0018519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Recommandations pour une future implémentation réelle</w:t>
      </w:r>
    </w:p>
    <w:p w14:paraId="2F9F9D71" w14:textId="77777777" w:rsidR="0018519F" w:rsidRPr="0018519F" w:rsidRDefault="0018519F" w:rsidP="0018519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ECDF5AC">
          <v:rect id="_x0000_i1243" style="width:0;height:1.5pt" o:hralign="center" o:hrstd="t" o:hr="t" fillcolor="#a0a0a0" stroked="f"/>
        </w:pict>
      </w:r>
    </w:p>
    <w:p w14:paraId="1967D603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🎯</w:t>
      </w: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Conclusion : Ce nouveau plan transforme ton projet en un vrai travail de M2 professionnel</w:t>
      </w:r>
    </w:p>
    <w:p w14:paraId="3F8A0263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Il montre que tu maîtrises :</w:t>
      </w:r>
    </w:p>
    <w:p w14:paraId="2C8A6CE1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la gestion avancée des données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la comparaison rigoureuse des modèles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l’analyse d’incertitude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enjeux méthodologiques en santé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✔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les bonnes pratiques ML modernes</w:t>
      </w:r>
    </w:p>
    <w:p w14:paraId="557FB034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C’est EXACTEMENT ce qu’un jury de M2 recherche.</w:t>
      </w:r>
    </w:p>
    <w:p w14:paraId="088FDD3F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387038FC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1A2B6520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Déséquilibre des classes (SMOTE) — à reconsidérer !</w:t>
      </w:r>
    </w:p>
    <w:p w14:paraId="0DD32DA2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Elle t’a demandé de revoir en profondeur parce que :</w:t>
      </w:r>
    </w:p>
    <w:p w14:paraId="798A4B62" w14:textId="77777777" w:rsidR="0018519F" w:rsidRPr="0018519F" w:rsidRDefault="0018519F" w:rsidP="001851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SMOTE </w:t>
      </w:r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fonctionne mal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avec les modèles en arbre (RF, XGB)</w:t>
      </w:r>
    </w:p>
    <w:p w14:paraId="497ADCE5" w14:textId="77777777" w:rsidR="0018519F" w:rsidRPr="0018519F" w:rsidRDefault="0018519F" w:rsidP="001851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SMOTE peut introduire du bruit</w:t>
      </w:r>
    </w:p>
    <w:p w14:paraId="0979256C" w14:textId="77777777" w:rsidR="0018519F" w:rsidRPr="0018519F" w:rsidRDefault="0018519F" w:rsidP="0018519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SMOTE peut déformer la distribution vraie</w:t>
      </w:r>
    </w:p>
    <w:p w14:paraId="079D46C0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Donc tu dois répondre scientifiquement :</w:t>
      </w:r>
    </w:p>
    <w:p w14:paraId="37AFF52A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lastRenderedPageBreak/>
        <w:t>« Est-ce que SMOTE améliore réellement la performance et la robustesse des modèles dans notre projet ? »</w:t>
      </w:r>
    </w:p>
    <w:p w14:paraId="745D15AF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cela nous allons comparer :</w:t>
      </w:r>
    </w:p>
    <w:p w14:paraId="3215DB14" w14:textId="77777777" w:rsidR="0018519F" w:rsidRPr="0018519F" w:rsidRDefault="0018519F" w:rsidP="001851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SMOTE</w:t>
      </w:r>
    </w:p>
    <w:p w14:paraId="0B825587" w14:textId="77777777" w:rsidR="0018519F" w:rsidRPr="0018519F" w:rsidRDefault="0018519F" w:rsidP="001851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ADASYN</w:t>
      </w:r>
    </w:p>
    <w:p w14:paraId="2217C58E" w14:textId="77777777" w:rsidR="0018519F" w:rsidRPr="0018519F" w:rsidRDefault="0018519F" w:rsidP="001851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SMOTE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TomekLinks</w:t>
      </w:r>
      <w:proofErr w:type="spellEnd"/>
    </w:p>
    <w:p w14:paraId="0502A431" w14:textId="77777777" w:rsidR="0018519F" w:rsidRPr="0018519F" w:rsidRDefault="0018519F" w:rsidP="001851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Undersampling</w:t>
      </w:r>
      <w:proofErr w:type="spellEnd"/>
    </w:p>
    <w:p w14:paraId="5161A9D7" w14:textId="77777777" w:rsidR="0018519F" w:rsidRPr="0018519F" w:rsidRDefault="0018519F" w:rsidP="001851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absence de rééchantillonnage</w:t>
      </w:r>
    </w:p>
    <w:p w14:paraId="2ABD863B" w14:textId="77777777" w:rsidR="0018519F" w:rsidRPr="0018519F" w:rsidRDefault="0018519F" w:rsidP="0018519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utilisation de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class_weight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="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balanced</w:t>
      </w:r>
      <w:proofErr w:type="spellEnd"/>
      <w:r w:rsidRPr="0018519F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"</w:t>
      </w:r>
    </w:p>
    <w:p w14:paraId="43D35934" w14:textId="77777777" w:rsidR="0018519F" w:rsidRPr="0018519F" w:rsidRDefault="0018519F" w:rsidP="00185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Et analyser l’impact sur chaque modèle.</w:t>
      </w:r>
    </w:p>
    <w:p w14:paraId="6E60C9BE" w14:textId="64AB5FF7" w:rsidR="0018519F" w:rsidRDefault="0018519F" w:rsidP="00FC15D4">
      <w:pPr>
        <w:spacing w:after="0" w:line="240" w:lineRule="auto"/>
        <w:rPr>
          <w:rStyle w:val="lev"/>
        </w:rPr>
      </w:pPr>
      <w:r>
        <w:rPr>
          <w:rStyle w:val="lev"/>
        </w:rPr>
        <w:t>Un chapitre complet sur la qualité des données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</w:rPr>
        <w:t xml:space="preserve">Un chapitre complet sur les méthodes d’imputation et </w:t>
      </w:r>
      <w:proofErr w:type="spellStart"/>
      <w:r>
        <w:rPr>
          <w:rStyle w:val="lev"/>
        </w:rPr>
        <w:t>outliers</w:t>
      </w:r>
      <w:proofErr w:type="spellEnd"/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</w:rPr>
        <w:t>Un chapitre complet sur déséquilibre et choix SMOTE ou non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</w:rPr>
        <w:t>Une modélisation rigoureuse train/test + hyperparamètres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</w:rPr>
        <w:t>Une quantification de l’incertitude sur les modèles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lev"/>
        </w:rPr>
        <w:t>Un choix final absolument justifié, scientifiquement</w:t>
      </w:r>
    </w:p>
    <w:p w14:paraId="2071A233" w14:textId="77777777" w:rsidR="0018519F" w:rsidRDefault="0018519F" w:rsidP="00FC15D4">
      <w:pPr>
        <w:spacing w:after="0" w:line="240" w:lineRule="auto"/>
        <w:rPr>
          <w:rStyle w:val="lev"/>
        </w:rPr>
      </w:pPr>
    </w:p>
    <w:p w14:paraId="34166DBB" w14:textId="77777777" w:rsidR="0018519F" w:rsidRDefault="0018519F" w:rsidP="00FC15D4">
      <w:pPr>
        <w:spacing w:after="0" w:line="240" w:lineRule="auto"/>
        <w:rPr>
          <w:rStyle w:val="lev"/>
        </w:rPr>
      </w:pPr>
    </w:p>
    <w:p w14:paraId="51E72D74" w14:textId="77777777" w:rsidR="0018519F" w:rsidRDefault="0018519F" w:rsidP="00FC15D4">
      <w:pPr>
        <w:spacing w:after="0" w:line="240" w:lineRule="auto"/>
        <w:rPr>
          <w:rStyle w:val="lev"/>
        </w:rPr>
      </w:pPr>
    </w:p>
    <w:p w14:paraId="00F0043F" w14:textId="77777777" w:rsidR="0018519F" w:rsidRDefault="0018519F" w:rsidP="00FC15D4">
      <w:pPr>
        <w:spacing w:after="0" w:line="240" w:lineRule="auto"/>
        <w:rPr>
          <w:rStyle w:val="lev"/>
        </w:rPr>
      </w:pPr>
    </w:p>
    <w:p w14:paraId="77DCEDDD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PLAN DE TRAVAIL FINAL (validé par un encadreur universitaire)</w:t>
      </w:r>
    </w:p>
    <w:p w14:paraId="719E32C4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Phase 1 — Analyse des données et diagnostic</w:t>
      </w:r>
    </w:p>
    <w:p w14:paraId="5D0E703A" w14:textId="77777777" w:rsidR="0018519F" w:rsidRPr="0018519F" w:rsidRDefault="0018519F" w:rsidP="001851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Synthèse des valeurs manquantes</w:t>
      </w:r>
    </w:p>
    <w:p w14:paraId="0DF457FC" w14:textId="77777777" w:rsidR="0018519F" w:rsidRPr="0018519F" w:rsidRDefault="0018519F" w:rsidP="001851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Tests MCAR / MAR</w:t>
      </w:r>
    </w:p>
    <w:p w14:paraId="71E01C23" w14:textId="77777777" w:rsidR="0018519F" w:rsidRPr="0018519F" w:rsidRDefault="0018519F" w:rsidP="001851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Analyse des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outliers</w:t>
      </w:r>
      <w:proofErr w:type="spellEnd"/>
    </w:p>
    <w:p w14:paraId="3DA45065" w14:textId="77777777" w:rsidR="0018519F" w:rsidRPr="0018519F" w:rsidRDefault="0018519F" w:rsidP="001851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Visualisation des distributions</w:t>
      </w:r>
    </w:p>
    <w:p w14:paraId="63ACF8E6" w14:textId="77777777" w:rsidR="0018519F" w:rsidRPr="0018519F" w:rsidRDefault="0018519F" w:rsidP="0018519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Corrélations / redondances</w:t>
      </w:r>
    </w:p>
    <w:p w14:paraId="7DD570F5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Phase 2 — Comparaison de 4 stratégies d’imputation</w:t>
      </w:r>
    </w:p>
    <w:p w14:paraId="005B6C4E" w14:textId="77777777" w:rsidR="0018519F" w:rsidRPr="0018519F" w:rsidRDefault="0018519F" w:rsidP="001851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Baseline : médiane/mode</w:t>
      </w:r>
    </w:p>
    <w:p w14:paraId="4E56A535" w14:textId="77777777" w:rsidR="0018519F" w:rsidRPr="0018519F" w:rsidRDefault="0018519F" w:rsidP="001851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</w:t>
      </w:r>
    </w:p>
    <w:p w14:paraId="6D0CB6EC" w14:textId="77777777" w:rsidR="0018519F" w:rsidRPr="0018519F" w:rsidRDefault="0018519F" w:rsidP="001851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MICE</w:t>
      </w:r>
    </w:p>
    <w:p w14:paraId="1BD26DB4" w14:textId="77777777" w:rsidR="0018519F" w:rsidRPr="0018519F" w:rsidRDefault="0018519F" w:rsidP="0018519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RandomForest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Imputer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</w:r>
      <w:r w:rsidRPr="0018519F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➡️</w:t>
      </w: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Comparaison via : stabilité des distributions, impact sur modèles</w:t>
      </w:r>
    </w:p>
    <w:p w14:paraId="72C75081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Phase 3 — Comparaison de 4 stratégies </w:t>
      </w:r>
      <w:proofErr w:type="spellStart"/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outliers</w:t>
      </w:r>
      <w:proofErr w:type="spellEnd"/>
    </w:p>
    <w:p w14:paraId="636854F4" w14:textId="77777777" w:rsidR="0018519F" w:rsidRPr="0018519F" w:rsidRDefault="0018519F" w:rsidP="001851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Baseline</w:t>
      </w:r>
    </w:p>
    <w:p w14:paraId="34900AA7" w14:textId="77777777" w:rsidR="0018519F" w:rsidRPr="0018519F" w:rsidRDefault="0018519F" w:rsidP="001851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Winsorisation</w:t>
      </w:r>
      <w:proofErr w:type="spellEnd"/>
    </w:p>
    <w:p w14:paraId="14F585BB" w14:textId="77777777" w:rsidR="0018519F" w:rsidRPr="0018519F" w:rsidRDefault="0018519F" w:rsidP="001851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Clipping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IQR</w:t>
      </w:r>
    </w:p>
    <w:p w14:paraId="2A182157" w14:textId="77777777" w:rsidR="0018519F" w:rsidRPr="0018519F" w:rsidRDefault="0018519F" w:rsidP="0018519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Transformations</w:t>
      </w:r>
    </w:p>
    <w:p w14:paraId="7AC3C83D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Phase 4 — Déséquilibre</w:t>
      </w:r>
    </w:p>
    <w:p w14:paraId="43E5D0DC" w14:textId="77777777" w:rsidR="0018519F" w:rsidRPr="0018519F" w:rsidRDefault="0018519F" w:rsidP="001851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No SMOTE</w:t>
      </w:r>
    </w:p>
    <w:p w14:paraId="628A55C5" w14:textId="77777777" w:rsidR="0018519F" w:rsidRPr="0018519F" w:rsidRDefault="0018519F" w:rsidP="001851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SMOTE</w:t>
      </w:r>
    </w:p>
    <w:p w14:paraId="70095C34" w14:textId="77777777" w:rsidR="0018519F" w:rsidRPr="0018519F" w:rsidRDefault="0018519F" w:rsidP="001851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ADASYN</w:t>
      </w:r>
    </w:p>
    <w:p w14:paraId="32231779" w14:textId="77777777" w:rsidR="0018519F" w:rsidRPr="0018519F" w:rsidRDefault="0018519F" w:rsidP="0018519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Class_weight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br/>
      </w:r>
      <w:r w:rsidRPr="0018519F">
        <w:rPr>
          <w:rFonts w:ascii="Segoe UI Emoji" w:eastAsia="Times New Roman" w:hAnsi="Segoe UI Emoji" w:cs="Segoe UI Emoji"/>
          <w:kern w:val="0"/>
          <w:lang w:val="en-US" w:eastAsia="fr-BE"/>
          <w14:ligatures w14:val="none"/>
        </w:rPr>
        <w:t>➡</w:t>
      </w:r>
      <w:r w:rsidRPr="0018519F">
        <w:rPr>
          <w:rFonts w:ascii="Segoe UI Emoji" w:eastAsia="Times New Roman" w:hAnsi="Segoe UI Emoji" w:cs="Segoe UI Emoji"/>
          <w:kern w:val="0"/>
          <w:lang w:eastAsia="fr-BE"/>
          <w14:ligatures w14:val="none"/>
        </w:rPr>
        <w:t>️</w:t>
      </w:r>
      <w:r w:rsidRPr="0018519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>Comparaison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  <w:t xml:space="preserve"> train/test + calibration</w:t>
      </w:r>
    </w:p>
    <w:p w14:paraId="07485C0B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Phase 5 — Modélisation (avec cross-validation)</w:t>
      </w:r>
    </w:p>
    <w:p w14:paraId="7DFFD8BA" w14:textId="77777777" w:rsidR="0018519F" w:rsidRPr="0018519F" w:rsidRDefault="0018519F" w:rsidP="001851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Tous les modèles ML</w:t>
      </w:r>
    </w:p>
    <w:p w14:paraId="5B2A4364" w14:textId="77777777" w:rsidR="0018519F" w:rsidRPr="0018519F" w:rsidRDefault="0018519F" w:rsidP="001851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Hyperparamètres optimisés</w:t>
      </w:r>
    </w:p>
    <w:p w14:paraId="7F683BD9" w14:textId="77777777" w:rsidR="0018519F" w:rsidRPr="0018519F" w:rsidRDefault="0018519F" w:rsidP="0018519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SHAP</w:t>
      </w:r>
    </w:p>
    <w:p w14:paraId="5CCD02F2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Phase 6 — Quantification de l’incertitude</w:t>
      </w:r>
    </w:p>
    <w:p w14:paraId="3FF6D55B" w14:textId="77777777" w:rsidR="0018519F" w:rsidRPr="0018519F" w:rsidRDefault="0018519F" w:rsidP="001851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Conformal</w:t>
      </w:r>
      <w:proofErr w:type="spellEnd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Prediction</w:t>
      </w:r>
      <w:proofErr w:type="spellEnd"/>
    </w:p>
    <w:p w14:paraId="7B63DCEC" w14:textId="77777777" w:rsidR="0018519F" w:rsidRPr="0018519F" w:rsidRDefault="0018519F" w:rsidP="001851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Bootstrap</w:t>
      </w:r>
    </w:p>
    <w:p w14:paraId="411F33E8" w14:textId="77777777" w:rsidR="0018519F" w:rsidRPr="0018519F" w:rsidRDefault="0018519F" w:rsidP="0018519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Calibration </w:t>
      </w:r>
      <w:proofErr w:type="spellStart"/>
      <w:r w:rsidRPr="0018519F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curves</w:t>
      </w:r>
      <w:proofErr w:type="spellEnd"/>
    </w:p>
    <w:p w14:paraId="651733F4" w14:textId="77777777" w:rsidR="0018519F" w:rsidRPr="0018519F" w:rsidRDefault="0018519F" w:rsidP="00185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185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>Phase 7 — Choix du modèle final</w:t>
      </w:r>
    </w:p>
    <w:p w14:paraId="2607A36B" w14:textId="6571EDB4" w:rsidR="00900008" w:rsidRDefault="00900008">
      <w:pPr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 w:type="page"/>
      </w:r>
    </w:p>
    <w:p w14:paraId="704A180A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lastRenderedPageBreak/>
        <w:t>PLAN DE TRAVAIL GLOBAL (5 CHAPITRES)</w:t>
      </w:r>
    </w:p>
    <w:p w14:paraId="658922C7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</w:pPr>
      <w:r w:rsidRPr="009000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BE"/>
          <w14:ligatures w14:val="none"/>
        </w:rPr>
        <w:t>🔥</w:t>
      </w:r>
      <w:r w:rsidRPr="00900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BE"/>
          <w14:ligatures w14:val="none"/>
        </w:rPr>
        <w:t xml:space="preserve"> Version professionnelle – claire – directement intégrable dans ton rapport de suivi</w:t>
      </w:r>
    </w:p>
    <w:p w14:paraId="590822E7" w14:textId="77777777" w:rsidR="00900008" w:rsidRPr="00900008" w:rsidRDefault="00900008" w:rsidP="00900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3ED6B94D">
          <v:rect id="_x0000_i1250" style="width:0;height:1.5pt" o:hralign="center" o:hrstd="t" o:hr="t" fillcolor="#a0a0a0" stroked="f"/>
        </w:pict>
      </w:r>
    </w:p>
    <w:p w14:paraId="282FE65D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CHAPITRE 1 — Analyse exploratoire approfondie &amp; diagnostic qualité des données</w:t>
      </w:r>
    </w:p>
    <w:p w14:paraId="50A54D95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Objectif : comprendre la structure, la distribution, les relations et la qualité des données avant la modélisation.</w:t>
      </w:r>
    </w:p>
    <w:p w14:paraId="709E3820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Contenu :</w:t>
      </w:r>
    </w:p>
    <w:p w14:paraId="00DC0C27" w14:textId="77777777" w:rsidR="00900008" w:rsidRPr="00900008" w:rsidRDefault="00900008" w:rsidP="009000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Analyse descriptive complète</w:t>
      </w:r>
    </w:p>
    <w:p w14:paraId="14CAF6A2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Statistiques de base (moyennes, variances, médianes).</w:t>
      </w:r>
    </w:p>
    <w:p w14:paraId="49645CC0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Visualisation des distributions par variable.</w:t>
      </w:r>
    </w:p>
    <w:p w14:paraId="2A47040F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Détection des asymétries,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skew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multimodalités.</w:t>
      </w:r>
    </w:p>
    <w:p w14:paraId="01738E91" w14:textId="77777777" w:rsidR="00900008" w:rsidRPr="00900008" w:rsidRDefault="00900008" w:rsidP="009000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Étude approfondie des valeurs manquantes</w:t>
      </w:r>
    </w:p>
    <w:p w14:paraId="4930FF5B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Quantification par variable.</w:t>
      </w:r>
    </w:p>
    <w:p w14:paraId="77C1261D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Analyse croisée (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missing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vs autres variables).</w:t>
      </w:r>
    </w:p>
    <w:p w14:paraId="47E02CF5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Hypothèses MAR / MCAR / MNAR justifiées.</w:t>
      </w:r>
    </w:p>
    <w:p w14:paraId="7E2987BF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Visualisations :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heatmaps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,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missingno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matrices.</w:t>
      </w:r>
    </w:p>
    <w:p w14:paraId="1A4994F0" w14:textId="77777777" w:rsidR="00900008" w:rsidRPr="00900008" w:rsidRDefault="00900008" w:rsidP="009000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Analyse approfondie des valeurs extrêmes</w:t>
      </w:r>
    </w:p>
    <w:p w14:paraId="13E37A0E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Détection IQR, z-score,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boxplots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18CE2DC6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Analyse de l’impact potentiel sur les modèles.</w:t>
      </w:r>
    </w:p>
    <w:p w14:paraId="38BED1BB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Comparaison de stratégies :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winsorisation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, remplacement, modélisation robuste.</w:t>
      </w:r>
    </w:p>
    <w:p w14:paraId="0B80D3BF" w14:textId="77777777" w:rsidR="00900008" w:rsidRPr="00900008" w:rsidRDefault="00900008" w:rsidP="009000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Décision finale sur la stratégie de traitement</w:t>
      </w:r>
    </w:p>
    <w:p w14:paraId="6847ED92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Évaluer plusieurs approches.</w:t>
      </w:r>
    </w:p>
    <w:p w14:paraId="2A71FA2B" w14:textId="77777777" w:rsidR="00900008" w:rsidRPr="00900008" w:rsidRDefault="00900008" w:rsidP="00900008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Choisir celle qui produit </w:t>
      </w: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la meilleure qualité des données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pour la modélisation.</w:t>
      </w:r>
    </w:p>
    <w:p w14:paraId="71970E52" w14:textId="77777777" w:rsidR="00900008" w:rsidRPr="00900008" w:rsidRDefault="00900008" w:rsidP="00900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4E8F8854">
          <v:rect id="_x0000_i1251" style="width:0;height:1.5pt" o:hralign="center" o:hrstd="t" o:hr="t" fillcolor="#a0a0a0" stroked="f"/>
        </w:pict>
      </w:r>
    </w:p>
    <w:p w14:paraId="4B0D63AA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CHAPITRE 2 — Préparation des données et génération de versions alternatives</w:t>
      </w:r>
    </w:p>
    <w:p w14:paraId="5BB53E9B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Objectif : préparer plusieurs versions du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afin de tester la robustesse des algorithmes.</w:t>
      </w:r>
    </w:p>
    <w:p w14:paraId="532FB5F2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Contenu :</w:t>
      </w:r>
    </w:p>
    <w:p w14:paraId="6863E57F" w14:textId="77777777" w:rsidR="00900008" w:rsidRPr="00900008" w:rsidRDefault="00900008" w:rsidP="009000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Split train/test stratifié (80/20)</w:t>
      </w:r>
    </w:p>
    <w:p w14:paraId="5B681825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Justification statistique</w:t>
      </w:r>
    </w:p>
    <w:p w14:paraId="43732992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Importance de la stratification pour classe rare.</w:t>
      </w:r>
    </w:p>
    <w:p w14:paraId="340E8F9F" w14:textId="77777777" w:rsidR="00900008" w:rsidRPr="00900008" w:rsidRDefault="00900008" w:rsidP="009000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Imputation comparée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Tester plusieurs modèles d’imputation :</w:t>
      </w:r>
    </w:p>
    <w:p w14:paraId="2DA8887A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Médiane / mode (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baseline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</w:t>
      </w:r>
    </w:p>
    <w:p w14:paraId="35886F43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KNN Imputer</w:t>
      </w:r>
    </w:p>
    <w:p w14:paraId="4E2126FE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Iterative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Imputer (MICE)</w:t>
      </w:r>
    </w:p>
    <w:p w14:paraId="68E1CD51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Modèles de régression pour imputation ciblée</w:t>
      </w:r>
    </w:p>
    <w:p w14:paraId="398E7D9C" w14:textId="77777777" w:rsidR="00900008" w:rsidRPr="00900008" w:rsidRDefault="00900008" w:rsidP="009000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Segoe UI Symbol" w:eastAsia="Times New Roman" w:hAnsi="Segoe UI Symbol" w:cs="Segoe UI Symbol"/>
          <w:kern w:val="0"/>
          <w:lang w:eastAsia="fr-BE"/>
          <w14:ligatures w14:val="none"/>
        </w:rPr>
        <w:t>➜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Choisir celui qui maximise la cohérence et réduit le biais.</w:t>
      </w:r>
    </w:p>
    <w:p w14:paraId="2A7593B4" w14:textId="77777777" w:rsidR="00900008" w:rsidRPr="00900008" w:rsidRDefault="00900008" w:rsidP="009000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Génération des 4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datasets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de travail</w:t>
      </w:r>
    </w:p>
    <w:p w14:paraId="7BB0258C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A1 : brut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imputed</w:t>
      </w:r>
      <w:proofErr w:type="spellEnd"/>
    </w:p>
    <w:p w14:paraId="2F9D5ECD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A2 : A1 +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scaling</w:t>
      </w:r>
      <w:proofErr w:type="spellEnd"/>
    </w:p>
    <w:p w14:paraId="434AAA86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B1 : A1 + SMOTE</w:t>
      </w:r>
    </w:p>
    <w:p w14:paraId="227CBE88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B2 : A1 + SMOTE +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scaling</w:t>
      </w:r>
      <w:proofErr w:type="spellEnd"/>
    </w:p>
    <w:p w14:paraId="26A637CE" w14:textId="77777777" w:rsidR="00900008" w:rsidRPr="00900008" w:rsidRDefault="00900008" w:rsidP="009000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Validation technique des transformations</w:t>
      </w:r>
    </w:p>
    <w:p w14:paraId="51B7AFDA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Vérifier absence d’information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leakage</w:t>
      </w:r>
      <w:proofErr w:type="spellEnd"/>
    </w:p>
    <w:p w14:paraId="0EE22C1E" w14:textId="77777777" w:rsidR="00900008" w:rsidRPr="00900008" w:rsidRDefault="00900008" w:rsidP="00900008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Vérifier influence du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scaling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sur modèles non-linéaires.</w:t>
      </w:r>
    </w:p>
    <w:p w14:paraId="15C34049" w14:textId="77777777" w:rsidR="00900008" w:rsidRPr="00900008" w:rsidRDefault="00900008" w:rsidP="00900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736DD1AF">
          <v:rect id="_x0000_i1252" style="width:0;height:1.5pt" o:hralign="center" o:hrstd="t" o:hr="t" fillcolor="#a0a0a0" stroked="f"/>
        </w:pict>
      </w:r>
    </w:p>
    <w:p w14:paraId="7E85EBA2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CHAPITRE 3 — Modélisation machine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learning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(5 modèles × 4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datasets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)</w:t>
      </w:r>
    </w:p>
    <w:p w14:paraId="72ADB21D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Objectif : évaluer la performance, la stabilité et la cohérence des modèles.</w:t>
      </w:r>
    </w:p>
    <w:p w14:paraId="0C9703F1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Modèles :</w:t>
      </w:r>
    </w:p>
    <w:p w14:paraId="187EDC57" w14:textId="77777777" w:rsidR="00900008" w:rsidRPr="00900008" w:rsidRDefault="00900008" w:rsidP="009000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Régression logistique</w:t>
      </w:r>
    </w:p>
    <w:p w14:paraId="55D7BA63" w14:textId="77777777" w:rsidR="00900008" w:rsidRPr="00900008" w:rsidRDefault="00900008" w:rsidP="009000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Random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Forest</w:t>
      </w:r>
    </w:p>
    <w:p w14:paraId="50165E6D" w14:textId="77777777" w:rsidR="00900008" w:rsidRPr="00900008" w:rsidRDefault="00900008" w:rsidP="009000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Gradient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Boosting</w:t>
      </w:r>
      <w:proofErr w:type="spellEnd"/>
    </w:p>
    <w:p w14:paraId="05315C1C" w14:textId="77777777" w:rsidR="00900008" w:rsidRPr="00900008" w:rsidRDefault="00900008" w:rsidP="009000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XGBoost</w:t>
      </w:r>
      <w:proofErr w:type="spellEnd"/>
    </w:p>
    <w:p w14:paraId="51A74FD9" w14:textId="77777777" w:rsidR="00900008" w:rsidRPr="00900008" w:rsidRDefault="00900008" w:rsidP="009000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SVM</w:t>
      </w:r>
    </w:p>
    <w:p w14:paraId="1AAF2215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Pour chaque modèle :</w:t>
      </w:r>
    </w:p>
    <w:p w14:paraId="4BBB48D5" w14:textId="77777777" w:rsidR="00900008" w:rsidRPr="00900008" w:rsidRDefault="00900008" w:rsidP="009000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Entraînement sur train (A1, A2, B1, B2)</w:t>
      </w:r>
    </w:p>
    <w:p w14:paraId="6AE5FEF9" w14:textId="77777777" w:rsidR="00900008" w:rsidRPr="00900008" w:rsidRDefault="00900008" w:rsidP="009000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Évaluation sur test</w:t>
      </w:r>
    </w:p>
    <w:p w14:paraId="1473905E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Accuracy</w:t>
      </w:r>
      <w:proofErr w:type="spellEnd"/>
    </w:p>
    <w:p w14:paraId="30762E02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Recall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classe 1 (critère prioritaire)</w:t>
      </w:r>
    </w:p>
    <w:p w14:paraId="40CFBD9F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Precision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classe 1</w:t>
      </w:r>
    </w:p>
    <w:p w14:paraId="7CAA4DC1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F1-score</w:t>
      </w:r>
    </w:p>
    <w:p w14:paraId="2C75F2E1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AUC-ROC</w:t>
      </w:r>
    </w:p>
    <w:p w14:paraId="43F36EB1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AUC-PR</w:t>
      </w:r>
    </w:p>
    <w:p w14:paraId="6CEA44AE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lastRenderedPageBreak/>
        <w:t>Brier score (calibration)</w:t>
      </w:r>
    </w:p>
    <w:p w14:paraId="7259B2E1" w14:textId="77777777" w:rsidR="00900008" w:rsidRPr="00900008" w:rsidRDefault="00900008" w:rsidP="009000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Matrice de confusion</w:t>
      </w:r>
    </w:p>
    <w:p w14:paraId="763062B0" w14:textId="77777777" w:rsidR="00900008" w:rsidRPr="00900008" w:rsidRDefault="00900008" w:rsidP="009000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Validation de la stabilité (critère clé de ton encadreur)</w:t>
      </w:r>
    </w:p>
    <w:p w14:paraId="3946EB01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Comparer les performances </w:t>
      </w: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entre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datasets</w:t>
      </w:r>
      <w:proofErr w:type="spellEnd"/>
    </w:p>
    <w:p w14:paraId="70B262F2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Vérifier si le modèle reste performant malgré les variations de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preprocessing</w:t>
      </w:r>
      <w:proofErr w:type="spellEnd"/>
    </w:p>
    <w:p w14:paraId="068AD91A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Identifier les modèles sensibles ou instables</w:t>
      </w:r>
    </w:p>
    <w:p w14:paraId="17B75F3D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Retenir uniquement ceux qui “tiennent la route” partout.</w:t>
      </w:r>
    </w:p>
    <w:p w14:paraId="70CD61C0" w14:textId="77777777" w:rsidR="00900008" w:rsidRPr="00900008" w:rsidRDefault="00900008" w:rsidP="009000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Sélection préliminaire des modèles candidats</w:t>
      </w:r>
    </w:p>
    <w:p w14:paraId="122C049B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Performance globale</w:t>
      </w:r>
    </w:p>
    <w:p w14:paraId="3DB9598B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Cohérence inter-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datasets</w:t>
      </w:r>
      <w:proofErr w:type="spellEnd"/>
    </w:p>
    <w:p w14:paraId="0AACFBEC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Pertinence clinique</w:t>
      </w:r>
    </w:p>
    <w:p w14:paraId="294938B8" w14:textId="77777777" w:rsidR="00900008" w:rsidRPr="00900008" w:rsidRDefault="00900008" w:rsidP="00900008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Interprétabilité / stabilité</w:t>
      </w:r>
    </w:p>
    <w:p w14:paraId="7911B638" w14:textId="77777777" w:rsidR="00900008" w:rsidRPr="00900008" w:rsidRDefault="00900008" w:rsidP="00900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712183D">
          <v:rect id="_x0000_i1253" style="width:0;height:1.5pt" o:hralign="center" o:hrstd="t" o:hr="t" fillcolor="#a0a0a0" stroked="f"/>
        </w:pict>
      </w:r>
    </w:p>
    <w:p w14:paraId="37887835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CHAPITRE 4 — Quantification de l’incertitude &amp; robustesse des modèles</w:t>
      </w:r>
    </w:p>
    <w:p w14:paraId="09785875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Objectif : aller au-delà de la simple prédiction et mesurer </w:t>
      </w: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la confiance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dans les estimations.</w:t>
      </w:r>
    </w:p>
    <w:p w14:paraId="68E633C1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Méthodes :</w:t>
      </w:r>
    </w:p>
    <w:p w14:paraId="625C563E" w14:textId="77777777" w:rsidR="00900008" w:rsidRPr="00900008" w:rsidRDefault="00900008" w:rsidP="009000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Conformal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Prediction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(méthode recommandée par ton encadreur)</w:t>
      </w:r>
    </w:p>
    <w:p w14:paraId="0B656E48" w14:textId="77777777" w:rsidR="00900008" w:rsidRPr="00900008" w:rsidRDefault="00900008" w:rsidP="0090000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Définition de l’intervalle de confiance pour chaque prédiction</w:t>
      </w:r>
    </w:p>
    <w:p w14:paraId="4D4466E5" w14:textId="77777777" w:rsidR="00900008" w:rsidRPr="00900008" w:rsidRDefault="00900008" w:rsidP="0090000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Calibration empirique sur train</w:t>
      </w:r>
    </w:p>
    <w:p w14:paraId="542C3582" w14:textId="77777777" w:rsidR="00900008" w:rsidRPr="00900008" w:rsidRDefault="00900008" w:rsidP="00900008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Taux de couverture sur test.</w:t>
      </w:r>
    </w:p>
    <w:p w14:paraId="3F0D9FA8" w14:textId="77777777" w:rsidR="00900008" w:rsidRPr="00900008" w:rsidRDefault="00900008" w:rsidP="009000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 xml:space="preserve">Dropout-based uncertainty (pour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>modèles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val="en-US" w:eastAsia="fr-BE"/>
          <w14:ligatures w14:val="none"/>
        </w:rPr>
        <w:t xml:space="preserve"> boosting)</w:t>
      </w:r>
    </w:p>
    <w:p w14:paraId="08B2CB4C" w14:textId="77777777" w:rsidR="00900008" w:rsidRPr="00900008" w:rsidRDefault="00900008" w:rsidP="009000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Bootstraping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/ bagging pour quantification empirique</w:t>
      </w:r>
    </w:p>
    <w:p w14:paraId="4E2DDF3A" w14:textId="77777777" w:rsidR="00900008" w:rsidRPr="00900008" w:rsidRDefault="00900008" w:rsidP="009000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Analyse des intervalles de confiance sur les métriques</w:t>
      </w:r>
    </w:p>
    <w:p w14:paraId="50D98BE3" w14:textId="77777777" w:rsidR="00900008" w:rsidRPr="00900008" w:rsidRDefault="00900008" w:rsidP="009000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Comparaison de l’incertitude entre modèles</w:t>
      </w:r>
    </w:p>
    <w:p w14:paraId="44D858CF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Critère clé :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 xml:space="preserve">→ </w:t>
      </w: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Le meilleur modèle n’est pas seulement celui qui prédit bien, mais celui qui prédit de manière fiable.</w:t>
      </w:r>
    </w:p>
    <w:p w14:paraId="3AD3D2C5" w14:textId="77777777" w:rsidR="00900008" w:rsidRPr="00900008" w:rsidRDefault="00900008" w:rsidP="00900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6C38CB20">
          <v:rect id="_x0000_i1254" style="width:0;height:1.5pt" o:hralign="center" o:hrstd="t" o:hr="t" fillcolor="#a0a0a0" stroked="f"/>
        </w:pict>
      </w:r>
    </w:p>
    <w:p w14:paraId="6B4993AD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>CHAPITRE 5 — Sélection finale du modèle, interprétation SHAP et recommandations</w:t>
      </w:r>
    </w:p>
    <w:p w14:paraId="00B331F6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Objectif : choisir le meilleur modèle </w:t>
      </w: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en croisant performance + stabilité + incertitude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.</w:t>
      </w:r>
    </w:p>
    <w:p w14:paraId="7590633C" w14:textId="77777777" w:rsidR="00900008" w:rsidRPr="00900008" w:rsidRDefault="00900008" w:rsidP="00900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Contenu :</w:t>
      </w:r>
    </w:p>
    <w:p w14:paraId="3F3BEFD5" w14:textId="77777777" w:rsidR="00900008" w:rsidRPr="00900008" w:rsidRDefault="00900008" w:rsidP="009000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lastRenderedPageBreak/>
        <w:t>Heatmap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globale des performances (tous modèles × 4 </w:t>
      </w:r>
      <w:proofErr w:type="spellStart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datasets</w:t>
      </w:r>
      <w:proofErr w:type="spellEnd"/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 xml:space="preserve"> × métriques)</w:t>
      </w:r>
    </w:p>
    <w:p w14:paraId="796C8722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Vision synthétique du comportement global</w:t>
      </w:r>
    </w:p>
    <w:p w14:paraId="53890B80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Identification du modèle le plus robuste.</w:t>
      </w:r>
    </w:p>
    <w:p w14:paraId="4B8B19EC" w14:textId="77777777" w:rsidR="00900008" w:rsidRPr="00900008" w:rsidRDefault="00900008" w:rsidP="009000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Analyse SHAP globale — importance des variables</w:t>
      </w:r>
    </w:p>
    <w:p w14:paraId="326E4635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SHAP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summary</w:t>
      </w:r>
      <w:proofErr w:type="spellEnd"/>
    </w:p>
    <w:p w14:paraId="4B882011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SHAP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barplot</w:t>
      </w:r>
      <w:proofErr w:type="spellEnd"/>
    </w:p>
    <w:p w14:paraId="40430A96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SHAP décision plots</w:t>
      </w:r>
    </w:p>
    <w:p w14:paraId="66F9F13C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SHAP interaction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effects</w:t>
      </w:r>
      <w:proofErr w:type="spellEnd"/>
    </w:p>
    <w:p w14:paraId="1DA87559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Comparaison des 4 meilleurs modèles.</w:t>
      </w:r>
    </w:p>
    <w:p w14:paraId="62AA960C" w14:textId="77777777" w:rsidR="00900008" w:rsidRPr="00900008" w:rsidRDefault="00900008" w:rsidP="009000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Justification scientifique du choix du meilleur modèle</w:t>
      </w: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br/>
        <w:t>Basée sur :</w:t>
      </w:r>
    </w:p>
    <w:p w14:paraId="454B2579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Recall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classe 1</w:t>
      </w:r>
    </w:p>
    <w:p w14:paraId="6EE96800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AUC-PR</w:t>
      </w:r>
    </w:p>
    <w:p w14:paraId="0B47A810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Stabilité entre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datasets</w:t>
      </w:r>
      <w:proofErr w:type="spellEnd"/>
    </w:p>
    <w:p w14:paraId="57071C31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Calibration</w:t>
      </w:r>
    </w:p>
    <w:p w14:paraId="46D16E59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Incertitude</w:t>
      </w:r>
    </w:p>
    <w:p w14:paraId="6B833168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Interprétabilité</w:t>
      </w:r>
    </w:p>
    <w:p w14:paraId="230B6442" w14:textId="77777777" w:rsidR="00900008" w:rsidRPr="00900008" w:rsidRDefault="00900008" w:rsidP="009000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b/>
          <w:bCs/>
          <w:kern w:val="0"/>
          <w:lang w:eastAsia="fr-BE"/>
          <w14:ligatures w14:val="none"/>
        </w:rPr>
        <w:t>Conclusion générale du projet</w:t>
      </w:r>
    </w:p>
    <w:p w14:paraId="07120D06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Modèle retenu</w:t>
      </w:r>
    </w:p>
    <w:p w14:paraId="5A8A58E0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Niveau de confiance</w:t>
      </w:r>
    </w:p>
    <w:p w14:paraId="08805DF9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Limites</w:t>
      </w:r>
    </w:p>
    <w:p w14:paraId="3FA1CFB5" w14:textId="77777777" w:rsidR="00900008" w:rsidRPr="00900008" w:rsidRDefault="00900008" w:rsidP="00900008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Perspectives (version clinique, extension, monitoring)</w:t>
      </w:r>
    </w:p>
    <w:p w14:paraId="3DAA19B6" w14:textId="77777777" w:rsidR="00900008" w:rsidRPr="00900008" w:rsidRDefault="00900008" w:rsidP="00900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pict w14:anchorId="59D58B33">
          <v:rect id="_x0000_i1255" style="width:0;height:1.5pt" o:hralign="center" o:hrstd="t" o:hr="t" fillcolor="#a0a0a0" stroked="f"/>
        </w:pict>
      </w:r>
    </w:p>
    <w:p w14:paraId="41A9357B" w14:textId="77777777" w:rsidR="00900008" w:rsidRPr="00900008" w:rsidRDefault="00900008" w:rsidP="00900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</w:pPr>
      <w:r w:rsidRPr="009000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BE"/>
          <w14:ligatures w14:val="none"/>
        </w:rPr>
        <w:t>✅</w:t>
      </w:r>
      <w:r w:rsidRPr="00900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BE"/>
          <w14:ligatures w14:val="none"/>
        </w:rPr>
        <w:t xml:space="preserve"> Résumé très court (pour ton rapport de suivi)</w:t>
      </w:r>
    </w:p>
    <w:p w14:paraId="13758BC6" w14:textId="77777777" w:rsidR="00900008" w:rsidRPr="00900008" w:rsidRDefault="00900008" w:rsidP="009000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Analyse approfondie des données (valeurs manquantes, extrêmes, distributions).</w:t>
      </w:r>
    </w:p>
    <w:p w14:paraId="1F7FE779" w14:textId="77777777" w:rsidR="00900008" w:rsidRPr="00900008" w:rsidRDefault="00900008" w:rsidP="009000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Création et test de plusieurs approches d’imputation et nettoyage.</w:t>
      </w:r>
    </w:p>
    <w:p w14:paraId="08DFDDCF" w14:textId="77777777" w:rsidR="00900008" w:rsidRPr="00900008" w:rsidRDefault="00900008" w:rsidP="009000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Génération de 4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datasets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(A1/A2/B1/B2) + entraînement 5 algorithmes ML.</w:t>
      </w:r>
    </w:p>
    <w:p w14:paraId="0F4D014E" w14:textId="77777777" w:rsidR="00900008" w:rsidRPr="00900008" w:rsidRDefault="00900008" w:rsidP="009000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Comparaison des modèles en termes de performance, stabilité, robustesse et calibration.</w:t>
      </w:r>
    </w:p>
    <w:p w14:paraId="1837BC2B" w14:textId="77777777" w:rsidR="00900008" w:rsidRPr="00900008" w:rsidRDefault="00900008" w:rsidP="009000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Quantification de l’incertitude (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Conformal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Prediction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 xml:space="preserve"> + </w:t>
      </w:r>
      <w:proofErr w:type="spellStart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bootstrap</w:t>
      </w:r>
      <w:proofErr w:type="spellEnd"/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).</w:t>
      </w:r>
    </w:p>
    <w:p w14:paraId="2D3A8541" w14:textId="77777777" w:rsidR="00900008" w:rsidRPr="00900008" w:rsidRDefault="00900008" w:rsidP="0090000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  <w:r w:rsidRPr="00900008">
        <w:rPr>
          <w:rFonts w:ascii="Times New Roman" w:eastAsia="Times New Roman" w:hAnsi="Times New Roman" w:cs="Times New Roman"/>
          <w:kern w:val="0"/>
          <w:lang w:eastAsia="fr-BE"/>
          <w14:ligatures w14:val="none"/>
        </w:rPr>
        <w:t>Sélection finale du meilleur modèle + interprétation SHAP.</w:t>
      </w:r>
    </w:p>
    <w:p w14:paraId="5EB8F393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4BF3A258" w14:textId="77777777" w:rsidR="0018519F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0D451E57" w14:textId="77777777" w:rsidR="0018519F" w:rsidRPr="00FC15D4" w:rsidRDefault="0018519F" w:rsidP="00FC1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BE"/>
          <w14:ligatures w14:val="none"/>
        </w:rPr>
      </w:pPr>
    </w:p>
    <w:p w14:paraId="138F5616" w14:textId="77777777" w:rsidR="00FC15D4" w:rsidRPr="00950BB2" w:rsidRDefault="00FC15D4" w:rsidP="00FF6CEE">
      <w:pPr>
        <w:rPr>
          <w:b/>
          <w:bCs/>
          <w:u w:val="single"/>
        </w:rPr>
      </w:pPr>
    </w:p>
    <w:p w14:paraId="40B6136B" w14:textId="77777777" w:rsidR="00FF6CEE" w:rsidRPr="00950BB2" w:rsidRDefault="00FF6CEE" w:rsidP="00FF6CEE">
      <w:pPr>
        <w:rPr>
          <w:b/>
          <w:bCs/>
          <w:u w:val="single"/>
        </w:rPr>
      </w:pPr>
    </w:p>
    <w:p w14:paraId="2630FCA9" w14:textId="77777777" w:rsidR="00FF6CEE" w:rsidRPr="00950BB2" w:rsidRDefault="00FF6CEE" w:rsidP="00FF6CEE">
      <w:pPr>
        <w:rPr>
          <w:b/>
          <w:bCs/>
          <w:u w:val="single"/>
        </w:rPr>
      </w:pPr>
    </w:p>
    <w:sectPr w:rsidR="00FF6CEE" w:rsidRPr="00950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327"/>
    <w:multiLevelType w:val="multilevel"/>
    <w:tmpl w:val="9AD4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63E0E"/>
    <w:multiLevelType w:val="multilevel"/>
    <w:tmpl w:val="D71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200B"/>
    <w:multiLevelType w:val="multilevel"/>
    <w:tmpl w:val="F3DA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5F87"/>
    <w:multiLevelType w:val="multilevel"/>
    <w:tmpl w:val="FFF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148E8"/>
    <w:multiLevelType w:val="multilevel"/>
    <w:tmpl w:val="686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F33C4"/>
    <w:multiLevelType w:val="multilevel"/>
    <w:tmpl w:val="4B82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25059"/>
    <w:multiLevelType w:val="multilevel"/>
    <w:tmpl w:val="674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F226F"/>
    <w:multiLevelType w:val="multilevel"/>
    <w:tmpl w:val="707E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40AA6"/>
    <w:multiLevelType w:val="multilevel"/>
    <w:tmpl w:val="726C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F136A"/>
    <w:multiLevelType w:val="multilevel"/>
    <w:tmpl w:val="F3F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D1202"/>
    <w:multiLevelType w:val="multilevel"/>
    <w:tmpl w:val="34C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74ED6"/>
    <w:multiLevelType w:val="multilevel"/>
    <w:tmpl w:val="563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30B05"/>
    <w:multiLevelType w:val="multilevel"/>
    <w:tmpl w:val="FC2E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8401A"/>
    <w:multiLevelType w:val="multilevel"/>
    <w:tmpl w:val="DAEA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A288A"/>
    <w:multiLevelType w:val="multilevel"/>
    <w:tmpl w:val="BD5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F130C"/>
    <w:multiLevelType w:val="multilevel"/>
    <w:tmpl w:val="C0E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C2593"/>
    <w:multiLevelType w:val="multilevel"/>
    <w:tmpl w:val="3DCE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9831DF"/>
    <w:multiLevelType w:val="multilevel"/>
    <w:tmpl w:val="D0722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A87E40"/>
    <w:multiLevelType w:val="multilevel"/>
    <w:tmpl w:val="7FB4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519F7"/>
    <w:multiLevelType w:val="multilevel"/>
    <w:tmpl w:val="867CE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12027A"/>
    <w:multiLevelType w:val="multilevel"/>
    <w:tmpl w:val="879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98254A"/>
    <w:multiLevelType w:val="multilevel"/>
    <w:tmpl w:val="8FA8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4B1E6A"/>
    <w:multiLevelType w:val="multilevel"/>
    <w:tmpl w:val="E98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65D05"/>
    <w:multiLevelType w:val="multilevel"/>
    <w:tmpl w:val="B456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B386B"/>
    <w:multiLevelType w:val="multilevel"/>
    <w:tmpl w:val="23A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73F03"/>
    <w:multiLevelType w:val="multilevel"/>
    <w:tmpl w:val="4200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384FC5"/>
    <w:multiLevelType w:val="multilevel"/>
    <w:tmpl w:val="F10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3B40F5"/>
    <w:multiLevelType w:val="multilevel"/>
    <w:tmpl w:val="859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15EC2"/>
    <w:multiLevelType w:val="multilevel"/>
    <w:tmpl w:val="1B0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E01FF"/>
    <w:multiLevelType w:val="multilevel"/>
    <w:tmpl w:val="62D4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56B83"/>
    <w:multiLevelType w:val="multilevel"/>
    <w:tmpl w:val="B8C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9B5A19"/>
    <w:multiLevelType w:val="multilevel"/>
    <w:tmpl w:val="81D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D2571"/>
    <w:multiLevelType w:val="multilevel"/>
    <w:tmpl w:val="4D4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5E1A00"/>
    <w:multiLevelType w:val="multilevel"/>
    <w:tmpl w:val="5796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E8046A"/>
    <w:multiLevelType w:val="multilevel"/>
    <w:tmpl w:val="07CC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98258E"/>
    <w:multiLevelType w:val="multilevel"/>
    <w:tmpl w:val="DB70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3047DD"/>
    <w:multiLevelType w:val="multilevel"/>
    <w:tmpl w:val="347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50393"/>
    <w:multiLevelType w:val="multilevel"/>
    <w:tmpl w:val="9B18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B4673"/>
    <w:multiLevelType w:val="multilevel"/>
    <w:tmpl w:val="BA84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1E4F26"/>
    <w:multiLevelType w:val="multilevel"/>
    <w:tmpl w:val="39FE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111CD"/>
    <w:multiLevelType w:val="multilevel"/>
    <w:tmpl w:val="457A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6C63C4"/>
    <w:multiLevelType w:val="multilevel"/>
    <w:tmpl w:val="64D8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D2542"/>
    <w:multiLevelType w:val="multilevel"/>
    <w:tmpl w:val="F9D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AA4A80"/>
    <w:multiLevelType w:val="multilevel"/>
    <w:tmpl w:val="B05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D7C32"/>
    <w:multiLevelType w:val="multilevel"/>
    <w:tmpl w:val="9F1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E1866"/>
    <w:multiLevelType w:val="multilevel"/>
    <w:tmpl w:val="645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A6003D"/>
    <w:multiLevelType w:val="multilevel"/>
    <w:tmpl w:val="BF80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B93379"/>
    <w:multiLevelType w:val="multilevel"/>
    <w:tmpl w:val="BCA4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C51349"/>
    <w:multiLevelType w:val="multilevel"/>
    <w:tmpl w:val="27E4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AD3D64"/>
    <w:multiLevelType w:val="multilevel"/>
    <w:tmpl w:val="AF4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F61843"/>
    <w:multiLevelType w:val="multilevel"/>
    <w:tmpl w:val="CFCC4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145E84"/>
    <w:multiLevelType w:val="multilevel"/>
    <w:tmpl w:val="81B6C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5F3729"/>
    <w:multiLevelType w:val="multilevel"/>
    <w:tmpl w:val="D33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4E03A2"/>
    <w:multiLevelType w:val="multilevel"/>
    <w:tmpl w:val="3560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57AF8"/>
    <w:multiLevelType w:val="multilevel"/>
    <w:tmpl w:val="9886B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1D4605"/>
    <w:multiLevelType w:val="multilevel"/>
    <w:tmpl w:val="F462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9410FC"/>
    <w:multiLevelType w:val="multilevel"/>
    <w:tmpl w:val="9446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C70B86"/>
    <w:multiLevelType w:val="multilevel"/>
    <w:tmpl w:val="AD9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00C66"/>
    <w:multiLevelType w:val="multilevel"/>
    <w:tmpl w:val="B72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637BFF"/>
    <w:multiLevelType w:val="multilevel"/>
    <w:tmpl w:val="578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6D035E"/>
    <w:multiLevelType w:val="multilevel"/>
    <w:tmpl w:val="9B9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503173">
    <w:abstractNumId w:val="54"/>
  </w:num>
  <w:num w:numId="2" w16cid:durableId="1180435463">
    <w:abstractNumId w:val="9"/>
  </w:num>
  <w:num w:numId="3" w16cid:durableId="535389866">
    <w:abstractNumId w:val="26"/>
  </w:num>
  <w:num w:numId="4" w16cid:durableId="604968468">
    <w:abstractNumId w:val="42"/>
  </w:num>
  <w:num w:numId="5" w16cid:durableId="1925793806">
    <w:abstractNumId w:val="18"/>
  </w:num>
  <w:num w:numId="6" w16cid:durableId="730470226">
    <w:abstractNumId w:val="11"/>
  </w:num>
  <w:num w:numId="7" w16cid:durableId="1305967876">
    <w:abstractNumId w:val="46"/>
  </w:num>
  <w:num w:numId="8" w16cid:durableId="466048413">
    <w:abstractNumId w:val="41"/>
  </w:num>
  <w:num w:numId="9" w16cid:durableId="268240812">
    <w:abstractNumId w:val="29"/>
  </w:num>
  <w:num w:numId="10" w16cid:durableId="789207613">
    <w:abstractNumId w:val="58"/>
  </w:num>
  <w:num w:numId="11" w16cid:durableId="75825960">
    <w:abstractNumId w:val="16"/>
  </w:num>
  <w:num w:numId="12" w16cid:durableId="350691444">
    <w:abstractNumId w:val="31"/>
  </w:num>
  <w:num w:numId="13" w16cid:durableId="925577231">
    <w:abstractNumId w:val="32"/>
  </w:num>
  <w:num w:numId="14" w16cid:durableId="2042123716">
    <w:abstractNumId w:val="49"/>
  </w:num>
  <w:num w:numId="15" w16cid:durableId="83117307">
    <w:abstractNumId w:val="4"/>
  </w:num>
  <w:num w:numId="16" w16cid:durableId="1992321707">
    <w:abstractNumId w:val="21"/>
  </w:num>
  <w:num w:numId="17" w16cid:durableId="1783184916">
    <w:abstractNumId w:val="56"/>
  </w:num>
  <w:num w:numId="18" w16cid:durableId="1649364426">
    <w:abstractNumId w:val="8"/>
  </w:num>
  <w:num w:numId="19" w16cid:durableId="482048542">
    <w:abstractNumId w:val="3"/>
  </w:num>
  <w:num w:numId="20" w16cid:durableId="1267734485">
    <w:abstractNumId w:val="30"/>
  </w:num>
  <w:num w:numId="21" w16cid:durableId="1118377410">
    <w:abstractNumId w:val="1"/>
  </w:num>
  <w:num w:numId="22" w16cid:durableId="331571328">
    <w:abstractNumId w:val="53"/>
  </w:num>
  <w:num w:numId="23" w16cid:durableId="1167133297">
    <w:abstractNumId w:val="37"/>
  </w:num>
  <w:num w:numId="24" w16cid:durableId="93594252">
    <w:abstractNumId w:val="45"/>
  </w:num>
  <w:num w:numId="25" w16cid:durableId="1103383834">
    <w:abstractNumId w:val="14"/>
  </w:num>
  <w:num w:numId="26" w16cid:durableId="1324771873">
    <w:abstractNumId w:val="22"/>
  </w:num>
  <w:num w:numId="27" w16cid:durableId="1169951792">
    <w:abstractNumId w:val="27"/>
  </w:num>
  <w:num w:numId="28" w16cid:durableId="219482174">
    <w:abstractNumId w:val="24"/>
  </w:num>
  <w:num w:numId="29" w16cid:durableId="1631864569">
    <w:abstractNumId w:val="44"/>
  </w:num>
  <w:num w:numId="30" w16cid:durableId="1027026149">
    <w:abstractNumId w:val="10"/>
  </w:num>
  <w:num w:numId="31" w16cid:durableId="37364352">
    <w:abstractNumId w:val="55"/>
  </w:num>
  <w:num w:numId="32" w16cid:durableId="850341344">
    <w:abstractNumId w:val="2"/>
  </w:num>
  <w:num w:numId="33" w16cid:durableId="1541086826">
    <w:abstractNumId w:val="0"/>
  </w:num>
  <w:num w:numId="34" w16cid:durableId="1444298492">
    <w:abstractNumId w:val="36"/>
  </w:num>
  <w:num w:numId="35" w16cid:durableId="1987926691">
    <w:abstractNumId w:val="48"/>
  </w:num>
  <w:num w:numId="36" w16cid:durableId="1910533178">
    <w:abstractNumId w:val="43"/>
  </w:num>
  <w:num w:numId="37" w16cid:durableId="252714549">
    <w:abstractNumId w:val="25"/>
  </w:num>
  <w:num w:numId="38" w16cid:durableId="589969924">
    <w:abstractNumId w:val="17"/>
  </w:num>
  <w:num w:numId="39" w16cid:durableId="527257661">
    <w:abstractNumId w:val="60"/>
  </w:num>
  <w:num w:numId="40" w16cid:durableId="1365446139">
    <w:abstractNumId w:val="59"/>
  </w:num>
  <w:num w:numId="41" w16cid:durableId="1102653069">
    <w:abstractNumId w:val="7"/>
  </w:num>
  <w:num w:numId="42" w16cid:durableId="1956255955">
    <w:abstractNumId w:val="13"/>
  </w:num>
  <w:num w:numId="43" w16cid:durableId="1216358550">
    <w:abstractNumId w:val="5"/>
  </w:num>
  <w:num w:numId="44" w16cid:durableId="17239158">
    <w:abstractNumId w:val="38"/>
  </w:num>
  <w:num w:numId="45" w16cid:durableId="239144386">
    <w:abstractNumId w:val="23"/>
  </w:num>
  <w:num w:numId="46" w16cid:durableId="1063793217">
    <w:abstractNumId w:val="6"/>
  </w:num>
  <w:num w:numId="47" w16cid:durableId="350110835">
    <w:abstractNumId w:val="57"/>
  </w:num>
  <w:num w:numId="48" w16cid:durableId="1272739569">
    <w:abstractNumId w:val="20"/>
  </w:num>
  <w:num w:numId="49" w16cid:durableId="2000644954">
    <w:abstractNumId w:val="50"/>
  </w:num>
  <w:num w:numId="50" w16cid:durableId="772826170">
    <w:abstractNumId w:val="15"/>
  </w:num>
  <w:num w:numId="51" w16cid:durableId="1834249110">
    <w:abstractNumId w:val="39"/>
  </w:num>
  <w:num w:numId="52" w16cid:durableId="1596741863">
    <w:abstractNumId w:val="12"/>
  </w:num>
  <w:num w:numId="53" w16cid:durableId="4788360">
    <w:abstractNumId w:val="52"/>
  </w:num>
  <w:num w:numId="54" w16cid:durableId="496116885">
    <w:abstractNumId w:val="47"/>
  </w:num>
  <w:num w:numId="55" w16cid:durableId="990183516">
    <w:abstractNumId w:val="34"/>
  </w:num>
  <w:num w:numId="56" w16cid:durableId="1002316186">
    <w:abstractNumId w:val="51"/>
  </w:num>
  <w:num w:numId="57" w16cid:durableId="163203842">
    <w:abstractNumId w:val="28"/>
  </w:num>
  <w:num w:numId="58" w16cid:durableId="1391657510">
    <w:abstractNumId w:val="40"/>
  </w:num>
  <w:num w:numId="59" w16cid:durableId="434443143">
    <w:abstractNumId w:val="19"/>
  </w:num>
  <w:num w:numId="60" w16cid:durableId="1614093007">
    <w:abstractNumId w:val="35"/>
  </w:num>
  <w:num w:numId="61" w16cid:durableId="38117386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EE"/>
    <w:rsid w:val="00121964"/>
    <w:rsid w:val="00175284"/>
    <w:rsid w:val="0018519F"/>
    <w:rsid w:val="00900008"/>
    <w:rsid w:val="00950BB2"/>
    <w:rsid w:val="00A401A4"/>
    <w:rsid w:val="00D953FF"/>
    <w:rsid w:val="00FC15D4"/>
    <w:rsid w:val="00FF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9516A"/>
  <w15:chartTrackingRefBased/>
  <w15:docId w15:val="{9FA8F943-0049-4C92-BB00-CACF29A5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F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F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F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F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F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F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F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F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F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F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F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F6C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F6C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F6C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F6C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F6C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F6C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F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F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F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F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F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F6C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F6C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F6C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F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F6C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F6C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BE"/>
      <w14:ligatures w14:val="none"/>
    </w:rPr>
  </w:style>
  <w:style w:type="character" w:styleId="lev">
    <w:name w:val="Strong"/>
    <w:basedOn w:val="Policepardfaut"/>
    <w:uiPriority w:val="22"/>
    <w:qFormat/>
    <w:rsid w:val="00FF6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1796</Words>
  <Characters>9880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MELATAGUIA MEKONTCHOU Lea</dc:creator>
  <cp:keywords/>
  <dc:description/>
  <cp:lastModifiedBy>MELATAGUIA MEKONTCHOU Lea</cp:lastModifiedBy>
  <cp:revision>2</cp:revision>
  <dcterms:created xsi:type="dcterms:W3CDTF">2025-12-04T23:24:00Z</dcterms:created>
  <dcterms:modified xsi:type="dcterms:W3CDTF">2025-12-05T05:40:00Z</dcterms:modified>
</cp:coreProperties>
</file>