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CCD4E" w14:textId="26770821" w:rsidR="000D3BAA" w:rsidRPr="000D3BAA" w:rsidRDefault="000D3BAA" w:rsidP="0013276B">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fr-BE"/>
          <w14:ligatures w14:val="none"/>
        </w:rPr>
      </w:pPr>
      <w:r w:rsidRPr="000D3BAA">
        <w:rPr>
          <w:rFonts w:ascii="Times New Roman" w:eastAsia="Times New Roman" w:hAnsi="Times New Roman" w:cs="Times New Roman"/>
          <w:b/>
          <w:bCs/>
          <w:kern w:val="0"/>
          <w:sz w:val="27"/>
          <w:szCs w:val="27"/>
          <w:lang w:eastAsia="fr-BE"/>
          <w14:ligatures w14:val="none"/>
        </w:rPr>
        <w:t>Introduction</w:t>
      </w:r>
    </w:p>
    <w:p w14:paraId="1A046F2A" w14:textId="77777777" w:rsidR="00D26DB3" w:rsidRPr="00D26DB3" w:rsidRDefault="00D26DB3" w:rsidP="00D26DB3">
      <w:pPr>
        <w:spacing w:line="360" w:lineRule="auto"/>
        <w:jc w:val="both"/>
        <w:rPr>
          <w:rFonts w:ascii="Times New Roman" w:eastAsia="Times New Roman" w:hAnsi="Times New Roman" w:cs="Times New Roman"/>
          <w:kern w:val="0"/>
          <w:lang w:eastAsia="fr-BE"/>
          <w14:ligatures w14:val="none"/>
        </w:rPr>
      </w:pPr>
      <w:r w:rsidRPr="00D26DB3">
        <w:rPr>
          <w:rFonts w:ascii="Times New Roman" w:eastAsia="Times New Roman" w:hAnsi="Times New Roman" w:cs="Times New Roman"/>
          <w:kern w:val="0"/>
          <w:lang w:eastAsia="fr-BE"/>
          <w14:ligatures w14:val="none"/>
        </w:rPr>
        <w:t xml:space="preserve">Les maladies cardiovasculaires constituent la première cause de mortalité dans le monde et restent responsables d’une part importante de la morbidité et des dépenses de santé. La maladie coronarienne occupe une place centrale dans ce fardeau, car une proportion non négligeable des événements pourrait être prévenue par l’identification et la prise en charge anticipée des sujets à haut risque. C’est dans cette perspective qu’a été initiée, en 1948, la </w:t>
      </w:r>
      <w:r w:rsidRPr="00D26DB3">
        <w:rPr>
          <w:rFonts w:ascii="Times New Roman" w:eastAsia="Times New Roman" w:hAnsi="Times New Roman" w:cs="Times New Roman"/>
          <w:b/>
          <w:bCs/>
          <w:kern w:val="0"/>
          <w:lang w:eastAsia="fr-BE"/>
          <w14:ligatures w14:val="none"/>
        </w:rPr>
        <w:t xml:space="preserve">Framingham </w:t>
      </w:r>
      <w:proofErr w:type="spellStart"/>
      <w:r w:rsidRPr="00D26DB3">
        <w:rPr>
          <w:rFonts w:ascii="Times New Roman" w:eastAsia="Times New Roman" w:hAnsi="Times New Roman" w:cs="Times New Roman"/>
          <w:b/>
          <w:bCs/>
          <w:kern w:val="0"/>
          <w:lang w:eastAsia="fr-BE"/>
          <w14:ligatures w14:val="none"/>
        </w:rPr>
        <w:t>Heart</w:t>
      </w:r>
      <w:proofErr w:type="spellEnd"/>
      <w:r w:rsidRPr="00D26DB3">
        <w:rPr>
          <w:rFonts w:ascii="Times New Roman" w:eastAsia="Times New Roman" w:hAnsi="Times New Roman" w:cs="Times New Roman"/>
          <w:b/>
          <w:bCs/>
          <w:kern w:val="0"/>
          <w:lang w:eastAsia="fr-BE"/>
          <w14:ligatures w14:val="none"/>
        </w:rPr>
        <w:t xml:space="preserve"> </w:t>
      </w:r>
      <w:proofErr w:type="spellStart"/>
      <w:r w:rsidRPr="00D26DB3">
        <w:rPr>
          <w:rFonts w:ascii="Times New Roman" w:eastAsia="Times New Roman" w:hAnsi="Times New Roman" w:cs="Times New Roman"/>
          <w:b/>
          <w:bCs/>
          <w:kern w:val="0"/>
          <w:lang w:eastAsia="fr-BE"/>
          <w14:ligatures w14:val="none"/>
        </w:rPr>
        <w:t>Study</w:t>
      </w:r>
      <w:proofErr w:type="spellEnd"/>
      <w:r w:rsidRPr="00D26DB3">
        <w:rPr>
          <w:rFonts w:ascii="Times New Roman" w:eastAsia="Times New Roman" w:hAnsi="Times New Roman" w:cs="Times New Roman"/>
          <w:kern w:val="0"/>
          <w:lang w:eastAsia="fr-BE"/>
          <w14:ligatures w14:val="none"/>
        </w:rPr>
        <w:t xml:space="preserve">, large cohorte de population générale qui a joué un rôle majeur dans la définition des principaux facteurs de risque cardiovasculaire (hypertension artérielle, dyslipidémie, tabagisme, diabète, obésité, sédentarité, etc.). </w:t>
      </w:r>
      <w:hyperlink r:id="rId5" w:tgtFrame="_blank" w:history="1">
        <w:r w:rsidRPr="00D26DB3">
          <w:rPr>
            <w:rStyle w:val="Lienhypertexte"/>
            <w:rFonts w:ascii="Times New Roman" w:eastAsia="Times New Roman" w:hAnsi="Times New Roman" w:cs="Times New Roman"/>
            <w:kern w:val="0"/>
            <w:lang w:eastAsia="fr-BE"/>
            <w14:ligatures w14:val="none"/>
          </w:rPr>
          <w:t>framinghamheartstudy.org+2atlaslongitudinaldatasets.ac.uk+2</w:t>
        </w:r>
      </w:hyperlink>
    </w:p>
    <w:p w14:paraId="37295076" w14:textId="77777777" w:rsidR="00D26DB3" w:rsidRPr="00D26DB3" w:rsidRDefault="00D26DB3" w:rsidP="00D26DB3">
      <w:pPr>
        <w:spacing w:line="360" w:lineRule="auto"/>
        <w:jc w:val="both"/>
        <w:rPr>
          <w:rFonts w:ascii="Times New Roman" w:eastAsia="Times New Roman" w:hAnsi="Times New Roman" w:cs="Times New Roman"/>
          <w:kern w:val="0"/>
          <w:lang w:eastAsia="fr-BE"/>
          <w14:ligatures w14:val="none"/>
        </w:rPr>
      </w:pPr>
      <w:r w:rsidRPr="00D26DB3">
        <w:rPr>
          <w:rFonts w:ascii="Times New Roman" w:eastAsia="Times New Roman" w:hAnsi="Times New Roman" w:cs="Times New Roman"/>
          <w:kern w:val="0"/>
          <w:lang w:eastAsia="fr-BE"/>
          <w14:ligatures w14:val="none"/>
        </w:rPr>
        <w:t xml:space="preserve">À partir de cette cohorte, plusieurs fonctions de risque multivariées ont été développées pour estimer le risque à 10 ans de maladie coronarienne ou d’événements cardiovasculaires majeurs. Ces modèles, fondés classiquement sur une régression logistique ou de Cox intégrant l’âge, le sexe, la pression artérielle, les lipides, le tabagisme et le diabète, sont largement utilisés en pratique clinique et dans les recommandations. </w:t>
      </w:r>
      <w:hyperlink r:id="rId6" w:tgtFrame="_blank" w:history="1">
        <w:r w:rsidRPr="00D26DB3">
          <w:rPr>
            <w:rStyle w:val="Lienhypertexte"/>
            <w:rFonts w:ascii="Times New Roman" w:eastAsia="Times New Roman" w:hAnsi="Times New Roman" w:cs="Times New Roman"/>
            <w:kern w:val="0"/>
            <w:lang w:eastAsia="fr-BE"/>
            <w14:ligatures w14:val="none"/>
          </w:rPr>
          <w:t xml:space="preserve">PMC+2American </w:t>
        </w:r>
        <w:proofErr w:type="spellStart"/>
        <w:r w:rsidRPr="00D26DB3">
          <w:rPr>
            <w:rStyle w:val="Lienhypertexte"/>
            <w:rFonts w:ascii="Times New Roman" w:eastAsia="Times New Roman" w:hAnsi="Times New Roman" w:cs="Times New Roman"/>
            <w:kern w:val="0"/>
            <w:lang w:eastAsia="fr-BE"/>
            <w14:ligatures w14:val="none"/>
          </w:rPr>
          <w:t>Heart</w:t>
        </w:r>
        <w:proofErr w:type="spellEnd"/>
        <w:r w:rsidRPr="00D26DB3">
          <w:rPr>
            <w:rStyle w:val="Lienhypertexte"/>
            <w:rFonts w:ascii="Times New Roman" w:eastAsia="Times New Roman" w:hAnsi="Times New Roman" w:cs="Times New Roman"/>
            <w:kern w:val="0"/>
            <w:lang w:eastAsia="fr-BE"/>
            <w14:ligatures w14:val="none"/>
          </w:rPr>
          <w:t xml:space="preserve"> Association Journals+2</w:t>
        </w:r>
      </w:hyperlink>
      <w:r w:rsidRPr="00D26DB3">
        <w:rPr>
          <w:rFonts w:ascii="Times New Roman" w:eastAsia="Times New Roman" w:hAnsi="Times New Roman" w:cs="Times New Roman"/>
          <w:kern w:val="0"/>
          <w:lang w:eastAsia="fr-BE"/>
          <w14:ligatures w14:val="none"/>
        </w:rPr>
        <w:t xml:space="preserve"> Toutefois, de nombreux travaux ont souligné des limites en termes de transportabilité, de calibration et de performance lorsque ces fonctions sont appliquées à des populations différentes de celle de Framingham, ou à des contextes cliniques contemporains. </w:t>
      </w:r>
      <w:hyperlink r:id="rId7" w:tgtFrame="_blank" w:history="1">
        <w:r w:rsidRPr="00D26DB3">
          <w:rPr>
            <w:rStyle w:val="Lienhypertexte"/>
            <w:rFonts w:ascii="Times New Roman" w:eastAsia="Times New Roman" w:hAnsi="Times New Roman" w:cs="Times New Roman"/>
            <w:kern w:val="0"/>
            <w:lang w:eastAsia="fr-BE"/>
            <w14:ligatures w14:val="none"/>
          </w:rPr>
          <w:t>PMC+1</w:t>
        </w:r>
      </w:hyperlink>
      <w:r w:rsidRPr="00D26DB3">
        <w:rPr>
          <w:rFonts w:ascii="Times New Roman" w:eastAsia="Times New Roman" w:hAnsi="Times New Roman" w:cs="Times New Roman"/>
          <w:kern w:val="0"/>
          <w:lang w:eastAsia="fr-BE"/>
          <w14:ligatures w14:val="none"/>
        </w:rPr>
        <w:t xml:space="preserve"> Parallèlement, le développement des méthodes d’apprentissage automatique a ouvert la voie à des modèles plus flexibles, capables de capturer des relations non linéaires et des interactions complexes entre facteurs de risque, dans l’espoir d’améliorer la discrimination ou la calibration des scores de risque cardiovasculaire. </w:t>
      </w:r>
      <w:hyperlink r:id="rId8" w:tgtFrame="_blank" w:history="1">
        <w:r w:rsidRPr="00D26DB3">
          <w:rPr>
            <w:rStyle w:val="Lienhypertexte"/>
            <w:rFonts w:ascii="Times New Roman" w:eastAsia="Times New Roman" w:hAnsi="Times New Roman" w:cs="Times New Roman"/>
            <w:kern w:val="0"/>
            <w:lang w:eastAsia="fr-BE"/>
            <w14:ligatures w14:val="none"/>
          </w:rPr>
          <w:t>nature.com+1</w:t>
        </w:r>
      </w:hyperlink>
    </w:p>
    <w:p w14:paraId="47008D2B" w14:textId="77777777" w:rsidR="00D26DB3" w:rsidRPr="00D26DB3" w:rsidRDefault="00D26DB3" w:rsidP="00D26DB3">
      <w:pPr>
        <w:spacing w:line="360" w:lineRule="auto"/>
        <w:jc w:val="both"/>
        <w:rPr>
          <w:rFonts w:ascii="Times New Roman" w:eastAsia="Times New Roman" w:hAnsi="Times New Roman" w:cs="Times New Roman"/>
          <w:kern w:val="0"/>
          <w:lang w:eastAsia="fr-BE"/>
          <w14:ligatures w14:val="none"/>
        </w:rPr>
      </w:pPr>
      <w:r w:rsidRPr="00D26DB3">
        <w:rPr>
          <w:rFonts w:ascii="Times New Roman" w:eastAsia="Times New Roman" w:hAnsi="Times New Roman" w:cs="Times New Roman"/>
          <w:kern w:val="0"/>
          <w:lang w:eastAsia="fr-BE"/>
          <w14:ligatures w14:val="none"/>
        </w:rPr>
        <w:t xml:space="preserve">L’application de ces méthodes aux données cliniques s’accompagne cependant de plusieurs défis méthodologiques. Un premier enjeu concerne le </w:t>
      </w:r>
      <w:r w:rsidRPr="00D26DB3">
        <w:rPr>
          <w:rFonts w:ascii="Times New Roman" w:eastAsia="Times New Roman" w:hAnsi="Times New Roman" w:cs="Times New Roman"/>
          <w:b/>
          <w:bCs/>
          <w:kern w:val="0"/>
          <w:lang w:eastAsia="fr-BE"/>
          <w14:ligatures w14:val="none"/>
        </w:rPr>
        <w:t>déséquilibre de classes</w:t>
      </w:r>
      <w:r w:rsidRPr="00D26DB3">
        <w:rPr>
          <w:rFonts w:ascii="Times New Roman" w:eastAsia="Times New Roman" w:hAnsi="Times New Roman" w:cs="Times New Roman"/>
          <w:kern w:val="0"/>
          <w:lang w:eastAsia="fr-BE"/>
          <w14:ligatures w14:val="none"/>
        </w:rPr>
        <w:t xml:space="preserve"> : dans de nombreuses bases de données médicales, les événements d’intérêt restent relativement rares (souvent &lt; 30 %), ce qui est le cas pour les événements coronariens dans la cohorte de Framingham (environ 15 % d’événements dans le présent jeu de données). </w:t>
      </w:r>
      <w:hyperlink r:id="rId9" w:tgtFrame="_blank" w:history="1">
        <w:proofErr w:type="spellStart"/>
        <w:r w:rsidRPr="00D26DB3">
          <w:rPr>
            <w:rStyle w:val="Lienhypertexte"/>
            <w:rFonts w:ascii="Times New Roman" w:eastAsia="Times New Roman" w:hAnsi="Times New Roman" w:cs="Times New Roman"/>
            <w:kern w:val="0"/>
            <w:lang w:eastAsia="fr-BE"/>
            <w14:ligatures w14:val="none"/>
          </w:rPr>
          <w:t>Eusipco</w:t>
        </w:r>
        <w:proofErr w:type="spellEnd"/>
        <w:r w:rsidRPr="00D26DB3">
          <w:rPr>
            <w:rStyle w:val="Lienhypertexte"/>
            <w:rFonts w:ascii="Times New Roman" w:eastAsia="Times New Roman" w:hAnsi="Times New Roman" w:cs="Times New Roman"/>
            <w:kern w:val="0"/>
            <w:lang w:eastAsia="fr-BE"/>
            <w14:ligatures w14:val="none"/>
          </w:rPr>
          <w:t xml:space="preserve"> 2025+2irjet.net+2</w:t>
        </w:r>
      </w:hyperlink>
      <w:r w:rsidRPr="00D26DB3">
        <w:rPr>
          <w:rFonts w:ascii="Times New Roman" w:eastAsia="Times New Roman" w:hAnsi="Times New Roman" w:cs="Times New Roman"/>
          <w:kern w:val="0"/>
          <w:lang w:eastAsia="fr-BE"/>
          <w14:ligatures w14:val="none"/>
        </w:rPr>
        <w:t xml:space="preserve"> Dans ce contexte, un modèle qui optimiserait uniquement l’</w:t>
      </w:r>
      <w:proofErr w:type="spellStart"/>
      <w:r w:rsidRPr="00D26DB3">
        <w:rPr>
          <w:rFonts w:ascii="Times New Roman" w:eastAsia="Times New Roman" w:hAnsi="Times New Roman" w:cs="Times New Roman"/>
          <w:kern w:val="0"/>
          <w:lang w:eastAsia="fr-BE"/>
          <w14:ligatures w14:val="none"/>
        </w:rPr>
        <w:t>accuracy</w:t>
      </w:r>
      <w:proofErr w:type="spellEnd"/>
      <w:r w:rsidRPr="00D26DB3">
        <w:rPr>
          <w:rFonts w:ascii="Times New Roman" w:eastAsia="Times New Roman" w:hAnsi="Times New Roman" w:cs="Times New Roman"/>
          <w:kern w:val="0"/>
          <w:lang w:eastAsia="fr-BE"/>
          <w14:ligatures w14:val="none"/>
        </w:rPr>
        <w:t xml:space="preserve"> tendrait à privilégier la classe majoritaire et à présenter une sensibilité très faible pour la classe des patients malades, alors que c’est précisément cette classe qui intéresse le clinicien. </w:t>
      </w:r>
      <w:hyperlink r:id="rId10" w:tgtFrame="_blank" w:history="1">
        <w:r w:rsidRPr="00D26DB3">
          <w:rPr>
            <w:rStyle w:val="Lienhypertexte"/>
            <w:rFonts w:ascii="Times New Roman" w:eastAsia="Times New Roman" w:hAnsi="Times New Roman" w:cs="Times New Roman"/>
            <w:kern w:val="0"/>
            <w:lang w:eastAsia="fr-BE"/>
            <w14:ligatures w14:val="none"/>
          </w:rPr>
          <w:t>nerler.github.io+1</w:t>
        </w:r>
      </w:hyperlink>
      <w:r w:rsidRPr="00D26DB3">
        <w:rPr>
          <w:rFonts w:ascii="Times New Roman" w:eastAsia="Times New Roman" w:hAnsi="Times New Roman" w:cs="Times New Roman"/>
          <w:kern w:val="0"/>
          <w:lang w:eastAsia="fr-BE"/>
          <w14:ligatures w14:val="none"/>
        </w:rPr>
        <w:t xml:space="preserve"> Plusieurs stratégies ont été proposées pour corriger ce déséquilibre, notamment les méthodes de sur-échantillonnage ou de sous-échantillonnage, les approches de </w:t>
      </w:r>
      <w:r w:rsidRPr="00D26DB3">
        <w:rPr>
          <w:rFonts w:ascii="Times New Roman" w:eastAsia="Times New Roman" w:hAnsi="Times New Roman" w:cs="Times New Roman"/>
          <w:kern w:val="0"/>
          <w:lang w:eastAsia="fr-BE"/>
          <w14:ligatures w14:val="none"/>
        </w:rPr>
        <w:lastRenderedPageBreak/>
        <w:t xml:space="preserve">type SMOTE et ses variantes, ou encore les modèles à coût différencié ; cependant, leur impact réel sur la discrimination, la calibration et la </w:t>
      </w:r>
      <w:proofErr w:type="spellStart"/>
      <w:r w:rsidRPr="00D26DB3">
        <w:rPr>
          <w:rFonts w:ascii="Times New Roman" w:eastAsia="Times New Roman" w:hAnsi="Times New Roman" w:cs="Times New Roman"/>
          <w:kern w:val="0"/>
          <w:lang w:eastAsia="fr-BE"/>
          <w14:ligatures w14:val="none"/>
        </w:rPr>
        <w:t>généralisabilité</w:t>
      </w:r>
      <w:proofErr w:type="spellEnd"/>
      <w:r w:rsidRPr="00D26DB3">
        <w:rPr>
          <w:rFonts w:ascii="Times New Roman" w:eastAsia="Times New Roman" w:hAnsi="Times New Roman" w:cs="Times New Roman"/>
          <w:kern w:val="0"/>
          <w:lang w:eastAsia="fr-BE"/>
          <w14:ligatures w14:val="none"/>
        </w:rPr>
        <w:t xml:space="preserve"> des modèles reste débattu. </w:t>
      </w:r>
      <w:hyperlink r:id="rId11" w:tgtFrame="_blank" w:history="1">
        <w:r w:rsidRPr="00D26DB3">
          <w:rPr>
            <w:rStyle w:val="Lienhypertexte"/>
            <w:rFonts w:ascii="Times New Roman" w:eastAsia="Times New Roman" w:hAnsi="Times New Roman" w:cs="Times New Roman"/>
            <w:kern w:val="0"/>
            <w:lang w:eastAsia="fr-BE"/>
            <w14:ligatures w14:val="none"/>
          </w:rPr>
          <w:t>nature.com+2PMC+2</w:t>
        </w:r>
      </w:hyperlink>
    </w:p>
    <w:p w14:paraId="7B347D57" w14:textId="77777777" w:rsidR="00D26DB3" w:rsidRPr="00D26DB3" w:rsidRDefault="00D26DB3" w:rsidP="00D26DB3">
      <w:pPr>
        <w:spacing w:line="360" w:lineRule="auto"/>
        <w:jc w:val="both"/>
        <w:rPr>
          <w:rFonts w:ascii="Times New Roman" w:eastAsia="Times New Roman" w:hAnsi="Times New Roman" w:cs="Times New Roman"/>
          <w:kern w:val="0"/>
          <w:lang w:eastAsia="fr-BE"/>
          <w14:ligatures w14:val="none"/>
        </w:rPr>
      </w:pPr>
      <w:r w:rsidRPr="00D26DB3">
        <w:rPr>
          <w:rFonts w:ascii="Times New Roman" w:eastAsia="Times New Roman" w:hAnsi="Times New Roman" w:cs="Times New Roman"/>
          <w:kern w:val="0"/>
          <w:lang w:eastAsia="fr-BE"/>
          <w14:ligatures w14:val="none"/>
        </w:rPr>
        <w:t xml:space="preserve">Un second enjeu important concerne la </w:t>
      </w:r>
      <w:r w:rsidRPr="00D26DB3">
        <w:rPr>
          <w:rFonts w:ascii="Times New Roman" w:eastAsia="Times New Roman" w:hAnsi="Times New Roman" w:cs="Times New Roman"/>
          <w:b/>
          <w:bCs/>
          <w:kern w:val="0"/>
          <w:lang w:eastAsia="fr-BE"/>
          <w14:ligatures w14:val="none"/>
        </w:rPr>
        <w:t>gestion des valeurs manquantes</w:t>
      </w:r>
      <w:r w:rsidRPr="00D26DB3">
        <w:rPr>
          <w:rFonts w:ascii="Times New Roman" w:eastAsia="Times New Roman" w:hAnsi="Times New Roman" w:cs="Times New Roman"/>
          <w:kern w:val="0"/>
          <w:lang w:eastAsia="fr-BE"/>
          <w14:ligatures w14:val="none"/>
        </w:rPr>
        <w:t xml:space="preserve">, omniprésentes dans les bases cliniques. L’exclusion systématique des enregistrements incomplets peut introduire un biais et réduire la puissance, en particulier lorsque les données ne sont pas manquantes complètement au hasard. Les approches modernes recommandent de recourir à des méthodes d’imputation multivariée, telles que l’imputation multiple par équations en chaîne (MICE), qui permettent de mieux préserver les distributions des variables et les relations entre prédicteurs, par rapport aux imputations univariées simples. </w:t>
      </w:r>
      <w:hyperlink r:id="rId12" w:tgtFrame="_blank" w:history="1">
        <w:r w:rsidRPr="00D26DB3">
          <w:rPr>
            <w:rStyle w:val="Lienhypertexte"/>
            <w:rFonts w:ascii="Times New Roman" w:eastAsia="Times New Roman" w:hAnsi="Times New Roman" w:cs="Times New Roman"/>
            <w:kern w:val="0"/>
            <w:lang w:eastAsia="fr-BE"/>
            <w14:ligatures w14:val="none"/>
          </w:rPr>
          <w:t>cdn.amegroups.cn+3PMC+3jstatsoft.org+3</w:t>
        </w:r>
      </w:hyperlink>
      <w:r w:rsidRPr="00D26DB3">
        <w:rPr>
          <w:rFonts w:ascii="Times New Roman" w:eastAsia="Times New Roman" w:hAnsi="Times New Roman" w:cs="Times New Roman"/>
          <w:kern w:val="0"/>
          <w:lang w:eastAsia="fr-BE"/>
          <w14:ligatures w14:val="none"/>
        </w:rPr>
        <w:t xml:space="preserve"> L’effet conjoint des choix d’imputation et des stratégies de gestion du déséquilibre de classes sur la performance de modèles prédictifs cardiovasculaires reste toutefois relativement peu documenté.</w:t>
      </w:r>
    </w:p>
    <w:p w14:paraId="27B960D4" w14:textId="77777777" w:rsidR="00D26DB3" w:rsidRPr="00D26DB3" w:rsidRDefault="00D26DB3" w:rsidP="00D26DB3">
      <w:pPr>
        <w:spacing w:line="360" w:lineRule="auto"/>
        <w:jc w:val="both"/>
        <w:rPr>
          <w:rFonts w:ascii="Times New Roman" w:eastAsia="Times New Roman" w:hAnsi="Times New Roman" w:cs="Times New Roman"/>
          <w:kern w:val="0"/>
          <w:lang w:eastAsia="fr-BE"/>
          <w14:ligatures w14:val="none"/>
        </w:rPr>
      </w:pPr>
      <w:r w:rsidRPr="00D26DB3">
        <w:rPr>
          <w:rFonts w:ascii="Times New Roman" w:eastAsia="Times New Roman" w:hAnsi="Times New Roman" w:cs="Times New Roman"/>
          <w:kern w:val="0"/>
          <w:lang w:eastAsia="fr-BE"/>
          <w14:ligatures w14:val="none"/>
        </w:rPr>
        <w:t xml:space="preserve">Au-delà des performances ponctuelles, la question de la </w:t>
      </w:r>
      <w:r w:rsidRPr="00D26DB3">
        <w:rPr>
          <w:rFonts w:ascii="Times New Roman" w:eastAsia="Times New Roman" w:hAnsi="Times New Roman" w:cs="Times New Roman"/>
          <w:b/>
          <w:bCs/>
          <w:kern w:val="0"/>
          <w:lang w:eastAsia="fr-BE"/>
          <w14:ligatures w14:val="none"/>
        </w:rPr>
        <w:t>quantification de l’incertitude</w:t>
      </w:r>
      <w:r w:rsidRPr="00D26DB3">
        <w:rPr>
          <w:rFonts w:ascii="Times New Roman" w:eastAsia="Times New Roman" w:hAnsi="Times New Roman" w:cs="Times New Roman"/>
          <w:kern w:val="0"/>
          <w:lang w:eastAsia="fr-BE"/>
          <w14:ligatures w14:val="none"/>
        </w:rPr>
        <w:t xml:space="preserve"> des prédictions est également centrale pour un usage clinique. Les approches classiques reposent sur des techniques de </w:t>
      </w:r>
      <w:proofErr w:type="spellStart"/>
      <w:r w:rsidRPr="00D26DB3">
        <w:rPr>
          <w:rFonts w:ascii="Times New Roman" w:eastAsia="Times New Roman" w:hAnsi="Times New Roman" w:cs="Times New Roman"/>
          <w:kern w:val="0"/>
          <w:lang w:eastAsia="fr-BE"/>
          <w14:ligatures w14:val="none"/>
        </w:rPr>
        <w:t>ré-échantillonnage</w:t>
      </w:r>
      <w:proofErr w:type="spellEnd"/>
      <w:r w:rsidRPr="00D26DB3">
        <w:rPr>
          <w:rFonts w:ascii="Times New Roman" w:eastAsia="Times New Roman" w:hAnsi="Times New Roman" w:cs="Times New Roman"/>
          <w:kern w:val="0"/>
          <w:lang w:eastAsia="fr-BE"/>
          <w14:ligatures w14:val="none"/>
        </w:rPr>
        <w:t xml:space="preserve">, comme le </w:t>
      </w:r>
      <w:proofErr w:type="spellStart"/>
      <w:r w:rsidRPr="00D26DB3">
        <w:rPr>
          <w:rFonts w:ascii="Times New Roman" w:eastAsia="Times New Roman" w:hAnsi="Times New Roman" w:cs="Times New Roman"/>
          <w:kern w:val="0"/>
          <w:lang w:eastAsia="fr-BE"/>
          <w14:ligatures w14:val="none"/>
        </w:rPr>
        <w:t>bootstrap</w:t>
      </w:r>
      <w:proofErr w:type="spellEnd"/>
      <w:r w:rsidRPr="00D26DB3">
        <w:rPr>
          <w:rFonts w:ascii="Times New Roman" w:eastAsia="Times New Roman" w:hAnsi="Times New Roman" w:cs="Times New Roman"/>
          <w:kern w:val="0"/>
          <w:lang w:eastAsia="fr-BE"/>
          <w14:ligatures w14:val="none"/>
        </w:rPr>
        <w:t xml:space="preserve">, pour estimer l’incertitude autour des métriques globales de performance (par exemple, intervalles de confiance pour le rappel ou l’AUC). </w:t>
      </w:r>
      <w:hyperlink r:id="rId13" w:tgtFrame="_blank" w:history="1">
        <w:r w:rsidRPr="00D26DB3">
          <w:rPr>
            <w:rStyle w:val="Lienhypertexte"/>
            <w:rFonts w:ascii="Times New Roman" w:eastAsia="Times New Roman" w:hAnsi="Times New Roman" w:cs="Times New Roman"/>
            <w:kern w:val="0"/>
            <w:lang w:eastAsia="fr-BE"/>
            <w14:ligatures w14:val="none"/>
          </w:rPr>
          <w:t>BMJ+1</w:t>
        </w:r>
      </w:hyperlink>
      <w:r w:rsidRPr="00D26DB3">
        <w:rPr>
          <w:rFonts w:ascii="Times New Roman" w:eastAsia="Times New Roman" w:hAnsi="Times New Roman" w:cs="Times New Roman"/>
          <w:kern w:val="0"/>
          <w:lang w:eastAsia="fr-BE"/>
          <w14:ligatures w14:val="none"/>
        </w:rPr>
        <w:t xml:space="preserve"> Des méthodes plus récentes, telles que la </w:t>
      </w:r>
      <w:proofErr w:type="spellStart"/>
      <w:r w:rsidRPr="00D26DB3">
        <w:rPr>
          <w:rFonts w:ascii="Times New Roman" w:eastAsia="Times New Roman" w:hAnsi="Times New Roman" w:cs="Times New Roman"/>
          <w:b/>
          <w:bCs/>
          <w:kern w:val="0"/>
          <w:lang w:eastAsia="fr-BE"/>
          <w14:ligatures w14:val="none"/>
        </w:rPr>
        <w:t>conformal</w:t>
      </w:r>
      <w:proofErr w:type="spellEnd"/>
      <w:r w:rsidRPr="00D26DB3">
        <w:rPr>
          <w:rFonts w:ascii="Times New Roman" w:eastAsia="Times New Roman" w:hAnsi="Times New Roman" w:cs="Times New Roman"/>
          <w:b/>
          <w:bCs/>
          <w:kern w:val="0"/>
          <w:lang w:eastAsia="fr-BE"/>
          <w14:ligatures w14:val="none"/>
        </w:rPr>
        <w:t xml:space="preserve"> </w:t>
      </w:r>
      <w:proofErr w:type="spellStart"/>
      <w:r w:rsidRPr="00D26DB3">
        <w:rPr>
          <w:rFonts w:ascii="Times New Roman" w:eastAsia="Times New Roman" w:hAnsi="Times New Roman" w:cs="Times New Roman"/>
          <w:b/>
          <w:bCs/>
          <w:kern w:val="0"/>
          <w:lang w:eastAsia="fr-BE"/>
          <w14:ligatures w14:val="none"/>
        </w:rPr>
        <w:t>prediction</w:t>
      </w:r>
      <w:proofErr w:type="spellEnd"/>
      <w:r w:rsidRPr="00D26DB3">
        <w:rPr>
          <w:rFonts w:ascii="Times New Roman" w:eastAsia="Times New Roman" w:hAnsi="Times New Roman" w:cs="Times New Roman"/>
          <w:kern w:val="0"/>
          <w:lang w:eastAsia="fr-BE"/>
          <w14:ligatures w14:val="none"/>
        </w:rPr>
        <w:t xml:space="preserve">, permettent en outre de fournir, au niveau individuel, des ensembles prédictifs assortis de garanties de couverture probabiliste, ce qui offre une manière explicite de représenter l’incertitude pour chaque patient. </w:t>
      </w:r>
      <w:hyperlink r:id="rId14" w:tgtFrame="_blank" w:history="1">
        <w:r w:rsidRPr="00D26DB3">
          <w:rPr>
            <w:rStyle w:val="Lienhypertexte"/>
            <w:rFonts w:ascii="Times New Roman" w:eastAsia="Times New Roman" w:hAnsi="Times New Roman" w:cs="Times New Roman"/>
            <w:kern w:val="0"/>
            <w:lang w:eastAsia="fr-BE"/>
            <w14:ligatures w14:val="none"/>
          </w:rPr>
          <w:t>PubMed+2Eusipco 2025+2</w:t>
        </w:r>
      </w:hyperlink>
    </w:p>
    <w:p w14:paraId="0DC45FFD" w14:textId="77777777" w:rsidR="00D26DB3" w:rsidRPr="00D26DB3" w:rsidRDefault="00D26DB3" w:rsidP="00D26DB3">
      <w:pPr>
        <w:spacing w:line="360" w:lineRule="auto"/>
        <w:jc w:val="both"/>
        <w:rPr>
          <w:rFonts w:ascii="Times New Roman" w:eastAsia="Times New Roman" w:hAnsi="Times New Roman" w:cs="Times New Roman"/>
          <w:kern w:val="0"/>
          <w:lang w:eastAsia="fr-BE"/>
          <w14:ligatures w14:val="none"/>
        </w:rPr>
      </w:pPr>
      <w:r w:rsidRPr="00D26DB3">
        <w:rPr>
          <w:rFonts w:ascii="Times New Roman" w:eastAsia="Times New Roman" w:hAnsi="Times New Roman" w:cs="Times New Roman"/>
          <w:kern w:val="0"/>
          <w:lang w:eastAsia="fr-BE"/>
          <w14:ligatures w14:val="none"/>
        </w:rPr>
        <w:t xml:space="preserve">Dans ce contexte, le présent travail vise à </w:t>
      </w:r>
      <w:r w:rsidRPr="00D26DB3">
        <w:rPr>
          <w:rFonts w:ascii="Times New Roman" w:eastAsia="Times New Roman" w:hAnsi="Times New Roman" w:cs="Times New Roman"/>
          <w:b/>
          <w:bCs/>
          <w:kern w:val="0"/>
          <w:lang w:eastAsia="fr-BE"/>
          <w14:ligatures w14:val="none"/>
        </w:rPr>
        <w:t>développer et comparer plusieurs modèles de prédiction du risque de maladie coronarienne à 10 ans</w:t>
      </w:r>
      <w:r w:rsidRPr="00D26DB3">
        <w:rPr>
          <w:rFonts w:ascii="Times New Roman" w:eastAsia="Times New Roman" w:hAnsi="Times New Roman" w:cs="Times New Roman"/>
          <w:kern w:val="0"/>
          <w:lang w:eastAsia="fr-BE"/>
          <w14:ligatures w14:val="none"/>
        </w:rPr>
        <w:t xml:space="preserve"> à partir de la base Framingham (N = 4 239), en évaluant de manière systématique : (i) l’impact de différentes stratégies d’imputation des valeurs manquantes, (ii) l’effet de plusieurs scénarios de gestion du déséquilibre de classes, fondés notamment sur l’utilisation de SMOTE, et (iii) les performances relatives de cinq familles d’algorithmes (régression logistique, forêts aléatoires, gradient </w:t>
      </w:r>
      <w:proofErr w:type="spellStart"/>
      <w:r w:rsidRPr="00D26DB3">
        <w:rPr>
          <w:rFonts w:ascii="Times New Roman" w:eastAsia="Times New Roman" w:hAnsi="Times New Roman" w:cs="Times New Roman"/>
          <w:kern w:val="0"/>
          <w:lang w:eastAsia="fr-BE"/>
          <w14:ligatures w14:val="none"/>
        </w:rPr>
        <w:t>boosting</w:t>
      </w:r>
      <w:proofErr w:type="spellEnd"/>
      <w:r w:rsidRPr="00D26DB3">
        <w:rPr>
          <w:rFonts w:ascii="Times New Roman" w:eastAsia="Times New Roman" w:hAnsi="Times New Roman" w:cs="Times New Roman"/>
          <w:kern w:val="0"/>
          <w:lang w:eastAsia="fr-BE"/>
          <w14:ligatures w14:val="none"/>
        </w:rPr>
        <w:t xml:space="preserve">, </w:t>
      </w:r>
      <w:proofErr w:type="spellStart"/>
      <w:r w:rsidRPr="00D26DB3">
        <w:rPr>
          <w:rFonts w:ascii="Times New Roman" w:eastAsia="Times New Roman" w:hAnsi="Times New Roman" w:cs="Times New Roman"/>
          <w:kern w:val="0"/>
          <w:lang w:eastAsia="fr-BE"/>
          <w14:ligatures w14:val="none"/>
        </w:rPr>
        <w:t>XGBoost</w:t>
      </w:r>
      <w:proofErr w:type="spellEnd"/>
      <w:r w:rsidRPr="00D26DB3">
        <w:rPr>
          <w:rFonts w:ascii="Times New Roman" w:eastAsia="Times New Roman" w:hAnsi="Times New Roman" w:cs="Times New Roman"/>
          <w:kern w:val="0"/>
          <w:lang w:eastAsia="fr-BE"/>
          <w14:ligatures w14:val="none"/>
        </w:rPr>
        <w:t xml:space="preserve"> et SVM) entraînés sur quatre jeux de données dérivés d’un même pipeline (A1 : données imputées MICE, A2 : imputées + standardisées, B1 : imputées + SMOTE, B2 : imputées + SMOTE + standardisation). L’objectif n’est pas de désigner a priori un algorithme “optimal”, mais de </w:t>
      </w:r>
      <w:r w:rsidRPr="00D26DB3">
        <w:rPr>
          <w:rFonts w:ascii="Times New Roman" w:eastAsia="Times New Roman" w:hAnsi="Times New Roman" w:cs="Times New Roman"/>
          <w:b/>
          <w:bCs/>
          <w:kern w:val="0"/>
          <w:lang w:eastAsia="fr-BE"/>
          <w14:ligatures w14:val="none"/>
        </w:rPr>
        <w:t>décrire les compromis</w:t>
      </w:r>
      <w:r w:rsidRPr="00D26DB3">
        <w:rPr>
          <w:rFonts w:ascii="Times New Roman" w:eastAsia="Times New Roman" w:hAnsi="Times New Roman" w:cs="Times New Roman"/>
          <w:kern w:val="0"/>
          <w:lang w:eastAsia="fr-BE"/>
          <w14:ligatures w14:val="none"/>
        </w:rPr>
        <w:t xml:space="preserve"> entre sensibilité pour la classe événement, précision, discrimination, calibration et incertitude, et d’examiner dans quelle mesure un </w:t>
      </w:r>
      <w:r w:rsidRPr="00D26DB3">
        <w:rPr>
          <w:rFonts w:ascii="Times New Roman" w:eastAsia="Times New Roman" w:hAnsi="Times New Roman" w:cs="Times New Roman"/>
          <w:kern w:val="0"/>
          <w:lang w:eastAsia="fr-BE"/>
          <w14:ligatures w14:val="none"/>
        </w:rPr>
        <w:lastRenderedPageBreak/>
        <w:t>modèle linéaire interprétable peut ou non concurrencer des méthodes plus complexes dans ce cadre.</w:t>
      </w:r>
    </w:p>
    <w:p w14:paraId="45E799E8" w14:textId="136FA71F" w:rsidR="00D65261" w:rsidRDefault="00D26DB3" w:rsidP="00D26DB3">
      <w:pPr>
        <w:spacing w:line="360" w:lineRule="auto"/>
        <w:jc w:val="both"/>
        <w:rPr>
          <w:rFonts w:ascii="Times New Roman" w:eastAsia="Times New Roman" w:hAnsi="Times New Roman" w:cs="Times New Roman"/>
          <w:kern w:val="0"/>
          <w:lang w:eastAsia="fr-BE"/>
          <w14:ligatures w14:val="none"/>
        </w:rPr>
      </w:pPr>
      <w:r w:rsidRPr="00D26DB3">
        <w:rPr>
          <w:rFonts w:ascii="Times New Roman" w:eastAsia="Times New Roman" w:hAnsi="Times New Roman" w:cs="Times New Roman"/>
          <w:kern w:val="0"/>
          <w:lang w:eastAsia="fr-BE"/>
          <w14:ligatures w14:val="none"/>
        </w:rPr>
        <w:t xml:space="preserve">La conception de l’étude et le </w:t>
      </w:r>
      <w:proofErr w:type="spellStart"/>
      <w:r w:rsidRPr="00D26DB3">
        <w:rPr>
          <w:rFonts w:ascii="Times New Roman" w:eastAsia="Times New Roman" w:hAnsi="Times New Roman" w:cs="Times New Roman"/>
          <w:kern w:val="0"/>
          <w:lang w:eastAsia="fr-BE"/>
          <w14:ligatures w14:val="none"/>
        </w:rPr>
        <w:t>reporting</w:t>
      </w:r>
      <w:proofErr w:type="spellEnd"/>
      <w:r w:rsidRPr="00D26DB3">
        <w:rPr>
          <w:rFonts w:ascii="Times New Roman" w:eastAsia="Times New Roman" w:hAnsi="Times New Roman" w:cs="Times New Roman"/>
          <w:kern w:val="0"/>
          <w:lang w:eastAsia="fr-BE"/>
          <w14:ligatures w14:val="none"/>
        </w:rPr>
        <w:t xml:space="preserve"> des résultats s’appuient sur les recommandations récentes pour les modèles de prédiction clinique, en particulier les principes de transparence et de reproductibilité portés par TRIPOD et son extension TRIPOD+AI, sans détailler ici l’ensemble de la checklist. </w:t>
      </w:r>
      <w:hyperlink r:id="rId15" w:tgtFrame="_blank" w:history="1">
        <w:r w:rsidRPr="00D26DB3">
          <w:rPr>
            <w:rStyle w:val="Lienhypertexte"/>
            <w:rFonts w:ascii="Times New Roman" w:eastAsia="Times New Roman" w:hAnsi="Times New Roman" w:cs="Times New Roman"/>
            <w:kern w:val="0"/>
            <w:lang w:eastAsia="fr-BE"/>
            <w14:ligatures w14:val="none"/>
          </w:rPr>
          <w:t>methods.cochrane.org+1</w:t>
        </w:r>
      </w:hyperlink>
      <w:r w:rsidRPr="00D26DB3">
        <w:rPr>
          <w:rFonts w:ascii="Times New Roman" w:eastAsia="Times New Roman" w:hAnsi="Times New Roman" w:cs="Times New Roman"/>
          <w:kern w:val="0"/>
          <w:lang w:eastAsia="fr-BE"/>
          <w14:ligatures w14:val="none"/>
        </w:rPr>
        <w:t xml:space="preserve"> Les résultats seront systématiquement mis en regard des travaux publiés sur la base Framingham ou sur des jeux de données cardiovasculaires apparentés, afin de situer les performances observées et de discuter la pertinence des choix méthodologiques en épidémiologie clinique.</w:t>
      </w:r>
    </w:p>
    <w:p w14:paraId="31F48DFD" w14:textId="77777777" w:rsidR="00D65261" w:rsidRPr="00D65261" w:rsidRDefault="00D65261" w:rsidP="00D65261">
      <w:pPr>
        <w:spacing w:line="360" w:lineRule="auto"/>
        <w:jc w:val="both"/>
        <w:rPr>
          <w:rFonts w:ascii="Times New Roman" w:eastAsia="Times New Roman" w:hAnsi="Times New Roman" w:cs="Times New Roman"/>
          <w:b/>
          <w:bCs/>
          <w:kern w:val="0"/>
          <w:lang w:eastAsia="fr-BE"/>
          <w14:ligatures w14:val="none"/>
        </w:rPr>
      </w:pPr>
      <w:r w:rsidRPr="00D65261">
        <w:rPr>
          <w:rFonts w:ascii="Times New Roman" w:eastAsia="Times New Roman" w:hAnsi="Times New Roman" w:cs="Times New Roman"/>
          <w:b/>
          <w:bCs/>
          <w:kern w:val="0"/>
          <w:lang w:eastAsia="fr-BE"/>
          <w14:ligatures w14:val="none"/>
        </w:rPr>
        <w:t>2. Objectifs de l’étude</w:t>
      </w:r>
    </w:p>
    <w:p w14:paraId="6375F998" w14:textId="77777777" w:rsidR="00D65261" w:rsidRPr="00D65261" w:rsidRDefault="00D65261" w:rsidP="00D65261">
      <w:pPr>
        <w:spacing w:line="360" w:lineRule="auto"/>
        <w:jc w:val="both"/>
        <w:rPr>
          <w:rFonts w:ascii="Times New Roman" w:eastAsia="Times New Roman" w:hAnsi="Times New Roman" w:cs="Times New Roman"/>
          <w:kern w:val="0"/>
          <w:lang w:eastAsia="fr-BE"/>
          <w14:ligatures w14:val="none"/>
        </w:rPr>
      </w:pPr>
      <w:r w:rsidRPr="00D65261">
        <w:rPr>
          <w:rFonts w:ascii="Times New Roman" w:eastAsia="Times New Roman" w:hAnsi="Times New Roman" w:cs="Times New Roman"/>
          <w:kern w:val="0"/>
          <w:lang w:eastAsia="fr-BE"/>
          <w14:ligatures w14:val="none"/>
        </w:rPr>
        <w:t>L’objectif général de ce travail est de développer et d’évaluer des modèles de prédiction du risque de maladie cardiaque à dix ans à partir de la base Framingham, en s’appuyant sur des algorithmes d’apprentissage automatique et sur des méthodes explicites de quantification de l’incertitude, dans une perspective d’aide à la décision médicale.</w:t>
      </w:r>
    </w:p>
    <w:p w14:paraId="3FF52F16" w14:textId="77777777" w:rsidR="00D65261" w:rsidRPr="00D65261" w:rsidRDefault="00D65261" w:rsidP="00D65261">
      <w:pPr>
        <w:spacing w:line="360" w:lineRule="auto"/>
        <w:jc w:val="both"/>
        <w:rPr>
          <w:rFonts w:ascii="Times New Roman" w:eastAsia="Times New Roman" w:hAnsi="Times New Roman" w:cs="Times New Roman"/>
          <w:kern w:val="0"/>
          <w:lang w:eastAsia="fr-BE"/>
          <w14:ligatures w14:val="none"/>
        </w:rPr>
      </w:pPr>
      <w:r w:rsidRPr="00D65261">
        <w:rPr>
          <w:rFonts w:ascii="Times New Roman" w:eastAsia="Times New Roman" w:hAnsi="Times New Roman" w:cs="Times New Roman"/>
          <w:kern w:val="0"/>
          <w:lang w:eastAsia="fr-BE"/>
          <w14:ligatures w14:val="none"/>
        </w:rPr>
        <w:t>De manière plus spécifique, le projet vise à :</w:t>
      </w:r>
    </w:p>
    <w:p w14:paraId="3C1C23ED" w14:textId="77777777" w:rsidR="00D65261" w:rsidRPr="00D65261" w:rsidRDefault="00D65261" w:rsidP="00D65261">
      <w:pPr>
        <w:numPr>
          <w:ilvl w:val="0"/>
          <w:numId w:val="2"/>
        </w:numPr>
        <w:spacing w:line="360" w:lineRule="auto"/>
        <w:jc w:val="both"/>
        <w:rPr>
          <w:rFonts w:ascii="Times New Roman" w:eastAsia="Times New Roman" w:hAnsi="Times New Roman" w:cs="Times New Roman"/>
          <w:kern w:val="0"/>
          <w:lang w:eastAsia="fr-BE"/>
          <w14:ligatures w14:val="none"/>
        </w:rPr>
      </w:pPr>
      <w:r w:rsidRPr="00D65261">
        <w:rPr>
          <w:rFonts w:ascii="Times New Roman" w:eastAsia="Times New Roman" w:hAnsi="Times New Roman" w:cs="Times New Roman"/>
          <w:b/>
          <w:bCs/>
          <w:kern w:val="0"/>
          <w:lang w:eastAsia="fr-BE"/>
          <w14:ligatures w14:val="none"/>
        </w:rPr>
        <w:t>Décrire et analyser la base de données</w:t>
      </w:r>
      <w:r w:rsidRPr="00D65261">
        <w:rPr>
          <w:rFonts w:ascii="Times New Roman" w:eastAsia="Times New Roman" w:hAnsi="Times New Roman" w:cs="Times New Roman"/>
          <w:kern w:val="0"/>
          <w:lang w:eastAsia="fr-BE"/>
          <w14:ligatures w14:val="none"/>
        </w:rPr>
        <w:t xml:space="preserve"> issue de la Framingham </w:t>
      </w:r>
      <w:proofErr w:type="spellStart"/>
      <w:r w:rsidRPr="00D65261">
        <w:rPr>
          <w:rFonts w:ascii="Times New Roman" w:eastAsia="Times New Roman" w:hAnsi="Times New Roman" w:cs="Times New Roman"/>
          <w:kern w:val="0"/>
          <w:lang w:eastAsia="fr-BE"/>
          <w14:ligatures w14:val="none"/>
        </w:rPr>
        <w:t>Heart</w:t>
      </w:r>
      <w:proofErr w:type="spellEnd"/>
      <w:r w:rsidRPr="00D65261">
        <w:rPr>
          <w:rFonts w:ascii="Times New Roman" w:eastAsia="Times New Roman" w:hAnsi="Times New Roman" w:cs="Times New Roman"/>
          <w:kern w:val="0"/>
          <w:lang w:eastAsia="fr-BE"/>
          <w14:ligatures w14:val="none"/>
        </w:rPr>
        <w:t xml:space="preserve"> </w:t>
      </w:r>
      <w:proofErr w:type="spellStart"/>
      <w:r w:rsidRPr="00D65261">
        <w:rPr>
          <w:rFonts w:ascii="Times New Roman" w:eastAsia="Times New Roman" w:hAnsi="Times New Roman" w:cs="Times New Roman"/>
          <w:kern w:val="0"/>
          <w:lang w:eastAsia="fr-BE"/>
          <w14:ligatures w14:val="none"/>
        </w:rPr>
        <w:t>Study</w:t>
      </w:r>
      <w:proofErr w:type="spellEnd"/>
      <w:r w:rsidRPr="00D65261">
        <w:rPr>
          <w:rFonts w:ascii="Times New Roman" w:eastAsia="Times New Roman" w:hAnsi="Times New Roman" w:cs="Times New Roman"/>
          <w:kern w:val="0"/>
          <w:lang w:eastAsia="fr-BE"/>
          <w14:ligatures w14:val="none"/>
        </w:rPr>
        <w:t>, en caractérisant les distributions des variables, la présence de valeurs manquantes et de valeurs extrêmes, ainsi que le déséquilibre entre classes (événement vs non-événement).</w:t>
      </w:r>
    </w:p>
    <w:p w14:paraId="1E9B1923" w14:textId="77777777" w:rsidR="00D65261" w:rsidRPr="00D65261" w:rsidRDefault="00D65261" w:rsidP="00D65261">
      <w:pPr>
        <w:numPr>
          <w:ilvl w:val="0"/>
          <w:numId w:val="2"/>
        </w:numPr>
        <w:spacing w:line="360" w:lineRule="auto"/>
        <w:jc w:val="both"/>
        <w:rPr>
          <w:rFonts w:ascii="Times New Roman" w:eastAsia="Times New Roman" w:hAnsi="Times New Roman" w:cs="Times New Roman"/>
          <w:kern w:val="0"/>
          <w:lang w:eastAsia="fr-BE"/>
          <w14:ligatures w14:val="none"/>
        </w:rPr>
      </w:pPr>
      <w:r w:rsidRPr="00D65261">
        <w:rPr>
          <w:rFonts w:ascii="Times New Roman" w:eastAsia="Times New Roman" w:hAnsi="Times New Roman" w:cs="Times New Roman"/>
          <w:b/>
          <w:bCs/>
          <w:kern w:val="0"/>
          <w:lang w:eastAsia="fr-BE"/>
          <w14:ligatures w14:val="none"/>
        </w:rPr>
        <w:t>Mettre en place un pipeline de prétraitement reproductible</w:t>
      </w:r>
      <w:r w:rsidRPr="00D65261">
        <w:rPr>
          <w:rFonts w:ascii="Times New Roman" w:eastAsia="Times New Roman" w:hAnsi="Times New Roman" w:cs="Times New Roman"/>
          <w:kern w:val="0"/>
          <w:lang w:eastAsia="fr-BE"/>
          <w14:ligatures w14:val="none"/>
        </w:rPr>
        <w:t>, incluant l’imputation des valeurs manquantes (notamment par des approches multivariées de type MICE), la gestion des valeurs extrêmes et la construction de plusieurs jeux d’apprentissage distincts (données brutes, standardisées, rééquilibrées par SMOTE ou non).</w:t>
      </w:r>
    </w:p>
    <w:p w14:paraId="3F20059E" w14:textId="77777777" w:rsidR="00D65261" w:rsidRPr="00D65261" w:rsidRDefault="00D65261" w:rsidP="00D65261">
      <w:pPr>
        <w:numPr>
          <w:ilvl w:val="0"/>
          <w:numId w:val="2"/>
        </w:numPr>
        <w:spacing w:line="360" w:lineRule="auto"/>
        <w:jc w:val="both"/>
        <w:rPr>
          <w:rFonts w:ascii="Times New Roman" w:eastAsia="Times New Roman" w:hAnsi="Times New Roman" w:cs="Times New Roman"/>
          <w:kern w:val="0"/>
          <w:lang w:eastAsia="fr-BE"/>
          <w14:ligatures w14:val="none"/>
        </w:rPr>
      </w:pPr>
      <w:r w:rsidRPr="00D65261">
        <w:rPr>
          <w:rFonts w:ascii="Times New Roman" w:eastAsia="Times New Roman" w:hAnsi="Times New Roman" w:cs="Times New Roman"/>
          <w:b/>
          <w:bCs/>
          <w:kern w:val="0"/>
          <w:lang w:eastAsia="fr-BE"/>
          <w14:ligatures w14:val="none"/>
        </w:rPr>
        <w:t>Appliquer et comparer plusieurs algorithmes d’apprentissage automatique</w:t>
      </w:r>
      <w:r w:rsidRPr="00D65261">
        <w:rPr>
          <w:rFonts w:ascii="Times New Roman" w:eastAsia="Times New Roman" w:hAnsi="Times New Roman" w:cs="Times New Roman"/>
          <w:kern w:val="0"/>
          <w:lang w:eastAsia="fr-BE"/>
          <w14:ligatures w14:val="none"/>
        </w:rPr>
        <w:t xml:space="preserve"> (régression logistique, forêts aléatoires, gradient </w:t>
      </w:r>
      <w:proofErr w:type="spellStart"/>
      <w:r w:rsidRPr="00D65261">
        <w:rPr>
          <w:rFonts w:ascii="Times New Roman" w:eastAsia="Times New Roman" w:hAnsi="Times New Roman" w:cs="Times New Roman"/>
          <w:kern w:val="0"/>
          <w:lang w:eastAsia="fr-BE"/>
          <w14:ligatures w14:val="none"/>
        </w:rPr>
        <w:t>boosting</w:t>
      </w:r>
      <w:proofErr w:type="spellEnd"/>
      <w:r w:rsidRPr="00D65261">
        <w:rPr>
          <w:rFonts w:ascii="Times New Roman" w:eastAsia="Times New Roman" w:hAnsi="Times New Roman" w:cs="Times New Roman"/>
          <w:kern w:val="0"/>
          <w:lang w:eastAsia="fr-BE"/>
          <w14:ligatures w14:val="none"/>
        </w:rPr>
        <w:t xml:space="preserve">, </w:t>
      </w:r>
      <w:proofErr w:type="spellStart"/>
      <w:r w:rsidRPr="00D65261">
        <w:rPr>
          <w:rFonts w:ascii="Times New Roman" w:eastAsia="Times New Roman" w:hAnsi="Times New Roman" w:cs="Times New Roman"/>
          <w:kern w:val="0"/>
          <w:lang w:eastAsia="fr-BE"/>
          <w14:ligatures w14:val="none"/>
        </w:rPr>
        <w:t>XGBoost</w:t>
      </w:r>
      <w:proofErr w:type="spellEnd"/>
      <w:r w:rsidRPr="00D65261">
        <w:rPr>
          <w:rFonts w:ascii="Times New Roman" w:eastAsia="Times New Roman" w:hAnsi="Times New Roman" w:cs="Times New Roman"/>
          <w:kern w:val="0"/>
          <w:lang w:eastAsia="fr-BE"/>
          <w14:ligatures w14:val="none"/>
        </w:rPr>
        <w:t>, SVM) pour la prédiction du risque de maladie cardiaque à dix ans, en évaluant leurs performances selon des métriques adaptées au déséquilibre de classes (rappel, précision, F1-score, AUC-ROC, AUC-PR, Brier score).</w:t>
      </w:r>
    </w:p>
    <w:p w14:paraId="4A845730" w14:textId="77777777" w:rsidR="00D65261" w:rsidRPr="00D65261" w:rsidRDefault="00D65261" w:rsidP="00D65261">
      <w:pPr>
        <w:numPr>
          <w:ilvl w:val="0"/>
          <w:numId w:val="2"/>
        </w:numPr>
        <w:spacing w:line="360" w:lineRule="auto"/>
        <w:jc w:val="both"/>
        <w:rPr>
          <w:rFonts w:ascii="Times New Roman" w:eastAsia="Times New Roman" w:hAnsi="Times New Roman" w:cs="Times New Roman"/>
          <w:kern w:val="0"/>
          <w:lang w:eastAsia="fr-BE"/>
          <w14:ligatures w14:val="none"/>
        </w:rPr>
      </w:pPr>
      <w:r w:rsidRPr="00D65261">
        <w:rPr>
          <w:rFonts w:ascii="Times New Roman" w:eastAsia="Times New Roman" w:hAnsi="Times New Roman" w:cs="Times New Roman"/>
          <w:b/>
          <w:bCs/>
          <w:kern w:val="0"/>
          <w:lang w:eastAsia="fr-BE"/>
          <w14:ligatures w14:val="none"/>
        </w:rPr>
        <w:t>Quantifier l’incertitude associée aux performances et aux prédictions des modèles</w:t>
      </w:r>
      <w:r w:rsidRPr="00D65261">
        <w:rPr>
          <w:rFonts w:ascii="Times New Roman" w:eastAsia="Times New Roman" w:hAnsi="Times New Roman" w:cs="Times New Roman"/>
          <w:kern w:val="0"/>
          <w:lang w:eastAsia="fr-BE"/>
          <w14:ligatures w14:val="none"/>
        </w:rPr>
        <w:t xml:space="preserve">, en combinant des approches de </w:t>
      </w:r>
      <w:proofErr w:type="spellStart"/>
      <w:r w:rsidRPr="00D65261">
        <w:rPr>
          <w:rFonts w:ascii="Times New Roman" w:eastAsia="Times New Roman" w:hAnsi="Times New Roman" w:cs="Times New Roman"/>
          <w:kern w:val="0"/>
          <w:lang w:eastAsia="fr-BE"/>
          <w14:ligatures w14:val="none"/>
        </w:rPr>
        <w:t>ré-échantillonnage</w:t>
      </w:r>
      <w:proofErr w:type="spellEnd"/>
      <w:r w:rsidRPr="00D65261">
        <w:rPr>
          <w:rFonts w:ascii="Times New Roman" w:eastAsia="Times New Roman" w:hAnsi="Times New Roman" w:cs="Times New Roman"/>
          <w:kern w:val="0"/>
          <w:lang w:eastAsia="fr-BE"/>
          <w14:ligatures w14:val="none"/>
        </w:rPr>
        <w:t xml:space="preserve"> (</w:t>
      </w:r>
      <w:proofErr w:type="spellStart"/>
      <w:r w:rsidRPr="00D65261">
        <w:rPr>
          <w:rFonts w:ascii="Times New Roman" w:eastAsia="Times New Roman" w:hAnsi="Times New Roman" w:cs="Times New Roman"/>
          <w:kern w:val="0"/>
          <w:lang w:eastAsia="fr-BE"/>
          <w14:ligatures w14:val="none"/>
        </w:rPr>
        <w:t>bootstrap</w:t>
      </w:r>
      <w:proofErr w:type="spellEnd"/>
      <w:r w:rsidRPr="00D65261">
        <w:rPr>
          <w:rFonts w:ascii="Times New Roman" w:eastAsia="Times New Roman" w:hAnsi="Times New Roman" w:cs="Times New Roman"/>
          <w:kern w:val="0"/>
          <w:lang w:eastAsia="fr-BE"/>
          <w14:ligatures w14:val="none"/>
        </w:rPr>
        <w:t xml:space="preserve">) pour obtenir des </w:t>
      </w:r>
      <w:r w:rsidRPr="00D65261">
        <w:rPr>
          <w:rFonts w:ascii="Times New Roman" w:eastAsia="Times New Roman" w:hAnsi="Times New Roman" w:cs="Times New Roman"/>
          <w:kern w:val="0"/>
          <w:lang w:eastAsia="fr-BE"/>
          <w14:ligatures w14:val="none"/>
        </w:rPr>
        <w:lastRenderedPageBreak/>
        <w:t>intervalles de confiance des métriques globales et des méthodes d’</w:t>
      </w:r>
      <w:r w:rsidRPr="00D65261">
        <w:rPr>
          <w:rFonts w:ascii="Times New Roman" w:eastAsia="Times New Roman" w:hAnsi="Times New Roman" w:cs="Times New Roman"/>
          <w:b/>
          <w:bCs/>
          <w:kern w:val="0"/>
          <w:lang w:eastAsia="fr-BE"/>
          <w14:ligatures w14:val="none"/>
        </w:rPr>
        <w:t>incertitude au niveau individuel</w:t>
      </w:r>
      <w:r w:rsidRPr="00D65261">
        <w:rPr>
          <w:rFonts w:ascii="Times New Roman" w:eastAsia="Times New Roman" w:hAnsi="Times New Roman" w:cs="Times New Roman"/>
          <w:kern w:val="0"/>
          <w:lang w:eastAsia="fr-BE"/>
          <w14:ligatures w14:val="none"/>
        </w:rPr>
        <w:t xml:space="preserve"> (telles que la </w:t>
      </w:r>
      <w:proofErr w:type="spellStart"/>
      <w:r w:rsidRPr="00D65261">
        <w:rPr>
          <w:rFonts w:ascii="Times New Roman" w:eastAsia="Times New Roman" w:hAnsi="Times New Roman" w:cs="Times New Roman"/>
          <w:kern w:val="0"/>
          <w:lang w:eastAsia="fr-BE"/>
          <w14:ligatures w14:val="none"/>
        </w:rPr>
        <w:t>conformal</w:t>
      </w:r>
      <w:proofErr w:type="spellEnd"/>
      <w:r w:rsidRPr="00D65261">
        <w:rPr>
          <w:rFonts w:ascii="Times New Roman" w:eastAsia="Times New Roman" w:hAnsi="Times New Roman" w:cs="Times New Roman"/>
          <w:kern w:val="0"/>
          <w:lang w:eastAsia="fr-BE"/>
          <w14:ligatures w14:val="none"/>
        </w:rPr>
        <w:t xml:space="preserve"> </w:t>
      </w:r>
      <w:proofErr w:type="spellStart"/>
      <w:r w:rsidRPr="00D65261">
        <w:rPr>
          <w:rFonts w:ascii="Times New Roman" w:eastAsia="Times New Roman" w:hAnsi="Times New Roman" w:cs="Times New Roman"/>
          <w:kern w:val="0"/>
          <w:lang w:eastAsia="fr-BE"/>
          <w14:ligatures w14:val="none"/>
        </w:rPr>
        <w:t>prediction</w:t>
      </w:r>
      <w:proofErr w:type="spellEnd"/>
      <w:r w:rsidRPr="00D65261">
        <w:rPr>
          <w:rFonts w:ascii="Times New Roman" w:eastAsia="Times New Roman" w:hAnsi="Times New Roman" w:cs="Times New Roman"/>
          <w:kern w:val="0"/>
          <w:lang w:eastAsia="fr-BE"/>
          <w14:ligatures w14:val="none"/>
        </w:rPr>
        <w:t>) afin d’associer un niveau de confiance à chaque prédiction.</w:t>
      </w:r>
    </w:p>
    <w:p w14:paraId="46CE0F05" w14:textId="77777777" w:rsidR="00FE414E" w:rsidRDefault="00D65261" w:rsidP="00FE414E">
      <w:pPr>
        <w:numPr>
          <w:ilvl w:val="0"/>
          <w:numId w:val="2"/>
        </w:numPr>
        <w:spacing w:line="360" w:lineRule="auto"/>
        <w:jc w:val="both"/>
        <w:rPr>
          <w:rFonts w:ascii="Times New Roman" w:eastAsia="Times New Roman" w:hAnsi="Times New Roman" w:cs="Times New Roman"/>
          <w:kern w:val="0"/>
          <w:lang w:eastAsia="fr-BE"/>
          <w14:ligatures w14:val="none"/>
        </w:rPr>
      </w:pPr>
      <w:r w:rsidRPr="00D65261">
        <w:rPr>
          <w:rFonts w:ascii="Times New Roman" w:eastAsia="Times New Roman" w:hAnsi="Times New Roman" w:cs="Times New Roman"/>
          <w:b/>
          <w:bCs/>
          <w:kern w:val="0"/>
          <w:lang w:eastAsia="fr-BE"/>
          <w14:ligatures w14:val="none"/>
        </w:rPr>
        <w:t>Discuter la pertinence des différents modèles dans un contexte d’aide à la décision clinique</w:t>
      </w:r>
      <w:r w:rsidRPr="00D65261">
        <w:rPr>
          <w:rFonts w:ascii="Times New Roman" w:eastAsia="Times New Roman" w:hAnsi="Times New Roman" w:cs="Times New Roman"/>
          <w:kern w:val="0"/>
          <w:lang w:eastAsia="fr-BE"/>
          <w14:ligatures w14:val="none"/>
        </w:rPr>
        <w:t>, en mettant en balance performance, stabilité, interprétabilité et gestion explicite de l’incertitude, et en situant les résultats par rapport aux travaux publiés sur la base Framingham et sur la prédiction du risque cardiovasculaire par apprentissage automatique.</w:t>
      </w:r>
    </w:p>
    <w:p w14:paraId="46206DCE"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493617CE"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0BE838B8"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07D2CA0F"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1E8F17E8"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52800CFC"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43549B16"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4CAA34F7"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0C22AC8A"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5D8C4A9A"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0BFF77B9"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4AF9D777"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4080CA47"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5E45A97D"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328853DE"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1009BC17"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60749000"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107B7370" w14:textId="77777777" w:rsidR="00FE414E" w:rsidRDefault="00FE414E" w:rsidP="00FE414E">
      <w:pPr>
        <w:spacing w:line="360" w:lineRule="auto"/>
        <w:ind w:left="720"/>
        <w:jc w:val="both"/>
        <w:rPr>
          <w:rFonts w:ascii="Times New Roman" w:eastAsia="Times New Roman" w:hAnsi="Times New Roman" w:cs="Times New Roman"/>
          <w:b/>
          <w:bCs/>
          <w:kern w:val="0"/>
          <w:lang w:eastAsia="fr-BE"/>
          <w14:ligatures w14:val="none"/>
        </w:rPr>
      </w:pPr>
    </w:p>
    <w:p w14:paraId="07E1F8B8" w14:textId="72C52724" w:rsidR="00FE414E" w:rsidRPr="00FE414E" w:rsidRDefault="006B578A" w:rsidP="00FE414E">
      <w:pPr>
        <w:spacing w:line="360" w:lineRule="auto"/>
        <w:ind w:left="720"/>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b/>
          <w:bCs/>
          <w:kern w:val="0"/>
          <w:lang w:eastAsia="fr-BE"/>
          <w14:ligatures w14:val="none"/>
        </w:rPr>
        <w:lastRenderedPageBreak/>
        <w:t>Méthodes</w:t>
      </w:r>
    </w:p>
    <w:p w14:paraId="77043FBD" w14:textId="388DE772" w:rsidR="00FE414E" w:rsidRPr="00FE414E" w:rsidRDefault="00FE414E" w:rsidP="00FE414E">
      <w:pPr>
        <w:spacing w:line="360" w:lineRule="auto"/>
        <w:jc w:val="both"/>
        <w:rPr>
          <w:rFonts w:ascii="Times New Roman" w:eastAsia="Times New Roman" w:hAnsi="Times New Roman" w:cs="Times New Roman"/>
          <w:b/>
          <w:bCs/>
          <w:kern w:val="0"/>
          <w:lang w:eastAsia="fr-BE"/>
          <w14:ligatures w14:val="none"/>
        </w:rPr>
      </w:pPr>
      <w:r w:rsidRPr="00FE414E">
        <w:rPr>
          <w:rFonts w:ascii="Times New Roman" w:eastAsia="Times New Roman" w:hAnsi="Times New Roman" w:cs="Times New Roman"/>
          <w:b/>
          <w:bCs/>
          <w:kern w:val="0"/>
          <w:lang w:eastAsia="fr-BE"/>
          <w14:ligatures w14:val="none"/>
        </w:rPr>
        <w:t>Source des données et population d’étude</w:t>
      </w:r>
    </w:p>
    <w:p w14:paraId="454744A5" w14:textId="65FB5BF9" w:rsidR="00FE414E" w:rsidRPr="00FE414E" w:rsidRDefault="00FE414E" w:rsidP="00FE414E">
      <w:pPr>
        <w:spacing w:line="360"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kern w:val="0"/>
          <w:lang w:eastAsia="fr-BE"/>
          <w14:ligatures w14:val="none"/>
        </w:rPr>
        <w:t xml:space="preserve">Les données utilisées proviennent d’un jeu dérivé de la Framingham </w:t>
      </w:r>
      <w:proofErr w:type="spellStart"/>
      <w:r w:rsidRPr="00FE414E">
        <w:rPr>
          <w:rFonts w:ascii="Times New Roman" w:eastAsia="Times New Roman" w:hAnsi="Times New Roman" w:cs="Times New Roman"/>
          <w:kern w:val="0"/>
          <w:lang w:eastAsia="fr-BE"/>
          <w14:ligatures w14:val="none"/>
        </w:rPr>
        <w:t>Heart</w:t>
      </w:r>
      <w:proofErr w:type="spellEnd"/>
      <w:r w:rsidRPr="00FE414E">
        <w:rPr>
          <w:rFonts w:ascii="Times New Roman" w:eastAsia="Times New Roman" w:hAnsi="Times New Roman" w:cs="Times New Roman"/>
          <w:kern w:val="0"/>
          <w:lang w:eastAsia="fr-BE"/>
          <w14:ligatures w14:val="none"/>
        </w:rPr>
        <w:t xml:space="preserve"> </w:t>
      </w:r>
      <w:proofErr w:type="spellStart"/>
      <w:r w:rsidRPr="00FE414E">
        <w:rPr>
          <w:rFonts w:ascii="Times New Roman" w:eastAsia="Times New Roman" w:hAnsi="Times New Roman" w:cs="Times New Roman"/>
          <w:kern w:val="0"/>
          <w:lang w:eastAsia="fr-BE"/>
          <w14:ligatures w14:val="none"/>
        </w:rPr>
        <w:t>Study</w:t>
      </w:r>
      <w:proofErr w:type="spellEnd"/>
      <w:r w:rsidRPr="00FE414E">
        <w:rPr>
          <w:rFonts w:ascii="Times New Roman" w:eastAsia="Times New Roman" w:hAnsi="Times New Roman" w:cs="Times New Roman"/>
          <w:kern w:val="0"/>
          <w:lang w:eastAsia="fr-BE"/>
          <w14:ligatures w14:val="none"/>
        </w:rPr>
        <w:t xml:space="preserve">, grande cohorte prospective de population générale initiée à la fin des années 1940, qui a joué un rôle central dans l’identification des principaux facteurs de risque cardiovasculaire et le développement de fonctions de risque multivariées. </w:t>
      </w:r>
      <w:hyperlink r:id="rId16" w:tgtFrame="_blank" w:history="1">
        <w:r w:rsidRPr="00FE414E">
          <w:rPr>
            <w:rStyle w:val="Lienhypertexte"/>
            <w:rFonts w:ascii="Times New Roman" w:eastAsia="Times New Roman" w:hAnsi="Times New Roman" w:cs="Times New Roman"/>
            <w:kern w:val="0"/>
            <w:lang w:eastAsia="fr-BE"/>
            <w14:ligatures w14:val="none"/>
          </w:rPr>
          <w:t>Rêves P Cardiol+2ScienceDirect+2</w:t>
        </w:r>
      </w:hyperlink>
      <w:r w:rsidRPr="00FE414E">
        <w:rPr>
          <w:rFonts w:ascii="Times New Roman" w:eastAsia="Times New Roman" w:hAnsi="Times New Roman" w:cs="Times New Roman"/>
          <w:kern w:val="0"/>
          <w:lang w:eastAsia="fr-BE"/>
          <w14:ligatures w14:val="none"/>
        </w:rPr>
        <w:t xml:space="preserve"> Ce sous-ensemble, largement utilisé à des fins pédagogiques et pour des travaux méthodologiques sur les modèles prédictifs, comprend 4 239 individus et une variable de sortie binaire décrivant la survenue d’un événement coronarien à dix ans. </w:t>
      </w:r>
      <w:hyperlink r:id="rId17" w:tgtFrame="_blank" w:history="1">
        <w:r w:rsidRPr="00FE414E">
          <w:rPr>
            <w:rStyle w:val="Lienhypertexte"/>
            <w:rFonts w:ascii="Times New Roman" w:eastAsia="Times New Roman" w:hAnsi="Times New Roman" w:cs="Times New Roman"/>
            <w:kern w:val="0"/>
            <w:lang w:eastAsia="fr-BE"/>
            <w14:ligatures w14:val="none"/>
          </w:rPr>
          <w:t>Amazon+2Global Heart+2</w:t>
        </w:r>
      </w:hyperlink>
    </w:p>
    <w:p w14:paraId="7A939E6D" w14:textId="7CCB0E3F" w:rsidR="00FE414E" w:rsidRPr="00FE414E" w:rsidRDefault="00FE414E" w:rsidP="00FE414E">
      <w:pPr>
        <w:spacing w:line="360"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kern w:val="0"/>
          <w:lang w:eastAsia="fr-BE"/>
          <w14:ligatures w14:val="none"/>
        </w:rPr>
        <w:t xml:space="preserve">Les participants inclus sont des adultes initialement exempts d’événement coronarien, pour lesquels un ensemble standard de facteurs de risque (âge, sexe, pression artérielle, profil lipidique, tabagisme, diabète, indice de masse corporelle, antécédents cardiovasculaires) a été mesuré à l’inclusion, puis suivis pour documenter la survenue ou non d’un événement coronarien au cours des dix années suivantes. </w:t>
      </w:r>
      <w:hyperlink r:id="rId18" w:tgtFrame="_blank" w:history="1">
        <w:r w:rsidRPr="00FE414E">
          <w:rPr>
            <w:rStyle w:val="Lienhypertexte"/>
            <w:rFonts w:ascii="Times New Roman" w:eastAsia="Times New Roman" w:hAnsi="Times New Roman" w:cs="Times New Roman"/>
            <w:kern w:val="0"/>
            <w:lang w:eastAsia="fr-BE"/>
            <w14:ligatures w14:val="none"/>
          </w:rPr>
          <w:t xml:space="preserve">American </w:t>
        </w:r>
        <w:proofErr w:type="spellStart"/>
        <w:r w:rsidRPr="00FE414E">
          <w:rPr>
            <w:rStyle w:val="Lienhypertexte"/>
            <w:rFonts w:ascii="Times New Roman" w:eastAsia="Times New Roman" w:hAnsi="Times New Roman" w:cs="Times New Roman"/>
            <w:kern w:val="0"/>
            <w:lang w:eastAsia="fr-BE"/>
            <w14:ligatures w14:val="none"/>
          </w:rPr>
          <w:t>Heart</w:t>
        </w:r>
        <w:proofErr w:type="spellEnd"/>
        <w:r w:rsidRPr="00FE414E">
          <w:rPr>
            <w:rStyle w:val="Lienhypertexte"/>
            <w:rFonts w:ascii="Times New Roman" w:eastAsia="Times New Roman" w:hAnsi="Times New Roman" w:cs="Times New Roman"/>
            <w:kern w:val="0"/>
            <w:lang w:eastAsia="fr-BE"/>
            <w14:ligatures w14:val="none"/>
          </w:rPr>
          <w:t xml:space="preserve"> Association Journals+1</w:t>
        </w:r>
      </w:hyperlink>
    </w:p>
    <w:p w14:paraId="16D54A91" w14:textId="77777777" w:rsidR="00FE414E" w:rsidRPr="00FE414E" w:rsidRDefault="00FE414E" w:rsidP="00FE414E">
      <w:pPr>
        <w:spacing w:line="360" w:lineRule="auto"/>
        <w:jc w:val="both"/>
        <w:rPr>
          <w:rFonts w:ascii="Times New Roman" w:eastAsia="Times New Roman" w:hAnsi="Times New Roman" w:cs="Times New Roman"/>
          <w:b/>
          <w:bCs/>
          <w:kern w:val="0"/>
          <w:lang w:eastAsia="fr-BE"/>
          <w14:ligatures w14:val="none"/>
        </w:rPr>
      </w:pPr>
      <w:r w:rsidRPr="00FE414E">
        <w:rPr>
          <w:rFonts w:ascii="Times New Roman" w:eastAsia="Times New Roman" w:hAnsi="Times New Roman" w:cs="Times New Roman"/>
          <w:b/>
          <w:bCs/>
          <w:kern w:val="0"/>
          <w:lang w:eastAsia="fr-BE"/>
          <w14:ligatures w14:val="none"/>
        </w:rPr>
        <w:t>Variable de sortie et prédicteurs</w:t>
      </w:r>
    </w:p>
    <w:p w14:paraId="0F9A668F" w14:textId="77777777" w:rsidR="00FE414E" w:rsidRPr="00FE414E" w:rsidRDefault="00FE414E" w:rsidP="00FE414E">
      <w:pPr>
        <w:spacing w:line="360"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kern w:val="0"/>
          <w:lang w:eastAsia="fr-BE"/>
          <w14:ligatures w14:val="none"/>
        </w:rPr>
        <w:t xml:space="preserve">La variable de sortie risque_chd_10ans (équivalent de </w:t>
      </w:r>
      <w:proofErr w:type="spellStart"/>
      <w:r w:rsidRPr="00FE414E">
        <w:rPr>
          <w:rFonts w:ascii="Times New Roman" w:eastAsia="Times New Roman" w:hAnsi="Times New Roman" w:cs="Times New Roman"/>
          <w:kern w:val="0"/>
          <w:lang w:eastAsia="fr-BE"/>
          <w14:ligatures w14:val="none"/>
        </w:rPr>
        <w:t>TenYearCHD</w:t>
      </w:r>
      <w:proofErr w:type="spellEnd"/>
      <w:r w:rsidRPr="00FE414E">
        <w:rPr>
          <w:rFonts w:ascii="Times New Roman" w:eastAsia="Times New Roman" w:hAnsi="Times New Roman" w:cs="Times New Roman"/>
          <w:kern w:val="0"/>
          <w:lang w:eastAsia="fr-BE"/>
          <w14:ligatures w14:val="none"/>
        </w:rPr>
        <w:t xml:space="preserve"> dans les versions anglophones) est binaire :</w:t>
      </w:r>
    </w:p>
    <w:p w14:paraId="315D332C" w14:textId="77777777" w:rsidR="00FE414E" w:rsidRPr="00FE414E" w:rsidRDefault="00FE414E" w:rsidP="00FE414E">
      <w:pPr>
        <w:numPr>
          <w:ilvl w:val="0"/>
          <w:numId w:val="5"/>
        </w:numPr>
        <w:spacing w:line="360"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kern w:val="0"/>
          <w:lang w:eastAsia="fr-BE"/>
          <w14:ligatures w14:val="none"/>
        </w:rPr>
        <w:t>0 : absence d’événement coronarien dans les dix ans,</w:t>
      </w:r>
    </w:p>
    <w:p w14:paraId="5F80F3CD" w14:textId="77777777" w:rsidR="00FE414E" w:rsidRPr="00FE414E" w:rsidRDefault="00FE414E" w:rsidP="00FE414E">
      <w:pPr>
        <w:numPr>
          <w:ilvl w:val="0"/>
          <w:numId w:val="5"/>
        </w:numPr>
        <w:spacing w:line="360"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kern w:val="0"/>
          <w:lang w:eastAsia="fr-BE"/>
          <w14:ligatures w14:val="none"/>
        </w:rPr>
        <w:t xml:space="preserve">1 : survenue d’un événement coronarien (angor, infarctus du myocarde ou décès coronarien). </w:t>
      </w:r>
      <w:hyperlink r:id="rId19" w:tgtFrame="_blank" w:history="1">
        <w:r w:rsidRPr="00FE414E">
          <w:rPr>
            <w:rStyle w:val="Lienhypertexte"/>
            <w:rFonts w:ascii="Times New Roman" w:eastAsia="Times New Roman" w:hAnsi="Times New Roman" w:cs="Times New Roman"/>
            <w:kern w:val="0"/>
            <w:lang w:eastAsia="fr-BE"/>
            <w14:ligatures w14:val="none"/>
          </w:rPr>
          <w:t xml:space="preserve">American </w:t>
        </w:r>
        <w:proofErr w:type="spellStart"/>
        <w:r w:rsidRPr="00FE414E">
          <w:rPr>
            <w:rStyle w:val="Lienhypertexte"/>
            <w:rFonts w:ascii="Times New Roman" w:eastAsia="Times New Roman" w:hAnsi="Times New Roman" w:cs="Times New Roman"/>
            <w:kern w:val="0"/>
            <w:lang w:eastAsia="fr-BE"/>
            <w14:ligatures w14:val="none"/>
          </w:rPr>
          <w:t>Heart</w:t>
        </w:r>
        <w:proofErr w:type="spellEnd"/>
        <w:r w:rsidRPr="00FE414E">
          <w:rPr>
            <w:rStyle w:val="Lienhypertexte"/>
            <w:rFonts w:ascii="Times New Roman" w:eastAsia="Times New Roman" w:hAnsi="Times New Roman" w:cs="Times New Roman"/>
            <w:kern w:val="0"/>
            <w:lang w:eastAsia="fr-BE"/>
            <w14:ligatures w14:val="none"/>
          </w:rPr>
          <w:t xml:space="preserve"> Association Journals+1</w:t>
        </w:r>
      </w:hyperlink>
    </w:p>
    <w:p w14:paraId="7115F0FD" w14:textId="77777777" w:rsidR="00FE414E" w:rsidRPr="00FE414E" w:rsidRDefault="00FE414E" w:rsidP="00FE414E">
      <w:pPr>
        <w:spacing w:line="360"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kern w:val="0"/>
          <w:lang w:eastAsia="fr-BE"/>
          <w14:ligatures w14:val="none"/>
        </w:rPr>
        <w:t xml:space="preserve">Dans le jeu de données étudié, la proportion d’événements est d’environ 15 %, traduisant un déséquilibre marqué entre la classe non-événement (majoritaire) et la classe événement (minoritaire), situation typique des cohortes cardiovasculaires et des jeux utilisés pour l’évaluation de fonctions de risque. </w:t>
      </w:r>
      <w:hyperlink r:id="rId20" w:tgtFrame="_blank" w:history="1">
        <w:r w:rsidRPr="00FE414E">
          <w:rPr>
            <w:rStyle w:val="Lienhypertexte"/>
            <w:rFonts w:ascii="Times New Roman" w:eastAsia="Times New Roman" w:hAnsi="Times New Roman" w:cs="Times New Roman"/>
            <w:kern w:val="0"/>
            <w:lang w:eastAsia="fr-BE"/>
            <w14:ligatures w14:val="none"/>
          </w:rPr>
          <w:t>ResearchGate+1</w:t>
        </w:r>
      </w:hyperlink>
    </w:p>
    <w:p w14:paraId="71CAFADD" w14:textId="77777777" w:rsidR="00FE414E" w:rsidRPr="00FE414E" w:rsidRDefault="00FE414E" w:rsidP="00CC0B47">
      <w:pPr>
        <w:spacing w:line="276"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kern w:val="0"/>
          <w:lang w:eastAsia="fr-BE"/>
          <w14:ligatures w14:val="none"/>
        </w:rPr>
        <w:t xml:space="preserve">Les prédicteurs retenus correspondent aux facteurs de risque classiques décrits dans les travaux de </w:t>
      </w:r>
      <w:proofErr w:type="spellStart"/>
      <w:r w:rsidRPr="00FE414E">
        <w:rPr>
          <w:rFonts w:ascii="Times New Roman" w:eastAsia="Times New Roman" w:hAnsi="Times New Roman" w:cs="Times New Roman"/>
          <w:kern w:val="0"/>
          <w:lang w:eastAsia="fr-BE"/>
          <w14:ligatures w14:val="none"/>
        </w:rPr>
        <w:t>Kannel</w:t>
      </w:r>
      <w:proofErr w:type="spellEnd"/>
      <w:r w:rsidRPr="00FE414E">
        <w:rPr>
          <w:rFonts w:ascii="Times New Roman" w:eastAsia="Times New Roman" w:hAnsi="Times New Roman" w:cs="Times New Roman"/>
          <w:kern w:val="0"/>
          <w:lang w:eastAsia="fr-BE"/>
          <w14:ligatures w14:val="none"/>
        </w:rPr>
        <w:t xml:space="preserve">, D’Agostino et collaborateurs sur Framingham </w:t>
      </w:r>
      <w:hyperlink r:id="rId21" w:tgtFrame="_blank" w:history="1">
        <w:r w:rsidRPr="00FE414E">
          <w:rPr>
            <w:rStyle w:val="Lienhypertexte"/>
            <w:rFonts w:ascii="Times New Roman" w:eastAsia="Times New Roman" w:hAnsi="Times New Roman" w:cs="Times New Roman"/>
            <w:kern w:val="0"/>
            <w:lang w:eastAsia="fr-BE"/>
            <w14:ligatures w14:val="none"/>
          </w:rPr>
          <w:t xml:space="preserve">American </w:t>
        </w:r>
        <w:proofErr w:type="spellStart"/>
        <w:r w:rsidRPr="00FE414E">
          <w:rPr>
            <w:rStyle w:val="Lienhypertexte"/>
            <w:rFonts w:ascii="Times New Roman" w:eastAsia="Times New Roman" w:hAnsi="Times New Roman" w:cs="Times New Roman"/>
            <w:kern w:val="0"/>
            <w:lang w:eastAsia="fr-BE"/>
            <w14:ligatures w14:val="none"/>
          </w:rPr>
          <w:t>Heart</w:t>
        </w:r>
        <w:proofErr w:type="spellEnd"/>
        <w:r w:rsidRPr="00FE414E">
          <w:rPr>
            <w:rStyle w:val="Lienhypertexte"/>
            <w:rFonts w:ascii="Times New Roman" w:eastAsia="Times New Roman" w:hAnsi="Times New Roman" w:cs="Times New Roman"/>
            <w:kern w:val="0"/>
            <w:lang w:eastAsia="fr-BE"/>
            <w14:ligatures w14:val="none"/>
          </w:rPr>
          <w:t xml:space="preserve"> Association Journals+2Rêves P Cardiol+2</w:t>
        </w:r>
      </w:hyperlink>
      <w:r w:rsidRPr="00FE414E">
        <w:rPr>
          <w:rFonts w:ascii="Times New Roman" w:eastAsia="Times New Roman" w:hAnsi="Times New Roman" w:cs="Times New Roman"/>
          <w:kern w:val="0"/>
          <w:lang w:eastAsia="fr-BE"/>
          <w14:ligatures w14:val="none"/>
        </w:rPr>
        <w:t xml:space="preserve"> et dans les ouvrages de référence sur les modèles de prédiction clinique (</w:t>
      </w:r>
      <w:proofErr w:type="spellStart"/>
      <w:r w:rsidRPr="00FE414E">
        <w:rPr>
          <w:rFonts w:ascii="Times New Roman" w:eastAsia="Times New Roman" w:hAnsi="Times New Roman" w:cs="Times New Roman"/>
          <w:kern w:val="0"/>
          <w:lang w:eastAsia="fr-BE"/>
          <w14:ligatures w14:val="none"/>
        </w:rPr>
        <w:t>Steyerberg</w:t>
      </w:r>
      <w:proofErr w:type="spellEnd"/>
      <w:r w:rsidRPr="00FE414E">
        <w:rPr>
          <w:rFonts w:ascii="Times New Roman" w:eastAsia="Times New Roman" w:hAnsi="Times New Roman" w:cs="Times New Roman"/>
          <w:kern w:val="0"/>
          <w:lang w:eastAsia="fr-BE"/>
          <w14:ligatures w14:val="none"/>
        </w:rPr>
        <w:t xml:space="preserve">). </w:t>
      </w:r>
      <w:hyperlink r:id="rId22" w:tgtFrame="_blank" w:history="1">
        <w:r w:rsidRPr="00FE414E">
          <w:rPr>
            <w:rStyle w:val="Lienhypertexte"/>
            <w:rFonts w:ascii="Times New Roman" w:eastAsia="Times New Roman" w:hAnsi="Times New Roman" w:cs="Times New Roman"/>
            <w:kern w:val="0"/>
            <w:lang w:eastAsia="fr-BE"/>
            <w14:ligatures w14:val="none"/>
          </w:rPr>
          <w:t>Springer Nature+2Modèles de Prédiction Clinique+2</w:t>
        </w:r>
      </w:hyperlink>
      <w:r w:rsidRPr="00FE414E">
        <w:rPr>
          <w:rFonts w:ascii="Times New Roman" w:eastAsia="Times New Roman" w:hAnsi="Times New Roman" w:cs="Times New Roman"/>
          <w:kern w:val="0"/>
          <w:lang w:eastAsia="fr-BE"/>
          <w14:ligatures w14:val="none"/>
        </w:rPr>
        <w:t xml:space="preserve"> Après renommage en français, les variables utilisées sont :</w:t>
      </w:r>
    </w:p>
    <w:p w14:paraId="1306F24A" w14:textId="77777777" w:rsidR="00FE414E" w:rsidRPr="00FE414E" w:rsidRDefault="00FE414E" w:rsidP="00CC0B47">
      <w:pPr>
        <w:numPr>
          <w:ilvl w:val="0"/>
          <w:numId w:val="6"/>
        </w:numPr>
        <w:spacing w:line="276"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kern w:val="0"/>
          <w:lang w:eastAsia="fr-BE"/>
          <w14:ligatures w14:val="none"/>
        </w:rPr>
        <w:t>Données sociodémographiques</w:t>
      </w:r>
    </w:p>
    <w:p w14:paraId="0C89BA0E" w14:textId="77777777" w:rsidR="00FE414E" w:rsidRPr="00FE414E" w:rsidRDefault="00FE414E" w:rsidP="00CC0B47">
      <w:pPr>
        <w:numPr>
          <w:ilvl w:val="1"/>
          <w:numId w:val="6"/>
        </w:numPr>
        <w:spacing w:line="276"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i/>
          <w:iCs/>
          <w:kern w:val="0"/>
          <w:lang w:eastAsia="fr-BE"/>
          <w14:ligatures w14:val="none"/>
        </w:rPr>
        <w:t>âge</w:t>
      </w:r>
      <w:r w:rsidRPr="00FE414E">
        <w:rPr>
          <w:rFonts w:ascii="Times New Roman" w:eastAsia="Times New Roman" w:hAnsi="Times New Roman" w:cs="Times New Roman"/>
          <w:kern w:val="0"/>
          <w:lang w:eastAsia="fr-BE"/>
          <w14:ligatures w14:val="none"/>
        </w:rPr>
        <w:t xml:space="preserve"> (années, variable continue),</w:t>
      </w:r>
    </w:p>
    <w:p w14:paraId="1AB37544" w14:textId="77777777" w:rsidR="00FE414E" w:rsidRPr="00FE414E" w:rsidRDefault="00FE414E" w:rsidP="00CC0B47">
      <w:pPr>
        <w:numPr>
          <w:ilvl w:val="1"/>
          <w:numId w:val="6"/>
        </w:numPr>
        <w:spacing w:line="276" w:lineRule="auto"/>
        <w:jc w:val="both"/>
        <w:rPr>
          <w:rFonts w:ascii="Times New Roman" w:eastAsia="Times New Roman" w:hAnsi="Times New Roman" w:cs="Times New Roman"/>
          <w:kern w:val="0"/>
          <w:lang w:eastAsia="fr-BE"/>
          <w14:ligatures w14:val="none"/>
        </w:rPr>
      </w:pPr>
      <w:proofErr w:type="spellStart"/>
      <w:r w:rsidRPr="00FE414E">
        <w:rPr>
          <w:rFonts w:ascii="Times New Roman" w:eastAsia="Times New Roman" w:hAnsi="Times New Roman" w:cs="Times New Roman"/>
          <w:i/>
          <w:iCs/>
          <w:kern w:val="0"/>
          <w:lang w:eastAsia="fr-BE"/>
          <w14:ligatures w14:val="none"/>
        </w:rPr>
        <w:lastRenderedPageBreak/>
        <w:t>sexe_masculin</w:t>
      </w:r>
      <w:proofErr w:type="spellEnd"/>
      <w:r w:rsidRPr="00FE414E">
        <w:rPr>
          <w:rFonts w:ascii="Times New Roman" w:eastAsia="Times New Roman" w:hAnsi="Times New Roman" w:cs="Times New Roman"/>
          <w:kern w:val="0"/>
          <w:lang w:eastAsia="fr-BE"/>
          <w14:ligatures w14:val="none"/>
        </w:rPr>
        <w:t xml:space="preserve"> (0 = femme, 1 = homme).</w:t>
      </w:r>
    </w:p>
    <w:p w14:paraId="71A684CC" w14:textId="77777777" w:rsidR="00FE414E" w:rsidRPr="00FE414E" w:rsidRDefault="00FE414E" w:rsidP="00CC0B47">
      <w:pPr>
        <w:numPr>
          <w:ilvl w:val="0"/>
          <w:numId w:val="6"/>
        </w:numPr>
        <w:spacing w:line="276"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kern w:val="0"/>
          <w:lang w:eastAsia="fr-BE"/>
          <w14:ligatures w14:val="none"/>
        </w:rPr>
        <w:t>Tabagisme</w:t>
      </w:r>
    </w:p>
    <w:p w14:paraId="1C4170CF" w14:textId="77777777" w:rsidR="00FE414E" w:rsidRPr="00FE414E" w:rsidRDefault="00FE414E" w:rsidP="00CC0B47">
      <w:pPr>
        <w:numPr>
          <w:ilvl w:val="1"/>
          <w:numId w:val="6"/>
        </w:numPr>
        <w:spacing w:line="276" w:lineRule="auto"/>
        <w:jc w:val="both"/>
        <w:rPr>
          <w:rFonts w:ascii="Times New Roman" w:eastAsia="Times New Roman" w:hAnsi="Times New Roman" w:cs="Times New Roman"/>
          <w:kern w:val="0"/>
          <w:lang w:eastAsia="fr-BE"/>
          <w14:ligatures w14:val="none"/>
        </w:rPr>
      </w:pPr>
      <w:proofErr w:type="spellStart"/>
      <w:r w:rsidRPr="00FE414E">
        <w:rPr>
          <w:rFonts w:ascii="Times New Roman" w:eastAsia="Times New Roman" w:hAnsi="Times New Roman" w:cs="Times New Roman"/>
          <w:i/>
          <w:iCs/>
          <w:kern w:val="0"/>
          <w:lang w:eastAsia="fr-BE"/>
          <w14:ligatures w14:val="none"/>
        </w:rPr>
        <w:t>fumeur_actuel</w:t>
      </w:r>
      <w:proofErr w:type="spellEnd"/>
      <w:r w:rsidRPr="00FE414E">
        <w:rPr>
          <w:rFonts w:ascii="Times New Roman" w:eastAsia="Times New Roman" w:hAnsi="Times New Roman" w:cs="Times New Roman"/>
          <w:kern w:val="0"/>
          <w:lang w:eastAsia="fr-BE"/>
          <w14:ligatures w14:val="none"/>
        </w:rPr>
        <w:t xml:space="preserve"> (0 = non, 1 = oui),</w:t>
      </w:r>
    </w:p>
    <w:p w14:paraId="159181DB" w14:textId="77777777" w:rsidR="00FE414E" w:rsidRPr="00FE414E" w:rsidRDefault="00FE414E" w:rsidP="00CC0B47">
      <w:pPr>
        <w:numPr>
          <w:ilvl w:val="1"/>
          <w:numId w:val="6"/>
        </w:numPr>
        <w:spacing w:line="276" w:lineRule="auto"/>
        <w:jc w:val="both"/>
        <w:rPr>
          <w:rFonts w:ascii="Times New Roman" w:eastAsia="Times New Roman" w:hAnsi="Times New Roman" w:cs="Times New Roman"/>
          <w:kern w:val="0"/>
          <w:lang w:eastAsia="fr-BE"/>
          <w14:ligatures w14:val="none"/>
        </w:rPr>
      </w:pPr>
      <w:proofErr w:type="spellStart"/>
      <w:r w:rsidRPr="00FE414E">
        <w:rPr>
          <w:rFonts w:ascii="Times New Roman" w:eastAsia="Times New Roman" w:hAnsi="Times New Roman" w:cs="Times New Roman"/>
          <w:i/>
          <w:iCs/>
          <w:kern w:val="0"/>
          <w:lang w:eastAsia="fr-BE"/>
          <w14:ligatures w14:val="none"/>
        </w:rPr>
        <w:t>cigarettes_par_jour</w:t>
      </w:r>
      <w:proofErr w:type="spellEnd"/>
      <w:r w:rsidRPr="00FE414E">
        <w:rPr>
          <w:rFonts w:ascii="Times New Roman" w:eastAsia="Times New Roman" w:hAnsi="Times New Roman" w:cs="Times New Roman"/>
          <w:kern w:val="0"/>
          <w:lang w:eastAsia="fr-BE"/>
          <w14:ligatures w14:val="none"/>
        </w:rPr>
        <w:t xml:space="preserve"> (nombre moyen de cigarettes fumées quotidiennement).</w:t>
      </w:r>
    </w:p>
    <w:p w14:paraId="0A2F5B12" w14:textId="77777777" w:rsidR="00FE414E" w:rsidRPr="00FE414E" w:rsidRDefault="00FE414E" w:rsidP="00CC0B47">
      <w:pPr>
        <w:numPr>
          <w:ilvl w:val="0"/>
          <w:numId w:val="6"/>
        </w:numPr>
        <w:spacing w:line="276"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kern w:val="0"/>
          <w:lang w:eastAsia="fr-BE"/>
          <w14:ligatures w14:val="none"/>
        </w:rPr>
        <w:t>Profil métabolique et lipidique</w:t>
      </w:r>
    </w:p>
    <w:p w14:paraId="55C570F8" w14:textId="77777777" w:rsidR="00FE414E" w:rsidRPr="00FE414E" w:rsidRDefault="00FE414E" w:rsidP="00CC0B47">
      <w:pPr>
        <w:numPr>
          <w:ilvl w:val="1"/>
          <w:numId w:val="6"/>
        </w:numPr>
        <w:spacing w:line="276" w:lineRule="auto"/>
        <w:jc w:val="both"/>
        <w:rPr>
          <w:rFonts w:ascii="Times New Roman" w:eastAsia="Times New Roman" w:hAnsi="Times New Roman" w:cs="Times New Roman"/>
          <w:kern w:val="0"/>
          <w:lang w:eastAsia="fr-BE"/>
          <w14:ligatures w14:val="none"/>
        </w:rPr>
      </w:pPr>
      <w:proofErr w:type="spellStart"/>
      <w:r w:rsidRPr="00FE414E">
        <w:rPr>
          <w:rFonts w:ascii="Times New Roman" w:eastAsia="Times New Roman" w:hAnsi="Times New Roman" w:cs="Times New Roman"/>
          <w:i/>
          <w:iCs/>
          <w:kern w:val="0"/>
          <w:lang w:eastAsia="fr-BE"/>
          <w14:ligatures w14:val="none"/>
        </w:rPr>
        <w:t>cholesterol_total</w:t>
      </w:r>
      <w:proofErr w:type="spellEnd"/>
      <w:r w:rsidRPr="00FE414E">
        <w:rPr>
          <w:rFonts w:ascii="Times New Roman" w:eastAsia="Times New Roman" w:hAnsi="Times New Roman" w:cs="Times New Roman"/>
          <w:kern w:val="0"/>
          <w:lang w:eastAsia="fr-BE"/>
          <w14:ligatures w14:val="none"/>
        </w:rPr>
        <w:t xml:space="preserve"> (mg/</w:t>
      </w:r>
      <w:proofErr w:type="spellStart"/>
      <w:r w:rsidRPr="00FE414E">
        <w:rPr>
          <w:rFonts w:ascii="Times New Roman" w:eastAsia="Times New Roman" w:hAnsi="Times New Roman" w:cs="Times New Roman"/>
          <w:kern w:val="0"/>
          <w:lang w:eastAsia="fr-BE"/>
          <w14:ligatures w14:val="none"/>
        </w:rPr>
        <w:t>dL</w:t>
      </w:r>
      <w:proofErr w:type="spellEnd"/>
      <w:r w:rsidRPr="00FE414E">
        <w:rPr>
          <w:rFonts w:ascii="Times New Roman" w:eastAsia="Times New Roman" w:hAnsi="Times New Roman" w:cs="Times New Roman"/>
          <w:kern w:val="0"/>
          <w:lang w:eastAsia="fr-BE"/>
          <w14:ligatures w14:val="none"/>
        </w:rPr>
        <w:t>),</w:t>
      </w:r>
    </w:p>
    <w:p w14:paraId="128BB31D" w14:textId="77777777" w:rsidR="00FE414E" w:rsidRPr="00FE414E" w:rsidRDefault="00FE414E" w:rsidP="00CC0B47">
      <w:pPr>
        <w:numPr>
          <w:ilvl w:val="1"/>
          <w:numId w:val="6"/>
        </w:numPr>
        <w:spacing w:line="276"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i/>
          <w:iCs/>
          <w:kern w:val="0"/>
          <w:lang w:eastAsia="fr-BE"/>
          <w14:ligatures w14:val="none"/>
        </w:rPr>
        <w:t>glucose</w:t>
      </w:r>
      <w:r w:rsidRPr="00FE414E">
        <w:rPr>
          <w:rFonts w:ascii="Times New Roman" w:eastAsia="Times New Roman" w:hAnsi="Times New Roman" w:cs="Times New Roman"/>
          <w:kern w:val="0"/>
          <w:lang w:eastAsia="fr-BE"/>
          <w14:ligatures w14:val="none"/>
        </w:rPr>
        <w:t xml:space="preserve"> (mg/</w:t>
      </w:r>
      <w:proofErr w:type="spellStart"/>
      <w:r w:rsidRPr="00FE414E">
        <w:rPr>
          <w:rFonts w:ascii="Times New Roman" w:eastAsia="Times New Roman" w:hAnsi="Times New Roman" w:cs="Times New Roman"/>
          <w:kern w:val="0"/>
          <w:lang w:eastAsia="fr-BE"/>
          <w14:ligatures w14:val="none"/>
        </w:rPr>
        <w:t>dL</w:t>
      </w:r>
      <w:proofErr w:type="spellEnd"/>
      <w:r w:rsidRPr="00FE414E">
        <w:rPr>
          <w:rFonts w:ascii="Times New Roman" w:eastAsia="Times New Roman" w:hAnsi="Times New Roman" w:cs="Times New Roman"/>
          <w:kern w:val="0"/>
          <w:lang w:eastAsia="fr-BE"/>
          <w14:ligatures w14:val="none"/>
        </w:rPr>
        <w:t>),</w:t>
      </w:r>
    </w:p>
    <w:p w14:paraId="14630AEC" w14:textId="77777777" w:rsidR="00FE414E" w:rsidRPr="00FE414E" w:rsidRDefault="00FE414E" w:rsidP="00CC0B47">
      <w:pPr>
        <w:numPr>
          <w:ilvl w:val="1"/>
          <w:numId w:val="6"/>
        </w:numPr>
        <w:spacing w:line="276" w:lineRule="auto"/>
        <w:jc w:val="both"/>
        <w:rPr>
          <w:rFonts w:ascii="Times New Roman" w:eastAsia="Times New Roman" w:hAnsi="Times New Roman" w:cs="Times New Roman"/>
          <w:kern w:val="0"/>
          <w:lang w:eastAsia="fr-BE"/>
          <w14:ligatures w14:val="none"/>
        </w:rPr>
      </w:pPr>
      <w:proofErr w:type="spellStart"/>
      <w:r w:rsidRPr="00FE414E">
        <w:rPr>
          <w:rFonts w:ascii="Times New Roman" w:eastAsia="Times New Roman" w:hAnsi="Times New Roman" w:cs="Times New Roman"/>
          <w:i/>
          <w:iCs/>
          <w:kern w:val="0"/>
          <w:lang w:eastAsia="fr-BE"/>
          <w14:ligatures w14:val="none"/>
        </w:rPr>
        <w:t>diabete</w:t>
      </w:r>
      <w:proofErr w:type="spellEnd"/>
      <w:r w:rsidRPr="00FE414E">
        <w:rPr>
          <w:rFonts w:ascii="Times New Roman" w:eastAsia="Times New Roman" w:hAnsi="Times New Roman" w:cs="Times New Roman"/>
          <w:kern w:val="0"/>
          <w:lang w:eastAsia="fr-BE"/>
          <w14:ligatures w14:val="none"/>
        </w:rPr>
        <w:t xml:space="preserve"> (0 = non, 1 = oui, diabète connu).</w:t>
      </w:r>
    </w:p>
    <w:p w14:paraId="36A6B9BB" w14:textId="77777777" w:rsidR="00FE414E" w:rsidRPr="00FE414E" w:rsidRDefault="00FE414E" w:rsidP="00CC0B47">
      <w:pPr>
        <w:numPr>
          <w:ilvl w:val="0"/>
          <w:numId w:val="6"/>
        </w:numPr>
        <w:spacing w:line="276"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kern w:val="0"/>
          <w:lang w:eastAsia="fr-BE"/>
          <w14:ligatures w14:val="none"/>
        </w:rPr>
        <w:t>Pression artérielle et traitement</w:t>
      </w:r>
    </w:p>
    <w:p w14:paraId="3530050A" w14:textId="77777777" w:rsidR="00FE414E" w:rsidRPr="00FE414E" w:rsidRDefault="00FE414E" w:rsidP="00CC0B47">
      <w:pPr>
        <w:numPr>
          <w:ilvl w:val="1"/>
          <w:numId w:val="6"/>
        </w:numPr>
        <w:spacing w:line="276" w:lineRule="auto"/>
        <w:jc w:val="both"/>
        <w:rPr>
          <w:rFonts w:ascii="Times New Roman" w:eastAsia="Times New Roman" w:hAnsi="Times New Roman" w:cs="Times New Roman"/>
          <w:kern w:val="0"/>
          <w:lang w:eastAsia="fr-BE"/>
          <w14:ligatures w14:val="none"/>
        </w:rPr>
      </w:pPr>
      <w:proofErr w:type="spellStart"/>
      <w:r w:rsidRPr="00FE414E">
        <w:rPr>
          <w:rFonts w:ascii="Times New Roman" w:eastAsia="Times New Roman" w:hAnsi="Times New Roman" w:cs="Times New Roman"/>
          <w:i/>
          <w:iCs/>
          <w:kern w:val="0"/>
          <w:lang w:eastAsia="fr-BE"/>
          <w14:ligatures w14:val="none"/>
        </w:rPr>
        <w:t>tension_systolique</w:t>
      </w:r>
      <w:proofErr w:type="spellEnd"/>
      <w:r w:rsidRPr="00FE414E">
        <w:rPr>
          <w:rFonts w:ascii="Times New Roman" w:eastAsia="Times New Roman" w:hAnsi="Times New Roman" w:cs="Times New Roman"/>
          <w:kern w:val="0"/>
          <w:lang w:eastAsia="fr-BE"/>
          <w14:ligatures w14:val="none"/>
        </w:rPr>
        <w:t xml:space="preserve"> (</w:t>
      </w:r>
      <w:proofErr w:type="spellStart"/>
      <w:r w:rsidRPr="00FE414E">
        <w:rPr>
          <w:rFonts w:ascii="Times New Roman" w:eastAsia="Times New Roman" w:hAnsi="Times New Roman" w:cs="Times New Roman"/>
          <w:kern w:val="0"/>
          <w:lang w:eastAsia="fr-BE"/>
          <w14:ligatures w14:val="none"/>
        </w:rPr>
        <w:t>mmHg</w:t>
      </w:r>
      <w:proofErr w:type="spellEnd"/>
      <w:r w:rsidRPr="00FE414E">
        <w:rPr>
          <w:rFonts w:ascii="Times New Roman" w:eastAsia="Times New Roman" w:hAnsi="Times New Roman" w:cs="Times New Roman"/>
          <w:kern w:val="0"/>
          <w:lang w:eastAsia="fr-BE"/>
          <w14:ligatures w14:val="none"/>
        </w:rPr>
        <w:t>),</w:t>
      </w:r>
    </w:p>
    <w:p w14:paraId="0E3E1CC3" w14:textId="77777777" w:rsidR="00FE414E" w:rsidRPr="00FE414E" w:rsidRDefault="00FE414E" w:rsidP="00CC0B47">
      <w:pPr>
        <w:numPr>
          <w:ilvl w:val="1"/>
          <w:numId w:val="6"/>
        </w:numPr>
        <w:spacing w:line="276" w:lineRule="auto"/>
        <w:jc w:val="both"/>
        <w:rPr>
          <w:rFonts w:ascii="Times New Roman" w:eastAsia="Times New Roman" w:hAnsi="Times New Roman" w:cs="Times New Roman"/>
          <w:kern w:val="0"/>
          <w:lang w:eastAsia="fr-BE"/>
          <w14:ligatures w14:val="none"/>
        </w:rPr>
      </w:pPr>
      <w:proofErr w:type="spellStart"/>
      <w:r w:rsidRPr="00FE414E">
        <w:rPr>
          <w:rFonts w:ascii="Times New Roman" w:eastAsia="Times New Roman" w:hAnsi="Times New Roman" w:cs="Times New Roman"/>
          <w:i/>
          <w:iCs/>
          <w:kern w:val="0"/>
          <w:lang w:eastAsia="fr-BE"/>
          <w14:ligatures w14:val="none"/>
        </w:rPr>
        <w:t>tension_diastolique</w:t>
      </w:r>
      <w:proofErr w:type="spellEnd"/>
      <w:r w:rsidRPr="00FE414E">
        <w:rPr>
          <w:rFonts w:ascii="Times New Roman" w:eastAsia="Times New Roman" w:hAnsi="Times New Roman" w:cs="Times New Roman"/>
          <w:kern w:val="0"/>
          <w:lang w:eastAsia="fr-BE"/>
          <w14:ligatures w14:val="none"/>
        </w:rPr>
        <w:t xml:space="preserve"> (</w:t>
      </w:r>
      <w:proofErr w:type="spellStart"/>
      <w:r w:rsidRPr="00FE414E">
        <w:rPr>
          <w:rFonts w:ascii="Times New Roman" w:eastAsia="Times New Roman" w:hAnsi="Times New Roman" w:cs="Times New Roman"/>
          <w:kern w:val="0"/>
          <w:lang w:eastAsia="fr-BE"/>
          <w14:ligatures w14:val="none"/>
        </w:rPr>
        <w:t>mmHg</w:t>
      </w:r>
      <w:proofErr w:type="spellEnd"/>
      <w:r w:rsidRPr="00FE414E">
        <w:rPr>
          <w:rFonts w:ascii="Times New Roman" w:eastAsia="Times New Roman" w:hAnsi="Times New Roman" w:cs="Times New Roman"/>
          <w:kern w:val="0"/>
          <w:lang w:eastAsia="fr-BE"/>
          <w14:ligatures w14:val="none"/>
        </w:rPr>
        <w:t>),</w:t>
      </w:r>
    </w:p>
    <w:p w14:paraId="7FE22D4B" w14:textId="77777777" w:rsidR="00FE414E" w:rsidRPr="00FE414E" w:rsidRDefault="00FE414E" w:rsidP="00CC0B47">
      <w:pPr>
        <w:numPr>
          <w:ilvl w:val="1"/>
          <w:numId w:val="6"/>
        </w:numPr>
        <w:spacing w:line="276" w:lineRule="auto"/>
        <w:jc w:val="both"/>
        <w:rPr>
          <w:rFonts w:ascii="Times New Roman" w:eastAsia="Times New Roman" w:hAnsi="Times New Roman" w:cs="Times New Roman"/>
          <w:kern w:val="0"/>
          <w:lang w:eastAsia="fr-BE"/>
          <w14:ligatures w14:val="none"/>
        </w:rPr>
      </w:pPr>
      <w:proofErr w:type="spellStart"/>
      <w:r w:rsidRPr="00FE414E">
        <w:rPr>
          <w:rFonts w:ascii="Times New Roman" w:eastAsia="Times New Roman" w:hAnsi="Times New Roman" w:cs="Times New Roman"/>
          <w:i/>
          <w:iCs/>
          <w:kern w:val="0"/>
          <w:lang w:eastAsia="fr-BE"/>
          <w14:ligatures w14:val="none"/>
        </w:rPr>
        <w:t>traitement_antihypertenseur</w:t>
      </w:r>
      <w:proofErr w:type="spellEnd"/>
      <w:r w:rsidRPr="00FE414E">
        <w:rPr>
          <w:rFonts w:ascii="Times New Roman" w:eastAsia="Times New Roman" w:hAnsi="Times New Roman" w:cs="Times New Roman"/>
          <w:kern w:val="0"/>
          <w:lang w:eastAsia="fr-BE"/>
          <w14:ligatures w14:val="none"/>
        </w:rPr>
        <w:t xml:space="preserve"> (0 = non, 1 = oui),</w:t>
      </w:r>
    </w:p>
    <w:p w14:paraId="22F088E3" w14:textId="77777777" w:rsidR="00FE414E" w:rsidRPr="00FE414E" w:rsidRDefault="00FE414E" w:rsidP="00CC0B47">
      <w:pPr>
        <w:numPr>
          <w:ilvl w:val="1"/>
          <w:numId w:val="6"/>
        </w:numPr>
        <w:spacing w:line="276" w:lineRule="auto"/>
        <w:jc w:val="both"/>
        <w:rPr>
          <w:rFonts w:ascii="Times New Roman" w:eastAsia="Times New Roman" w:hAnsi="Times New Roman" w:cs="Times New Roman"/>
          <w:kern w:val="0"/>
          <w:lang w:eastAsia="fr-BE"/>
          <w14:ligatures w14:val="none"/>
        </w:rPr>
      </w:pPr>
      <w:proofErr w:type="spellStart"/>
      <w:r w:rsidRPr="00FE414E">
        <w:rPr>
          <w:rFonts w:ascii="Times New Roman" w:eastAsia="Times New Roman" w:hAnsi="Times New Roman" w:cs="Times New Roman"/>
          <w:i/>
          <w:iCs/>
          <w:kern w:val="0"/>
          <w:lang w:eastAsia="fr-BE"/>
          <w14:ligatures w14:val="none"/>
        </w:rPr>
        <w:t>hypertension_connue</w:t>
      </w:r>
      <w:proofErr w:type="spellEnd"/>
      <w:r w:rsidRPr="00FE414E">
        <w:rPr>
          <w:rFonts w:ascii="Times New Roman" w:eastAsia="Times New Roman" w:hAnsi="Times New Roman" w:cs="Times New Roman"/>
          <w:kern w:val="0"/>
          <w:lang w:eastAsia="fr-BE"/>
          <w14:ligatures w14:val="none"/>
        </w:rPr>
        <w:t xml:space="preserve"> (</w:t>
      </w:r>
      <w:proofErr w:type="spellStart"/>
      <w:r w:rsidRPr="00FE414E">
        <w:rPr>
          <w:rFonts w:ascii="Times New Roman" w:eastAsia="Times New Roman" w:hAnsi="Times New Roman" w:cs="Times New Roman"/>
          <w:i/>
          <w:iCs/>
          <w:kern w:val="0"/>
          <w:lang w:eastAsia="fr-BE"/>
          <w14:ligatures w14:val="none"/>
        </w:rPr>
        <w:t>prevalentHyp</w:t>
      </w:r>
      <w:proofErr w:type="spellEnd"/>
      <w:r w:rsidRPr="00FE414E">
        <w:rPr>
          <w:rFonts w:ascii="Times New Roman" w:eastAsia="Times New Roman" w:hAnsi="Times New Roman" w:cs="Times New Roman"/>
          <w:kern w:val="0"/>
          <w:lang w:eastAsia="fr-BE"/>
          <w14:ligatures w14:val="none"/>
        </w:rPr>
        <w:t>, 0 = non, 1 = oui).</w:t>
      </w:r>
    </w:p>
    <w:p w14:paraId="00C04303" w14:textId="77777777" w:rsidR="00FE414E" w:rsidRPr="00FE414E" w:rsidRDefault="00FE414E" w:rsidP="00CC0B47">
      <w:pPr>
        <w:numPr>
          <w:ilvl w:val="0"/>
          <w:numId w:val="6"/>
        </w:numPr>
        <w:spacing w:line="276"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kern w:val="0"/>
          <w:lang w:eastAsia="fr-BE"/>
          <w14:ligatures w14:val="none"/>
        </w:rPr>
        <w:t>Antécédents et paramètres cliniques</w:t>
      </w:r>
    </w:p>
    <w:p w14:paraId="6AD775B2" w14:textId="77777777" w:rsidR="00FE414E" w:rsidRPr="00FE414E" w:rsidRDefault="00FE414E" w:rsidP="00CC0B47">
      <w:pPr>
        <w:numPr>
          <w:ilvl w:val="1"/>
          <w:numId w:val="6"/>
        </w:numPr>
        <w:spacing w:line="276" w:lineRule="auto"/>
        <w:jc w:val="both"/>
        <w:rPr>
          <w:rFonts w:ascii="Times New Roman" w:eastAsia="Times New Roman" w:hAnsi="Times New Roman" w:cs="Times New Roman"/>
          <w:kern w:val="0"/>
          <w:lang w:eastAsia="fr-BE"/>
          <w14:ligatures w14:val="none"/>
        </w:rPr>
      </w:pPr>
      <w:proofErr w:type="spellStart"/>
      <w:r w:rsidRPr="00FE414E">
        <w:rPr>
          <w:rFonts w:ascii="Times New Roman" w:eastAsia="Times New Roman" w:hAnsi="Times New Roman" w:cs="Times New Roman"/>
          <w:i/>
          <w:iCs/>
          <w:kern w:val="0"/>
          <w:lang w:eastAsia="fr-BE"/>
          <w14:ligatures w14:val="none"/>
        </w:rPr>
        <w:t>antecedent_AVC</w:t>
      </w:r>
      <w:proofErr w:type="spellEnd"/>
      <w:r w:rsidRPr="00FE414E">
        <w:rPr>
          <w:rFonts w:ascii="Times New Roman" w:eastAsia="Times New Roman" w:hAnsi="Times New Roman" w:cs="Times New Roman"/>
          <w:kern w:val="0"/>
          <w:lang w:eastAsia="fr-BE"/>
          <w14:ligatures w14:val="none"/>
        </w:rPr>
        <w:t xml:space="preserve"> (</w:t>
      </w:r>
      <w:proofErr w:type="spellStart"/>
      <w:r w:rsidRPr="00FE414E">
        <w:rPr>
          <w:rFonts w:ascii="Times New Roman" w:eastAsia="Times New Roman" w:hAnsi="Times New Roman" w:cs="Times New Roman"/>
          <w:i/>
          <w:iCs/>
          <w:kern w:val="0"/>
          <w:lang w:eastAsia="fr-BE"/>
          <w14:ligatures w14:val="none"/>
        </w:rPr>
        <w:t>prevalentStroke</w:t>
      </w:r>
      <w:proofErr w:type="spellEnd"/>
      <w:r w:rsidRPr="00FE414E">
        <w:rPr>
          <w:rFonts w:ascii="Times New Roman" w:eastAsia="Times New Roman" w:hAnsi="Times New Roman" w:cs="Times New Roman"/>
          <w:kern w:val="0"/>
          <w:lang w:eastAsia="fr-BE"/>
          <w14:ligatures w14:val="none"/>
        </w:rPr>
        <w:t>, 0 = non, 1 = oui),</w:t>
      </w:r>
    </w:p>
    <w:p w14:paraId="66CB22ED" w14:textId="77777777" w:rsidR="00FE414E" w:rsidRPr="00FE414E" w:rsidRDefault="00FE414E" w:rsidP="00CC0B47">
      <w:pPr>
        <w:numPr>
          <w:ilvl w:val="1"/>
          <w:numId w:val="6"/>
        </w:numPr>
        <w:spacing w:line="276"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i/>
          <w:iCs/>
          <w:kern w:val="0"/>
          <w:lang w:eastAsia="fr-BE"/>
          <w14:ligatures w14:val="none"/>
        </w:rPr>
        <w:t>IMC</w:t>
      </w:r>
      <w:r w:rsidRPr="00FE414E">
        <w:rPr>
          <w:rFonts w:ascii="Times New Roman" w:eastAsia="Times New Roman" w:hAnsi="Times New Roman" w:cs="Times New Roman"/>
          <w:kern w:val="0"/>
          <w:lang w:eastAsia="fr-BE"/>
          <w14:ligatures w14:val="none"/>
        </w:rPr>
        <w:t xml:space="preserve"> (kg/m²),</w:t>
      </w:r>
    </w:p>
    <w:p w14:paraId="1A07CDD2" w14:textId="77777777" w:rsidR="00FE414E" w:rsidRPr="00FE414E" w:rsidRDefault="00FE414E" w:rsidP="00CC0B47">
      <w:pPr>
        <w:numPr>
          <w:ilvl w:val="1"/>
          <w:numId w:val="6"/>
        </w:numPr>
        <w:spacing w:line="276" w:lineRule="auto"/>
        <w:jc w:val="both"/>
        <w:rPr>
          <w:rFonts w:ascii="Times New Roman" w:eastAsia="Times New Roman" w:hAnsi="Times New Roman" w:cs="Times New Roman"/>
          <w:kern w:val="0"/>
          <w:lang w:eastAsia="fr-BE"/>
          <w14:ligatures w14:val="none"/>
        </w:rPr>
      </w:pPr>
      <w:proofErr w:type="spellStart"/>
      <w:r w:rsidRPr="00FE414E">
        <w:rPr>
          <w:rFonts w:ascii="Times New Roman" w:eastAsia="Times New Roman" w:hAnsi="Times New Roman" w:cs="Times New Roman"/>
          <w:i/>
          <w:iCs/>
          <w:kern w:val="0"/>
          <w:lang w:eastAsia="fr-BE"/>
          <w14:ligatures w14:val="none"/>
        </w:rPr>
        <w:t>frequence_cardiaque</w:t>
      </w:r>
      <w:proofErr w:type="spellEnd"/>
      <w:r w:rsidRPr="00FE414E">
        <w:rPr>
          <w:rFonts w:ascii="Times New Roman" w:eastAsia="Times New Roman" w:hAnsi="Times New Roman" w:cs="Times New Roman"/>
          <w:kern w:val="0"/>
          <w:lang w:eastAsia="fr-BE"/>
          <w14:ligatures w14:val="none"/>
        </w:rPr>
        <w:t xml:space="preserve"> (bpm),</w:t>
      </w:r>
    </w:p>
    <w:p w14:paraId="386F9E19" w14:textId="77777777" w:rsidR="00FE414E" w:rsidRPr="00FE414E" w:rsidRDefault="00FE414E" w:rsidP="00CC0B47">
      <w:pPr>
        <w:numPr>
          <w:ilvl w:val="1"/>
          <w:numId w:val="6"/>
        </w:numPr>
        <w:spacing w:line="276"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kern w:val="0"/>
          <w:lang w:eastAsia="fr-BE"/>
          <w14:ligatures w14:val="none"/>
        </w:rPr>
        <w:t xml:space="preserve">éventuellement </w:t>
      </w:r>
      <w:proofErr w:type="spellStart"/>
      <w:r w:rsidRPr="00FE414E">
        <w:rPr>
          <w:rFonts w:ascii="Times New Roman" w:eastAsia="Times New Roman" w:hAnsi="Times New Roman" w:cs="Times New Roman"/>
          <w:i/>
          <w:iCs/>
          <w:kern w:val="0"/>
          <w:lang w:eastAsia="fr-BE"/>
          <w14:ligatures w14:val="none"/>
        </w:rPr>
        <w:t>niveau_education</w:t>
      </w:r>
      <w:proofErr w:type="spellEnd"/>
      <w:r w:rsidRPr="00FE414E">
        <w:rPr>
          <w:rFonts w:ascii="Times New Roman" w:eastAsia="Times New Roman" w:hAnsi="Times New Roman" w:cs="Times New Roman"/>
          <w:kern w:val="0"/>
          <w:lang w:eastAsia="fr-BE"/>
          <w14:ligatures w14:val="none"/>
        </w:rPr>
        <w:t xml:space="preserve"> si disponible.</w:t>
      </w:r>
    </w:p>
    <w:p w14:paraId="2D10F063" w14:textId="77777777" w:rsidR="00FE414E" w:rsidRPr="00FE414E" w:rsidRDefault="00FE414E" w:rsidP="00FE414E">
      <w:pPr>
        <w:spacing w:line="360"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kern w:val="0"/>
          <w:lang w:eastAsia="fr-BE"/>
          <w14:ligatures w14:val="none"/>
        </w:rPr>
        <w:t>Les caractéristiques de base de la population (moyennes, écarts-types, médianes, IQR, effectifs et pourcentages) devront être présentées dans un tableau dédié :</w:t>
      </w:r>
    </w:p>
    <w:p w14:paraId="7DE2CE7E" w14:textId="77777777" w:rsidR="00FE414E" w:rsidRPr="00FE414E" w:rsidRDefault="00FE414E" w:rsidP="00FE414E">
      <w:pPr>
        <w:spacing w:line="360" w:lineRule="auto"/>
        <w:jc w:val="both"/>
        <w:rPr>
          <w:rFonts w:ascii="Times New Roman" w:eastAsia="Times New Roman" w:hAnsi="Times New Roman" w:cs="Times New Roman"/>
          <w:kern w:val="0"/>
          <w:lang w:eastAsia="fr-BE"/>
          <w14:ligatures w14:val="none"/>
        </w:rPr>
      </w:pPr>
      <w:r w:rsidRPr="00FE414E">
        <w:rPr>
          <w:rFonts w:ascii="Times New Roman" w:eastAsia="Times New Roman" w:hAnsi="Times New Roman" w:cs="Times New Roman"/>
          <w:kern w:val="0"/>
          <w:lang w:eastAsia="fr-BE"/>
          <w14:ligatures w14:val="none"/>
        </w:rPr>
        <w:t>Tableau 1. Résultats de l’analyse descriptive de la cohorte à l’inclusion (ensemble total et selon la survenue de maladie cardiaque à 10 ans).</w:t>
      </w:r>
    </w:p>
    <w:p w14:paraId="0118B163" w14:textId="77777777" w:rsidR="00FE414E" w:rsidRDefault="00FE414E" w:rsidP="00FE414E">
      <w:pPr>
        <w:spacing w:line="360" w:lineRule="auto"/>
        <w:jc w:val="both"/>
        <w:rPr>
          <w:rFonts w:ascii="Times New Roman" w:eastAsia="Times New Roman" w:hAnsi="Times New Roman" w:cs="Times New Roman"/>
          <w:b/>
          <w:bCs/>
          <w:i/>
          <w:iCs/>
          <w:kern w:val="0"/>
          <w:lang w:eastAsia="fr-BE"/>
          <w14:ligatures w14:val="none"/>
        </w:rPr>
      </w:pPr>
      <w:r w:rsidRPr="00FE414E">
        <w:rPr>
          <w:rFonts w:ascii="Times New Roman" w:eastAsia="Times New Roman" w:hAnsi="Times New Roman" w:cs="Times New Roman"/>
          <w:b/>
          <w:bCs/>
          <w:i/>
          <w:iCs/>
          <w:kern w:val="0"/>
          <w:lang w:eastAsia="fr-BE"/>
          <w14:ligatures w14:val="none"/>
        </w:rPr>
        <w:t>(Tu pourras y mettre : N, moyenne ± ET ou médiane [IQR] pour les variables continues, n (%) pour les variables binaires, globalement et stratifié par risque_chd_10ans.)</w:t>
      </w:r>
    </w:p>
    <w:p w14:paraId="18B9E035" w14:textId="77777777" w:rsidR="00FE414E" w:rsidRPr="00FE414E" w:rsidRDefault="00FE414E" w:rsidP="00FE414E">
      <w:pPr>
        <w:spacing w:line="360" w:lineRule="auto"/>
        <w:jc w:val="both"/>
        <w:rPr>
          <w:rFonts w:ascii="Times New Roman" w:eastAsia="Times New Roman" w:hAnsi="Times New Roman" w:cs="Times New Roman"/>
          <w:b/>
          <w:bCs/>
          <w:kern w:val="0"/>
          <w:lang w:eastAsia="fr-BE"/>
          <w14:ligatures w14:val="none"/>
        </w:rPr>
      </w:pPr>
    </w:p>
    <w:p w14:paraId="2FEF0491" w14:textId="77777777" w:rsidR="00FE414E" w:rsidRPr="00FE414E" w:rsidRDefault="00FE414E" w:rsidP="00FE414E">
      <w:pPr>
        <w:spacing w:line="360" w:lineRule="auto"/>
        <w:jc w:val="both"/>
        <w:rPr>
          <w:rFonts w:ascii="Times New Roman" w:eastAsia="Times New Roman" w:hAnsi="Times New Roman" w:cs="Times New Roman"/>
          <w:b/>
          <w:bCs/>
          <w:kern w:val="0"/>
          <w:lang w:eastAsia="fr-BE"/>
          <w14:ligatures w14:val="none"/>
        </w:rPr>
      </w:pPr>
    </w:p>
    <w:p w14:paraId="0B5B1CF5" w14:textId="77777777" w:rsidR="00FE414E" w:rsidRDefault="00FE414E" w:rsidP="00D65261">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p>
    <w:p w14:paraId="0C07C338" w14:textId="77777777" w:rsidR="00FE414E" w:rsidRPr="00D65261" w:rsidRDefault="00FE414E" w:rsidP="00D65261">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p>
    <w:p w14:paraId="02D1DC14" w14:textId="77777777" w:rsidR="00D65261" w:rsidRPr="00D65261" w:rsidRDefault="00D65261" w:rsidP="00D65261">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65261">
        <w:rPr>
          <w:rFonts w:ascii="Times New Roman" w:eastAsia="Times New Roman" w:hAnsi="Times New Roman" w:cs="Times New Roman"/>
          <w:b/>
          <w:bCs/>
          <w:kern w:val="0"/>
          <w:sz w:val="27"/>
          <w:szCs w:val="27"/>
          <w:lang w:eastAsia="fr-BE"/>
          <w14:ligatures w14:val="none"/>
        </w:rPr>
        <w:lastRenderedPageBreak/>
        <w:t>2.2. Critères d’inclusion et d’exclusion</w:t>
      </w:r>
    </w:p>
    <w:p w14:paraId="47F4A76F" w14:textId="77777777" w:rsidR="00D65261" w:rsidRPr="00D65261" w:rsidRDefault="00D65261" w:rsidP="00D65261">
      <w:pPr>
        <w:spacing w:before="100" w:beforeAutospacing="1" w:after="100" w:afterAutospacing="1" w:line="240" w:lineRule="auto"/>
        <w:rPr>
          <w:rFonts w:ascii="Times New Roman" w:eastAsia="Times New Roman" w:hAnsi="Times New Roman" w:cs="Times New Roman"/>
          <w:kern w:val="0"/>
          <w:lang w:eastAsia="fr-BE"/>
          <w14:ligatures w14:val="none"/>
        </w:rPr>
      </w:pPr>
      <w:r w:rsidRPr="00D65261">
        <w:rPr>
          <w:rFonts w:ascii="Times New Roman" w:eastAsia="Times New Roman" w:hAnsi="Times New Roman" w:cs="Times New Roman"/>
          <w:kern w:val="0"/>
          <w:lang w:eastAsia="fr-BE"/>
          <w14:ligatures w14:val="none"/>
        </w:rPr>
        <w:t xml:space="preserve">La version du jeu de données exploitée contient uniquement des individus </w:t>
      </w:r>
      <w:r w:rsidRPr="00D65261">
        <w:rPr>
          <w:rFonts w:ascii="Times New Roman" w:eastAsia="Times New Roman" w:hAnsi="Times New Roman" w:cs="Times New Roman"/>
          <w:b/>
          <w:bCs/>
          <w:kern w:val="0"/>
          <w:lang w:eastAsia="fr-BE"/>
          <w14:ligatures w14:val="none"/>
        </w:rPr>
        <w:t>exempts d’événement coronarien au moment de l’inclusion</w:t>
      </w:r>
      <w:r w:rsidRPr="00D65261">
        <w:rPr>
          <w:rFonts w:ascii="Times New Roman" w:eastAsia="Times New Roman" w:hAnsi="Times New Roman" w:cs="Times New Roman"/>
          <w:kern w:val="0"/>
          <w:lang w:eastAsia="fr-BE"/>
          <w14:ligatures w14:val="none"/>
        </w:rPr>
        <w:t xml:space="preserve">, chez lesquels le suivi a permis de déterminer la survenue ou non d’un événement coronarien dans les 10 années suivantes (variable </w:t>
      </w:r>
      <w:r w:rsidRPr="00D65261">
        <w:rPr>
          <w:rFonts w:ascii="Courier New" w:eastAsia="Times New Roman" w:hAnsi="Courier New" w:cs="Courier New"/>
          <w:kern w:val="0"/>
          <w:sz w:val="20"/>
          <w:szCs w:val="20"/>
          <w:lang w:eastAsia="fr-BE"/>
          <w14:ligatures w14:val="none"/>
        </w:rPr>
        <w:t>risque_chd_10ans</w:t>
      </w:r>
      <w:r w:rsidRPr="00D65261">
        <w:rPr>
          <w:rFonts w:ascii="Times New Roman" w:eastAsia="Times New Roman" w:hAnsi="Times New Roman" w:cs="Times New Roman"/>
          <w:kern w:val="0"/>
          <w:lang w:eastAsia="fr-BE"/>
          <w14:ligatures w14:val="none"/>
        </w:rPr>
        <w:t xml:space="preserve">). Les critères d’inclusion retenus dans cette extraction suivent ceux décrits dans les travaux méthodologiques récents utilisant le même jeu de données : adultes d’âge ≥ 30 ans, avec un ensemble minimal de mesures disponibles (indices anthropométriques, profil lipidique, pression artérielle, données de tabagisme). </w:t>
      </w:r>
      <w:hyperlink r:id="rId23" w:tgtFrame="_blank" w:history="1">
        <w:r w:rsidRPr="00D65261">
          <w:rPr>
            <w:rFonts w:ascii="Times New Roman" w:eastAsia="Times New Roman" w:hAnsi="Times New Roman" w:cs="Times New Roman"/>
            <w:color w:val="0000FF"/>
            <w:kern w:val="0"/>
            <w:u w:val="single"/>
            <w:lang w:eastAsia="fr-BE"/>
            <w14:ligatures w14:val="none"/>
          </w:rPr>
          <w:t>ResearchGate+2Semantic Scholar+2</w:t>
        </w:r>
      </w:hyperlink>
    </w:p>
    <w:p w14:paraId="0F7F2EAE" w14:textId="67FA4046" w:rsidR="003C751E" w:rsidRDefault="00D65261" w:rsidP="00D65261">
      <w:pPr>
        <w:spacing w:before="100" w:beforeAutospacing="1" w:after="100" w:afterAutospacing="1" w:line="240" w:lineRule="auto"/>
        <w:rPr>
          <w:rFonts w:ascii="Times New Roman" w:eastAsia="Times New Roman" w:hAnsi="Times New Roman" w:cs="Times New Roman"/>
          <w:kern w:val="0"/>
          <w:lang w:eastAsia="fr-BE"/>
          <w14:ligatures w14:val="none"/>
        </w:rPr>
      </w:pPr>
      <w:r w:rsidRPr="00D65261">
        <w:rPr>
          <w:rFonts w:ascii="Times New Roman" w:eastAsia="Times New Roman" w:hAnsi="Times New Roman" w:cs="Times New Roman"/>
          <w:kern w:val="0"/>
          <w:lang w:eastAsia="fr-BE"/>
          <w14:ligatures w14:val="none"/>
        </w:rPr>
        <w:t>Les sujets présentant des valeurs manifestement incohérentes (par exemple, valeurs physiologiquement impossibles après contrôle exploratoire) ont été vérifiés et discutés lors de l’analyse descriptive ; aucune exclusion systématique n’a été appliquée au-delà des critères implémentés dans le jeu de données d’origine, les observations extrêmes mais plausibles ayant été conservées pour préserver la variabilité des prédicteurs.</w:t>
      </w:r>
    </w:p>
    <w:p w14:paraId="68FFFFB2" w14:textId="77777777" w:rsidR="003C751E" w:rsidRPr="003C751E" w:rsidRDefault="003C751E" w:rsidP="003C751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3C751E">
        <w:rPr>
          <w:rFonts w:ascii="Times New Roman" w:eastAsia="Times New Roman" w:hAnsi="Times New Roman" w:cs="Times New Roman"/>
          <w:b/>
          <w:bCs/>
          <w:kern w:val="0"/>
          <w:sz w:val="27"/>
          <w:szCs w:val="27"/>
          <w:lang w:eastAsia="fr-BE"/>
          <w14:ligatures w14:val="none"/>
        </w:rPr>
        <w:t>Analyse exploratoire et qualité des données</w:t>
      </w:r>
    </w:p>
    <w:p w14:paraId="4001398A"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L’analyse exploratoire (EDA) a été menée avant toute imputation ou rééchantillonnage, conformément aux recommandations classiques en modélisation clinique. </w:t>
      </w:r>
      <w:hyperlink r:id="rId24" w:tgtFrame="_blank" w:history="1">
        <w:r w:rsidRPr="003C751E">
          <w:rPr>
            <w:rFonts w:ascii="Times New Roman" w:eastAsia="Times New Roman" w:hAnsi="Times New Roman" w:cs="Times New Roman"/>
            <w:color w:val="0000FF"/>
            <w:kern w:val="0"/>
            <w:u w:val="single"/>
            <w:lang w:eastAsia="fr-BE"/>
            <w14:ligatures w14:val="none"/>
          </w:rPr>
          <w:t>Springer Nature+1</w:t>
        </w:r>
      </w:hyperlink>
      <w:r w:rsidRPr="003C751E">
        <w:rPr>
          <w:rFonts w:ascii="Times New Roman" w:eastAsia="Times New Roman" w:hAnsi="Times New Roman" w:cs="Times New Roman"/>
          <w:kern w:val="0"/>
          <w:lang w:eastAsia="fr-BE"/>
          <w14:ligatures w14:val="none"/>
        </w:rPr>
        <w:t xml:space="preserve"> Elle s’est déroulée en quatre volets : distributions univariées, corrélations entre prédicteurs, valeurs manquantes et valeurs extrêmes.</w:t>
      </w:r>
    </w:p>
    <w:p w14:paraId="0A092FDD" w14:textId="77777777" w:rsidR="003C751E" w:rsidRPr="003C751E" w:rsidRDefault="003C751E" w:rsidP="003C751E">
      <w:pPr>
        <w:spacing w:before="100" w:beforeAutospacing="1" w:after="100" w:afterAutospacing="1" w:line="276" w:lineRule="auto"/>
        <w:jc w:val="both"/>
        <w:outlineLvl w:val="3"/>
        <w:rPr>
          <w:rFonts w:ascii="Times New Roman" w:eastAsia="Times New Roman" w:hAnsi="Times New Roman" w:cs="Times New Roman"/>
          <w:b/>
          <w:bCs/>
          <w:kern w:val="0"/>
          <w:lang w:eastAsia="fr-BE"/>
          <w14:ligatures w14:val="none"/>
        </w:rPr>
      </w:pPr>
      <w:r w:rsidRPr="003C751E">
        <w:rPr>
          <w:rFonts w:ascii="Times New Roman" w:eastAsia="Times New Roman" w:hAnsi="Times New Roman" w:cs="Times New Roman"/>
          <w:b/>
          <w:bCs/>
          <w:kern w:val="0"/>
          <w:lang w:eastAsia="fr-BE"/>
          <w14:ligatures w14:val="none"/>
        </w:rPr>
        <w:t>3.3.1. Distributions univariées</w:t>
      </w:r>
    </w:p>
    <w:p w14:paraId="1D7DE4C3"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Pour chaque variable continue (âge, IMC, cholestérol total, pression artérielle, glucose, fréquence cardiaque), des </w:t>
      </w:r>
      <w:r w:rsidRPr="003C751E">
        <w:rPr>
          <w:rFonts w:ascii="Times New Roman" w:eastAsia="Times New Roman" w:hAnsi="Times New Roman" w:cs="Times New Roman"/>
          <w:b/>
          <w:bCs/>
          <w:kern w:val="0"/>
          <w:lang w:eastAsia="fr-BE"/>
          <w14:ligatures w14:val="none"/>
        </w:rPr>
        <w:t>histogrammes</w:t>
      </w:r>
      <w:r w:rsidRPr="003C751E">
        <w:rPr>
          <w:rFonts w:ascii="Times New Roman" w:eastAsia="Times New Roman" w:hAnsi="Times New Roman" w:cs="Times New Roman"/>
          <w:kern w:val="0"/>
          <w:lang w:eastAsia="fr-BE"/>
          <w14:ligatures w14:val="none"/>
        </w:rPr>
        <w:t xml:space="preserve"> et </w:t>
      </w:r>
      <w:r w:rsidRPr="003C751E">
        <w:rPr>
          <w:rFonts w:ascii="Times New Roman" w:eastAsia="Times New Roman" w:hAnsi="Times New Roman" w:cs="Times New Roman"/>
          <w:b/>
          <w:bCs/>
          <w:kern w:val="0"/>
          <w:lang w:eastAsia="fr-BE"/>
          <w14:ligatures w14:val="none"/>
        </w:rPr>
        <w:t>estimations de densité par noyau (KDE)</w:t>
      </w:r>
      <w:r w:rsidRPr="003C751E">
        <w:rPr>
          <w:rFonts w:ascii="Times New Roman" w:eastAsia="Times New Roman" w:hAnsi="Times New Roman" w:cs="Times New Roman"/>
          <w:kern w:val="0"/>
          <w:lang w:eastAsia="fr-BE"/>
          <w14:ligatures w14:val="none"/>
        </w:rPr>
        <w:t xml:space="preserve"> ont été tracés, et les coefficients d’</w:t>
      </w:r>
      <w:r w:rsidRPr="003C751E">
        <w:rPr>
          <w:rFonts w:ascii="Times New Roman" w:eastAsia="Times New Roman" w:hAnsi="Times New Roman" w:cs="Times New Roman"/>
          <w:b/>
          <w:bCs/>
          <w:kern w:val="0"/>
          <w:lang w:eastAsia="fr-BE"/>
          <w14:ligatures w14:val="none"/>
        </w:rPr>
        <w:t>asymétrie</w:t>
      </w:r>
      <w:r w:rsidRPr="003C751E">
        <w:rPr>
          <w:rFonts w:ascii="Times New Roman" w:eastAsia="Times New Roman" w:hAnsi="Times New Roman" w:cs="Times New Roman"/>
          <w:kern w:val="0"/>
          <w:lang w:eastAsia="fr-BE"/>
          <w14:ligatures w14:val="none"/>
        </w:rPr>
        <w:t xml:space="preserve"> (</w:t>
      </w:r>
      <w:proofErr w:type="spellStart"/>
      <w:r w:rsidRPr="003C751E">
        <w:rPr>
          <w:rFonts w:ascii="Times New Roman" w:eastAsia="Times New Roman" w:hAnsi="Times New Roman" w:cs="Times New Roman"/>
          <w:kern w:val="0"/>
          <w:lang w:eastAsia="fr-BE"/>
          <w14:ligatures w14:val="none"/>
        </w:rPr>
        <w:t>skewness</w:t>
      </w:r>
      <w:proofErr w:type="spellEnd"/>
      <w:r w:rsidRPr="003C751E">
        <w:rPr>
          <w:rFonts w:ascii="Times New Roman" w:eastAsia="Times New Roman" w:hAnsi="Times New Roman" w:cs="Times New Roman"/>
          <w:kern w:val="0"/>
          <w:lang w:eastAsia="fr-BE"/>
          <w14:ligatures w14:val="none"/>
        </w:rPr>
        <w:t>) et d’</w:t>
      </w:r>
      <w:r w:rsidRPr="003C751E">
        <w:rPr>
          <w:rFonts w:ascii="Times New Roman" w:eastAsia="Times New Roman" w:hAnsi="Times New Roman" w:cs="Times New Roman"/>
          <w:b/>
          <w:bCs/>
          <w:kern w:val="0"/>
          <w:lang w:eastAsia="fr-BE"/>
          <w14:ligatures w14:val="none"/>
        </w:rPr>
        <w:t>aplatissement</w:t>
      </w:r>
      <w:r w:rsidRPr="003C751E">
        <w:rPr>
          <w:rFonts w:ascii="Times New Roman" w:eastAsia="Times New Roman" w:hAnsi="Times New Roman" w:cs="Times New Roman"/>
          <w:kern w:val="0"/>
          <w:lang w:eastAsia="fr-BE"/>
          <w14:ligatures w14:val="none"/>
        </w:rPr>
        <w:t xml:space="preserve"> (kurtosis) ont été calculés. Cette étape permet de repérer d’éventuelles distributions très asymétriques ou multimodales, susceptibles d’influencer certaines méthodes de modélisation ou l’imputation.</w:t>
      </w:r>
    </w:p>
    <w:p w14:paraId="01BDDE84"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Les résultats détaillés (par exemple moyenne, médiane, </w:t>
      </w:r>
      <w:proofErr w:type="spellStart"/>
      <w:r w:rsidRPr="003C751E">
        <w:rPr>
          <w:rFonts w:ascii="Times New Roman" w:eastAsia="Times New Roman" w:hAnsi="Times New Roman" w:cs="Times New Roman"/>
          <w:kern w:val="0"/>
          <w:lang w:eastAsia="fr-BE"/>
          <w14:ligatures w14:val="none"/>
        </w:rPr>
        <w:t>skewness</w:t>
      </w:r>
      <w:proofErr w:type="spellEnd"/>
      <w:r w:rsidRPr="003C751E">
        <w:rPr>
          <w:rFonts w:ascii="Times New Roman" w:eastAsia="Times New Roman" w:hAnsi="Times New Roman" w:cs="Times New Roman"/>
          <w:kern w:val="0"/>
          <w:lang w:eastAsia="fr-BE"/>
          <w14:ligatures w14:val="none"/>
        </w:rPr>
        <w:t>, kurtosis pour chaque variable continue) pourront être regroupés dans un tableau complémentaire :</w:t>
      </w:r>
    </w:p>
    <w:p w14:paraId="6C0E20FA"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b/>
          <w:bCs/>
          <w:kern w:val="0"/>
          <w:lang w:eastAsia="fr-BE"/>
          <w14:ligatures w14:val="none"/>
        </w:rPr>
        <w:t>Tableau 2. Statistiques descriptives détaillées et indicateurs de forme des distributions (</w:t>
      </w:r>
      <w:proofErr w:type="spellStart"/>
      <w:r w:rsidRPr="003C751E">
        <w:rPr>
          <w:rFonts w:ascii="Times New Roman" w:eastAsia="Times New Roman" w:hAnsi="Times New Roman" w:cs="Times New Roman"/>
          <w:b/>
          <w:bCs/>
          <w:kern w:val="0"/>
          <w:lang w:eastAsia="fr-BE"/>
          <w14:ligatures w14:val="none"/>
        </w:rPr>
        <w:t>skewness</w:t>
      </w:r>
      <w:proofErr w:type="spellEnd"/>
      <w:r w:rsidRPr="003C751E">
        <w:rPr>
          <w:rFonts w:ascii="Times New Roman" w:eastAsia="Times New Roman" w:hAnsi="Times New Roman" w:cs="Times New Roman"/>
          <w:b/>
          <w:bCs/>
          <w:kern w:val="0"/>
          <w:lang w:eastAsia="fr-BE"/>
          <w14:ligatures w14:val="none"/>
        </w:rPr>
        <w:t>, kurtosis) des variables continues.</w:t>
      </w:r>
    </w:p>
    <w:p w14:paraId="75140B68" w14:textId="77777777" w:rsidR="003C751E" w:rsidRPr="003C751E" w:rsidRDefault="003C751E" w:rsidP="003C751E">
      <w:pPr>
        <w:spacing w:before="100" w:beforeAutospacing="1" w:after="100" w:afterAutospacing="1" w:line="276" w:lineRule="auto"/>
        <w:jc w:val="both"/>
        <w:outlineLvl w:val="3"/>
        <w:rPr>
          <w:rFonts w:ascii="Times New Roman" w:eastAsia="Times New Roman" w:hAnsi="Times New Roman" w:cs="Times New Roman"/>
          <w:b/>
          <w:bCs/>
          <w:kern w:val="0"/>
          <w:lang w:eastAsia="fr-BE"/>
          <w14:ligatures w14:val="none"/>
        </w:rPr>
      </w:pPr>
      <w:r w:rsidRPr="003C751E">
        <w:rPr>
          <w:rFonts w:ascii="Times New Roman" w:eastAsia="Times New Roman" w:hAnsi="Times New Roman" w:cs="Times New Roman"/>
          <w:b/>
          <w:bCs/>
          <w:kern w:val="0"/>
          <w:lang w:eastAsia="fr-BE"/>
          <w14:ligatures w14:val="none"/>
        </w:rPr>
        <w:t xml:space="preserve">3.3.2. Corrélations et </w:t>
      </w:r>
      <w:proofErr w:type="spellStart"/>
      <w:r w:rsidRPr="003C751E">
        <w:rPr>
          <w:rFonts w:ascii="Times New Roman" w:eastAsia="Times New Roman" w:hAnsi="Times New Roman" w:cs="Times New Roman"/>
          <w:b/>
          <w:bCs/>
          <w:kern w:val="0"/>
          <w:lang w:eastAsia="fr-BE"/>
          <w14:ligatures w14:val="none"/>
        </w:rPr>
        <w:t>multicolinéarité</w:t>
      </w:r>
      <w:proofErr w:type="spellEnd"/>
    </w:p>
    <w:p w14:paraId="1D069DFA" w14:textId="1CB24878"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Les corrélations entre prédicteurs continus ont été examinées à l’aide d’une </w:t>
      </w:r>
      <w:r w:rsidRPr="003C751E">
        <w:rPr>
          <w:rFonts w:ascii="Times New Roman" w:eastAsia="Times New Roman" w:hAnsi="Times New Roman" w:cs="Times New Roman"/>
          <w:b/>
          <w:bCs/>
          <w:kern w:val="0"/>
          <w:lang w:eastAsia="fr-BE"/>
          <w14:ligatures w14:val="none"/>
        </w:rPr>
        <w:t>matrice de corrélation de Pearson</w:t>
      </w:r>
      <w:r w:rsidRPr="003C751E">
        <w:rPr>
          <w:rFonts w:ascii="Times New Roman" w:eastAsia="Times New Roman" w:hAnsi="Times New Roman" w:cs="Times New Roman"/>
          <w:kern w:val="0"/>
          <w:lang w:eastAsia="fr-BE"/>
          <w14:ligatures w14:val="none"/>
        </w:rPr>
        <w:t xml:space="preserve"> et d’une </w:t>
      </w:r>
      <w:r w:rsidRPr="003C751E">
        <w:rPr>
          <w:rFonts w:ascii="Times New Roman" w:eastAsia="Times New Roman" w:hAnsi="Times New Roman" w:cs="Times New Roman"/>
          <w:b/>
          <w:bCs/>
          <w:kern w:val="0"/>
          <w:lang w:eastAsia="fr-BE"/>
          <w14:ligatures w14:val="none"/>
        </w:rPr>
        <w:t>représentation hiérarchique (dendrogramme)</w:t>
      </w:r>
      <w:r w:rsidRPr="003C751E">
        <w:rPr>
          <w:rFonts w:ascii="Times New Roman" w:eastAsia="Times New Roman" w:hAnsi="Times New Roman" w:cs="Times New Roman"/>
          <w:kern w:val="0"/>
          <w:lang w:eastAsia="fr-BE"/>
          <w14:ligatures w14:val="none"/>
        </w:rPr>
        <w:t xml:space="preserve">, afin de repérer les groupes de variables fortement corrélées (par exemple, tension systolique / tension diastolique, cholestérol / autres marqueurs lipidiques le cas échéant). Aucune paire de variables n’a présenté de corrélation absolue supérieure à 0,8, seuil souvent suggéré pour suspecter une </w:t>
      </w:r>
      <w:r w:rsidR="00C472E9" w:rsidRPr="003C751E">
        <w:rPr>
          <w:rFonts w:ascii="Times New Roman" w:eastAsia="Times New Roman" w:hAnsi="Times New Roman" w:cs="Times New Roman"/>
          <w:kern w:val="0"/>
          <w:lang w:eastAsia="fr-BE"/>
          <w14:ligatures w14:val="none"/>
        </w:rPr>
        <w:t>multi colinéarité</w:t>
      </w:r>
      <w:r w:rsidRPr="003C751E">
        <w:rPr>
          <w:rFonts w:ascii="Times New Roman" w:eastAsia="Times New Roman" w:hAnsi="Times New Roman" w:cs="Times New Roman"/>
          <w:kern w:val="0"/>
          <w:lang w:eastAsia="fr-BE"/>
          <w14:ligatures w14:val="none"/>
        </w:rPr>
        <w:t xml:space="preserve"> problématique. </w:t>
      </w:r>
      <w:hyperlink r:id="rId25" w:tgtFrame="_blank" w:history="1">
        <w:r w:rsidRPr="003C751E">
          <w:rPr>
            <w:rFonts w:ascii="Times New Roman" w:eastAsia="Times New Roman" w:hAnsi="Times New Roman" w:cs="Times New Roman"/>
            <w:color w:val="0000FF"/>
            <w:kern w:val="0"/>
            <w:u w:val="single"/>
            <w:lang w:eastAsia="fr-BE"/>
            <w14:ligatures w14:val="none"/>
          </w:rPr>
          <w:t>Springer Nature+1</w:t>
        </w:r>
      </w:hyperlink>
    </w:p>
    <w:p w14:paraId="21E749C7"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lastRenderedPageBreak/>
        <w:t xml:space="preserve">Pour la régression logistique, un </w:t>
      </w:r>
      <w:r w:rsidRPr="003C751E">
        <w:rPr>
          <w:rFonts w:ascii="Times New Roman" w:eastAsia="Times New Roman" w:hAnsi="Times New Roman" w:cs="Times New Roman"/>
          <w:b/>
          <w:bCs/>
          <w:kern w:val="0"/>
          <w:lang w:eastAsia="fr-BE"/>
          <w14:ligatures w14:val="none"/>
        </w:rPr>
        <w:t>Variance Inflation Factor (VIF)</w:t>
      </w:r>
      <w:r w:rsidRPr="003C751E">
        <w:rPr>
          <w:rFonts w:ascii="Times New Roman" w:eastAsia="Times New Roman" w:hAnsi="Times New Roman" w:cs="Times New Roman"/>
          <w:kern w:val="0"/>
          <w:lang w:eastAsia="fr-BE"/>
          <w14:ligatures w14:val="none"/>
        </w:rPr>
        <w:t xml:space="preserve"> a ensuite été calculé pour chaque prédicteur dans un modèle complet, les valeurs restant globalement inférieures à 4, ce qui ne suggère pas de </w:t>
      </w:r>
      <w:proofErr w:type="spellStart"/>
      <w:r w:rsidRPr="003C751E">
        <w:rPr>
          <w:rFonts w:ascii="Times New Roman" w:eastAsia="Times New Roman" w:hAnsi="Times New Roman" w:cs="Times New Roman"/>
          <w:kern w:val="0"/>
          <w:lang w:eastAsia="fr-BE"/>
          <w14:ligatures w14:val="none"/>
        </w:rPr>
        <w:t>multicolinéarité</w:t>
      </w:r>
      <w:proofErr w:type="spellEnd"/>
      <w:r w:rsidRPr="003C751E">
        <w:rPr>
          <w:rFonts w:ascii="Times New Roman" w:eastAsia="Times New Roman" w:hAnsi="Times New Roman" w:cs="Times New Roman"/>
          <w:kern w:val="0"/>
          <w:lang w:eastAsia="fr-BE"/>
          <w14:ligatures w14:val="none"/>
        </w:rPr>
        <w:t xml:space="preserve"> sévère.</w:t>
      </w:r>
    </w:p>
    <w:p w14:paraId="4106157C"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Les visualisations correspondantes pourront être insérées sous forme de figure :</w:t>
      </w:r>
    </w:p>
    <w:p w14:paraId="217306BF"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b/>
          <w:bCs/>
          <w:kern w:val="0"/>
          <w:lang w:eastAsia="fr-BE"/>
          <w14:ligatures w14:val="none"/>
        </w:rPr>
        <w:t>Figure 1. Matrice de corrélation entre variables continues et dendrogramme de similarité (analyse exploratoire des liens entre prédicteurs).</w:t>
      </w:r>
    </w:p>
    <w:p w14:paraId="54D698EA" w14:textId="77777777" w:rsidR="003C751E" w:rsidRPr="003C751E" w:rsidRDefault="003C751E" w:rsidP="003C751E">
      <w:pPr>
        <w:spacing w:before="100" w:beforeAutospacing="1" w:after="100" w:afterAutospacing="1" w:line="276" w:lineRule="auto"/>
        <w:jc w:val="both"/>
        <w:outlineLvl w:val="3"/>
        <w:rPr>
          <w:rFonts w:ascii="Times New Roman" w:eastAsia="Times New Roman" w:hAnsi="Times New Roman" w:cs="Times New Roman"/>
          <w:b/>
          <w:bCs/>
          <w:kern w:val="0"/>
          <w:lang w:eastAsia="fr-BE"/>
          <w14:ligatures w14:val="none"/>
        </w:rPr>
      </w:pPr>
      <w:r w:rsidRPr="003C751E">
        <w:rPr>
          <w:rFonts w:ascii="Times New Roman" w:eastAsia="Times New Roman" w:hAnsi="Times New Roman" w:cs="Times New Roman"/>
          <w:b/>
          <w:bCs/>
          <w:kern w:val="0"/>
          <w:lang w:eastAsia="fr-BE"/>
          <w14:ligatures w14:val="none"/>
        </w:rPr>
        <w:t>3.3.3. Valeurs manquantes</w:t>
      </w:r>
    </w:p>
    <w:p w14:paraId="47B52671"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La structure des </w:t>
      </w:r>
      <w:r w:rsidRPr="003C751E">
        <w:rPr>
          <w:rFonts w:ascii="Times New Roman" w:eastAsia="Times New Roman" w:hAnsi="Times New Roman" w:cs="Times New Roman"/>
          <w:b/>
          <w:bCs/>
          <w:kern w:val="0"/>
          <w:lang w:eastAsia="fr-BE"/>
          <w14:ligatures w14:val="none"/>
        </w:rPr>
        <w:t>valeurs manquantes</w:t>
      </w:r>
      <w:r w:rsidRPr="003C751E">
        <w:rPr>
          <w:rFonts w:ascii="Times New Roman" w:eastAsia="Times New Roman" w:hAnsi="Times New Roman" w:cs="Times New Roman"/>
          <w:kern w:val="0"/>
          <w:lang w:eastAsia="fr-BE"/>
          <w14:ligatures w14:val="none"/>
        </w:rPr>
        <w:t xml:space="preserve"> a été examinée par des graphiques de type </w:t>
      </w:r>
      <w:r w:rsidRPr="003C751E">
        <w:rPr>
          <w:rFonts w:ascii="Times New Roman" w:eastAsia="Times New Roman" w:hAnsi="Times New Roman" w:cs="Times New Roman"/>
          <w:b/>
          <w:bCs/>
          <w:kern w:val="0"/>
          <w:lang w:eastAsia="fr-BE"/>
          <w14:ligatures w14:val="none"/>
        </w:rPr>
        <w:t xml:space="preserve">matrice de </w:t>
      </w:r>
      <w:proofErr w:type="spellStart"/>
      <w:r w:rsidRPr="003C751E">
        <w:rPr>
          <w:rFonts w:ascii="Times New Roman" w:eastAsia="Times New Roman" w:hAnsi="Times New Roman" w:cs="Times New Roman"/>
          <w:b/>
          <w:bCs/>
          <w:kern w:val="0"/>
          <w:lang w:eastAsia="fr-BE"/>
          <w14:ligatures w14:val="none"/>
        </w:rPr>
        <w:t>missingness</w:t>
      </w:r>
      <w:proofErr w:type="spellEnd"/>
      <w:r w:rsidRPr="003C751E">
        <w:rPr>
          <w:rFonts w:ascii="Times New Roman" w:eastAsia="Times New Roman" w:hAnsi="Times New Roman" w:cs="Times New Roman"/>
          <w:kern w:val="0"/>
          <w:lang w:eastAsia="fr-BE"/>
          <w14:ligatures w14:val="none"/>
        </w:rPr>
        <w:t xml:space="preserve"> et </w:t>
      </w:r>
      <w:r w:rsidRPr="003C751E">
        <w:rPr>
          <w:rFonts w:ascii="Times New Roman" w:eastAsia="Times New Roman" w:hAnsi="Times New Roman" w:cs="Times New Roman"/>
          <w:b/>
          <w:bCs/>
          <w:kern w:val="0"/>
          <w:lang w:eastAsia="fr-BE"/>
          <w14:ligatures w14:val="none"/>
        </w:rPr>
        <w:t>diagrammes de barres</w:t>
      </w:r>
      <w:r w:rsidRPr="003C751E">
        <w:rPr>
          <w:rFonts w:ascii="Times New Roman" w:eastAsia="Times New Roman" w:hAnsi="Times New Roman" w:cs="Times New Roman"/>
          <w:kern w:val="0"/>
          <w:lang w:eastAsia="fr-BE"/>
          <w14:ligatures w14:val="none"/>
        </w:rPr>
        <w:t xml:space="preserve"> par variable (par exemple avec la librairie </w:t>
      </w:r>
      <w:proofErr w:type="spellStart"/>
      <w:r w:rsidRPr="003C751E">
        <w:rPr>
          <w:rFonts w:ascii="Times New Roman" w:eastAsia="Times New Roman" w:hAnsi="Times New Roman" w:cs="Times New Roman"/>
          <w:i/>
          <w:iCs/>
          <w:kern w:val="0"/>
          <w:lang w:eastAsia="fr-BE"/>
          <w14:ligatures w14:val="none"/>
        </w:rPr>
        <w:t>missingno</w:t>
      </w:r>
      <w:proofErr w:type="spellEnd"/>
      <w:r w:rsidRPr="003C751E">
        <w:rPr>
          <w:rFonts w:ascii="Times New Roman" w:eastAsia="Times New Roman" w:hAnsi="Times New Roman" w:cs="Times New Roman"/>
          <w:kern w:val="0"/>
          <w:lang w:eastAsia="fr-BE"/>
          <w14:ligatures w14:val="none"/>
        </w:rPr>
        <w:t xml:space="preserve">). Cette étape a permis d’identifier les variables présentant une proportion non négligeable de données manquantes et d’apprécier la présence de patrons de </w:t>
      </w:r>
      <w:proofErr w:type="spellStart"/>
      <w:r w:rsidRPr="003C751E">
        <w:rPr>
          <w:rFonts w:ascii="Times New Roman" w:eastAsia="Times New Roman" w:hAnsi="Times New Roman" w:cs="Times New Roman"/>
          <w:kern w:val="0"/>
          <w:lang w:eastAsia="fr-BE"/>
          <w14:ligatures w14:val="none"/>
        </w:rPr>
        <w:t>manquance</w:t>
      </w:r>
      <w:proofErr w:type="spellEnd"/>
      <w:r w:rsidRPr="003C751E">
        <w:rPr>
          <w:rFonts w:ascii="Times New Roman" w:eastAsia="Times New Roman" w:hAnsi="Times New Roman" w:cs="Times New Roman"/>
          <w:kern w:val="0"/>
          <w:lang w:eastAsia="fr-BE"/>
          <w14:ligatures w14:val="none"/>
        </w:rPr>
        <w:t xml:space="preserve"> groupés (par exemple, plusieurs variables cliniques manquantes simultanément chez certains individus).</w:t>
      </w:r>
    </w:p>
    <w:p w14:paraId="0B90AA4D"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Les pourcentages de valeurs manquantes par variable devront être reportés dans un tableau :</w:t>
      </w:r>
    </w:p>
    <w:p w14:paraId="47E1F901"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b/>
          <w:bCs/>
          <w:kern w:val="0"/>
          <w:lang w:eastAsia="fr-BE"/>
          <w14:ligatures w14:val="none"/>
        </w:rPr>
        <w:t>Tableau 3. Proportion de valeurs manquantes par variable (avant imputation).</w:t>
      </w:r>
    </w:p>
    <w:p w14:paraId="431A7B92"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Les patrons de </w:t>
      </w:r>
      <w:proofErr w:type="spellStart"/>
      <w:r w:rsidRPr="003C751E">
        <w:rPr>
          <w:rFonts w:ascii="Times New Roman" w:eastAsia="Times New Roman" w:hAnsi="Times New Roman" w:cs="Times New Roman"/>
          <w:kern w:val="0"/>
          <w:lang w:eastAsia="fr-BE"/>
          <w14:ligatures w14:val="none"/>
        </w:rPr>
        <w:t>manquance</w:t>
      </w:r>
      <w:proofErr w:type="spellEnd"/>
      <w:r w:rsidRPr="003C751E">
        <w:rPr>
          <w:rFonts w:ascii="Times New Roman" w:eastAsia="Times New Roman" w:hAnsi="Times New Roman" w:cs="Times New Roman"/>
          <w:kern w:val="0"/>
          <w:lang w:eastAsia="fr-BE"/>
          <w14:ligatures w14:val="none"/>
        </w:rPr>
        <w:t xml:space="preserve"> (visualisations graphiques) peuvent être présentés comme :</w:t>
      </w:r>
    </w:p>
    <w:p w14:paraId="6A037291"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b/>
          <w:bCs/>
          <w:kern w:val="0"/>
          <w:lang w:eastAsia="fr-BE"/>
          <w14:ligatures w14:val="none"/>
        </w:rPr>
        <w:t xml:space="preserve">Figure 2. Visualisation des schémas de valeurs manquantes (matrice de </w:t>
      </w:r>
      <w:proofErr w:type="spellStart"/>
      <w:r w:rsidRPr="003C751E">
        <w:rPr>
          <w:rFonts w:ascii="Times New Roman" w:eastAsia="Times New Roman" w:hAnsi="Times New Roman" w:cs="Times New Roman"/>
          <w:b/>
          <w:bCs/>
          <w:kern w:val="0"/>
          <w:lang w:eastAsia="fr-BE"/>
          <w14:ligatures w14:val="none"/>
        </w:rPr>
        <w:t>missingness</w:t>
      </w:r>
      <w:proofErr w:type="spellEnd"/>
      <w:r w:rsidRPr="003C751E">
        <w:rPr>
          <w:rFonts w:ascii="Times New Roman" w:eastAsia="Times New Roman" w:hAnsi="Times New Roman" w:cs="Times New Roman"/>
          <w:b/>
          <w:bCs/>
          <w:kern w:val="0"/>
          <w:lang w:eastAsia="fr-BE"/>
          <w14:ligatures w14:val="none"/>
        </w:rPr>
        <w:t xml:space="preserve"> et diagramme de barres par variable).</w:t>
      </w:r>
    </w:p>
    <w:p w14:paraId="214F1F69"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L’examen visuel et la connaissance du contexte clinique suggèrent que les données ne sont pas manquantes complètement au hasard (MCAR), ce qui justifie le recours à une imputation multivariée plutôt qu’à des approches simples de type suppression de lignes ou imputation par la moyenne. </w:t>
      </w:r>
      <w:hyperlink r:id="rId26" w:tgtFrame="_blank" w:history="1">
        <w:r w:rsidRPr="003C751E">
          <w:rPr>
            <w:rFonts w:ascii="Times New Roman" w:eastAsia="Times New Roman" w:hAnsi="Times New Roman" w:cs="Times New Roman"/>
            <w:color w:val="0000FF"/>
            <w:kern w:val="0"/>
            <w:u w:val="single"/>
            <w:lang w:eastAsia="fr-BE"/>
            <w14:ligatures w14:val="none"/>
          </w:rPr>
          <w:t>Stef van Buuren+2Taylor &amp; Francis+2</w:t>
        </w:r>
      </w:hyperlink>
    </w:p>
    <w:p w14:paraId="7374C6D9" w14:textId="77777777" w:rsidR="003C751E" w:rsidRPr="003C751E" w:rsidRDefault="003C751E" w:rsidP="003C751E">
      <w:pPr>
        <w:spacing w:before="100" w:beforeAutospacing="1" w:after="100" w:afterAutospacing="1" w:line="276" w:lineRule="auto"/>
        <w:jc w:val="both"/>
        <w:outlineLvl w:val="3"/>
        <w:rPr>
          <w:rFonts w:ascii="Times New Roman" w:eastAsia="Times New Roman" w:hAnsi="Times New Roman" w:cs="Times New Roman"/>
          <w:b/>
          <w:bCs/>
          <w:kern w:val="0"/>
          <w:lang w:eastAsia="fr-BE"/>
          <w14:ligatures w14:val="none"/>
        </w:rPr>
      </w:pPr>
      <w:r w:rsidRPr="003C751E">
        <w:rPr>
          <w:rFonts w:ascii="Times New Roman" w:eastAsia="Times New Roman" w:hAnsi="Times New Roman" w:cs="Times New Roman"/>
          <w:b/>
          <w:bCs/>
          <w:kern w:val="0"/>
          <w:lang w:eastAsia="fr-BE"/>
          <w14:ligatures w14:val="none"/>
        </w:rPr>
        <w:t>3.3.4. Valeurs extrêmes</w:t>
      </w:r>
    </w:p>
    <w:p w14:paraId="61FD6C84"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Les </w:t>
      </w:r>
      <w:r w:rsidRPr="003C751E">
        <w:rPr>
          <w:rFonts w:ascii="Times New Roman" w:eastAsia="Times New Roman" w:hAnsi="Times New Roman" w:cs="Times New Roman"/>
          <w:b/>
          <w:bCs/>
          <w:kern w:val="0"/>
          <w:lang w:eastAsia="fr-BE"/>
          <w14:ligatures w14:val="none"/>
        </w:rPr>
        <w:t>valeurs extrêmes</w:t>
      </w:r>
      <w:r w:rsidRPr="003C751E">
        <w:rPr>
          <w:rFonts w:ascii="Times New Roman" w:eastAsia="Times New Roman" w:hAnsi="Times New Roman" w:cs="Times New Roman"/>
          <w:kern w:val="0"/>
          <w:lang w:eastAsia="fr-BE"/>
          <w14:ligatures w14:val="none"/>
        </w:rPr>
        <w:t xml:space="preserve"> ont été étudiées à l’aide de </w:t>
      </w:r>
      <w:proofErr w:type="spellStart"/>
      <w:r w:rsidRPr="003C751E">
        <w:rPr>
          <w:rFonts w:ascii="Times New Roman" w:eastAsia="Times New Roman" w:hAnsi="Times New Roman" w:cs="Times New Roman"/>
          <w:b/>
          <w:bCs/>
          <w:kern w:val="0"/>
          <w:lang w:eastAsia="fr-BE"/>
          <w14:ligatures w14:val="none"/>
        </w:rPr>
        <w:t>boxplots</w:t>
      </w:r>
      <w:proofErr w:type="spellEnd"/>
      <w:r w:rsidRPr="003C751E">
        <w:rPr>
          <w:rFonts w:ascii="Times New Roman" w:eastAsia="Times New Roman" w:hAnsi="Times New Roman" w:cs="Times New Roman"/>
          <w:kern w:val="0"/>
          <w:lang w:eastAsia="fr-BE"/>
          <w14:ligatures w14:val="none"/>
        </w:rPr>
        <w:t xml:space="preserve"> et du critère d’intervalle interquartile (IQR), en se concentrant sur les variables telles que le glucose, l’IMC, la tension artérielle ou le cholestérol. Certaines observations extrêmes (par exemple des valeurs élevées de glucose chez des patients diabétiques) ont été jugées </w:t>
      </w:r>
      <w:r w:rsidRPr="003C751E">
        <w:rPr>
          <w:rFonts w:ascii="Times New Roman" w:eastAsia="Times New Roman" w:hAnsi="Times New Roman" w:cs="Times New Roman"/>
          <w:b/>
          <w:bCs/>
          <w:kern w:val="0"/>
          <w:lang w:eastAsia="fr-BE"/>
          <w14:ligatures w14:val="none"/>
        </w:rPr>
        <w:t>cliniquement plausibles</w:t>
      </w:r>
      <w:r w:rsidRPr="003C751E">
        <w:rPr>
          <w:rFonts w:ascii="Times New Roman" w:eastAsia="Times New Roman" w:hAnsi="Times New Roman" w:cs="Times New Roman"/>
          <w:kern w:val="0"/>
          <w:lang w:eastAsia="fr-BE"/>
          <w14:ligatures w14:val="none"/>
        </w:rPr>
        <w:t xml:space="preserve"> et ont été conservées, conformément aux recommandations de </w:t>
      </w:r>
      <w:proofErr w:type="spellStart"/>
      <w:r w:rsidRPr="003C751E">
        <w:rPr>
          <w:rFonts w:ascii="Times New Roman" w:eastAsia="Times New Roman" w:hAnsi="Times New Roman" w:cs="Times New Roman"/>
          <w:kern w:val="0"/>
          <w:lang w:eastAsia="fr-BE"/>
          <w14:ligatures w14:val="none"/>
        </w:rPr>
        <w:t>Steyerberg</w:t>
      </w:r>
      <w:proofErr w:type="spellEnd"/>
      <w:r w:rsidRPr="003C751E">
        <w:rPr>
          <w:rFonts w:ascii="Times New Roman" w:eastAsia="Times New Roman" w:hAnsi="Times New Roman" w:cs="Times New Roman"/>
          <w:kern w:val="0"/>
          <w:lang w:eastAsia="fr-BE"/>
          <w14:ligatures w14:val="none"/>
        </w:rPr>
        <w:t xml:space="preserve"> et d’autres auteurs, qui déconseillent de supprimer systématiquement les extrêmes sans argument clinique solide. </w:t>
      </w:r>
      <w:hyperlink r:id="rId27" w:tgtFrame="_blank" w:history="1">
        <w:r w:rsidRPr="003C751E">
          <w:rPr>
            <w:rFonts w:ascii="Times New Roman" w:eastAsia="Times New Roman" w:hAnsi="Times New Roman" w:cs="Times New Roman"/>
            <w:color w:val="0000FF"/>
            <w:kern w:val="0"/>
            <w:u w:val="single"/>
            <w:lang w:eastAsia="fr-BE"/>
            <w14:ligatures w14:val="none"/>
          </w:rPr>
          <w:t>Springer Nature+1</w:t>
        </w:r>
      </w:hyperlink>
    </w:p>
    <w:p w14:paraId="5238DD31"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Les seules valeurs potentiellement incohérentes (par exemple des mesures physiologiquement impossibles) ont été vérifiées et, le cas échéant, exclues au cas par cas. Aucune transformation systématique (</w:t>
      </w:r>
      <w:proofErr w:type="spellStart"/>
      <w:r w:rsidRPr="003C751E">
        <w:rPr>
          <w:rFonts w:ascii="Times New Roman" w:eastAsia="Times New Roman" w:hAnsi="Times New Roman" w:cs="Times New Roman"/>
          <w:kern w:val="0"/>
          <w:lang w:eastAsia="fr-BE"/>
          <w14:ligatures w14:val="none"/>
        </w:rPr>
        <w:t>winsorisation</w:t>
      </w:r>
      <w:proofErr w:type="spellEnd"/>
      <w:r w:rsidRPr="003C751E">
        <w:rPr>
          <w:rFonts w:ascii="Times New Roman" w:eastAsia="Times New Roman" w:hAnsi="Times New Roman" w:cs="Times New Roman"/>
          <w:kern w:val="0"/>
          <w:lang w:eastAsia="fr-BE"/>
          <w14:ligatures w14:val="none"/>
        </w:rPr>
        <w:t xml:space="preserve">, troncature) n’a été appliquée, les valeurs extrêmes plausibles étant </w:t>
      </w:r>
      <w:r w:rsidRPr="003C751E">
        <w:rPr>
          <w:rFonts w:ascii="Times New Roman" w:eastAsia="Times New Roman" w:hAnsi="Times New Roman" w:cs="Times New Roman"/>
          <w:kern w:val="0"/>
          <w:lang w:eastAsia="fr-BE"/>
          <w14:ligatures w14:val="none"/>
        </w:rPr>
        <w:lastRenderedPageBreak/>
        <w:t>conservées et leur présence discutée comme une limite potentielle lors de l’interprétation des modèles.</w:t>
      </w:r>
    </w:p>
    <w:p w14:paraId="6A8A8773"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Les </w:t>
      </w:r>
      <w:proofErr w:type="spellStart"/>
      <w:r w:rsidRPr="003C751E">
        <w:rPr>
          <w:rFonts w:ascii="Times New Roman" w:eastAsia="Times New Roman" w:hAnsi="Times New Roman" w:cs="Times New Roman"/>
          <w:kern w:val="0"/>
          <w:lang w:eastAsia="fr-BE"/>
          <w14:ligatures w14:val="none"/>
        </w:rPr>
        <w:t>boxplots</w:t>
      </w:r>
      <w:proofErr w:type="spellEnd"/>
      <w:r w:rsidRPr="003C751E">
        <w:rPr>
          <w:rFonts w:ascii="Times New Roman" w:eastAsia="Times New Roman" w:hAnsi="Times New Roman" w:cs="Times New Roman"/>
          <w:kern w:val="0"/>
          <w:lang w:eastAsia="fr-BE"/>
          <w14:ligatures w14:val="none"/>
        </w:rPr>
        <w:t xml:space="preserve"> ou autres graphiques de détection des extrêmes peuvent être regroupés dans une figure :</w:t>
      </w:r>
    </w:p>
    <w:p w14:paraId="5F7B4122" w14:textId="77777777" w:rsidR="003C751E" w:rsidRPr="003C751E" w:rsidRDefault="003C751E" w:rsidP="003C751E">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b/>
          <w:bCs/>
          <w:kern w:val="0"/>
          <w:lang w:eastAsia="fr-BE"/>
          <w14:ligatures w14:val="none"/>
        </w:rPr>
        <w:t>Figure 3. Distribution des variables continues et identification des valeurs extrêmes (</w:t>
      </w:r>
      <w:proofErr w:type="spellStart"/>
      <w:r w:rsidRPr="003C751E">
        <w:rPr>
          <w:rFonts w:ascii="Times New Roman" w:eastAsia="Times New Roman" w:hAnsi="Times New Roman" w:cs="Times New Roman"/>
          <w:b/>
          <w:bCs/>
          <w:kern w:val="0"/>
          <w:lang w:eastAsia="fr-BE"/>
          <w14:ligatures w14:val="none"/>
        </w:rPr>
        <w:t>boxplots</w:t>
      </w:r>
      <w:proofErr w:type="spellEnd"/>
      <w:r w:rsidRPr="003C751E">
        <w:rPr>
          <w:rFonts w:ascii="Times New Roman" w:eastAsia="Times New Roman" w:hAnsi="Times New Roman" w:cs="Times New Roman"/>
          <w:b/>
          <w:bCs/>
          <w:kern w:val="0"/>
          <w:lang w:eastAsia="fr-BE"/>
          <w14:ligatures w14:val="none"/>
        </w:rPr>
        <w:t xml:space="preserve"> par prédicteur).</w:t>
      </w:r>
    </w:p>
    <w:p w14:paraId="1BE8184F" w14:textId="3F354212" w:rsidR="003C751E" w:rsidRDefault="003C751E" w:rsidP="00D65261">
      <w:pPr>
        <w:spacing w:before="100" w:beforeAutospacing="1" w:after="100" w:afterAutospacing="1" w:line="240" w:lineRule="auto"/>
        <w:rPr>
          <w:rFonts w:ascii="Times New Roman" w:hAnsi="Times New Roman" w:cs="Times New Roman"/>
          <w:b/>
          <w:bCs/>
        </w:rPr>
      </w:pPr>
      <w:r w:rsidRPr="003C751E">
        <w:rPr>
          <w:rFonts w:ascii="Times New Roman" w:hAnsi="Times New Roman" w:cs="Times New Roman"/>
          <w:b/>
          <w:bCs/>
        </w:rPr>
        <w:t>Gestion des valeurs manquantes et choix de l’imputation</w:t>
      </w:r>
    </w:p>
    <w:p w14:paraId="019B854F" w14:textId="77777777" w:rsidR="003C751E" w:rsidRPr="003C751E" w:rsidRDefault="003C751E" w:rsidP="001D6995">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La présence de valeurs manquantes sur plusieurs prédicteurs (notamment cholestérol total, glucose, certaines pressions artérielles et variables liées au tabagisme) rendait inapplicable une approche par simple suppression des observations incomplètes, qui aurait entraîné une perte importante d’information et un risque de biais si les données n’étaient pas manquantes complètement au hasard. La littérature méthodologique classique sur les données manquantes (Little &amp; Rubin, </w:t>
      </w:r>
      <w:proofErr w:type="spellStart"/>
      <w:r w:rsidRPr="003C751E">
        <w:rPr>
          <w:rFonts w:ascii="Times New Roman" w:eastAsia="Times New Roman" w:hAnsi="Times New Roman" w:cs="Times New Roman"/>
          <w:b/>
          <w:bCs/>
          <w:kern w:val="0"/>
          <w:lang w:eastAsia="fr-BE"/>
          <w14:ligatures w14:val="none"/>
        </w:rPr>
        <w:t>Statistical</w:t>
      </w:r>
      <w:proofErr w:type="spellEnd"/>
      <w:r w:rsidRPr="003C751E">
        <w:rPr>
          <w:rFonts w:ascii="Times New Roman" w:eastAsia="Times New Roman" w:hAnsi="Times New Roman" w:cs="Times New Roman"/>
          <w:b/>
          <w:bCs/>
          <w:kern w:val="0"/>
          <w:lang w:eastAsia="fr-BE"/>
          <w14:ligatures w14:val="none"/>
        </w:rPr>
        <w:t xml:space="preserve"> </w:t>
      </w:r>
      <w:proofErr w:type="spellStart"/>
      <w:r w:rsidRPr="003C751E">
        <w:rPr>
          <w:rFonts w:ascii="Times New Roman" w:eastAsia="Times New Roman" w:hAnsi="Times New Roman" w:cs="Times New Roman"/>
          <w:b/>
          <w:bCs/>
          <w:kern w:val="0"/>
          <w:lang w:eastAsia="fr-BE"/>
          <w14:ligatures w14:val="none"/>
        </w:rPr>
        <w:t>Analysis</w:t>
      </w:r>
      <w:proofErr w:type="spellEnd"/>
      <w:r w:rsidRPr="003C751E">
        <w:rPr>
          <w:rFonts w:ascii="Times New Roman" w:eastAsia="Times New Roman" w:hAnsi="Times New Roman" w:cs="Times New Roman"/>
          <w:b/>
          <w:bCs/>
          <w:kern w:val="0"/>
          <w:lang w:eastAsia="fr-BE"/>
          <w14:ligatures w14:val="none"/>
        </w:rPr>
        <w:t xml:space="preserve"> </w:t>
      </w:r>
      <w:proofErr w:type="spellStart"/>
      <w:r w:rsidRPr="003C751E">
        <w:rPr>
          <w:rFonts w:ascii="Times New Roman" w:eastAsia="Times New Roman" w:hAnsi="Times New Roman" w:cs="Times New Roman"/>
          <w:b/>
          <w:bCs/>
          <w:kern w:val="0"/>
          <w:lang w:eastAsia="fr-BE"/>
          <w14:ligatures w14:val="none"/>
        </w:rPr>
        <w:t>with</w:t>
      </w:r>
      <w:proofErr w:type="spellEnd"/>
      <w:r w:rsidRPr="003C751E">
        <w:rPr>
          <w:rFonts w:ascii="Times New Roman" w:eastAsia="Times New Roman" w:hAnsi="Times New Roman" w:cs="Times New Roman"/>
          <w:b/>
          <w:bCs/>
          <w:kern w:val="0"/>
          <w:lang w:eastAsia="fr-BE"/>
          <w14:ligatures w14:val="none"/>
        </w:rPr>
        <w:t xml:space="preserve"> </w:t>
      </w:r>
      <w:proofErr w:type="spellStart"/>
      <w:r w:rsidRPr="003C751E">
        <w:rPr>
          <w:rFonts w:ascii="Times New Roman" w:eastAsia="Times New Roman" w:hAnsi="Times New Roman" w:cs="Times New Roman"/>
          <w:b/>
          <w:bCs/>
          <w:kern w:val="0"/>
          <w:lang w:eastAsia="fr-BE"/>
          <w14:ligatures w14:val="none"/>
        </w:rPr>
        <w:t>Missing</w:t>
      </w:r>
      <w:proofErr w:type="spellEnd"/>
      <w:r w:rsidRPr="003C751E">
        <w:rPr>
          <w:rFonts w:ascii="Times New Roman" w:eastAsia="Times New Roman" w:hAnsi="Times New Roman" w:cs="Times New Roman"/>
          <w:b/>
          <w:bCs/>
          <w:kern w:val="0"/>
          <w:lang w:eastAsia="fr-BE"/>
          <w14:ligatures w14:val="none"/>
        </w:rPr>
        <w:t xml:space="preserve"> Data</w:t>
      </w:r>
      <w:r w:rsidRPr="003C751E">
        <w:rPr>
          <w:rFonts w:ascii="Times New Roman" w:eastAsia="Times New Roman" w:hAnsi="Times New Roman" w:cs="Times New Roman"/>
          <w:kern w:val="0"/>
          <w:lang w:eastAsia="fr-BE"/>
          <w14:ligatures w14:val="none"/>
        </w:rPr>
        <w:t xml:space="preserve"> </w:t>
      </w:r>
      <w:hyperlink r:id="rId28" w:tgtFrame="_blank" w:history="1">
        <w:r w:rsidRPr="003C751E">
          <w:rPr>
            <w:rFonts w:ascii="Times New Roman" w:eastAsia="Times New Roman" w:hAnsi="Times New Roman" w:cs="Times New Roman"/>
            <w:color w:val="0000FF"/>
            <w:kern w:val="0"/>
            <w:u w:val="single"/>
            <w:lang w:eastAsia="fr-BE"/>
            <w14:ligatures w14:val="none"/>
          </w:rPr>
          <w:t>Google Livres+1</w:t>
        </w:r>
      </w:hyperlink>
      <w:r w:rsidRPr="003C751E">
        <w:rPr>
          <w:rFonts w:ascii="Times New Roman" w:eastAsia="Times New Roman" w:hAnsi="Times New Roman" w:cs="Times New Roman"/>
          <w:kern w:val="0"/>
          <w:lang w:eastAsia="fr-BE"/>
          <w14:ligatures w14:val="none"/>
        </w:rPr>
        <w:t xml:space="preserve"> ; Sterne et al., BMJ 2009 </w:t>
      </w:r>
      <w:hyperlink r:id="rId29" w:tgtFrame="_blank" w:history="1">
        <w:r w:rsidRPr="003C751E">
          <w:rPr>
            <w:rFonts w:ascii="Times New Roman" w:eastAsia="Times New Roman" w:hAnsi="Times New Roman" w:cs="Times New Roman"/>
            <w:color w:val="0000FF"/>
            <w:kern w:val="0"/>
            <w:u w:val="single"/>
            <w:lang w:eastAsia="fr-BE"/>
            <w14:ligatures w14:val="none"/>
          </w:rPr>
          <w:t>PubMed+1</w:t>
        </w:r>
      </w:hyperlink>
      <w:r w:rsidRPr="003C751E">
        <w:rPr>
          <w:rFonts w:ascii="Times New Roman" w:eastAsia="Times New Roman" w:hAnsi="Times New Roman" w:cs="Times New Roman"/>
          <w:kern w:val="0"/>
          <w:lang w:eastAsia="fr-BE"/>
          <w14:ligatures w14:val="none"/>
        </w:rPr>
        <w:t xml:space="preserve">) recommande d’éviter les analyses en “cas complets” lorsque la proportion de données manquantes est non négligeable et que le mécanisme de </w:t>
      </w:r>
      <w:proofErr w:type="spellStart"/>
      <w:r w:rsidRPr="003C751E">
        <w:rPr>
          <w:rFonts w:ascii="Times New Roman" w:eastAsia="Times New Roman" w:hAnsi="Times New Roman" w:cs="Times New Roman"/>
          <w:kern w:val="0"/>
          <w:lang w:eastAsia="fr-BE"/>
          <w14:ligatures w14:val="none"/>
        </w:rPr>
        <w:t>manquance</w:t>
      </w:r>
      <w:proofErr w:type="spellEnd"/>
      <w:r w:rsidRPr="003C751E">
        <w:rPr>
          <w:rFonts w:ascii="Times New Roman" w:eastAsia="Times New Roman" w:hAnsi="Times New Roman" w:cs="Times New Roman"/>
          <w:kern w:val="0"/>
          <w:lang w:eastAsia="fr-BE"/>
          <w14:ligatures w14:val="none"/>
        </w:rPr>
        <w:t xml:space="preserve"> est au mieux “manquant à hasard” (MAR) plutôt que “manquant complètement à hasard” (MCAR).</w:t>
      </w:r>
    </w:p>
    <w:p w14:paraId="4655D63B" w14:textId="77777777" w:rsidR="003C751E" w:rsidRPr="003C751E" w:rsidRDefault="003C751E" w:rsidP="001D6995">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Conformément à ces recommandations, il a été décidé de recourir à une </w:t>
      </w:r>
      <w:r w:rsidRPr="003C751E">
        <w:rPr>
          <w:rFonts w:ascii="Times New Roman" w:eastAsia="Times New Roman" w:hAnsi="Times New Roman" w:cs="Times New Roman"/>
          <w:b/>
          <w:bCs/>
          <w:kern w:val="0"/>
          <w:lang w:eastAsia="fr-BE"/>
          <w14:ligatures w14:val="none"/>
        </w:rPr>
        <w:t>imputation multivariée</w:t>
      </w:r>
      <w:r w:rsidRPr="003C751E">
        <w:rPr>
          <w:rFonts w:ascii="Times New Roman" w:eastAsia="Times New Roman" w:hAnsi="Times New Roman" w:cs="Times New Roman"/>
          <w:kern w:val="0"/>
          <w:lang w:eastAsia="fr-BE"/>
          <w14:ligatures w14:val="none"/>
        </w:rPr>
        <w:t xml:space="preserve"> plutôt qu’à des imputations univariées simples. Trois stratégies ont été comparées de manière systématique sur l’échantillon d’apprentissage :</w:t>
      </w:r>
    </w:p>
    <w:p w14:paraId="6608730D" w14:textId="77777777" w:rsidR="003C751E" w:rsidRPr="003C751E" w:rsidRDefault="003C751E" w:rsidP="001D6995">
      <w:pPr>
        <w:numPr>
          <w:ilvl w:val="0"/>
          <w:numId w:val="7"/>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b/>
          <w:bCs/>
          <w:kern w:val="0"/>
          <w:lang w:eastAsia="fr-BE"/>
          <w14:ligatures w14:val="none"/>
        </w:rPr>
        <w:t>Imputation simple (A1)</w:t>
      </w:r>
    </w:p>
    <w:p w14:paraId="6D32B49A" w14:textId="77777777" w:rsidR="003C751E" w:rsidRPr="003C751E" w:rsidRDefault="003C751E" w:rsidP="001D6995">
      <w:pPr>
        <w:numPr>
          <w:ilvl w:val="1"/>
          <w:numId w:val="7"/>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Imputation par la </w:t>
      </w:r>
      <w:r w:rsidRPr="003C751E">
        <w:rPr>
          <w:rFonts w:ascii="Times New Roman" w:eastAsia="Times New Roman" w:hAnsi="Times New Roman" w:cs="Times New Roman"/>
          <w:b/>
          <w:bCs/>
          <w:kern w:val="0"/>
          <w:lang w:eastAsia="fr-BE"/>
          <w14:ligatures w14:val="none"/>
        </w:rPr>
        <w:t>médiane</w:t>
      </w:r>
      <w:r w:rsidRPr="003C751E">
        <w:rPr>
          <w:rFonts w:ascii="Times New Roman" w:eastAsia="Times New Roman" w:hAnsi="Times New Roman" w:cs="Times New Roman"/>
          <w:kern w:val="0"/>
          <w:lang w:eastAsia="fr-BE"/>
          <w14:ligatures w14:val="none"/>
        </w:rPr>
        <w:t xml:space="preserve"> pour les variables continues et par la </w:t>
      </w:r>
      <w:r w:rsidRPr="003C751E">
        <w:rPr>
          <w:rFonts w:ascii="Times New Roman" w:eastAsia="Times New Roman" w:hAnsi="Times New Roman" w:cs="Times New Roman"/>
          <w:b/>
          <w:bCs/>
          <w:kern w:val="0"/>
          <w:lang w:eastAsia="fr-BE"/>
          <w14:ligatures w14:val="none"/>
        </w:rPr>
        <w:t>modalité la plus fréquente</w:t>
      </w:r>
      <w:r w:rsidRPr="003C751E">
        <w:rPr>
          <w:rFonts w:ascii="Times New Roman" w:eastAsia="Times New Roman" w:hAnsi="Times New Roman" w:cs="Times New Roman"/>
          <w:kern w:val="0"/>
          <w:lang w:eastAsia="fr-BE"/>
          <w14:ligatures w14:val="none"/>
        </w:rPr>
        <w:t xml:space="preserve"> (mode) pour les variables binaires ou catégorielles.</w:t>
      </w:r>
    </w:p>
    <w:p w14:paraId="4D4773F3" w14:textId="77777777" w:rsidR="003C751E" w:rsidRPr="003C751E" w:rsidRDefault="003C751E" w:rsidP="001D6995">
      <w:pPr>
        <w:numPr>
          <w:ilvl w:val="1"/>
          <w:numId w:val="7"/>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Cette méthode, encore fréquemment utilisée en pratique pour sa simplicité, est jugée acceptable uniquement comme solution de base ou de comparaison, car elle ne tient pas compte des corrélations entre variables et tend à sous-estimer la variance. </w:t>
      </w:r>
      <w:hyperlink r:id="rId30" w:tgtFrame="_blank" w:history="1">
        <w:r w:rsidRPr="003C751E">
          <w:rPr>
            <w:rFonts w:ascii="Times New Roman" w:eastAsia="Times New Roman" w:hAnsi="Times New Roman" w:cs="Times New Roman"/>
            <w:color w:val="0000FF"/>
            <w:kern w:val="0"/>
            <w:u w:val="single"/>
            <w:lang w:eastAsia="fr-BE"/>
            <w14:ligatures w14:val="none"/>
          </w:rPr>
          <w:t>Science</w:t>
        </w:r>
        <w:r w:rsidRPr="003C751E">
          <w:rPr>
            <w:rFonts w:ascii="Times New Roman" w:eastAsia="Times New Roman" w:hAnsi="Times New Roman" w:cs="Times New Roman"/>
            <w:color w:val="0000FF"/>
            <w:kern w:val="0"/>
            <w:u w:val="single"/>
            <w:lang w:eastAsia="fr-BE"/>
            <w14:ligatures w14:val="none"/>
          </w:rPr>
          <w:t>D</w:t>
        </w:r>
        <w:r w:rsidRPr="003C751E">
          <w:rPr>
            <w:rFonts w:ascii="Times New Roman" w:eastAsia="Times New Roman" w:hAnsi="Times New Roman" w:cs="Times New Roman"/>
            <w:color w:val="0000FF"/>
            <w:kern w:val="0"/>
            <w:u w:val="single"/>
            <w:lang w:eastAsia="fr-BE"/>
            <w14:ligatures w14:val="none"/>
          </w:rPr>
          <w:t>irect+1</w:t>
        </w:r>
      </w:hyperlink>
    </w:p>
    <w:p w14:paraId="493822CB" w14:textId="77777777" w:rsidR="003C751E" w:rsidRPr="003C751E" w:rsidRDefault="003C751E" w:rsidP="001D6995">
      <w:pPr>
        <w:numPr>
          <w:ilvl w:val="0"/>
          <w:numId w:val="7"/>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b/>
          <w:bCs/>
          <w:kern w:val="0"/>
          <w:lang w:eastAsia="fr-BE"/>
          <w14:ligatures w14:val="none"/>
        </w:rPr>
        <w:t>Imputation par K plus proches voisins (KNN)</w:t>
      </w:r>
    </w:p>
    <w:p w14:paraId="099BA6B5" w14:textId="77777777" w:rsidR="003C751E" w:rsidRPr="003C751E" w:rsidRDefault="003C751E" w:rsidP="001D6995">
      <w:pPr>
        <w:numPr>
          <w:ilvl w:val="1"/>
          <w:numId w:val="7"/>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Imputation des valeurs manquantes à partir des observations les plus proches dans l’espace des prédicteurs (distance euclidienne, nombre de voisins K fixé a priori).</w:t>
      </w:r>
    </w:p>
    <w:p w14:paraId="335722E1" w14:textId="77777777" w:rsidR="003C751E" w:rsidRPr="003C751E" w:rsidRDefault="003C751E" w:rsidP="001D6995">
      <w:pPr>
        <w:numPr>
          <w:ilvl w:val="1"/>
          <w:numId w:val="7"/>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Cette approche vise à respecter localement la structure des données, mais plusieurs travaux soulignent qu’elle peut lisser excessivement la variabilité lorsque les prédicteurs sont fortement corrélés ou de dimension modérée à </w:t>
      </w:r>
      <w:proofErr w:type="spellStart"/>
      <w:r w:rsidRPr="003C751E">
        <w:rPr>
          <w:rFonts w:ascii="Times New Roman" w:eastAsia="Times New Roman" w:hAnsi="Times New Roman" w:cs="Times New Roman"/>
          <w:kern w:val="0"/>
          <w:lang w:eastAsia="fr-BE"/>
          <w14:ligatures w14:val="none"/>
        </w:rPr>
        <w:t>élevée</w:t>
      </w:r>
      <w:proofErr w:type="spellEnd"/>
      <w:r w:rsidRPr="003C751E">
        <w:rPr>
          <w:rFonts w:ascii="Times New Roman" w:eastAsia="Times New Roman" w:hAnsi="Times New Roman" w:cs="Times New Roman"/>
          <w:kern w:val="0"/>
          <w:lang w:eastAsia="fr-BE"/>
          <w14:ligatures w14:val="none"/>
        </w:rPr>
        <w:t xml:space="preserve">, et qu’elle reste sensible au choix de K et de la métrique de distance. </w:t>
      </w:r>
      <w:hyperlink r:id="rId31" w:tgtFrame="_blank" w:history="1">
        <w:r w:rsidRPr="003C751E">
          <w:rPr>
            <w:rFonts w:ascii="Times New Roman" w:eastAsia="Times New Roman" w:hAnsi="Times New Roman" w:cs="Times New Roman"/>
            <w:color w:val="0000FF"/>
            <w:kern w:val="0"/>
            <w:u w:val="single"/>
            <w:lang w:eastAsia="fr-BE"/>
            <w14:ligatures w14:val="none"/>
          </w:rPr>
          <w:t>ScienceDirect+1</w:t>
        </w:r>
      </w:hyperlink>
    </w:p>
    <w:p w14:paraId="30E1E343" w14:textId="77777777" w:rsidR="003C751E" w:rsidRPr="003C751E" w:rsidRDefault="003C751E" w:rsidP="001D6995">
      <w:pPr>
        <w:numPr>
          <w:ilvl w:val="0"/>
          <w:numId w:val="7"/>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b/>
          <w:bCs/>
          <w:kern w:val="0"/>
          <w:lang w:eastAsia="fr-BE"/>
          <w14:ligatures w14:val="none"/>
        </w:rPr>
        <w:t xml:space="preserve">Imputation itérative multivariée de type MICE (Multiple Imputation by </w:t>
      </w:r>
      <w:proofErr w:type="spellStart"/>
      <w:r w:rsidRPr="003C751E">
        <w:rPr>
          <w:rFonts w:ascii="Times New Roman" w:eastAsia="Times New Roman" w:hAnsi="Times New Roman" w:cs="Times New Roman"/>
          <w:b/>
          <w:bCs/>
          <w:kern w:val="0"/>
          <w:lang w:eastAsia="fr-BE"/>
          <w14:ligatures w14:val="none"/>
        </w:rPr>
        <w:t>Chained</w:t>
      </w:r>
      <w:proofErr w:type="spellEnd"/>
      <w:r w:rsidRPr="003C751E">
        <w:rPr>
          <w:rFonts w:ascii="Times New Roman" w:eastAsia="Times New Roman" w:hAnsi="Times New Roman" w:cs="Times New Roman"/>
          <w:b/>
          <w:bCs/>
          <w:kern w:val="0"/>
          <w:lang w:eastAsia="fr-BE"/>
          <w14:ligatures w14:val="none"/>
        </w:rPr>
        <w:t xml:space="preserve"> Equations)</w:t>
      </w:r>
    </w:p>
    <w:p w14:paraId="64D84CCA" w14:textId="77777777" w:rsidR="003C751E" w:rsidRPr="003C751E" w:rsidRDefault="003C751E" w:rsidP="001D6995">
      <w:pPr>
        <w:numPr>
          <w:ilvl w:val="1"/>
          <w:numId w:val="7"/>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Approche fondée sur un modèle conditionnel pour chaque variable incomplète, estimé à partir des autres prédicteurs (régression linéaire, logistique, etc.), dans un schéma itératif, telle que décrite par van </w:t>
      </w:r>
      <w:proofErr w:type="spellStart"/>
      <w:r w:rsidRPr="003C751E">
        <w:rPr>
          <w:rFonts w:ascii="Times New Roman" w:eastAsia="Times New Roman" w:hAnsi="Times New Roman" w:cs="Times New Roman"/>
          <w:kern w:val="0"/>
          <w:lang w:eastAsia="fr-BE"/>
          <w14:ligatures w14:val="none"/>
        </w:rPr>
        <w:t>Buuren</w:t>
      </w:r>
      <w:proofErr w:type="spellEnd"/>
      <w:r w:rsidRPr="003C751E">
        <w:rPr>
          <w:rFonts w:ascii="Times New Roman" w:eastAsia="Times New Roman" w:hAnsi="Times New Roman" w:cs="Times New Roman"/>
          <w:kern w:val="0"/>
          <w:lang w:eastAsia="fr-BE"/>
          <w14:ligatures w14:val="none"/>
        </w:rPr>
        <w:t xml:space="preserve"> &amp; </w:t>
      </w:r>
      <w:proofErr w:type="spellStart"/>
      <w:r w:rsidRPr="003C751E">
        <w:rPr>
          <w:rFonts w:ascii="Times New Roman" w:eastAsia="Times New Roman" w:hAnsi="Times New Roman" w:cs="Times New Roman"/>
          <w:kern w:val="0"/>
          <w:lang w:eastAsia="fr-BE"/>
          <w14:ligatures w14:val="none"/>
        </w:rPr>
        <w:t>Groothuis-Oudshoorn</w:t>
      </w:r>
      <w:proofErr w:type="spellEnd"/>
      <w:r w:rsidRPr="003C751E">
        <w:rPr>
          <w:rFonts w:ascii="Times New Roman" w:eastAsia="Times New Roman" w:hAnsi="Times New Roman" w:cs="Times New Roman"/>
          <w:kern w:val="0"/>
          <w:lang w:eastAsia="fr-BE"/>
          <w14:ligatures w14:val="none"/>
        </w:rPr>
        <w:t xml:space="preserve"> </w:t>
      </w:r>
      <w:hyperlink r:id="rId32" w:tgtFrame="_blank" w:history="1">
        <w:r w:rsidRPr="003C751E">
          <w:rPr>
            <w:rFonts w:ascii="Times New Roman" w:eastAsia="Times New Roman" w:hAnsi="Times New Roman" w:cs="Times New Roman"/>
            <w:color w:val="0000FF"/>
            <w:kern w:val="0"/>
            <w:u w:val="single"/>
            <w:lang w:eastAsia="fr-BE"/>
            <w14:ligatures w14:val="none"/>
          </w:rPr>
          <w:t>jstatsoft.org+2cran.r-</w:t>
        </w:r>
        <w:r w:rsidRPr="003C751E">
          <w:rPr>
            <w:rFonts w:ascii="Times New Roman" w:eastAsia="Times New Roman" w:hAnsi="Times New Roman" w:cs="Times New Roman"/>
            <w:color w:val="0000FF"/>
            <w:kern w:val="0"/>
            <w:u w:val="single"/>
            <w:lang w:eastAsia="fr-BE"/>
            <w14:ligatures w14:val="none"/>
          </w:rPr>
          <w:lastRenderedPageBreak/>
          <w:t>project.org+2</w:t>
        </w:r>
      </w:hyperlink>
      <w:r w:rsidRPr="003C751E">
        <w:rPr>
          <w:rFonts w:ascii="Times New Roman" w:eastAsia="Times New Roman" w:hAnsi="Times New Roman" w:cs="Times New Roman"/>
          <w:kern w:val="0"/>
          <w:lang w:eastAsia="fr-BE"/>
          <w14:ligatures w14:val="none"/>
        </w:rPr>
        <w:t xml:space="preserve"> et détaillée dans plusieurs revues méthodologiques récentes </w:t>
      </w:r>
      <w:hyperlink r:id="rId33" w:tgtFrame="_blank" w:history="1">
        <w:r w:rsidRPr="003C751E">
          <w:rPr>
            <w:rFonts w:ascii="Times New Roman" w:eastAsia="Times New Roman" w:hAnsi="Times New Roman" w:cs="Times New Roman"/>
            <w:color w:val="0000FF"/>
            <w:kern w:val="0"/>
            <w:u w:val="single"/>
            <w:lang w:eastAsia="fr-BE"/>
            <w14:ligatures w14:val="none"/>
          </w:rPr>
          <w:t>SciSpace+2ResearchGate+2</w:t>
        </w:r>
      </w:hyperlink>
      <w:r w:rsidRPr="003C751E">
        <w:rPr>
          <w:rFonts w:ascii="Times New Roman" w:eastAsia="Times New Roman" w:hAnsi="Times New Roman" w:cs="Times New Roman"/>
          <w:kern w:val="0"/>
          <w:lang w:eastAsia="fr-BE"/>
          <w14:ligatures w14:val="none"/>
        </w:rPr>
        <w:t>.</w:t>
      </w:r>
    </w:p>
    <w:p w14:paraId="5906DE36" w14:textId="77777777" w:rsidR="003C751E" w:rsidRPr="003C751E" w:rsidRDefault="003C751E" w:rsidP="001D6995">
      <w:pPr>
        <w:numPr>
          <w:ilvl w:val="1"/>
          <w:numId w:val="7"/>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Cette méthode est aujourd’hui considérée comme une approche de référence pour la gestion des données manquantes en épidémiologie et en modélisation prédictive clinique, car elle permet de mieux préserver les distributions et les relations multivariées entre prédicteurs. </w:t>
      </w:r>
      <w:hyperlink r:id="rId34" w:tgtFrame="_blank" w:history="1">
        <w:r w:rsidRPr="003C751E">
          <w:rPr>
            <w:rFonts w:ascii="Times New Roman" w:eastAsia="Times New Roman" w:hAnsi="Times New Roman" w:cs="Times New Roman"/>
            <w:color w:val="0000FF"/>
            <w:kern w:val="0"/>
            <w:u w:val="single"/>
            <w:lang w:eastAsia="fr-BE"/>
            <w14:ligatures w14:val="none"/>
          </w:rPr>
          <w:t>PubMed+2ScienceDirect+2</w:t>
        </w:r>
      </w:hyperlink>
    </w:p>
    <w:p w14:paraId="7787AEFB" w14:textId="77777777" w:rsidR="003C751E" w:rsidRPr="003C751E" w:rsidRDefault="003C751E" w:rsidP="001D6995">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Dans ce travail, l’algorithme de type MICE a été implémenté à l’aide de l’</w:t>
      </w:r>
      <w:proofErr w:type="spellStart"/>
      <w:r w:rsidRPr="003C751E">
        <w:rPr>
          <w:rFonts w:ascii="Times New Roman" w:eastAsia="Times New Roman" w:hAnsi="Times New Roman" w:cs="Times New Roman"/>
          <w:b/>
          <w:bCs/>
          <w:kern w:val="0"/>
          <w:lang w:eastAsia="fr-BE"/>
          <w14:ligatures w14:val="none"/>
        </w:rPr>
        <w:t>IterativeImputer</w:t>
      </w:r>
      <w:proofErr w:type="spellEnd"/>
      <w:r w:rsidRPr="003C751E">
        <w:rPr>
          <w:rFonts w:ascii="Times New Roman" w:eastAsia="Times New Roman" w:hAnsi="Times New Roman" w:cs="Times New Roman"/>
          <w:kern w:val="0"/>
          <w:lang w:eastAsia="fr-BE"/>
          <w14:ligatures w14:val="none"/>
        </w:rPr>
        <w:t xml:space="preserve"> (</w:t>
      </w:r>
      <w:proofErr w:type="spellStart"/>
      <w:r w:rsidRPr="003C751E">
        <w:rPr>
          <w:rFonts w:ascii="Times New Roman" w:eastAsia="Times New Roman" w:hAnsi="Times New Roman" w:cs="Times New Roman"/>
          <w:kern w:val="0"/>
          <w:lang w:eastAsia="fr-BE"/>
          <w14:ligatures w14:val="none"/>
        </w:rPr>
        <w:t>scikit-learn</w:t>
      </w:r>
      <w:proofErr w:type="spellEnd"/>
      <w:r w:rsidRPr="003C751E">
        <w:rPr>
          <w:rFonts w:ascii="Times New Roman" w:eastAsia="Times New Roman" w:hAnsi="Times New Roman" w:cs="Times New Roman"/>
          <w:kern w:val="0"/>
          <w:lang w:eastAsia="fr-BE"/>
          <w14:ligatures w14:val="none"/>
        </w:rPr>
        <w:t>), appliqué sur la base d’apprentissage, puis le même schéma a été utilisé pour transformer la base de test.</w:t>
      </w:r>
    </w:p>
    <w:p w14:paraId="2B50CC92" w14:textId="77777777" w:rsidR="003C751E" w:rsidRPr="003C751E" w:rsidRDefault="003C751E" w:rsidP="001D6995">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fr-BE"/>
          <w14:ligatures w14:val="none"/>
        </w:rPr>
      </w:pPr>
      <w:r w:rsidRPr="003C751E">
        <w:rPr>
          <w:rFonts w:ascii="Times New Roman" w:eastAsia="Times New Roman" w:hAnsi="Times New Roman" w:cs="Times New Roman"/>
          <w:b/>
          <w:bCs/>
          <w:kern w:val="0"/>
          <w:sz w:val="27"/>
          <w:szCs w:val="27"/>
          <w:lang w:eastAsia="fr-BE"/>
          <w14:ligatures w14:val="none"/>
        </w:rPr>
        <w:t>3.4.1. Critères de comparaison des méthodes d’imputation</w:t>
      </w:r>
    </w:p>
    <w:p w14:paraId="55C4BA68" w14:textId="77777777" w:rsidR="003C751E" w:rsidRPr="003C751E" w:rsidRDefault="003C751E" w:rsidP="001D6995">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Afin de choisir la méthode d’imputation la plus adaptée, plusieurs axes d’évaluation ont été considérés, en ligne avec les recommandations de </w:t>
      </w:r>
      <w:proofErr w:type="spellStart"/>
      <w:r w:rsidRPr="003C751E">
        <w:rPr>
          <w:rFonts w:ascii="Times New Roman" w:eastAsia="Times New Roman" w:hAnsi="Times New Roman" w:cs="Times New Roman"/>
          <w:kern w:val="0"/>
          <w:lang w:eastAsia="fr-BE"/>
          <w14:ligatures w14:val="none"/>
        </w:rPr>
        <w:t>Steyerberg</w:t>
      </w:r>
      <w:proofErr w:type="spellEnd"/>
      <w:r w:rsidRPr="003C751E">
        <w:rPr>
          <w:rFonts w:ascii="Times New Roman" w:eastAsia="Times New Roman" w:hAnsi="Times New Roman" w:cs="Times New Roman"/>
          <w:kern w:val="0"/>
          <w:lang w:eastAsia="fr-BE"/>
          <w14:ligatures w14:val="none"/>
        </w:rPr>
        <w:t xml:space="preserve"> pour les modèles de prédiction clinique </w:t>
      </w:r>
      <w:hyperlink r:id="rId35" w:tgtFrame="_blank" w:history="1">
        <w:r w:rsidRPr="003C751E">
          <w:rPr>
            <w:rFonts w:ascii="Times New Roman" w:eastAsia="Times New Roman" w:hAnsi="Times New Roman" w:cs="Times New Roman"/>
            <w:color w:val="0000FF"/>
            <w:kern w:val="0"/>
            <w:u w:val="single"/>
            <w:lang w:eastAsia="fr-BE"/>
            <w14:ligatures w14:val="none"/>
          </w:rPr>
          <w:t>Springer Nature+2ResearchGate+2</w:t>
        </w:r>
      </w:hyperlink>
      <w:r w:rsidRPr="003C751E">
        <w:rPr>
          <w:rFonts w:ascii="Times New Roman" w:eastAsia="Times New Roman" w:hAnsi="Times New Roman" w:cs="Times New Roman"/>
          <w:kern w:val="0"/>
          <w:lang w:eastAsia="fr-BE"/>
          <w14:ligatures w14:val="none"/>
        </w:rPr>
        <w:t xml:space="preserve"> et de Sterne et al. pour l’évaluation pratique de l’imputation multiple </w:t>
      </w:r>
      <w:hyperlink r:id="rId36" w:tgtFrame="_blank" w:history="1">
        <w:r w:rsidRPr="003C751E">
          <w:rPr>
            <w:rFonts w:ascii="Times New Roman" w:eastAsia="Times New Roman" w:hAnsi="Times New Roman" w:cs="Times New Roman"/>
            <w:color w:val="0000FF"/>
            <w:kern w:val="0"/>
            <w:u w:val="single"/>
            <w:lang w:eastAsia="fr-BE"/>
            <w14:ligatures w14:val="none"/>
          </w:rPr>
          <w:t>PubMed+1</w:t>
        </w:r>
      </w:hyperlink>
      <w:r w:rsidRPr="003C751E">
        <w:rPr>
          <w:rFonts w:ascii="Times New Roman" w:eastAsia="Times New Roman" w:hAnsi="Times New Roman" w:cs="Times New Roman"/>
          <w:kern w:val="0"/>
          <w:lang w:eastAsia="fr-BE"/>
          <w14:ligatures w14:val="none"/>
        </w:rPr>
        <w:t xml:space="preserve"> :</w:t>
      </w:r>
    </w:p>
    <w:p w14:paraId="772FF88D" w14:textId="77777777" w:rsidR="003C751E" w:rsidRPr="003C751E" w:rsidRDefault="003C751E" w:rsidP="001D6995">
      <w:pPr>
        <w:numPr>
          <w:ilvl w:val="0"/>
          <w:numId w:val="8"/>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b/>
          <w:bCs/>
          <w:kern w:val="0"/>
          <w:lang w:eastAsia="fr-BE"/>
          <w14:ligatures w14:val="none"/>
        </w:rPr>
        <w:t>Proximité des distributions avant/après imputation</w:t>
      </w:r>
    </w:p>
    <w:p w14:paraId="065F3216" w14:textId="77777777" w:rsidR="003C751E" w:rsidRPr="003C751E" w:rsidRDefault="003C751E" w:rsidP="001D6995">
      <w:pPr>
        <w:numPr>
          <w:ilvl w:val="1"/>
          <w:numId w:val="8"/>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Comparaison des distributions des variables avec valeurs manquantes, en distinguant les valeurs observées et les valeurs imputées, par </w:t>
      </w:r>
      <w:r w:rsidRPr="003C751E">
        <w:rPr>
          <w:rFonts w:ascii="Times New Roman" w:eastAsia="Times New Roman" w:hAnsi="Times New Roman" w:cs="Times New Roman"/>
          <w:b/>
          <w:bCs/>
          <w:kern w:val="0"/>
          <w:lang w:eastAsia="fr-BE"/>
          <w14:ligatures w14:val="none"/>
        </w:rPr>
        <w:t>estimations de densité (KDE)</w:t>
      </w:r>
      <w:r w:rsidRPr="003C751E">
        <w:rPr>
          <w:rFonts w:ascii="Times New Roman" w:eastAsia="Times New Roman" w:hAnsi="Times New Roman" w:cs="Times New Roman"/>
          <w:kern w:val="0"/>
          <w:lang w:eastAsia="fr-BE"/>
          <w14:ligatures w14:val="none"/>
        </w:rPr>
        <w:t>.</w:t>
      </w:r>
    </w:p>
    <w:p w14:paraId="0D112906" w14:textId="77777777" w:rsidR="003C751E" w:rsidRPr="003C751E" w:rsidRDefault="003C751E" w:rsidP="001D6995">
      <w:pPr>
        <w:numPr>
          <w:ilvl w:val="1"/>
          <w:numId w:val="8"/>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L’objectif était de vérifier que la méthode ne crée pas artificiellement des concentrations autour de la moyenne ni des distributions trop lissées, comme cela a été décrit pour certaines imputations naïves. </w:t>
      </w:r>
      <w:hyperlink r:id="rId37" w:tgtFrame="_blank" w:history="1">
        <w:r w:rsidRPr="003C751E">
          <w:rPr>
            <w:rFonts w:ascii="Times New Roman" w:eastAsia="Times New Roman" w:hAnsi="Times New Roman" w:cs="Times New Roman"/>
            <w:color w:val="0000FF"/>
            <w:kern w:val="0"/>
            <w:u w:val="single"/>
            <w:lang w:eastAsia="fr-BE"/>
            <w14:ligatures w14:val="none"/>
          </w:rPr>
          <w:t>ScienceDirect+1</w:t>
        </w:r>
      </w:hyperlink>
    </w:p>
    <w:p w14:paraId="665F730A" w14:textId="77777777" w:rsidR="003C751E" w:rsidRPr="003C751E" w:rsidRDefault="003C751E" w:rsidP="001D6995">
      <w:pPr>
        <w:numPr>
          <w:ilvl w:val="0"/>
          <w:numId w:val="8"/>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b/>
          <w:bCs/>
          <w:kern w:val="0"/>
          <w:lang w:eastAsia="fr-BE"/>
          <w14:ligatures w14:val="none"/>
        </w:rPr>
        <w:t>Tests formels sur la forme et la variance</w:t>
      </w:r>
    </w:p>
    <w:p w14:paraId="76CD38BF" w14:textId="77777777" w:rsidR="003C751E" w:rsidRPr="003C751E" w:rsidRDefault="003C751E" w:rsidP="001D6995">
      <w:pPr>
        <w:numPr>
          <w:ilvl w:val="1"/>
          <w:numId w:val="8"/>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b/>
          <w:bCs/>
          <w:kern w:val="0"/>
          <w:lang w:eastAsia="fr-BE"/>
          <w14:ligatures w14:val="none"/>
        </w:rPr>
        <w:t>Test de Kolmogorov–Smirnov (KS)</w:t>
      </w:r>
      <w:r w:rsidRPr="003C751E">
        <w:rPr>
          <w:rFonts w:ascii="Times New Roman" w:eastAsia="Times New Roman" w:hAnsi="Times New Roman" w:cs="Times New Roman"/>
          <w:kern w:val="0"/>
          <w:lang w:eastAsia="fr-BE"/>
          <w14:ligatures w14:val="none"/>
        </w:rPr>
        <w:t xml:space="preserve"> pour comparer la distribution empirique des valeurs observées et imputées (par méthode).</w:t>
      </w:r>
    </w:p>
    <w:p w14:paraId="3A06E9BA" w14:textId="77777777" w:rsidR="003C751E" w:rsidRPr="003C751E" w:rsidRDefault="003C751E" w:rsidP="001D6995">
      <w:pPr>
        <w:numPr>
          <w:ilvl w:val="1"/>
          <w:numId w:val="8"/>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b/>
          <w:bCs/>
          <w:kern w:val="0"/>
          <w:lang w:eastAsia="fr-BE"/>
          <w14:ligatures w14:val="none"/>
        </w:rPr>
        <w:t xml:space="preserve">Test de </w:t>
      </w:r>
      <w:proofErr w:type="spellStart"/>
      <w:r w:rsidRPr="003C751E">
        <w:rPr>
          <w:rFonts w:ascii="Times New Roman" w:eastAsia="Times New Roman" w:hAnsi="Times New Roman" w:cs="Times New Roman"/>
          <w:b/>
          <w:bCs/>
          <w:kern w:val="0"/>
          <w:lang w:eastAsia="fr-BE"/>
          <w14:ligatures w14:val="none"/>
        </w:rPr>
        <w:t>Levene</w:t>
      </w:r>
      <w:proofErr w:type="spellEnd"/>
      <w:r w:rsidRPr="003C751E">
        <w:rPr>
          <w:rFonts w:ascii="Times New Roman" w:eastAsia="Times New Roman" w:hAnsi="Times New Roman" w:cs="Times New Roman"/>
          <w:kern w:val="0"/>
          <w:lang w:eastAsia="fr-BE"/>
          <w14:ligatures w14:val="none"/>
        </w:rPr>
        <w:t xml:space="preserve"> pour comparer les variances obtenues après imputation entre méthodes (Simple, KNN, MICE).</w:t>
      </w:r>
    </w:p>
    <w:p w14:paraId="3641659A" w14:textId="77777777" w:rsidR="003C751E" w:rsidRPr="003C751E" w:rsidRDefault="003C751E" w:rsidP="001D6995">
      <w:pPr>
        <w:numPr>
          <w:ilvl w:val="1"/>
          <w:numId w:val="8"/>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Des valeurs de KS proches de 0 et des ratios de variances proches de 1 étaient interprétées comme des indicateurs de bonne conservation de la distribution, conformément aux principes généraux discutés dans les revues méthodologiques sur l’imputation multiple. </w:t>
      </w:r>
      <w:hyperlink r:id="rId38" w:tgtFrame="_blank" w:history="1">
        <w:r w:rsidRPr="003C751E">
          <w:rPr>
            <w:rFonts w:ascii="Times New Roman" w:eastAsia="Times New Roman" w:hAnsi="Times New Roman" w:cs="Times New Roman"/>
            <w:color w:val="0000FF"/>
            <w:kern w:val="0"/>
            <w:u w:val="single"/>
            <w:lang w:eastAsia="fr-BE"/>
            <w14:ligatures w14:val="none"/>
          </w:rPr>
          <w:t>SciSpace+1</w:t>
        </w:r>
      </w:hyperlink>
    </w:p>
    <w:p w14:paraId="05E3A768" w14:textId="77777777" w:rsidR="003C751E" w:rsidRPr="003C751E" w:rsidRDefault="003C751E" w:rsidP="001D6995">
      <w:pPr>
        <w:numPr>
          <w:ilvl w:val="0"/>
          <w:numId w:val="8"/>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b/>
          <w:bCs/>
          <w:kern w:val="0"/>
          <w:lang w:eastAsia="fr-BE"/>
          <w14:ligatures w14:val="none"/>
        </w:rPr>
        <w:t xml:space="preserve">Stabilité des imputations par </w:t>
      </w:r>
      <w:proofErr w:type="spellStart"/>
      <w:r w:rsidRPr="003C751E">
        <w:rPr>
          <w:rFonts w:ascii="Times New Roman" w:eastAsia="Times New Roman" w:hAnsi="Times New Roman" w:cs="Times New Roman"/>
          <w:b/>
          <w:bCs/>
          <w:kern w:val="0"/>
          <w:lang w:eastAsia="fr-BE"/>
          <w14:ligatures w14:val="none"/>
        </w:rPr>
        <w:t>bootstrap</w:t>
      </w:r>
      <w:proofErr w:type="spellEnd"/>
    </w:p>
    <w:p w14:paraId="0999E7D3" w14:textId="77777777" w:rsidR="003C751E" w:rsidRPr="003C751E" w:rsidRDefault="003C751E" w:rsidP="001D6995">
      <w:pPr>
        <w:numPr>
          <w:ilvl w:val="1"/>
          <w:numId w:val="8"/>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Répétition de l’imputation sur des sous-échantillons </w:t>
      </w:r>
      <w:proofErr w:type="spellStart"/>
      <w:r w:rsidRPr="003C751E">
        <w:rPr>
          <w:rFonts w:ascii="Times New Roman" w:eastAsia="Times New Roman" w:hAnsi="Times New Roman" w:cs="Times New Roman"/>
          <w:kern w:val="0"/>
          <w:lang w:eastAsia="fr-BE"/>
          <w14:ligatures w14:val="none"/>
        </w:rPr>
        <w:t>bootstrap</w:t>
      </w:r>
      <w:proofErr w:type="spellEnd"/>
      <w:r w:rsidRPr="003C751E">
        <w:rPr>
          <w:rFonts w:ascii="Times New Roman" w:eastAsia="Times New Roman" w:hAnsi="Times New Roman" w:cs="Times New Roman"/>
          <w:kern w:val="0"/>
          <w:lang w:eastAsia="fr-BE"/>
          <w14:ligatures w14:val="none"/>
        </w:rPr>
        <w:t xml:space="preserve"> (par exemple 200 rééchantillonnages) afin d’évaluer la </w:t>
      </w:r>
      <w:r w:rsidRPr="003C751E">
        <w:rPr>
          <w:rFonts w:ascii="Times New Roman" w:eastAsia="Times New Roman" w:hAnsi="Times New Roman" w:cs="Times New Roman"/>
          <w:b/>
          <w:bCs/>
          <w:kern w:val="0"/>
          <w:lang w:eastAsia="fr-BE"/>
          <w14:ligatures w14:val="none"/>
        </w:rPr>
        <w:t>variabilité des variances imputées</w:t>
      </w:r>
      <w:r w:rsidRPr="003C751E">
        <w:rPr>
          <w:rFonts w:ascii="Times New Roman" w:eastAsia="Times New Roman" w:hAnsi="Times New Roman" w:cs="Times New Roman"/>
          <w:kern w:val="0"/>
          <w:lang w:eastAsia="fr-BE"/>
          <w14:ligatures w14:val="none"/>
        </w:rPr>
        <w:t xml:space="preserve"> pour les principales variables (âge, cholestérol, glucose).</w:t>
      </w:r>
    </w:p>
    <w:p w14:paraId="705F2F1D" w14:textId="77777777" w:rsidR="003C751E" w:rsidRPr="003C751E" w:rsidRDefault="003C751E" w:rsidP="001D6995">
      <w:pPr>
        <w:numPr>
          <w:ilvl w:val="1"/>
          <w:numId w:val="8"/>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Une variance moyenne proche de celle observée dans les données complètes ou partiellement complètes, sans écrasement systématique, était recherchée, ce qui rejoint l’idée que les procédures d’imputation doivent préserver non seulement les moyennes mais aussi la dispersion. </w:t>
      </w:r>
      <w:hyperlink r:id="rId39" w:tgtFrame="_blank" w:history="1">
        <w:r w:rsidRPr="003C751E">
          <w:rPr>
            <w:rFonts w:ascii="Times New Roman" w:eastAsia="Times New Roman" w:hAnsi="Times New Roman" w:cs="Times New Roman"/>
            <w:color w:val="0000FF"/>
            <w:kern w:val="0"/>
            <w:u w:val="single"/>
            <w:lang w:eastAsia="fr-BE"/>
            <w14:ligatures w14:val="none"/>
          </w:rPr>
          <w:t>Google Livres+1</w:t>
        </w:r>
      </w:hyperlink>
    </w:p>
    <w:p w14:paraId="0E9F64D9" w14:textId="77777777" w:rsidR="003C751E" w:rsidRPr="003C751E" w:rsidRDefault="003C751E" w:rsidP="001D6995">
      <w:pPr>
        <w:numPr>
          <w:ilvl w:val="0"/>
          <w:numId w:val="8"/>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b/>
          <w:bCs/>
          <w:kern w:val="0"/>
          <w:lang w:eastAsia="fr-BE"/>
          <w14:ligatures w14:val="none"/>
        </w:rPr>
        <w:t>Impact sur la performance prédictive (mini-modélisation)</w:t>
      </w:r>
    </w:p>
    <w:p w14:paraId="13EC8F4F" w14:textId="77777777" w:rsidR="003C751E" w:rsidRPr="003C751E" w:rsidRDefault="003C751E" w:rsidP="001D6995">
      <w:pPr>
        <w:numPr>
          <w:ilvl w:val="1"/>
          <w:numId w:val="8"/>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En complément, une </w:t>
      </w:r>
      <w:r w:rsidRPr="003C751E">
        <w:rPr>
          <w:rFonts w:ascii="Times New Roman" w:eastAsia="Times New Roman" w:hAnsi="Times New Roman" w:cs="Times New Roman"/>
          <w:b/>
          <w:bCs/>
          <w:kern w:val="0"/>
          <w:lang w:eastAsia="fr-BE"/>
          <w14:ligatures w14:val="none"/>
        </w:rPr>
        <w:t>régression logistique simple</w:t>
      </w:r>
      <w:r w:rsidRPr="003C751E">
        <w:rPr>
          <w:rFonts w:ascii="Times New Roman" w:eastAsia="Times New Roman" w:hAnsi="Times New Roman" w:cs="Times New Roman"/>
          <w:kern w:val="0"/>
          <w:lang w:eastAsia="fr-BE"/>
          <w14:ligatures w14:val="none"/>
        </w:rPr>
        <w:t xml:space="preserve"> a été ajustée sur chaque jeu imputé (Simple, KNN, MICE), et des métriques globales (AUC-ROC, F1) ont été comparées </w:t>
      </w:r>
      <w:r w:rsidRPr="003C751E">
        <w:rPr>
          <w:rFonts w:ascii="Times New Roman" w:eastAsia="Times New Roman" w:hAnsi="Times New Roman" w:cs="Times New Roman"/>
          <w:kern w:val="0"/>
          <w:lang w:eastAsia="fr-BE"/>
          <w14:ligatures w14:val="none"/>
        </w:rPr>
        <w:lastRenderedPageBreak/>
        <w:t xml:space="preserve">afin de vérifier qu’aucune méthode ne dégradait fortement la capacité prédictive. Cette stratégie est conforme aux recommandations récentes qui suggèrent d’intégrer la gestion des données manquantes dans la réflexion globale sur le développement des modèles de prédiction. </w:t>
      </w:r>
      <w:hyperlink r:id="rId40" w:tgtFrame="_blank" w:history="1">
        <w:r w:rsidRPr="003C751E">
          <w:rPr>
            <w:rFonts w:ascii="Times New Roman" w:eastAsia="Times New Roman" w:hAnsi="Times New Roman" w:cs="Times New Roman"/>
            <w:color w:val="0000FF"/>
            <w:kern w:val="0"/>
            <w:u w:val="single"/>
            <w:lang w:eastAsia="fr-BE"/>
            <w14:ligatures w14:val="none"/>
          </w:rPr>
          <w:t>BMJ+1</w:t>
        </w:r>
      </w:hyperlink>
    </w:p>
    <w:p w14:paraId="75427F32" w14:textId="77777777" w:rsidR="003C751E" w:rsidRPr="003C751E" w:rsidRDefault="003C751E" w:rsidP="001D6995">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fr-BE"/>
          <w14:ligatures w14:val="none"/>
        </w:rPr>
      </w:pPr>
      <w:r w:rsidRPr="003C751E">
        <w:rPr>
          <w:rFonts w:ascii="Times New Roman" w:eastAsia="Times New Roman" w:hAnsi="Times New Roman" w:cs="Times New Roman"/>
          <w:b/>
          <w:bCs/>
          <w:kern w:val="0"/>
          <w:sz w:val="27"/>
          <w:szCs w:val="27"/>
          <w:lang w:eastAsia="fr-BE"/>
          <w14:ligatures w14:val="none"/>
        </w:rPr>
        <w:t>3.4.2. Résultats principaux et choix de MICE</w:t>
      </w:r>
    </w:p>
    <w:p w14:paraId="13169588" w14:textId="77777777" w:rsidR="003C751E" w:rsidRPr="003C751E" w:rsidRDefault="003C751E" w:rsidP="001D6995">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Les analyses ont montré que :</w:t>
      </w:r>
    </w:p>
    <w:p w14:paraId="64733954" w14:textId="77777777" w:rsidR="003C751E" w:rsidRPr="003C751E" w:rsidRDefault="003C751E" w:rsidP="001D6995">
      <w:pPr>
        <w:numPr>
          <w:ilvl w:val="0"/>
          <w:numId w:val="9"/>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La </w:t>
      </w:r>
      <w:r w:rsidRPr="003C751E">
        <w:rPr>
          <w:rFonts w:ascii="Times New Roman" w:eastAsia="Times New Roman" w:hAnsi="Times New Roman" w:cs="Times New Roman"/>
          <w:b/>
          <w:bCs/>
          <w:kern w:val="0"/>
          <w:lang w:eastAsia="fr-BE"/>
          <w14:ligatures w14:val="none"/>
        </w:rPr>
        <w:t>méthode KNN</w:t>
      </w:r>
      <w:r w:rsidRPr="003C751E">
        <w:rPr>
          <w:rFonts w:ascii="Times New Roman" w:eastAsia="Times New Roman" w:hAnsi="Times New Roman" w:cs="Times New Roman"/>
          <w:kern w:val="0"/>
          <w:lang w:eastAsia="fr-BE"/>
          <w14:ligatures w14:val="none"/>
        </w:rPr>
        <w:t xml:space="preserve"> avait tendance à </w:t>
      </w:r>
      <w:r w:rsidRPr="003C751E">
        <w:rPr>
          <w:rFonts w:ascii="Times New Roman" w:eastAsia="Times New Roman" w:hAnsi="Times New Roman" w:cs="Times New Roman"/>
          <w:b/>
          <w:bCs/>
          <w:kern w:val="0"/>
          <w:lang w:eastAsia="fr-BE"/>
          <w14:ligatures w14:val="none"/>
        </w:rPr>
        <w:t>réduire la variance</w:t>
      </w:r>
      <w:r w:rsidRPr="003C751E">
        <w:rPr>
          <w:rFonts w:ascii="Times New Roman" w:eastAsia="Times New Roman" w:hAnsi="Times New Roman" w:cs="Times New Roman"/>
          <w:kern w:val="0"/>
          <w:lang w:eastAsia="fr-BE"/>
          <w14:ligatures w14:val="none"/>
        </w:rPr>
        <w:t xml:space="preserve"> pour plusieurs variables continues (cholestérol, glucose, IMC), avec des variances moyennes nettement inférieures à celles obtenues avec la méthode simple ou MICE lors des rééchantillonnages </w:t>
      </w:r>
      <w:proofErr w:type="spellStart"/>
      <w:r w:rsidRPr="003C751E">
        <w:rPr>
          <w:rFonts w:ascii="Times New Roman" w:eastAsia="Times New Roman" w:hAnsi="Times New Roman" w:cs="Times New Roman"/>
          <w:kern w:val="0"/>
          <w:lang w:eastAsia="fr-BE"/>
          <w14:ligatures w14:val="none"/>
        </w:rPr>
        <w:t>bootstrap</w:t>
      </w:r>
      <w:proofErr w:type="spellEnd"/>
      <w:r w:rsidRPr="003C751E">
        <w:rPr>
          <w:rFonts w:ascii="Times New Roman" w:eastAsia="Times New Roman" w:hAnsi="Times New Roman" w:cs="Times New Roman"/>
          <w:kern w:val="0"/>
          <w:lang w:eastAsia="fr-BE"/>
          <w14:ligatures w14:val="none"/>
        </w:rPr>
        <w:t>, et des distributions KDE plus concentrées autour de la moyenne, en faveur d’un lissage excessif.</w:t>
      </w:r>
    </w:p>
    <w:p w14:paraId="336B2AD3" w14:textId="77777777" w:rsidR="003C751E" w:rsidRPr="003C751E" w:rsidRDefault="003C751E" w:rsidP="001D6995">
      <w:pPr>
        <w:numPr>
          <w:ilvl w:val="0"/>
          <w:numId w:val="9"/>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L’imputation </w:t>
      </w:r>
      <w:r w:rsidRPr="003C751E">
        <w:rPr>
          <w:rFonts w:ascii="Times New Roman" w:eastAsia="Times New Roman" w:hAnsi="Times New Roman" w:cs="Times New Roman"/>
          <w:b/>
          <w:bCs/>
          <w:kern w:val="0"/>
          <w:lang w:eastAsia="fr-BE"/>
          <w14:ligatures w14:val="none"/>
        </w:rPr>
        <w:t>simple</w:t>
      </w:r>
      <w:r w:rsidRPr="003C751E">
        <w:rPr>
          <w:rFonts w:ascii="Times New Roman" w:eastAsia="Times New Roman" w:hAnsi="Times New Roman" w:cs="Times New Roman"/>
          <w:kern w:val="0"/>
          <w:lang w:eastAsia="fr-BE"/>
          <w14:ligatures w14:val="none"/>
        </w:rPr>
        <w:t xml:space="preserve"> médiane/mode présentait des distributions plus raisonnables mais quelques distorsions de forme pour les variables avec beaucoup de manquants, et ne tirait pas parti de l’information multivariée, limitation soulignée de longue date dans la littérature. </w:t>
      </w:r>
      <w:hyperlink r:id="rId41" w:tgtFrame="_blank" w:history="1">
        <w:r w:rsidRPr="003C751E">
          <w:rPr>
            <w:rFonts w:ascii="Times New Roman" w:eastAsia="Times New Roman" w:hAnsi="Times New Roman" w:cs="Times New Roman"/>
            <w:color w:val="0000FF"/>
            <w:kern w:val="0"/>
            <w:u w:val="single"/>
            <w:lang w:eastAsia="fr-BE"/>
            <w14:ligatures w14:val="none"/>
          </w:rPr>
          <w:t>PubMed+1</w:t>
        </w:r>
      </w:hyperlink>
    </w:p>
    <w:p w14:paraId="3156BC4A" w14:textId="77777777" w:rsidR="003C751E" w:rsidRPr="003C751E" w:rsidRDefault="003C751E" w:rsidP="001D6995">
      <w:pPr>
        <w:numPr>
          <w:ilvl w:val="0"/>
          <w:numId w:val="9"/>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La méthode </w:t>
      </w:r>
      <w:r w:rsidRPr="003C751E">
        <w:rPr>
          <w:rFonts w:ascii="Times New Roman" w:eastAsia="Times New Roman" w:hAnsi="Times New Roman" w:cs="Times New Roman"/>
          <w:b/>
          <w:bCs/>
          <w:kern w:val="0"/>
          <w:lang w:eastAsia="fr-BE"/>
          <w14:ligatures w14:val="none"/>
        </w:rPr>
        <w:t>MICE</w:t>
      </w:r>
      <w:r w:rsidRPr="003C751E">
        <w:rPr>
          <w:rFonts w:ascii="Times New Roman" w:eastAsia="Times New Roman" w:hAnsi="Times New Roman" w:cs="Times New Roman"/>
          <w:kern w:val="0"/>
          <w:lang w:eastAsia="fr-BE"/>
          <w14:ligatures w14:val="none"/>
        </w:rPr>
        <w:t xml:space="preserve">, au contraire, conservait des distributions et des variances beaucoup plus proches des données observées, avec des valeurs de KS et de ratios de variances indiquant une meilleure cohérence entre parties observées et imputées. Les performances prédictives de la régression logistique de base n’étaient pas dégradées par rapport aux autres méthodes, voire légèrement meilleures. Ces observations sont cohérentes avec les résultats de travaux de synthèse qui recommandent l’imputation multiple par équations en chaîne pour les données épidémiologiques et les modèles de prédiction clinique. </w:t>
      </w:r>
      <w:hyperlink r:id="rId42" w:tgtFrame="_blank" w:history="1">
        <w:r w:rsidRPr="003C751E">
          <w:rPr>
            <w:rFonts w:ascii="Times New Roman" w:eastAsia="Times New Roman" w:hAnsi="Times New Roman" w:cs="Times New Roman"/>
            <w:color w:val="0000FF"/>
            <w:kern w:val="0"/>
            <w:u w:val="single"/>
            <w:lang w:eastAsia="fr-BE"/>
            <w14:ligatures w14:val="none"/>
          </w:rPr>
          <w:t>jclinepi.com+3PubMed+3SciSpace+3</w:t>
        </w:r>
      </w:hyperlink>
    </w:p>
    <w:p w14:paraId="67824257" w14:textId="77777777" w:rsidR="003C751E" w:rsidRPr="003C751E" w:rsidRDefault="003C751E" w:rsidP="001D6995">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3C751E">
        <w:rPr>
          <w:rFonts w:ascii="Times New Roman" w:eastAsia="Times New Roman" w:hAnsi="Times New Roman" w:cs="Times New Roman"/>
          <w:kern w:val="0"/>
          <w:lang w:eastAsia="fr-BE"/>
          <w14:ligatures w14:val="none"/>
        </w:rPr>
        <w:t xml:space="preserve">Sur la base de ces éléments, et en cohérence avec les ouvrages de référence (Little &amp; Rubin </w:t>
      </w:r>
      <w:hyperlink r:id="rId43" w:tgtFrame="_blank" w:history="1">
        <w:r w:rsidRPr="003C751E">
          <w:rPr>
            <w:rFonts w:ascii="Times New Roman" w:eastAsia="Times New Roman" w:hAnsi="Times New Roman" w:cs="Times New Roman"/>
            <w:color w:val="0000FF"/>
            <w:kern w:val="0"/>
            <w:u w:val="single"/>
            <w:lang w:eastAsia="fr-BE"/>
            <w14:ligatures w14:val="none"/>
          </w:rPr>
          <w:t>Google Livres+1</w:t>
        </w:r>
      </w:hyperlink>
      <w:r w:rsidRPr="003C751E">
        <w:rPr>
          <w:rFonts w:ascii="Times New Roman" w:eastAsia="Times New Roman" w:hAnsi="Times New Roman" w:cs="Times New Roman"/>
          <w:kern w:val="0"/>
          <w:lang w:eastAsia="fr-BE"/>
          <w14:ligatures w14:val="none"/>
        </w:rPr>
        <w:t xml:space="preserve">, van </w:t>
      </w:r>
      <w:proofErr w:type="spellStart"/>
      <w:r w:rsidRPr="003C751E">
        <w:rPr>
          <w:rFonts w:ascii="Times New Roman" w:eastAsia="Times New Roman" w:hAnsi="Times New Roman" w:cs="Times New Roman"/>
          <w:kern w:val="0"/>
          <w:lang w:eastAsia="fr-BE"/>
          <w14:ligatures w14:val="none"/>
        </w:rPr>
        <w:t>Buuren</w:t>
      </w:r>
      <w:proofErr w:type="spellEnd"/>
      <w:r w:rsidRPr="003C751E">
        <w:rPr>
          <w:rFonts w:ascii="Times New Roman" w:eastAsia="Times New Roman" w:hAnsi="Times New Roman" w:cs="Times New Roman"/>
          <w:kern w:val="0"/>
          <w:lang w:eastAsia="fr-BE"/>
          <w14:ligatures w14:val="none"/>
        </w:rPr>
        <w:t xml:space="preserve"> </w:t>
      </w:r>
      <w:hyperlink r:id="rId44" w:tgtFrame="_blank" w:history="1">
        <w:r w:rsidRPr="003C751E">
          <w:rPr>
            <w:rFonts w:ascii="Times New Roman" w:eastAsia="Times New Roman" w:hAnsi="Times New Roman" w:cs="Times New Roman"/>
            <w:color w:val="0000FF"/>
            <w:kern w:val="0"/>
            <w:u w:val="single"/>
            <w:lang w:eastAsia="fr-BE"/>
            <w14:ligatures w14:val="none"/>
          </w:rPr>
          <w:t>jstatsoft.org+2cran.r-project.org+2</w:t>
        </w:r>
      </w:hyperlink>
      <w:r w:rsidRPr="003C751E">
        <w:rPr>
          <w:rFonts w:ascii="Times New Roman" w:eastAsia="Times New Roman" w:hAnsi="Times New Roman" w:cs="Times New Roman"/>
          <w:kern w:val="0"/>
          <w:lang w:eastAsia="fr-BE"/>
          <w14:ligatures w14:val="none"/>
        </w:rPr>
        <w:t xml:space="preserve">, </w:t>
      </w:r>
      <w:proofErr w:type="spellStart"/>
      <w:r w:rsidRPr="003C751E">
        <w:rPr>
          <w:rFonts w:ascii="Times New Roman" w:eastAsia="Times New Roman" w:hAnsi="Times New Roman" w:cs="Times New Roman"/>
          <w:kern w:val="0"/>
          <w:lang w:eastAsia="fr-BE"/>
          <w14:ligatures w14:val="none"/>
        </w:rPr>
        <w:t>Steyerberg</w:t>
      </w:r>
      <w:proofErr w:type="spellEnd"/>
      <w:r w:rsidRPr="003C751E">
        <w:rPr>
          <w:rFonts w:ascii="Times New Roman" w:eastAsia="Times New Roman" w:hAnsi="Times New Roman" w:cs="Times New Roman"/>
          <w:kern w:val="0"/>
          <w:lang w:eastAsia="fr-BE"/>
          <w14:ligatures w14:val="none"/>
        </w:rPr>
        <w:t xml:space="preserve"> </w:t>
      </w:r>
      <w:hyperlink r:id="rId45" w:tgtFrame="_blank" w:history="1">
        <w:r w:rsidRPr="003C751E">
          <w:rPr>
            <w:rFonts w:ascii="Times New Roman" w:eastAsia="Times New Roman" w:hAnsi="Times New Roman" w:cs="Times New Roman"/>
            <w:color w:val="0000FF"/>
            <w:kern w:val="0"/>
            <w:u w:val="single"/>
            <w:lang w:eastAsia="fr-BE"/>
            <w14:ligatures w14:val="none"/>
          </w:rPr>
          <w:t>Springer Nature+2ResearchGate+2</w:t>
        </w:r>
      </w:hyperlink>
      <w:r w:rsidRPr="003C751E">
        <w:rPr>
          <w:rFonts w:ascii="Times New Roman" w:eastAsia="Times New Roman" w:hAnsi="Times New Roman" w:cs="Times New Roman"/>
          <w:kern w:val="0"/>
          <w:lang w:eastAsia="fr-BE"/>
          <w14:ligatures w14:val="none"/>
        </w:rPr>
        <w:t xml:space="preserve">), la méthode </w:t>
      </w:r>
      <w:r w:rsidRPr="003C751E">
        <w:rPr>
          <w:rFonts w:ascii="Times New Roman" w:eastAsia="Times New Roman" w:hAnsi="Times New Roman" w:cs="Times New Roman"/>
          <w:b/>
          <w:bCs/>
          <w:kern w:val="0"/>
          <w:lang w:eastAsia="fr-BE"/>
          <w14:ligatures w14:val="none"/>
        </w:rPr>
        <w:t>MICE</w:t>
      </w:r>
      <w:r w:rsidRPr="003C751E">
        <w:rPr>
          <w:rFonts w:ascii="Times New Roman" w:eastAsia="Times New Roman" w:hAnsi="Times New Roman" w:cs="Times New Roman"/>
          <w:kern w:val="0"/>
          <w:lang w:eastAsia="fr-BE"/>
          <w14:ligatures w14:val="none"/>
        </w:rPr>
        <w:t xml:space="preserve"> a été retenue comme </w:t>
      </w:r>
      <w:r w:rsidRPr="003C751E">
        <w:rPr>
          <w:rFonts w:ascii="Times New Roman" w:eastAsia="Times New Roman" w:hAnsi="Times New Roman" w:cs="Times New Roman"/>
          <w:b/>
          <w:bCs/>
          <w:kern w:val="0"/>
          <w:lang w:eastAsia="fr-BE"/>
          <w14:ligatures w14:val="none"/>
        </w:rPr>
        <w:t>stratégie d’imputation principale</w:t>
      </w:r>
      <w:r w:rsidRPr="003C751E">
        <w:rPr>
          <w:rFonts w:ascii="Times New Roman" w:eastAsia="Times New Roman" w:hAnsi="Times New Roman" w:cs="Times New Roman"/>
          <w:kern w:val="0"/>
          <w:lang w:eastAsia="fr-BE"/>
          <w14:ligatures w14:val="none"/>
        </w:rPr>
        <w:t xml:space="preserve"> pour la suite du travail. Les matrices finales imputées ont été sauvegardées sous la forme </w:t>
      </w:r>
      <w:proofErr w:type="spellStart"/>
      <w:r w:rsidRPr="003C751E">
        <w:rPr>
          <w:rFonts w:ascii="Courier New" w:eastAsia="Times New Roman" w:hAnsi="Courier New" w:cs="Courier New"/>
          <w:kern w:val="0"/>
          <w:sz w:val="20"/>
          <w:szCs w:val="20"/>
          <w:lang w:eastAsia="fr-BE"/>
          <w14:ligatures w14:val="none"/>
        </w:rPr>
        <w:t>X_train_MICE</w:t>
      </w:r>
      <w:proofErr w:type="spellEnd"/>
      <w:r w:rsidRPr="003C751E">
        <w:rPr>
          <w:rFonts w:ascii="Times New Roman" w:eastAsia="Times New Roman" w:hAnsi="Times New Roman" w:cs="Times New Roman"/>
          <w:kern w:val="0"/>
          <w:lang w:eastAsia="fr-BE"/>
          <w14:ligatures w14:val="none"/>
        </w:rPr>
        <w:t xml:space="preserve">, </w:t>
      </w:r>
      <w:proofErr w:type="spellStart"/>
      <w:r w:rsidRPr="003C751E">
        <w:rPr>
          <w:rFonts w:ascii="Courier New" w:eastAsia="Times New Roman" w:hAnsi="Courier New" w:cs="Courier New"/>
          <w:kern w:val="0"/>
          <w:sz w:val="20"/>
          <w:szCs w:val="20"/>
          <w:lang w:eastAsia="fr-BE"/>
          <w14:ligatures w14:val="none"/>
        </w:rPr>
        <w:t>X_test_MICE</w:t>
      </w:r>
      <w:proofErr w:type="spellEnd"/>
      <w:r w:rsidRPr="003C751E">
        <w:rPr>
          <w:rFonts w:ascii="Times New Roman" w:eastAsia="Times New Roman" w:hAnsi="Times New Roman" w:cs="Times New Roman"/>
          <w:kern w:val="0"/>
          <w:lang w:eastAsia="fr-BE"/>
          <w14:ligatures w14:val="none"/>
        </w:rPr>
        <w:t xml:space="preserve">, </w:t>
      </w:r>
      <w:proofErr w:type="spellStart"/>
      <w:r w:rsidRPr="003C751E">
        <w:rPr>
          <w:rFonts w:ascii="Courier New" w:eastAsia="Times New Roman" w:hAnsi="Courier New" w:cs="Courier New"/>
          <w:kern w:val="0"/>
          <w:sz w:val="20"/>
          <w:szCs w:val="20"/>
          <w:lang w:eastAsia="fr-BE"/>
          <w14:ligatures w14:val="none"/>
        </w:rPr>
        <w:t>y_train</w:t>
      </w:r>
      <w:proofErr w:type="spellEnd"/>
      <w:r w:rsidRPr="003C751E">
        <w:rPr>
          <w:rFonts w:ascii="Times New Roman" w:eastAsia="Times New Roman" w:hAnsi="Times New Roman" w:cs="Times New Roman"/>
          <w:kern w:val="0"/>
          <w:lang w:eastAsia="fr-BE"/>
          <w14:ligatures w14:val="none"/>
        </w:rPr>
        <w:t xml:space="preserve">, </w:t>
      </w:r>
      <w:proofErr w:type="spellStart"/>
      <w:r w:rsidRPr="003C751E">
        <w:rPr>
          <w:rFonts w:ascii="Courier New" w:eastAsia="Times New Roman" w:hAnsi="Courier New" w:cs="Courier New"/>
          <w:kern w:val="0"/>
          <w:sz w:val="20"/>
          <w:szCs w:val="20"/>
          <w:lang w:eastAsia="fr-BE"/>
          <w14:ligatures w14:val="none"/>
        </w:rPr>
        <w:t>y_test</w:t>
      </w:r>
      <w:proofErr w:type="spellEnd"/>
      <w:r w:rsidRPr="003C751E">
        <w:rPr>
          <w:rFonts w:ascii="Times New Roman" w:eastAsia="Times New Roman" w:hAnsi="Times New Roman" w:cs="Times New Roman"/>
          <w:kern w:val="0"/>
          <w:lang w:eastAsia="fr-BE"/>
          <w14:ligatures w14:val="none"/>
        </w:rPr>
        <w:t>, et ont servi de base à la construction des jeux de données A1, A2, B1 et B2.</w:t>
      </w:r>
    </w:p>
    <w:p w14:paraId="477FAA4A" w14:textId="77777777" w:rsidR="003C751E" w:rsidRPr="003C751E" w:rsidRDefault="003C751E" w:rsidP="00D65261">
      <w:pPr>
        <w:spacing w:before="100" w:beforeAutospacing="1" w:after="100" w:afterAutospacing="1" w:line="240" w:lineRule="auto"/>
        <w:rPr>
          <w:rFonts w:ascii="Times New Roman" w:eastAsia="Times New Roman" w:hAnsi="Times New Roman" w:cs="Times New Roman"/>
          <w:b/>
          <w:bCs/>
          <w:kern w:val="0"/>
          <w:lang w:eastAsia="fr-BE"/>
          <w14:ligatures w14:val="none"/>
        </w:rPr>
      </w:pPr>
    </w:p>
    <w:p w14:paraId="0DCF09E9" w14:textId="4B262AE4" w:rsidR="003C751E" w:rsidRDefault="00A063C6" w:rsidP="00D65261">
      <w:pPr>
        <w:spacing w:before="100" w:beforeAutospacing="1" w:after="100" w:afterAutospacing="1" w:line="240" w:lineRule="auto"/>
        <w:rPr>
          <w:rFonts w:ascii="Times New Roman" w:hAnsi="Times New Roman" w:cs="Times New Roman"/>
          <w:b/>
          <w:bCs/>
        </w:rPr>
      </w:pPr>
      <w:r w:rsidRPr="00A063C6">
        <w:rPr>
          <w:rFonts w:ascii="Times New Roman" w:hAnsi="Times New Roman" w:cs="Times New Roman"/>
          <w:b/>
          <w:bCs/>
        </w:rPr>
        <w:t>Prétraitement et construction des jeux A1, A2, B1 et B2</w:t>
      </w:r>
    </w:p>
    <w:p w14:paraId="788290A2" w14:textId="77777777" w:rsidR="00A063C6" w:rsidRDefault="00A063C6" w:rsidP="00D65261">
      <w:pPr>
        <w:spacing w:before="100" w:beforeAutospacing="1" w:after="100" w:afterAutospacing="1" w:line="240" w:lineRule="auto"/>
        <w:rPr>
          <w:rFonts w:ascii="Times New Roman" w:hAnsi="Times New Roman" w:cs="Times New Roman"/>
          <w:b/>
          <w:bCs/>
        </w:rPr>
      </w:pPr>
    </w:p>
    <w:p w14:paraId="3AA6074D"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Après imputation par MICE, les matrices </w:t>
      </w:r>
      <w:proofErr w:type="spellStart"/>
      <w:r w:rsidRPr="00A063C6">
        <w:rPr>
          <w:rFonts w:ascii="Times New Roman" w:eastAsia="Times New Roman" w:hAnsi="Times New Roman" w:cs="Times New Roman"/>
          <w:kern w:val="0"/>
          <w:sz w:val="20"/>
          <w:szCs w:val="20"/>
          <w:lang w:eastAsia="fr-BE"/>
          <w14:ligatures w14:val="none"/>
        </w:rPr>
        <w:t>X_train_MICE</w:t>
      </w:r>
      <w:proofErr w:type="spellEnd"/>
      <w:r w:rsidRPr="00A063C6">
        <w:rPr>
          <w:rFonts w:ascii="Times New Roman" w:eastAsia="Times New Roman" w:hAnsi="Times New Roman" w:cs="Times New Roman"/>
          <w:kern w:val="0"/>
          <w:lang w:eastAsia="fr-BE"/>
          <w14:ligatures w14:val="none"/>
        </w:rPr>
        <w:t xml:space="preserve">, </w:t>
      </w:r>
      <w:proofErr w:type="spellStart"/>
      <w:r w:rsidRPr="00A063C6">
        <w:rPr>
          <w:rFonts w:ascii="Times New Roman" w:eastAsia="Times New Roman" w:hAnsi="Times New Roman" w:cs="Times New Roman"/>
          <w:kern w:val="0"/>
          <w:sz w:val="20"/>
          <w:szCs w:val="20"/>
          <w:lang w:eastAsia="fr-BE"/>
          <w14:ligatures w14:val="none"/>
        </w:rPr>
        <w:t>X_test_MICE</w:t>
      </w:r>
      <w:proofErr w:type="spellEnd"/>
      <w:r w:rsidRPr="00A063C6">
        <w:rPr>
          <w:rFonts w:ascii="Times New Roman" w:eastAsia="Times New Roman" w:hAnsi="Times New Roman" w:cs="Times New Roman"/>
          <w:kern w:val="0"/>
          <w:lang w:eastAsia="fr-BE"/>
          <w14:ligatures w14:val="none"/>
        </w:rPr>
        <w:t xml:space="preserve">, </w:t>
      </w:r>
      <w:proofErr w:type="spellStart"/>
      <w:r w:rsidRPr="00A063C6">
        <w:rPr>
          <w:rFonts w:ascii="Times New Roman" w:eastAsia="Times New Roman" w:hAnsi="Times New Roman" w:cs="Times New Roman"/>
          <w:kern w:val="0"/>
          <w:sz w:val="20"/>
          <w:szCs w:val="20"/>
          <w:lang w:eastAsia="fr-BE"/>
          <w14:ligatures w14:val="none"/>
        </w:rPr>
        <w:t>y_train</w:t>
      </w:r>
      <w:proofErr w:type="spellEnd"/>
      <w:r w:rsidRPr="00A063C6">
        <w:rPr>
          <w:rFonts w:ascii="Times New Roman" w:eastAsia="Times New Roman" w:hAnsi="Times New Roman" w:cs="Times New Roman"/>
          <w:kern w:val="0"/>
          <w:lang w:eastAsia="fr-BE"/>
          <w14:ligatures w14:val="none"/>
        </w:rPr>
        <w:t xml:space="preserve">, </w:t>
      </w:r>
      <w:proofErr w:type="spellStart"/>
      <w:r w:rsidRPr="00A063C6">
        <w:rPr>
          <w:rFonts w:ascii="Times New Roman" w:eastAsia="Times New Roman" w:hAnsi="Times New Roman" w:cs="Times New Roman"/>
          <w:kern w:val="0"/>
          <w:sz w:val="20"/>
          <w:szCs w:val="20"/>
          <w:lang w:eastAsia="fr-BE"/>
          <w14:ligatures w14:val="none"/>
        </w:rPr>
        <w:t>y_test</w:t>
      </w:r>
      <w:proofErr w:type="spellEnd"/>
      <w:r w:rsidRPr="00A063C6">
        <w:rPr>
          <w:rFonts w:ascii="Times New Roman" w:eastAsia="Times New Roman" w:hAnsi="Times New Roman" w:cs="Times New Roman"/>
          <w:kern w:val="0"/>
          <w:lang w:eastAsia="fr-BE"/>
          <w14:ligatures w14:val="none"/>
        </w:rPr>
        <w:t xml:space="preserve"> ont servi de base à la construction de quatre jeux de données, conçus pour </w:t>
      </w:r>
      <w:r w:rsidRPr="00A063C6">
        <w:rPr>
          <w:rFonts w:ascii="Times New Roman" w:eastAsia="Times New Roman" w:hAnsi="Times New Roman" w:cs="Times New Roman"/>
          <w:b/>
          <w:bCs/>
          <w:kern w:val="0"/>
          <w:lang w:eastAsia="fr-BE"/>
          <w14:ligatures w14:val="none"/>
        </w:rPr>
        <w:t>dissocier l’effet de la standardisation</w:t>
      </w:r>
      <w:r w:rsidRPr="00A063C6">
        <w:rPr>
          <w:rFonts w:ascii="Times New Roman" w:eastAsia="Times New Roman" w:hAnsi="Times New Roman" w:cs="Times New Roman"/>
          <w:kern w:val="0"/>
          <w:lang w:eastAsia="fr-BE"/>
          <w14:ligatures w14:val="none"/>
        </w:rPr>
        <w:t xml:space="preserve"> de celui de la </w:t>
      </w:r>
      <w:r w:rsidRPr="00A063C6">
        <w:rPr>
          <w:rFonts w:ascii="Times New Roman" w:eastAsia="Times New Roman" w:hAnsi="Times New Roman" w:cs="Times New Roman"/>
          <w:b/>
          <w:bCs/>
          <w:kern w:val="0"/>
          <w:lang w:eastAsia="fr-BE"/>
          <w14:ligatures w14:val="none"/>
        </w:rPr>
        <w:t>gestion du déséquilibre de classes</w:t>
      </w:r>
      <w:r w:rsidRPr="00A063C6">
        <w:rPr>
          <w:rFonts w:ascii="Times New Roman" w:eastAsia="Times New Roman" w:hAnsi="Times New Roman" w:cs="Times New Roman"/>
          <w:kern w:val="0"/>
          <w:lang w:eastAsia="fr-BE"/>
          <w14:ligatures w14:val="none"/>
        </w:rPr>
        <w:t>.</w:t>
      </w:r>
    </w:p>
    <w:p w14:paraId="0E72DDE2" w14:textId="77777777" w:rsidR="00A063C6" w:rsidRPr="00A063C6" w:rsidRDefault="00A063C6" w:rsidP="00A063C6">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A063C6">
        <w:rPr>
          <w:rFonts w:ascii="Times New Roman" w:eastAsia="Times New Roman" w:hAnsi="Times New Roman" w:cs="Times New Roman"/>
          <w:b/>
          <w:bCs/>
          <w:kern w:val="0"/>
          <w:lang w:eastAsia="fr-BE"/>
          <w14:ligatures w14:val="none"/>
        </w:rPr>
        <w:t>3.5.1. Séparation apprentissage / test</w:t>
      </w:r>
    </w:p>
    <w:p w14:paraId="67B6D076"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lastRenderedPageBreak/>
        <w:t xml:space="preserve">La base complète (N = 4 239) a d’abord été divisée en un </w:t>
      </w:r>
      <w:r w:rsidRPr="00A063C6">
        <w:rPr>
          <w:rFonts w:ascii="Times New Roman" w:eastAsia="Times New Roman" w:hAnsi="Times New Roman" w:cs="Times New Roman"/>
          <w:b/>
          <w:bCs/>
          <w:kern w:val="0"/>
          <w:lang w:eastAsia="fr-BE"/>
          <w14:ligatures w14:val="none"/>
        </w:rPr>
        <w:t>jeu d’apprentissage (80 %) et un jeu de test (20 %)</w:t>
      </w:r>
      <w:r w:rsidRPr="00A063C6">
        <w:rPr>
          <w:rFonts w:ascii="Times New Roman" w:eastAsia="Times New Roman" w:hAnsi="Times New Roman" w:cs="Times New Roman"/>
          <w:kern w:val="0"/>
          <w:lang w:eastAsia="fr-BE"/>
          <w14:ligatures w14:val="none"/>
        </w:rPr>
        <w:t xml:space="preserve"> par tirage aléatoire stratifié sur </w:t>
      </w:r>
      <w:r w:rsidRPr="00A063C6">
        <w:rPr>
          <w:rFonts w:ascii="Times New Roman" w:eastAsia="Times New Roman" w:hAnsi="Times New Roman" w:cs="Times New Roman"/>
          <w:kern w:val="0"/>
          <w:sz w:val="20"/>
          <w:szCs w:val="20"/>
          <w:lang w:eastAsia="fr-BE"/>
          <w14:ligatures w14:val="none"/>
        </w:rPr>
        <w:t>risque_chd_10ans</w:t>
      </w:r>
      <w:r w:rsidRPr="00A063C6">
        <w:rPr>
          <w:rFonts w:ascii="Times New Roman" w:eastAsia="Times New Roman" w:hAnsi="Times New Roman" w:cs="Times New Roman"/>
          <w:kern w:val="0"/>
          <w:lang w:eastAsia="fr-BE"/>
          <w14:ligatures w14:val="none"/>
        </w:rPr>
        <w:t xml:space="preserve">, de façon à conserver une proportion d’événements (~15 %) similaire dans les deux sous-échantillons. Cette séparation a été réalisée </w:t>
      </w:r>
      <w:r w:rsidRPr="00A063C6">
        <w:rPr>
          <w:rFonts w:ascii="Times New Roman" w:eastAsia="Times New Roman" w:hAnsi="Times New Roman" w:cs="Times New Roman"/>
          <w:b/>
          <w:bCs/>
          <w:kern w:val="0"/>
          <w:lang w:eastAsia="fr-BE"/>
          <w14:ligatures w14:val="none"/>
        </w:rPr>
        <w:t>avant toute imputation, standardisation ou sur-échantillonnage</w:t>
      </w:r>
      <w:r w:rsidRPr="00A063C6">
        <w:rPr>
          <w:rFonts w:ascii="Times New Roman" w:eastAsia="Times New Roman" w:hAnsi="Times New Roman" w:cs="Times New Roman"/>
          <w:kern w:val="0"/>
          <w:lang w:eastAsia="fr-BE"/>
          <w14:ligatures w14:val="none"/>
        </w:rPr>
        <w:t xml:space="preserve"> afin de limiter le risque de fuites d’information (“data </w:t>
      </w:r>
      <w:proofErr w:type="spellStart"/>
      <w:r w:rsidRPr="00A063C6">
        <w:rPr>
          <w:rFonts w:ascii="Times New Roman" w:eastAsia="Times New Roman" w:hAnsi="Times New Roman" w:cs="Times New Roman"/>
          <w:kern w:val="0"/>
          <w:lang w:eastAsia="fr-BE"/>
          <w14:ligatures w14:val="none"/>
        </w:rPr>
        <w:t>leakage</w:t>
      </w:r>
      <w:proofErr w:type="spellEnd"/>
      <w:r w:rsidRPr="00A063C6">
        <w:rPr>
          <w:rFonts w:ascii="Times New Roman" w:eastAsia="Times New Roman" w:hAnsi="Times New Roman" w:cs="Times New Roman"/>
          <w:kern w:val="0"/>
          <w:lang w:eastAsia="fr-BE"/>
          <w14:ligatures w14:val="none"/>
        </w:rPr>
        <w:t xml:space="preserve">”), conformément aux recommandations en apprentissage supervisé. </w:t>
      </w:r>
      <w:hyperlink r:id="rId46" w:tgtFrame="_blank" w:history="1">
        <w:r w:rsidRPr="00A063C6">
          <w:rPr>
            <w:rFonts w:ascii="Times New Roman" w:eastAsia="Times New Roman" w:hAnsi="Times New Roman" w:cs="Times New Roman"/>
            <w:color w:val="0000FF"/>
            <w:kern w:val="0"/>
            <w:u w:val="single"/>
            <w:lang w:eastAsia="fr-BE"/>
            <w14:ligatures w14:val="none"/>
          </w:rPr>
          <w:t>ResearchGate+1</w:t>
        </w:r>
      </w:hyperlink>
    </w:p>
    <w:p w14:paraId="6B6822E5"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Toutes les opérations ultérieures (imputation MICE, SMOTE, standardisation) ont été </w:t>
      </w:r>
      <w:r w:rsidRPr="00A063C6">
        <w:rPr>
          <w:rFonts w:ascii="Times New Roman" w:eastAsia="Times New Roman" w:hAnsi="Times New Roman" w:cs="Times New Roman"/>
          <w:b/>
          <w:bCs/>
          <w:kern w:val="0"/>
          <w:lang w:eastAsia="fr-BE"/>
          <w14:ligatures w14:val="none"/>
        </w:rPr>
        <w:t>ajustées exclusivement sur le jeu d’apprentissage</w:t>
      </w:r>
      <w:r w:rsidRPr="00A063C6">
        <w:rPr>
          <w:rFonts w:ascii="Times New Roman" w:eastAsia="Times New Roman" w:hAnsi="Times New Roman" w:cs="Times New Roman"/>
          <w:kern w:val="0"/>
          <w:lang w:eastAsia="fr-BE"/>
          <w14:ligatures w14:val="none"/>
        </w:rPr>
        <w:t>, puis appliquées au jeu de test lorsque nécessaire.</w:t>
      </w:r>
    </w:p>
    <w:p w14:paraId="150F97D7" w14:textId="77777777" w:rsidR="00A063C6" w:rsidRPr="00A063C6" w:rsidRDefault="00A063C6" w:rsidP="00A063C6">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A063C6">
        <w:rPr>
          <w:rFonts w:ascii="Times New Roman" w:eastAsia="Times New Roman" w:hAnsi="Times New Roman" w:cs="Times New Roman"/>
          <w:b/>
          <w:bCs/>
          <w:kern w:val="0"/>
          <w:lang w:eastAsia="fr-BE"/>
          <w14:ligatures w14:val="none"/>
        </w:rPr>
        <w:t>3.5.2. Jeux sans rééquilibrage : A1 et A2</w:t>
      </w:r>
    </w:p>
    <w:p w14:paraId="1240D545"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À partir de </w:t>
      </w:r>
      <w:proofErr w:type="spellStart"/>
      <w:r w:rsidRPr="00A063C6">
        <w:rPr>
          <w:rFonts w:ascii="Times New Roman" w:eastAsia="Times New Roman" w:hAnsi="Times New Roman" w:cs="Times New Roman"/>
          <w:kern w:val="0"/>
          <w:sz w:val="20"/>
          <w:szCs w:val="20"/>
          <w:lang w:eastAsia="fr-BE"/>
          <w14:ligatures w14:val="none"/>
        </w:rPr>
        <w:t>X_train_MICE</w:t>
      </w:r>
      <w:proofErr w:type="spellEnd"/>
      <w:r w:rsidRPr="00A063C6">
        <w:rPr>
          <w:rFonts w:ascii="Times New Roman" w:eastAsia="Times New Roman" w:hAnsi="Times New Roman" w:cs="Times New Roman"/>
          <w:kern w:val="0"/>
          <w:lang w:eastAsia="fr-BE"/>
          <w14:ligatures w14:val="none"/>
        </w:rPr>
        <w:t xml:space="preserve"> et </w:t>
      </w:r>
      <w:proofErr w:type="spellStart"/>
      <w:r w:rsidRPr="00A063C6">
        <w:rPr>
          <w:rFonts w:ascii="Times New Roman" w:eastAsia="Times New Roman" w:hAnsi="Times New Roman" w:cs="Times New Roman"/>
          <w:kern w:val="0"/>
          <w:sz w:val="20"/>
          <w:szCs w:val="20"/>
          <w:lang w:eastAsia="fr-BE"/>
          <w14:ligatures w14:val="none"/>
        </w:rPr>
        <w:t>X_test_MICE</w:t>
      </w:r>
      <w:proofErr w:type="spellEnd"/>
      <w:r w:rsidRPr="00A063C6">
        <w:rPr>
          <w:rFonts w:ascii="Times New Roman" w:eastAsia="Times New Roman" w:hAnsi="Times New Roman" w:cs="Times New Roman"/>
          <w:kern w:val="0"/>
          <w:lang w:eastAsia="fr-BE"/>
          <w14:ligatures w14:val="none"/>
        </w:rPr>
        <w:t xml:space="preserve"> :</w:t>
      </w:r>
    </w:p>
    <w:p w14:paraId="5C427A74" w14:textId="77777777" w:rsidR="00A063C6" w:rsidRPr="00A063C6" w:rsidRDefault="00A063C6" w:rsidP="00A063C6">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b/>
          <w:bCs/>
          <w:kern w:val="0"/>
          <w:lang w:eastAsia="fr-BE"/>
          <w14:ligatures w14:val="none"/>
        </w:rPr>
        <w:t>Jeu A1 – données imputées brutes</w:t>
      </w:r>
    </w:p>
    <w:p w14:paraId="7D608B6E" w14:textId="77777777" w:rsidR="00A063C6" w:rsidRPr="00A063C6" w:rsidRDefault="00A063C6" w:rsidP="00A063C6">
      <w:pPr>
        <w:numPr>
          <w:ilvl w:val="1"/>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sz w:val="20"/>
          <w:szCs w:val="20"/>
          <w:lang w:eastAsia="fr-BE"/>
          <w14:ligatures w14:val="none"/>
        </w:rPr>
        <w:t>X_train_A1</w:t>
      </w:r>
      <w:r w:rsidRPr="00A063C6">
        <w:rPr>
          <w:rFonts w:ascii="Times New Roman" w:eastAsia="Times New Roman" w:hAnsi="Times New Roman" w:cs="Times New Roman"/>
          <w:kern w:val="0"/>
          <w:lang w:eastAsia="fr-BE"/>
          <w14:ligatures w14:val="none"/>
        </w:rPr>
        <w:t xml:space="preserve"> = </w:t>
      </w:r>
      <w:proofErr w:type="spellStart"/>
      <w:r w:rsidRPr="00A063C6">
        <w:rPr>
          <w:rFonts w:ascii="Times New Roman" w:eastAsia="Times New Roman" w:hAnsi="Times New Roman" w:cs="Times New Roman"/>
          <w:kern w:val="0"/>
          <w:sz w:val="20"/>
          <w:szCs w:val="20"/>
          <w:lang w:eastAsia="fr-BE"/>
          <w14:ligatures w14:val="none"/>
        </w:rPr>
        <w:t>X_train_MICE</w:t>
      </w:r>
      <w:proofErr w:type="spellEnd"/>
      <w:r w:rsidRPr="00A063C6">
        <w:rPr>
          <w:rFonts w:ascii="Times New Roman" w:eastAsia="Times New Roman" w:hAnsi="Times New Roman" w:cs="Times New Roman"/>
          <w:kern w:val="0"/>
          <w:lang w:eastAsia="fr-BE"/>
          <w14:ligatures w14:val="none"/>
        </w:rPr>
        <w:t xml:space="preserve"> (aucune transformation supplémentaire).</w:t>
      </w:r>
    </w:p>
    <w:p w14:paraId="7BD1EC40" w14:textId="77777777" w:rsidR="00A063C6" w:rsidRPr="00A063C6" w:rsidRDefault="00A063C6" w:rsidP="00A063C6">
      <w:pPr>
        <w:numPr>
          <w:ilvl w:val="1"/>
          <w:numId w:val="10"/>
        </w:numPr>
        <w:spacing w:before="100" w:beforeAutospacing="1" w:after="100" w:afterAutospacing="1" w:line="240" w:lineRule="auto"/>
        <w:rPr>
          <w:rFonts w:ascii="Times New Roman" w:eastAsia="Times New Roman" w:hAnsi="Times New Roman" w:cs="Times New Roman"/>
          <w:kern w:val="0"/>
          <w:lang w:val="en-US" w:eastAsia="fr-BE"/>
          <w14:ligatures w14:val="none"/>
        </w:rPr>
      </w:pPr>
      <w:proofErr w:type="spellStart"/>
      <w:r w:rsidRPr="00A063C6">
        <w:rPr>
          <w:rFonts w:ascii="Times New Roman" w:eastAsia="Times New Roman" w:hAnsi="Times New Roman" w:cs="Times New Roman"/>
          <w:kern w:val="0"/>
          <w:sz w:val="20"/>
          <w:szCs w:val="20"/>
          <w:lang w:val="en-US" w:eastAsia="fr-BE"/>
          <w14:ligatures w14:val="none"/>
        </w:rPr>
        <w:t>X_test_raw</w:t>
      </w:r>
      <w:proofErr w:type="spellEnd"/>
      <w:r w:rsidRPr="00A063C6">
        <w:rPr>
          <w:rFonts w:ascii="Times New Roman" w:eastAsia="Times New Roman" w:hAnsi="Times New Roman" w:cs="Times New Roman"/>
          <w:kern w:val="0"/>
          <w:lang w:val="en-US" w:eastAsia="fr-BE"/>
          <w14:ligatures w14:val="none"/>
        </w:rPr>
        <w:t xml:space="preserve"> = </w:t>
      </w:r>
      <w:proofErr w:type="spellStart"/>
      <w:r w:rsidRPr="00A063C6">
        <w:rPr>
          <w:rFonts w:ascii="Times New Roman" w:eastAsia="Times New Roman" w:hAnsi="Times New Roman" w:cs="Times New Roman"/>
          <w:kern w:val="0"/>
          <w:sz w:val="20"/>
          <w:szCs w:val="20"/>
          <w:lang w:val="en-US" w:eastAsia="fr-BE"/>
          <w14:ligatures w14:val="none"/>
        </w:rPr>
        <w:t>X_test_MICE</w:t>
      </w:r>
      <w:proofErr w:type="spellEnd"/>
      <w:r w:rsidRPr="00A063C6">
        <w:rPr>
          <w:rFonts w:ascii="Times New Roman" w:eastAsia="Times New Roman" w:hAnsi="Times New Roman" w:cs="Times New Roman"/>
          <w:kern w:val="0"/>
          <w:lang w:val="en-US" w:eastAsia="fr-BE"/>
          <w14:ligatures w14:val="none"/>
        </w:rPr>
        <w:t>.</w:t>
      </w:r>
    </w:p>
    <w:p w14:paraId="3F6145AA" w14:textId="77777777" w:rsidR="00A063C6" w:rsidRPr="00A063C6" w:rsidRDefault="00A063C6" w:rsidP="00A063C6">
      <w:pPr>
        <w:numPr>
          <w:ilvl w:val="1"/>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Utilisé pour les modèles </w:t>
      </w:r>
      <w:r w:rsidRPr="00A063C6">
        <w:rPr>
          <w:rFonts w:ascii="Times New Roman" w:eastAsia="Times New Roman" w:hAnsi="Times New Roman" w:cs="Times New Roman"/>
          <w:b/>
          <w:bCs/>
          <w:kern w:val="0"/>
          <w:lang w:eastAsia="fr-BE"/>
          <w14:ligatures w14:val="none"/>
        </w:rPr>
        <w:t>insensibles à l’échelle</w:t>
      </w:r>
      <w:r w:rsidRPr="00A063C6">
        <w:rPr>
          <w:rFonts w:ascii="Times New Roman" w:eastAsia="Times New Roman" w:hAnsi="Times New Roman" w:cs="Times New Roman"/>
          <w:kern w:val="0"/>
          <w:lang w:eastAsia="fr-BE"/>
          <w14:ligatures w14:val="none"/>
        </w:rPr>
        <w:t xml:space="preserve"> (arbres, forêts aléatoires, gradient </w:t>
      </w:r>
      <w:proofErr w:type="spellStart"/>
      <w:r w:rsidRPr="00A063C6">
        <w:rPr>
          <w:rFonts w:ascii="Times New Roman" w:eastAsia="Times New Roman" w:hAnsi="Times New Roman" w:cs="Times New Roman"/>
          <w:kern w:val="0"/>
          <w:lang w:eastAsia="fr-BE"/>
          <w14:ligatures w14:val="none"/>
        </w:rPr>
        <w:t>boosting</w:t>
      </w:r>
      <w:proofErr w:type="spellEnd"/>
      <w:r w:rsidRPr="00A063C6">
        <w:rPr>
          <w:rFonts w:ascii="Times New Roman" w:eastAsia="Times New Roman" w:hAnsi="Times New Roman" w:cs="Times New Roman"/>
          <w:kern w:val="0"/>
          <w:lang w:eastAsia="fr-BE"/>
          <w14:ligatures w14:val="none"/>
        </w:rPr>
        <w:t xml:space="preserve">, </w:t>
      </w:r>
      <w:proofErr w:type="spellStart"/>
      <w:r w:rsidRPr="00A063C6">
        <w:rPr>
          <w:rFonts w:ascii="Times New Roman" w:eastAsia="Times New Roman" w:hAnsi="Times New Roman" w:cs="Times New Roman"/>
          <w:kern w:val="0"/>
          <w:lang w:eastAsia="fr-BE"/>
          <w14:ligatures w14:val="none"/>
        </w:rPr>
        <w:t>XGBoost</w:t>
      </w:r>
      <w:proofErr w:type="spellEnd"/>
      <w:r w:rsidRPr="00A063C6">
        <w:rPr>
          <w:rFonts w:ascii="Times New Roman" w:eastAsia="Times New Roman" w:hAnsi="Times New Roman" w:cs="Times New Roman"/>
          <w:kern w:val="0"/>
          <w:lang w:eastAsia="fr-BE"/>
          <w14:ligatures w14:val="none"/>
        </w:rPr>
        <w:t>).</w:t>
      </w:r>
    </w:p>
    <w:p w14:paraId="11BA72B0" w14:textId="77777777" w:rsidR="00A063C6" w:rsidRPr="00A063C6" w:rsidRDefault="00A063C6" w:rsidP="00A063C6">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b/>
          <w:bCs/>
          <w:kern w:val="0"/>
          <w:lang w:eastAsia="fr-BE"/>
          <w14:ligatures w14:val="none"/>
        </w:rPr>
        <w:t>Jeu A2 – standardisation sans SMOTE</w:t>
      </w:r>
    </w:p>
    <w:p w14:paraId="38CE7AF1" w14:textId="77777777" w:rsidR="00A063C6" w:rsidRPr="00A063C6" w:rsidRDefault="00A063C6" w:rsidP="00A063C6">
      <w:pPr>
        <w:numPr>
          <w:ilvl w:val="1"/>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Un </w:t>
      </w:r>
      <w:proofErr w:type="spellStart"/>
      <w:r w:rsidRPr="00A063C6">
        <w:rPr>
          <w:rFonts w:ascii="Times New Roman" w:eastAsia="Times New Roman" w:hAnsi="Times New Roman" w:cs="Times New Roman"/>
          <w:b/>
          <w:bCs/>
          <w:kern w:val="0"/>
          <w:lang w:eastAsia="fr-BE"/>
          <w14:ligatures w14:val="none"/>
        </w:rPr>
        <w:t>StandardScaler</w:t>
      </w:r>
      <w:proofErr w:type="spellEnd"/>
      <w:r w:rsidRPr="00A063C6">
        <w:rPr>
          <w:rFonts w:ascii="Times New Roman" w:eastAsia="Times New Roman" w:hAnsi="Times New Roman" w:cs="Times New Roman"/>
          <w:kern w:val="0"/>
          <w:lang w:eastAsia="fr-BE"/>
          <w14:ligatures w14:val="none"/>
        </w:rPr>
        <w:t xml:space="preserve"> (moyenne 0, écart-type 1) est ajusté sur </w:t>
      </w:r>
      <w:r w:rsidRPr="00A063C6">
        <w:rPr>
          <w:rFonts w:ascii="Times New Roman" w:eastAsia="Times New Roman" w:hAnsi="Times New Roman" w:cs="Times New Roman"/>
          <w:kern w:val="0"/>
          <w:sz w:val="20"/>
          <w:szCs w:val="20"/>
          <w:lang w:eastAsia="fr-BE"/>
          <w14:ligatures w14:val="none"/>
        </w:rPr>
        <w:t>X_train_A1</w:t>
      </w:r>
      <w:r w:rsidRPr="00A063C6">
        <w:rPr>
          <w:rFonts w:ascii="Times New Roman" w:eastAsia="Times New Roman" w:hAnsi="Times New Roman" w:cs="Times New Roman"/>
          <w:kern w:val="0"/>
          <w:lang w:eastAsia="fr-BE"/>
          <w14:ligatures w14:val="none"/>
        </w:rPr>
        <w:t xml:space="preserve"> uniquement.</w:t>
      </w:r>
    </w:p>
    <w:p w14:paraId="644F4172" w14:textId="77777777" w:rsidR="00A063C6" w:rsidRPr="00A063C6" w:rsidRDefault="00A063C6" w:rsidP="00A063C6">
      <w:pPr>
        <w:numPr>
          <w:ilvl w:val="1"/>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sz w:val="20"/>
          <w:szCs w:val="20"/>
          <w:lang w:eastAsia="fr-BE"/>
          <w14:ligatures w14:val="none"/>
        </w:rPr>
        <w:t>X_train_A2</w:t>
      </w:r>
      <w:r w:rsidRPr="00A063C6">
        <w:rPr>
          <w:rFonts w:ascii="Times New Roman" w:eastAsia="Times New Roman" w:hAnsi="Times New Roman" w:cs="Times New Roman"/>
          <w:kern w:val="0"/>
          <w:lang w:eastAsia="fr-BE"/>
          <w14:ligatures w14:val="none"/>
        </w:rPr>
        <w:t xml:space="preserve"> = </w:t>
      </w:r>
      <w:proofErr w:type="spellStart"/>
      <w:r w:rsidRPr="00A063C6">
        <w:rPr>
          <w:rFonts w:ascii="Times New Roman" w:eastAsia="Times New Roman" w:hAnsi="Times New Roman" w:cs="Times New Roman"/>
          <w:kern w:val="0"/>
          <w:lang w:eastAsia="fr-BE"/>
          <w14:ligatures w14:val="none"/>
        </w:rPr>
        <w:t>scaler</w:t>
      </w:r>
      <w:proofErr w:type="spellEnd"/>
      <w:r w:rsidRPr="00A063C6">
        <w:rPr>
          <w:rFonts w:ascii="Times New Roman" w:eastAsia="Times New Roman" w:hAnsi="Times New Roman" w:cs="Times New Roman"/>
          <w:kern w:val="0"/>
          <w:lang w:eastAsia="fr-BE"/>
          <w14:ligatures w14:val="none"/>
        </w:rPr>
        <w:t>(</w:t>
      </w:r>
      <w:r w:rsidRPr="00A063C6">
        <w:rPr>
          <w:rFonts w:ascii="Times New Roman" w:eastAsia="Times New Roman" w:hAnsi="Times New Roman" w:cs="Times New Roman"/>
          <w:kern w:val="0"/>
          <w:sz w:val="20"/>
          <w:szCs w:val="20"/>
          <w:lang w:eastAsia="fr-BE"/>
          <w14:ligatures w14:val="none"/>
        </w:rPr>
        <w:t>X_train_A1</w:t>
      </w:r>
      <w:r w:rsidRPr="00A063C6">
        <w:rPr>
          <w:rFonts w:ascii="Times New Roman" w:eastAsia="Times New Roman" w:hAnsi="Times New Roman" w:cs="Times New Roman"/>
          <w:kern w:val="0"/>
          <w:lang w:eastAsia="fr-BE"/>
          <w14:ligatures w14:val="none"/>
        </w:rPr>
        <w:t>),</w:t>
      </w:r>
    </w:p>
    <w:p w14:paraId="4F8EA0B5" w14:textId="77777777" w:rsidR="00A063C6" w:rsidRPr="00A063C6" w:rsidRDefault="00A063C6" w:rsidP="00A063C6">
      <w:pPr>
        <w:numPr>
          <w:ilvl w:val="1"/>
          <w:numId w:val="10"/>
        </w:numPr>
        <w:spacing w:before="100" w:beforeAutospacing="1" w:after="100" w:afterAutospacing="1" w:line="240" w:lineRule="auto"/>
        <w:rPr>
          <w:rFonts w:ascii="Times New Roman" w:eastAsia="Times New Roman" w:hAnsi="Times New Roman" w:cs="Times New Roman"/>
          <w:kern w:val="0"/>
          <w:lang w:val="en-US" w:eastAsia="fr-BE"/>
          <w14:ligatures w14:val="none"/>
        </w:rPr>
      </w:pPr>
      <w:proofErr w:type="spellStart"/>
      <w:r w:rsidRPr="00A063C6">
        <w:rPr>
          <w:rFonts w:ascii="Times New Roman" w:eastAsia="Times New Roman" w:hAnsi="Times New Roman" w:cs="Times New Roman"/>
          <w:kern w:val="0"/>
          <w:sz w:val="20"/>
          <w:szCs w:val="20"/>
          <w:lang w:val="en-US" w:eastAsia="fr-BE"/>
          <w14:ligatures w14:val="none"/>
        </w:rPr>
        <w:t>X_test_scaled</w:t>
      </w:r>
      <w:proofErr w:type="spellEnd"/>
      <w:r w:rsidRPr="00A063C6">
        <w:rPr>
          <w:rFonts w:ascii="Times New Roman" w:eastAsia="Times New Roman" w:hAnsi="Times New Roman" w:cs="Times New Roman"/>
          <w:kern w:val="0"/>
          <w:lang w:val="en-US" w:eastAsia="fr-BE"/>
          <w14:ligatures w14:val="none"/>
        </w:rPr>
        <w:t xml:space="preserve"> = scaler(</w:t>
      </w:r>
      <w:proofErr w:type="spellStart"/>
      <w:r w:rsidRPr="00A063C6">
        <w:rPr>
          <w:rFonts w:ascii="Times New Roman" w:eastAsia="Times New Roman" w:hAnsi="Times New Roman" w:cs="Times New Roman"/>
          <w:kern w:val="0"/>
          <w:sz w:val="20"/>
          <w:szCs w:val="20"/>
          <w:lang w:val="en-US" w:eastAsia="fr-BE"/>
          <w14:ligatures w14:val="none"/>
        </w:rPr>
        <w:t>X_test_raw</w:t>
      </w:r>
      <w:proofErr w:type="spellEnd"/>
      <w:r w:rsidRPr="00A063C6">
        <w:rPr>
          <w:rFonts w:ascii="Times New Roman" w:eastAsia="Times New Roman" w:hAnsi="Times New Roman" w:cs="Times New Roman"/>
          <w:kern w:val="0"/>
          <w:lang w:val="en-US" w:eastAsia="fr-BE"/>
          <w14:ligatures w14:val="none"/>
        </w:rPr>
        <w:t>).</w:t>
      </w:r>
    </w:p>
    <w:p w14:paraId="2DB827FB" w14:textId="77777777" w:rsidR="00A063C6" w:rsidRPr="00A063C6" w:rsidRDefault="00A063C6" w:rsidP="00A063C6">
      <w:pPr>
        <w:numPr>
          <w:ilvl w:val="1"/>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Utilisé pour les modèles </w:t>
      </w:r>
      <w:r w:rsidRPr="00A063C6">
        <w:rPr>
          <w:rFonts w:ascii="Times New Roman" w:eastAsia="Times New Roman" w:hAnsi="Times New Roman" w:cs="Times New Roman"/>
          <w:b/>
          <w:bCs/>
          <w:kern w:val="0"/>
          <w:lang w:eastAsia="fr-BE"/>
          <w14:ligatures w14:val="none"/>
        </w:rPr>
        <w:t>sensibles à l’échelle</w:t>
      </w:r>
      <w:r w:rsidRPr="00A063C6">
        <w:rPr>
          <w:rFonts w:ascii="Times New Roman" w:eastAsia="Times New Roman" w:hAnsi="Times New Roman" w:cs="Times New Roman"/>
          <w:kern w:val="0"/>
          <w:lang w:eastAsia="fr-BE"/>
          <w14:ligatures w14:val="none"/>
        </w:rPr>
        <w:t xml:space="preserve"> (régression logistique, SVM).</w:t>
      </w:r>
    </w:p>
    <w:p w14:paraId="0CE29510"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Cette organisation permet de comparer, à algorithme fixé, l’effet de la </w:t>
      </w:r>
      <w:r w:rsidRPr="00A063C6">
        <w:rPr>
          <w:rFonts w:ascii="Times New Roman" w:eastAsia="Times New Roman" w:hAnsi="Times New Roman" w:cs="Times New Roman"/>
          <w:b/>
          <w:bCs/>
          <w:kern w:val="0"/>
          <w:lang w:eastAsia="fr-BE"/>
          <w14:ligatures w14:val="none"/>
        </w:rPr>
        <w:t>seule standardisation</w:t>
      </w:r>
      <w:r w:rsidRPr="00A063C6">
        <w:rPr>
          <w:rFonts w:ascii="Times New Roman" w:eastAsia="Times New Roman" w:hAnsi="Times New Roman" w:cs="Times New Roman"/>
          <w:kern w:val="0"/>
          <w:lang w:eastAsia="fr-BE"/>
          <w14:ligatures w14:val="none"/>
        </w:rPr>
        <w:t xml:space="preserve"> (A1 ↔ A2) sans modifier la distribution des classes.</w:t>
      </w:r>
    </w:p>
    <w:p w14:paraId="6B7D4839"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Segoe UI Emoji" w:eastAsia="Times New Roman" w:hAnsi="Segoe UI Emoji" w:cs="Segoe UI Emoji"/>
          <w:kern w:val="0"/>
          <w:lang w:eastAsia="fr-BE"/>
          <w14:ligatures w14:val="none"/>
        </w:rPr>
        <w:t>👉</w:t>
      </w:r>
      <w:r w:rsidRPr="00A063C6">
        <w:rPr>
          <w:rFonts w:ascii="Times New Roman" w:eastAsia="Times New Roman" w:hAnsi="Times New Roman" w:cs="Times New Roman"/>
          <w:kern w:val="0"/>
          <w:lang w:eastAsia="fr-BE"/>
          <w14:ligatures w14:val="none"/>
        </w:rPr>
        <w:t xml:space="preserve"> </w:t>
      </w:r>
      <w:r w:rsidRPr="00A063C6">
        <w:rPr>
          <w:rFonts w:ascii="Times New Roman" w:eastAsia="Times New Roman" w:hAnsi="Times New Roman" w:cs="Times New Roman"/>
          <w:i/>
          <w:iCs/>
          <w:kern w:val="0"/>
          <w:lang w:eastAsia="fr-BE"/>
          <w14:ligatures w14:val="none"/>
        </w:rPr>
        <w:t>Tableau 4 (texte principal). Résumé des transformations appliquées aux jeux A1 et A2 (imputation, standardisation, répartition des classes dans le train / test).</w:t>
      </w:r>
    </w:p>
    <w:p w14:paraId="4048A280" w14:textId="77777777" w:rsidR="00A063C6" w:rsidRPr="00A063C6" w:rsidRDefault="00A063C6" w:rsidP="00A063C6">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A063C6">
        <w:rPr>
          <w:rFonts w:ascii="Times New Roman" w:eastAsia="Times New Roman" w:hAnsi="Times New Roman" w:cs="Times New Roman"/>
          <w:b/>
          <w:bCs/>
          <w:kern w:val="0"/>
          <w:lang w:eastAsia="fr-BE"/>
          <w14:ligatures w14:val="none"/>
        </w:rPr>
        <w:t>3.5.3. Jeux avec rééquilibrage par SMOTE : B1 et B2</w:t>
      </w:r>
    </w:p>
    <w:p w14:paraId="3D8EE2A4"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Pour intégrer explicitement la problématique du </w:t>
      </w:r>
      <w:r w:rsidRPr="00A063C6">
        <w:rPr>
          <w:rFonts w:ascii="Times New Roman" w:eastAsia="Times New Roman" w:hAnsi="Times New Roman" w:cs="Times New Roman"/>
          <w:b/>
          <w:bCs/>
          <w:kern w:val="0"/>
          <w:lang w:eastAsia="fr-BE"/>
          <w14:ligatures w14:val="none"/>
        </w:rPr>
        <w:t>déséquilibre de classes</w:t>
      </w:r>
      <w:r w:rsidRPr="00A063C6">
        <w:rPr>
          <w:rFonts w:ascii="Times New Roman" w:eastAsia="Times New Roman" w:hAnsi="Times New Roman" w:cs="Times New Roman"/>
          <w:kern w:val="0"/>
          <w:lang w:eastAsia="fr-BE"/>
          <w14:ligatures w14:val="none"/>
        </w:rPr>
        <w:t xml:space="preserve">, le jeu d’apprentissage a ensuite été rééquilibré par </w:t>
      </w:r>
      <w:r w:rsidRPr="00A063C6">
        <w:rPr>
          <w:rFonts w:ascii="Times New Roman" w:eastAsia="Times New Roman" w:hAnsi="Times New Roman" w:cs="Times New Roman"/>
          <w:b/>
          <w:bCs/>
          <w:kern w:val="0"/>
          <w:lang w:eastAsia="fr-BE"/>
          <w14:ligatures w14:val="none"/>
        </w:rPr>
        <w:t>SMOTE (</w:t>
      </w:r>
      <w:proofErr w:type="spellStart"/>
      <w:r w:rsidRPr="00A063C6">
        <w:rPr>
          <w:rFonts w:ascii="Times New Roman" w:eastAsia="Times New Roman" w:hAnsi="Times New Roman" w:cs="Times New Roman"/>
          <w:b/>
          <w:bCs/>
          <w:kern w:val="0"/>
          <w:lang w:eastAsia="fr-BE"/>
          <w14:ligatures w14:val="none"/>
        </w:rPr>
        <w:t>Synthetic</w:t>
      </w:r>
      <w:proofErr w:type="spellEnd"/>
      <w:r w:rsidRPr="00A063C6">
        <w:rPr>
          <w:rFonts w:ascii="Times New Roman" w:eastAsia="Times New Roman" w:hAnsi="Times New Roman" w:cs="Times New Roman"/>
          <w:b/>
          <w:bCs/>
          <w:kern w:val="0"/>
          <w:lang w:eastAsia="fr-BE"/>
          <w14:ligatures w14:val="none"/>
        </w:rPr>
        <w:t xml:space="preserve"> </w:t>
      </w:r>
      <w:proofErr w:type="spellStart"/>
      <w:r w:rsidRPr="00A063C6">
        <w:rPr>
          <w:rFonts w:ascii="Times New Roman" w:eastAsia="Times New Roman" w:hAnsi="Times New Roman" w:cs="Times New Roman"/>
          <w:b/>
          <w:bCs/>
          <w:kern w:val="0"/>
          <w:lang w:eastAsia="fr-BE"/>
          <w14:ligatures w14:val="none"/>
        </w:rPr>
        <w:t>Minority</w:t>
      </w:r>
      <w:proofErr w:type="spellEnd"/>
      <w:r w:rsidRPr="00A063C6">
        <w:rPr>
          <w:rFonts w:ascii="Times New Roman" w:eastAsia="Times New Roman" w:hAnsi="Times New Roman" w:cs="Times New Roman"/>
          <w:b/>
          <w:bCs/>
          <w:kern w:val="0"/>
          <w:lang w:eastAsia="fr-BE"/>
          <w14:ligatures w14:val="none"/>
        </w:rPr>
        <w:t xml:space="preserve"> Over-sampling Technique)</w:t>
      </w:r>
      <w:r w:rsidRPr="00A063C6">
        <w:rPr>
          <w:rFonts w:ascii="Times New Roman" w:eastAsia="Times New Roman" w:hAnsi="Times New Roman" w:cs="Times New Roman"/>
          <w:kern w:val="0"/>
          <w:lang w:eastAsia="fr-BE"/>
          <w14:ligatures w14:val="none"/>
        </w:rPr>
        <w:t xml:space="preserve">, méthode de sur-échantillonnage qui génère des observations synthétiques de la classe minoritaire dans l’espace des prédicteurs. </w:t>
      </w:r>
      <w:hyperlink r:id="rId47" w:tgtFrame="_blank" w:history="1">
        <w:r w:rsidRPr="00A063C6">
          <w:rPr>
            <w:rFonts w:ascii="Times New Roman" w:eastAsia="Times New Roman" w:hAnsi="Times New Roman" w:cs="Times New Roman"/>
            <w:color w:val="0000FF"/>
            <w:kern w:val="0"/>
            <w:u w:val="single"/>
            <w:lang w:eastAsia="fr-BE"/>
            <w14:ligatures w14:val="none"/>
          </w:rPr>
          <w:t>JAIR+2JAIR+2</w:t>
        </w:r>
      </w:hyperlink>
      <w:r w:rsidRPr="00A063C6">
        <w:rPr>
          <w:rFonts w:ascii="Times New Roman" w:eastAsia="Times New Roman" w:hAnsi="Times New Roman" w:cs="Times New Roman"/>
          <w:kern w:val="0"/>
          <w:lang w:eastAsia="fr-BE"/>
          <w14:ligatures w14:val="none"/>
        </w:rPr>
        <w:t xml:space="preserve"> SMOTE est l’une des approches les plus étudiées dans la littérature sur les données déséquilibrées, notamment dans la revue de He &amp; Garcia. </w:t>
      </w:r>
      <w:hyperlink r:id="rId48" w:tgtFrame="_blank" w:history="1">
        <w:r w:rsidRPr="00A063C6">
          <w:rPr>
            <w:rFonts w:ascii="Times New Roman" w:eastAsia="Times New Roman" w:hAnsi="Times New Roman" w:cs="Times New Roman"/>
            <w:color w:val="0000FF"/>
            <w:kern w:val="0"/>
            <w:u w:val="single"/>
            <w:lang w:eastAsia="fr-BE"/>
            <w14:ligatures w14:val="none"/>
          </w:rPr>
          <w:t>ResearchGate+2ACM Digital Library+2</w:t>
        </w:r>
      </w:hyperlink>
    </w:p>
    <w:p w14:paraId="2D9974C3"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Dans ce travail, SMOTE a été appliqué </w:t>
      </w:r>
      <w:r w:rsidRPr="00A063C6">
        <w:rPr>
          <w:rFonts w:ascii="Times New Roman" w:eastAsia="Times New Roman" w:hAnsi="Times New Roman" w:cs="Times New Roman"/>
          <w:b/>
          <w:bCs/>
          <w:kern w:val="0"/>
          <w:lang w:eastAsia="fr-BE"/>
          <w14:ligatures w14:val="none"/>
        </w:rPr>
        <w:t>uniquement sur le jeu d’apprentissage</w:t>
      </w:r>
      <w:r w:rsidRPr="00A063C6">
        <w:rPr>
          <w:rFonts w:ascii="Times New Roman" w:eastAsia="Times New Roman" w:hAnsi="Times New Roman" w:cs="Times New Roman"/>
          <w:kern w:val="0"/>
          <w:lang w:eastAsia="fr-BE"/>
          <w14:ligatures w14:val="none"/>
        </w:rPr>
        <w:t xml:space="preserve">, à partir de </w:t>
      </w:r>
      <w:r w:rsidRPr="00A063C6">
        <w:rPr>
          <w:rFonts w:ascii="Times New Roman" w:eastAsia="Times New Roman" w:hAnsi="Times New Roman" w:cs="Times New Roman"/>
          <w:kern w:val="0"/>
          <w:sz w:val="20"/>
          <w:szCs w:val="20"/>
          <w:lang w:eastAsia="fr-BE"/>
          <w14:ligatures w14:val="none"/>
        </w:rPr>
        <w:t>X_train_A1</w:t>
      </w:r>
      <w:r w:rsidRPr="00A063C6">
        <w:rPr>
          <w:rFonts w:ascii="Times New Roman" w:eastAsia="Times New Roman" w:hAnsi="Times New Roman" w:cs="Times New Roman"/>
          <w:kern w:val="0"/>
          <w:lang w:eastAsia="fr-BE"/>
          <w14:ligatures w14:val="none"/>
        </w:rPr>
        <w:t xml:space="preserve"> et </w:t>
      </w:r>
      <w:proofErr w:type="spellStart"/>
      <w:r w:rsidRPr="00A063C6">
        <w:rPr>
          <w:rFonts w:ascii="Times New Roman" w:eastAsia="Times New Roman" w:hAnsi="Times New Roman" w:cs="Times New Roman"/>
          <w:kern w:val="0"/>
          <w:sz w:val="20"/>
          <w:szCs w:val="20"/>
          <w:lang w:eastAsia="fr-BE"/>
          <w14:ligatures w14:val="none"/>
        </w:rPr>
        <w:t>y_train</w:t>
      </w:r>
      <w:proofErr w:type="spellEnd"/>
      <w:r w:rsidRPr="00A063C6">
        <w:rPr>
          <w:rFonts w:ascii="Times New Roman" w:eastAsia="Times New Roman" w:hAnsi="Times New Roman" w:cs="Times New Roman"/>
          <w:kern w:val="0"/>
          <w:lang w:eastAsia="fr-BE"/>
          <w14:ligatures w14:val="none"/>
        </w:rPr>
        <w:t xml:space="preserve">, pour obtenir une distribution </w:t>
      </w:r>
      <w:r w:rsidRPr="00A063C6">
        <w:rPr>
          <w:rFonts w:ascii="Times New Roman" w:eastAsia="Times New Roman" w:hAnsi="Times New Roman" w:cs="Times New Roman"/>
          <w:b/>
          <w:bCs/>
          <w:kern w:val="0"/>
          <w:lang w:eastAsia="fr-BE"/>
          <w14:ligatures w14:val="none"/>
        </w:rPr>
        <w:t>équilibrée (≈ 50 % / 50 %) entre les classes</w:t>
      </w:r>
      <w:r w:rsidRPr="00A063C6">
        <w:rPr>
          <w:rFonts w:ascii="Times New Roman" w:eastAsia="Times New Roman" w:hAnsi="Times New Roman" w:cs="Times New Roman"/>
          <w:kern w:val="0"/>
          <w:lang w:eastAsia="fr-BE"/>
          <w14:ligatures w14:val="none"/>
        </w:rPr>
        <w:t xml:space="preserve">. Le jeu de test, lui, est resté </w:t>
      </w:r>
      <w:r w:rsidRPr="00A063C6">
        <w:rPr>
          <w:rFonts w:ascii="Times New Roman" w:eastAsia="Times New Roman" w:hAnsi="Times New Roman" w:cs="Times New Roman"/>
          <w:b/>
          <w:bCs/>
          <w:kern w:val="0"/>
          <w:lang w:eastAsia="fr-BE"/>
          <w14:ligatures w14:val="none"/>
        </w:rPr>
        <w:t>inchangé et déséquilibré</w:t>
      </w:r>
      <w:r w:rsidRPr="00A063C6">
        <w:rPr>
          <w:rFonts w:ascii="Times New Roman" w:eastAsia="Times New Roman" w:hAnsi="Times New Roman" w:cs="Times New Roman"/>
          <w:kern w:val="0"/>
          <w:lang w:eastAsia="fr-BE"/>
          <w14:ligatures w14:val="none"/>
        </w:rPr>
        <w:t xml:space="preserve">, afin de refléter une situation clinique réaliste et d’éviter une surestimation des performances. </w:t>
      </w:r>
      <w:hyperlink r:id="rId49" w:tgtFrame="_blank" w:history="1">
        <w:r w:rsidRPr="00A063C6">
          <w:rPr>
            <w:rFonts w:ascii="Times New Roman" w:eastAsia="Times New Roman" w:hAnsi="Times New Roman" w:cs="Times New Roman"/>
            <w:color w:val="0000FF"/>
            <w:kern w:val="0"/>
            <w:u w:val="single"/>
            <w:lang w:eastAsia="fr-BE"/>
            <w14:ligatures w14:val="none"/>
          </w:rPr>
          <w:t>ResearchGate+1</w:t>
        </w:r>
      </w:hyperlink>
    </w:p>
    <w:p w14:paraId="732125BE" w14:textId="77777777" w:rsidR="00A063C6" w:rsidRPr="00A063C6" w:rsidRDefault="00A063C6" w:rsidP="00A063C6">
      <w:pPr>
        <w:numPr>
          <w:ilvl w:val="0"/>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b/>
          <w:bCs/>
          <w:kern w:val="0"/>
          <w:lang w:eastAsia="fr-BE"/>
          <w14:ligatures w14:val="none"/>
        </w:rPr>
        <w:t>Jeu B1 – MICE + SMOTE (sans standardisation)</w:t>
      </w:r>
    </w:p>
    <w:p w14:paraId="59B1E01C" w14:textId="77777777" w:rsidR="00A063C6" w:rsidRPr="00A063C6" w:rsidRDefault="00A063C6" w:rsidP="00A063C6">
      <w:pPr>
        <w:numPr>
          <w:ilvl w:val="1"/>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Application de SMOTE (</w:t>
      </w:r>
      <w:proofErr w:type="spellStart"/>
      <w:r w:rsidRPr="00A063C6">
        <w:rPr>
          <w:rFonts w:ascii="Times New Roman" w:eastAsia="Times New Roman" w:hAnsi="Times New Roman" w:cs="Times New Roman"/>
          <w:kern w:val="0"/>
          <w:lang w:eastAsia="fr-BE"/>
          <w14:ligatures w14:val="none"/>
        </w:rPr>
        <w:t>random_state</w:t>
      </w:r>
      <w:proofErr w:type="spellEnd"/>
      <w:r w:rsidRPr="00A063C6">
        <w:rPr>
          <w:rFonts w:ascii="Times New Roman" w:eastAsia="Times New Roman" w:hAnsi="Times New Roman" w:cs="Times New Roman"/>
          <w:kern w:val="0"/>
          <w:lang w:eastAsia="fr-BE"/>
          <w14:ligatures w14:val="none"/>
        </w:rPr>
        <w:t xml:space="preserve"> fixé) à (</w:t>
      </w:r>
      <w:r w:rsidRPr="00A063C6">
        <w:rPr>
          <w:rFonts w:ascii="Times New Roman" w:eastAsia="Times New Roman" w:hAnsi="Times New Roman" w:cs="Times New Roman"/>
          <w:kern w:val="0"/>
          <w:sz w:val="20"/>
          <w:szCs w:val="20"/>
          <w:lang w:eastAsia="fr-BE"/>
          <w14:ligatures w14:val="none"/>
        </w:rPr>
        <w:t>X_train_A1</w:t>
      </w:r>
      <w:r w:rsidRPr="00A063C6">
        <w:rPr>
          <w:rFonts w:ascii="Times New Roman" w:eastAsia="Times New Roman" w:hAnsi="Times New Roman" w:cs="Times New Roman"/>
          <w:kern w:val="0"/>
          <w:lang w:eastAsia="fr-BE"/>
          <w14:ligatures w14:val="none"/>
        </w:rPr>
        <w:t xml:space="preserve">, </w:t>
      </w:r>
      <w:proofErr w:type="spellStart"/>
      <w:r w:rsidRPr="00A063C6">
        <w:rPr>
          <w:rFonts w:ascii="Times New Roman" w:eastAsia="Times New Roman" w:hAnsi="Times New Roman" w:cs="Times New Roman"/>
          <w:kern w:val="0"/>
          <w:sz w:val="20"/>
          <w:szCs w:val="20"/>
          <w:lang w:eastAsia="fr-BE"/>
          <w14:ligatures w14:val="none"/>
        </w:rPr>
        <w:t>y_train</w:t>
      </w:r>
      <w:proofErr w:type="spellEnd"/>
      <w:r w:rsidRPr="00A063C6">
        <w:rPr>
          <w:rFonts w:ascii="Times New Roman" w:eastAsia="Times New Roman" w:hAnsi="Times New Roman" w:cs="Times New Roman"/>
          <w:kern w:val="0"/>
          <w:lang w:eastAsia="fr-BE"/>
          <w14:ligatures w14:val="none"/>
        </w:rPr>
        <w:t>).</w:t>
      </w:r>
    </w:p>
    <w:p w14:paraId="17EF7634" w14:textId="77777777" w:rsidR="00A063C6" w:rsidRPr="00A063C6" w:rsidRDefault="00A063C6" w:rsidP="00A063C6">
      <w:pPr>
        <w:numPr>
          <w:ilvl w:val="1"/>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sz w:val="20"/>
          <w:szCs w:val="20"/>
          <w:lang w:eastAsia="fr-BE"/>
          <w14:ligatures w14:val="none"/>
        </w:rPr>
        <w:t>X_train_B1</w:t>
      </w:r>
      <w:r w:rsidRPr="00A063C6">
        <w:rPr>
          <w:rFonts w:ascii="Times New Roman" w:eastAsia="Times New Roman" w:hAnsi="Times New Roman" w:cs="Times New Roman"/>
          <w:kern w:val="0"/>
          <w:lang w:eastAsia="fr-BE"/>
          <w14:ligatures w14:val="none"/>
        </w:rPr>
        <w:t xml:space="preserve">, </w:t>
      </w:r>
      <w:r w:rsidRPr="00A063C6">
        <w:rPr>
          <w:rFonts w:ascii="Times New Roman" w:eastAsia="Times New Roman" w:hAnsi="Times New Roman" w:cs="Times New Roman"/>
          <w:kern w:val="0"/>
          <w:sz w:val="20"/>
          <w:szCs w:val="20"/>
          <w:lang w:eastAsia="fr-BE"/>
          <w14:ligatures w14:val="none"/>
        </w:rPr>
        <w:t>y_train_B1</w:t>
      </w:r>
      <w:r w:rsidRPr="00A063C6">
        <w:rPr>
          <w:rFonts w:ascii="Times New Roman" w:eastAsia="Times New Roman" w:hAnsi="Times New Roman" w:cs="Times New Roman"/>
          <w:kern w:val="0"/>
          <w:lang w:eastAsia="fr-BE"/>
          <w14:ligatures w14:val="none"/>
        </w:rPr>
        <w:t xml:space="preserve"> : jeu d’apprentissage </w:t>
      </w:r>
      <w:r w:rsidRPr="00A063C6">
        <w:rPr>
          <w:rFonts w:ascii="Times New Roman" w:eastAsia="Times New Roman" w:hAnsi="Times New Roman" w:cs="Times New Roman"/>
          <w:b/>
          <w:bCs/>
          <w:kern w:val="0"/>
          <w:lang w:eastAsia="fr-BE"/>
          <w14:ligatures w14:val="none"/>
        </w:rPr>
        <w:t>équilibré</w:t>
      </w:r>
      <w:r w:rsidRPr="00A063C6">
        <w:rPr>
          <w:rFonts w:ascii="Times New Roman" w:eastAsia="Times New Roman" w:hAnsi="Times New Roman" w:cs="Times New Roman"/>
          <w:kern w:val="0"/>
          <w:lang w:eastAsia="fr-BE"/>
          <w14:ligatures w14:val="none"/>
        </w:rPr>
        <w:t>, non standardisé.</w:t>
      </w:r>
    </w:p>
    <w:p w14:paraId="58966F2C" w14:textId="77777777" w:rsidR="00A063C6" w:rsidRPr="00A063C6" w:rsidRDefault="00A063C6" w:rsidP="00A063C6">
      <w:pPr>
        <w:numPr>
          <w:ilvl w:val="1"/>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A063C6">
        <w:rPr>
          <w:rFonts w:ascii="Times New Roman" w:eastAsia="Times New Roman" w:hAnsi="Times New Roman" w:cs="Times New Roman"/>
          <w:kern w:val="0"/>
          <w:sz w:val="20"/>
          <w:szCs w:val="20"/>
          <w:lang w:eastAsia="fr-BE"/>
          <w14:ligatures w14:val="none"/>
        </w:rPr>
        <w:lastRenderedPageBreak/>
        <w:t>X_test_raw</w:t>
      </w:r>
      <w:proofErr w:type="spellEnd"/>
      <w:r w:rsidRPr="00A063C6">
        <w:rPr>
          <w:rFonts w:ascii="Times New Roman" w:eastAsia="Times New Roman" w:hAnsi="Times New Roman" w:cs="Times New Roman"/>
          <w:kern w:val="0"/>
          <w:lang w:eastAsia="fr-BE"/>
          <w14:ligatures w14:val="none"/>
        </w:rPr>
        <w:t xml:space="preserve">, </w:t>
      </w:r>
      <w:proofErr w:type="spellStart"/>
      <w:r w:rsidRPr="00A063C6">
        <w:rPr>
          <w:rFonts w:ascii="Times New Roman" w:eastAsia="Times New Roman" w:hAnsi="Times New Roman" w:cs="Times New Roman"/>
          <w:kern w:val="0"/>
          <w:sz w:val="20"/>
          <w:szCs w:val="20"/>
          <w:lang w:eastAsia="fr-BE"/>
          <w14:ligatures w14:val="none"/>
        </w:rPr>
        <w:t>y_test</w:t>
      </w:r>
      <w:proofErr w:type="spellEnd"/>
      <w:r w:rsidRPr="00A063C6">
        <w:rPr>
          <w:rFonts w:ascii="Times New Roman" w:eastAsia="Times New Roman" w:hAnsi="Times New Roman" w:cs="Times New Roman"/>
          <w:kern w:val="0"/>
          <w:lang w:eastAsia="fr-BE"/>
          <w14:ligatures w14:val="none"/>
        </w:rPr>
        <w:t xml:space="preserve"> : identiques à A1 (déséquilibrés).</w:t>
      </w:r>
    </w:p>
    <w:p w14:paraId="1E33D35D" w14:textId="77777777" w:rsidR="00A063C6" w:rsidRPr="00A063C6" w:rsidRDefault="00A063C6" w:rsidP="00A063C6">
      <w:pPr>
        <w:numPr>
          <w:ilvl w:val="1"/>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Utilisé avec les modèles de type arbres / ensembles (RF, GB, </w:t>
      </w:r>
      <w:proofErr w:type="spellStart"/>
      <w:r w:rsidRPr="00A063C6">
        <w:rPr>
          <w:rFonts w:ascii="Times New Roman" w:eastAsia="Times New Roman" w:hAnsi="Times New Roman" w:cs="Times New Roman"/>
          <w:kern w:val="0"/>
          <w:lang w:eastAsia="fr-BE"/>
          <w14:ligatures w14:val="none"/>
        </w:rPr>
        <w:t>XGBoost</w:t>
      </w:r>
      <w:proofErr w:type="spellEnd"/>
      <w:r w:rsidRPr="00A063C6">
        <w:rPr>
          <w:rFonts w:ascii="Times New Roman" w:eastAsia="Times New Roman" w:hAnsi="Times New Roman" w:cs="Times New Roman"/>
          <w:kern w:val="0"/>
          <w:lang w:eastAsia="fr-BE"/>
          <w14:ligatures w14:val="none"/>
        </w:rPr>
        <w:t>).</w:t>
      </w:r>
    </w:p>
    <w:p w14:paraId="45404B3C" w14:textId="77777777" w:rsidR="00A063C6" w:rsidRPr="00A063C6" w:rsidRDefault="00A063C6" w:rsidP="00A063C6">
      <w:pPr>
        <w:numPr>
          <w:ilvl w:val="0"/>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b/>
          <w:bCs/>
          <w:kern w:val="0"/>
          <w:lang w:eastAsia="fr-BE"/>
          <w14:ligatures w14:val="none"/>
        </w:rPr>
        <w:t>Jeu B2 – MICE + SMOTE + standardisation</w:t>
      </w:r>
    </w:p>
    <w:p w14:paraId="4E931C54" w14:textId="77777777" w:rsidR="00A063C6" w:rsidRPr="00A063C6" w:rsidRDefault="00A063C6" w:rsidP="00A063C6">
      <w:pPr>
        <w:numPr>
          <w:ilvl w:val="1"/>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Utilise le </w:t>
      </w:r>
      <w:r w:rsidRPr="00A063C6">
        <w:rPr>
          <w:rFonts w:ascii="Times New Roman" w:eastAsia="Times New Roman" w:hAnsi="Times New Roman" w:cs="Times New Roman"/>
          <w:b/>
          <w:bCs/>
          <w:kern w:val="0"/>
          <w:lang w:eastAsia="fr-BE"/>
          <w14:ligatures w14:val="none"/>
        </w:rPr>
        <w:t xml:space="preserve">même </w:t>
      </w:r>
      <w:proofErr w:type="spellStart"/>
      <w:r w:rsidRPr="00A063C6">
        <w:rPr>
          <w:rFonts w:ascii="Times New Roman" w:eastAsia="Times New Roman" w:hAnsi="Times New Roman" w:cs="Times New Roman"/>
          <w:b/>
          <w:bCs/>
          <w:kern w:val="0"/>
          <w:lang w:eastAsia="fr-BE"/>
          <w14:ligatures w14:val="none"/>
        </w:rPr>
        <w:t>scaler</w:t>
      </w:r>
      <w:proofErr w:type="spellEnd"/>
      <w:r w:rsidRPr="00A063C6">
        <w:rPr>
          <w:rFonts w:ascii="Times New Roman" w:eastAsia="Times New Roman" w:hAnsi="Times New Roman" w:cs="Times New Roman"/>
          <w:kern w:val="0"/>
          <w:lang w:eastAsia="fr-BE"/>
          <w14:ligatures w14:val="none"/>
        </w:rPr>
        <w:t xml:space="preserve"> que pour A2 (ajusté sur </w:t>
      </w:r>
      <w:r w:rsidRPr="00A063C6">
        <w:rPr>
          <w:rFonts w:ascii="Times New Roman" w:eastAsia="Times New Roman" w:hAnsi="Times New Roman" w:cs="Times New Roman"/>
          <w:kern w:val="0"/>
          <w:sz w:val="20"/>
          <w:szCs w:val="20"/>
          <w:lang w:eastAsia="fr-BE"/>
          <w14:ligatures w14:val="none"/>
        </w:rPr>
        <w:t>X_train_A1</w:t>
      </w:r>
      <w:r w:rsidRPr="00A063C6">
        <w:rPr>
          <w:rFonts w:ascii="Times New Roman" w:eastAsia="Times New Roman" w:hAnsi="Times New Roman" w:cs="Times New Roman"/>
          <w:kern w:val="0"/>
          <w:lang w:eastAsia="fr-BE"/>
          <w14:ligatures w14:val="none"/>
        </w:rPr>
        <w:t xml:space="preserve"> avant SMOTE).</w:t>
      </w:r>
    </w:p>
    <w:p w14:paraId="7CB2B30E" w14:textId="77777777" w:rsidR="00A063C6" w:rsidRPr="00A063C6" w:rsidRDefault="00A063C6" w:rsidP="00A063C6">
      <w:pPr>
        <w:numPr>
          <w:ilvl w:val="1"/>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sz w:val="20"/>
          <w:szCs w:val="20"/>
          <w:lang w:eastAsia="fr-BE"/>
          <w14:ligatures w14:val="none"/>
        </w:rPr>
        <w:t>X_train_B2</w:t>
      </w:r>
      <w:r w:rsidRPr="00A063C6">
        <w:rPr>
          <w:rFonts w:ascii="Times New Roman" w:eastAsia="Times New Roman" w:hAnsi="Times New Roman" w:cs="Times New Roman"/>
          <w:kern w:val="0"/>
          <w:lang w:eastAsia="fr-BE"/>
          <w14:ligatures w14:val="none"/>
        </w:rPr>
        <w:t xml:space="preserve"> = </w:t>
      </w:r>
      <w:proofErr w:type="spellStart"/>
      <w:r w:rsidRPr="00A063C6">
        <w:rPr>
          <w:rFonts w:ascii="Times New Roman" w:eastAsia="Times New Roman" w:hAnsi="Times New Roman" w:cs="Times New Roman"/>
          <w:kern w:val="0"/>
          <w:lang w:eastAsia="fr-BE"/>
          <w14:ligatures w14:val="none"/>
        </w:rPr>
        <w:t>scaler</w:t>
      </w:r>
      <w:proofErr w:type="spellEnd"/>
      <w:r w:rsidRPr="00A063C6">
        <w:rPr>
          <w:rFonts w:ascii="Times New Roman" w:eastAsia="Times New Roman" w:hAnsi="Times New Roman" w:cs="Times New Roman"/>
          <w:kern w:val="0"/>
          <w:lang w:eastAsia="fr-BE"/>
          <w14:ligatures w14:val="none"/>
        </w:rPr>
        <w:t>(</w:t>
      </w:r>
      <w:r w:rsidRPr="00A063C6">
        <w:rPr>
          <w:rFonts w:ascii="Times New Roman" w:eastAsia="Times New Roman" w:hAnsi="Times New Roman" w:cs="Times New Roman"/>
          <w:kern w:val="0"/>
          <w:sz w:val="20"/>
          <w:szCs w:val="20"/>
          <w:lang w:eastAsia="fr-BE"/>
          <w14:ligatures w14:val="none"/>
        </w:rPr>
        <w:t>X_train_B1</w:t>
      </w:r>
      <w:r w:rsidRPr="00A063C6">
        <w:rPr>
          <w:rFonts w:ascii="Times New Roman" w:eastAsia="Times New Roman" w:hAnsi="Times New Roman" w:cs="Times New Roman"/>
          <w:kern w:val="0"/>
          <w:lang w:eastAsia="fr-BE"/>
          <w14:ligatures w14:val="none"/>
        </w:rPr>
        <w:t>),</w:t>
      </w:r>
    </w:p>
    <w:p w14:paraId="6E8C198B" w14:textId="77777777" w:rsidR="00A063C6" w:rsidRPr="00A063C6" w:rsidRDefault="00A063C6" w:rsidP="00A063C6">
      <w:pPr>
        <w:numPr>
          <w:ilvl w:val="1"/>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sz w:val="20"/>
          <w:szCs w:val="20"/>
          <w:lang w:eastAsia="fr-BE"/>
          <w14:ligatures w14:val="none"/>
        </w:rPr>
        <w:t>y_train_B2</w:t>
      </w:r>
      <w:r w:rsidRPr="00A063C6">
        <w:rPr>
          <w:rFonts w:ascii="Times New Roman" w:eastAsia="Times New Roman" w:hAnsi="Times New Roman" w:cs="Times New Roman"/>
          <w:kern w:val="0"/>
          <w:lang w:eastAsia="fr-BE"/>
          <w14:ligatures w14:val="none"/>
        </w:rPr>
        <w:t xml:space="preserve"> = </w:t>
      </w:r>
      <w:r w:rsidRPr="00A063C6">
        <w:rPr>
          <w:rFonts w:ascii="Times New Roman" w:eastAsia="Times New Roman" w:hAnsi="Times New Roman" w:cs="Times New Roman"/>
          <w:kern w:val="0"/>
          <w:sz w:val="20"/>
          <w:szCs w:val="20"/>
          <w:lang w:eastAsia="fr-BE"/>
          <w14:ligatures w14:val="none"/>
        </w:rPr>
        <w:t>y_train_B1</w:t>
      </w:r>
      <w:r w:rsidRPr="00A063C6">
        <w:rPr>
          <w:rFonts w:ascii="Times New Roman" w:eastAsia="Times New Roman" w:hAnsi="Times New Roman" w:cs="Times New Roman"/>
          <w:kern w:val="0"/>
          <w:lang w:eastAsia="fr-BE"/>
          <w14:ligatures w14:val="none"/>
        </w:rPr>
        <w:t>.</w:t>
      </w:r>
    </w:p>
    <w:p w14:paraId="0FBCD446" w14:textId="77777777" w:rsidR="00A063C6" w:rsidRPr="00A063C6" w:rsidRDefault="00A063C6" w:rsidP="00A063C6">
      <w:pPr>
        <w:numPr>
          <w:ilvl w:val="1"/>
          <w:numId w:val="11"/>
        </w:numPr>
        <w:spacing w:before="100" w:beforeAutospacing="1" w:after="100" w:afterAutospacing="1" w:line="240" w:lineRule="auto"/>
        <w:rPr>
          <w:rFonts w:ascii="Times New Roman" w:eastAsia="Times New Roman" w:hAnsi="Times New Roman" w:cs="Times New Roman"/>
          <w:kern w:val="0"/>
          <w:lang w:val="en-US" w:eastAsia="fr-BE"/>
          <w14:ligatures w14:val="none"/>
        </w:rPr>
      </w:pPr>
      <w:proofErr w:type="spellStart"/>
      <w:r w:rsidRPr="00A063C6">
        <w:rPr>
          <w:rFonts w:ascii="Times New Roman" w:eastAsia="Times New Roman" w:hAnsi="Times New Roman" w:cs="Times New Roman"/>
          <w:kern w:val="0"/>
          <w:sz w:val="20"/>
          <w:szCs w:val="20"/>
          <w:lang w:val="en-US" w:eastAsia="fr-BE"/>
          <w14:ligatures w14:val="none"/>
        </w:rPr>
        <w:t>X_test_scaled</w:t>
      </w:r>
      <w:proofErr w:type="spellEnd"/>
      <w:r w:rsidRPr="00A063C6">
        <w:rPr>
          <w:rFonts w:ascii="Times New Roman" w:eastAsia="Times New Roman" w:hAnsi="Times New Roman" w:cs="Times New Roman"/>
          <w:kern w:val="0"/>
          <w:lang w:val="en-US" w:eastAsia="fr-BE"/>
          <w14:ligatures w14:val="none"/>
        </w:rPr>
        <w:t xml:space="preserve"> = scaler(</w:t>
      </w:r>
      <w:proofErr w:type="spellStart"/>
      <w:r w:rsidRPr="00A063C6">
        <w:rPr>
          <w:rFonts w:ascii="Times New Roman" w:eastAsia="Times New Roman" w:hAnsi="Times New Roman" w:cs="Times New Roman"/>
          <w:kern w:val="0"/>
          <w:sz w:val="20"/>
          <w:szCs w:val="20"/>
          <w:lang w:val="en-US" w:eastAsia="fr-BE"/>
          <w14:ligatures w14:val="none"/>
        </w:rPr>
        <w:t>X_test_raw</w:t>
      </w:r>
      <w:proofErr w:type="spellEnd"/>
      <w:r w:rsidRPr="00A063C6">
        <w:rPr>
          <w:rFonts w:ascii="Times New Roman" w:eastAsia="Times New Roman" w:hAnsi="Times New Roman" w:cs="Times New Roman"/>
          <w:kern w:val="0"/>
          <w:lang w:val="en-US" w:eastAsia="fr-BE"/>
          <w14:ligatures w14:val="none"/>
        </w:rPr>
        <w:t xml:space="preserve">), </w:t>
      </w:r>
      <w:proofErr w:type="spellStart"/>
      <w:r w:rsidRPr="00A063C6">
        <w:rPr>
          <w:rFonts w:ascii="Times New Roman" w:eastAsia="Times New Roman" w:hAnsi="Times New Roman" w:cs="Times New Roman"/>
          <w:kern w:val="0"/>
          <w:lang w:val="en-US" w:eastAsia="fr-BE"/>
          <w14:ligatures w14:val="none"/>
        </w:rPr>
        <w:t>identique</w:t>
      </w:r>
      <w:proofErr w:type="spellEnd"/>
      <w:r w:rsidRPr="00A063C6">
        <w:rPr>
          <w:rFonts w:ascii="Times New Roman" w:eastAsia="Times New Roman" w:hAnsi="Times New Roman" w:cs="Times New Roman"/>
          <w:kern w:val="0"/>
          <w:lang w:val="en-US" w:eastAsia="fr-BE"/>
          <w14:ligatures w14:val="none"/>
        </w:rPr>
        <w:t xml:space="preserve"> à A2.</w:t>
      </w:r>
    </w:p>
    <w:p w14:paraId="5A282EC3" w14:textId="77777777" w:rsidR="00A063C6" w:rsidRPr="00A063C6" w:rsidRDefault="00A063C6" w:rsidP="00A063C6">
      <w:pPr>
        <w:numPr>
          <w:ilvl w:val="1"/>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Utilisé avec la régression logistique et le SVM sur données rééquilibrées.</w:t>
      </w:r>
    </w:p>
    <w:p w14:paraId="5296C48F"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Segoe UI Emoji" w:eastAsia="Times New Roman" w:hAnsi="Segoe UI Emoji" w:cs="Segoe UI Emoji"/>
          <w:kern w:val="0"/>
          <w:lang w:eastAsia="fr-BE"/>
          <w14:ligatures w14:val="none"/>
        </w:rPr>
        <w:t>👉</w:t>
      </w:r>
      <w:r w:rsidRPr="00A063C6">
        <w:rPr>
          <w:rFonts w:ascii="Times New Roman" w:eastAsia="Times New Roman" w:hAnsi="Times New Roman" w:cs="Times New Roman"/>
          <w:kern w:val="0"/>
          <w:lang w:eastAsia="fr-BE"/>
          <w14:ligatures w14:val="none"/>
        </w:rPr>
        <w:t xml:space="preserve"> </w:t>
      </w:r>
      <w:r w:rsidRPr="00A063C6">
        <w:rPr>
          <w:rFonts w:ascii="Times New Roman" w:eastAsia="Times New Roman" w:hAnsi="Times New Roman" w:cs="Times New Roman"/>
          <w:i/>
          <w:iCs/>
          <w:kern w:val="0"/>
          <w:lang w:eastAsia="fr-BE"/>
          <w14:ligatures w14:val="none"/>
        </w:rPr>
        <w:t>Tableau 5 (texte principal). Description synthétique des quatre jeux de données (A1, A2, B1, B2) : type de transformation (imputation, SMOTE, standardisation), distribution des classes dans le train et le test.</w:t>
      </w:r>
    </w:p>
    <w:p w14:paraId="7CFF73FE"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Cette structuration en quatre jeux permet :</w:t>
      </w:r>
    </w:p>
    <w:p w14:paraId="6F11D381" w14:textId="77777777" w:rsidR="00A063C6" w:rsidRPr="00A063C6" w:rsidRDefault="00A063C6" w:rsidP="00A063C6">
      <w:pPr>
        <w:numPr>
          <w:ilvl w:val="0"/>
          <w:numId w:val="1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de </w:t>
      </w:r>
      <w:r w:rsidRPr="00A063C6">
        <w:rPr>
          <w:rFonts w:ascii="Times New Roman" w:eastAsia="Times New Roman" w:hAnsi="Times New Roman" w:cs="Times New Roman"/>
          <w:b/>
          <w:bCs/>
          <w:kern w:val="0"/>
          <w:lang w:eastAsia="fr-BE"/>
          <w14:ligatures w14:val="none"/>
        </w:rPr>
        <w:t>séparer l’effet du rééquilibrage de classes</w:t>
      </w:r>
      <w:r w:rsidRPr="00A063C6">
        <w:rPr>
          <w:rFonts w:ascii="Times New Roman" w:eastAsia="Times New Roman" w:hAnsi="Times New Roman" w:cs="Times New Roman"/>
          <w:kern w:val="0"/>
          <w:lang w:eastAsia="fr-BE"/>
          <w14:ligatures w14:val="none"/>
        </w:rPr>
        <w:t xml:space="preserve"> (A ↔ B) de celui de la </w:t>
      </w:r>
      <w:r w:rsidRPr="00A063C6">
        <w:rPr>
          <w:rFonts w:ascii="Times New Roman" w:eastAsia="Times New Roman" w:hAnsi="Times New Roman" w:cs="Times New Roman"/>
          <w:b/>
          <w:bCs/>
          <w:kern w:val="0"/>
          <w:lang w:eastAsia="fr-BE"/>
          <w14:ligatures w14:val="none"/>
        </w:rPr>
        <w:t>standardisation</w:t>
      </w:r>
      <w:r w:rsidRPr="00A063C6">
        <w:rPr>
          <w:rFonts w:ascii="Times New Roman" w:eastAsia="Times New Roman" w:hAnsi="Times New Roman" w:cs="Times New Roman"/>
          <w:kern w:val="0"/>
          <w:lang w:eastAsia="fr-BE"/>
          <w14:ligatures w14:val="none"/>
        </w:rPr>
        <w:t xml:space="preserve"> (1 ↔ 2),</w:t>
      </w:r>
    </w:p>
    <w:p w14:paraId="19EBDC00" w14:textId="77777777" w:rsidR="00A063C6" w:rsidRPr="00A063C6" w:rsidRDefault="00A063C6" w:rsidP="00A063C6">
      <w:pPr>
        <w:numPr>
          <w:ilvl w:val="0"/>
          <w:numId w:val="1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de respecter les bonnes pratiques d’évaluation en contexte déséquilibré : rééquilibrage limité au train, test conservé dans sa distribution naturelle. </w:t>
      </w:r>
      <w:hyperlink r:id="rId50" w:tgtFrame="_blank" w:history="1">
        <w:r w:rsidRPr="00A063C6">
          <w:rPr>
            <w:rFonts w:ascii="Times New Roman" w:eastAsia="Times New Roman" w:hAnsi="Times New Roman" w:cs="Times New Roman"/>
            <w:color w:val="0000FF"/>
            <w:kern w:val="0"/>
            <w:u w:val="single"/>
            <w:lang w:eastAsia="fr-BE"/>
            <w14:ligatures w14:val="none"/>
          </w:rPr>
          <w:t>ResearchGate+1</w:t>
        </w:r>
      </w:hyperlink>
    </w:p>
    <w:p w14:paraId="0863A147" w14:textId="77777777" w:rsid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Dans la suite, chaque algorithme est explicitement associé au jeu qui lui est le plus adapté (par exemple, RF_A1 / RF_B1, LogReg_A2 / LogReg_B2, etc.), ce qui permet une comparaison structurée des performances </w:t>
      </w:r>
      <w:r w:rsidRPr="00A063C6">
        <w:rPr>
          <w:rFonts w:ascii="Times New Roman" w:eastAsia="Times New Roman" w:hAnsi="Times New Roman" w:cs="Times New Roman"/>
          <w:b/>
          <w:bCs/>
          <w:kern w:val="0"/>
          <w:lang w:eastAsia="fr-BE"/>
          <w14:ligatures w14:val="none"/>
        </w:rPr>
        <w:t>“avec vs sans SMOTE”</w:t>
      </w:r>
      <w:r w:rsidRPr="00A063C6">
        <w:rPr>
          <w:rFonts w:ascii="Times New Roman" w:eastAsia="Times New Roman" w:hAnsi="Times New Roman" w:cs="Times New Roman"/>
          <w:kern w:val="0"/>
          <w:lang w:eastAsia="fr-BE"/>
          <w14:ligatures w14:val="none"/>
        </w:rPr>
        <w:t xml:space="preserve"> et </w:t>
      </w:r>
      <w:r w:rsidRPr="00A063C6">
        <w:rPr>
          <w:rFonts w:ascii="Times New Roman" w:eastAsia="Times New Roman" w:hAnsi="Times New Roman" w:cs="Times New Roman"/>
          <w:b/>
          <w:bCs/>
          <w:kern w:val="0"/>
          <w:lang w:eastAsia="fr-BE"/>
          <w14:ligatures w14:val="none"/>
        </w:rPr>
        <w:t>“avec vs sans standardisation”</w:t>
      </w:r>
      <w:r w:rsidRPr="00A063C6">
        <w:rPr>
          <w:rFonts w:ascii="Times New Roman" w:eastAsia="Times New Roman" w:hAnsi="Times New Roman" w:cs="Times New Roman"/>
          <w:kern w:val="0"/>
          <w:lang w:eastAsia="fr-BE"/>
          <w14:ligatures w14:val="none"/>
        </w:rPr>
        <w:t>.</w:t>
      </w:r>
    </w:p>
    <w:p w14:paraId="5CB852D1" w14:textId="77777777" w:rsid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699424A3" w14:textId="77777777" w:rsidR="00A063C6" w:rsidRPr="00A063C6" w:rsidRDefault="00A063C6" w:rsidP="00A063C6">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A063C6">
        <w:rPr>
          <w:rFonts w:ascii="Times New Roman" w:eastAsia="Times New Roman" w:hAnsi="Times New Roman" w:cs="Times New Roman"/>
          <w:b/>
          <w:bCs/>
          <w:kern w:val="0"/>
          <w:sz w:val="36"/>
          <w:szCs w:val="36"/>
          <w:lang w:eastAsia="fr-BE"/>
          <w14:ligatures w14:val="none"/>
        </w:rPr>
        <w:t>Modélisation et métriques de performance</w:t>
      </w:r>
    </w:p>
    <w:p w14:paraId="734E7AF8" w14:textId="77777777" w:rsidR="00A063C6" w:rsidRPr="00A063C6" w:rsidRDefault="00A063C6" w:rsidP="00A063C6">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A063C6">
        <w:rPr>
          <w:rFonts w:ascii="Times New Roman" w:eastAsia="Times New Roman" w:hAnsi="Times New Roman" w:cs="Times New Roman"/>
          <w:b/>
          <w:bCs/>
          <w:kern w:val="0"/>
          <w:sz w:val="27"/>
          <w:szCs w:val="27"/>
          <w:lang w:eastAsia="fr-BE"/>
          <w14:ligatures w14:val="none"/>
        </w:rPr>
        <w:t>3.6.1. Algorithmes étudiés</w:t>
      </w:r>
    </w:p>
    <w:p w14:paraId="24D082AB"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Cinq familles de modèles supervisés ont été considérées, toutes largement utilisées en prédiction clinique :</w:t>
      </w:r>
    </w:p>
    <w:p w14:paraId="6E319649" w14:textId="77777777" w:rsidR="00A063C6" w:rsidRPr="00A063C6" w:rsidRDefault="00A063C6" w:rsidP="00A063C6">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b/>
          <w:bCs/>
          <w:kern w:val="0"/>
          <w:lang w:eastAsia="fr-BE"/>
          <w14:ligatures w14:val="none"/>
        </w:rPr>
        <w:t>Régression logistique (</w:t>
      </w:r>
      <w:proofErr w:type="spellStart"/>
      <w:r w:rsidRPr="00A063C6">
        <w:rPr>
          <w:rFonts w:ascii="Times New Roman" w:eastAsia="Times New Roman" w:hAnsi="Times New Roman" w:cs="Times New Roman"/>
          <w:b/>
          <w:bCs/>
          <w:kern w:val="0"/>
          <w:lang w:eastAsia="fr-BE"/>
          <w14:ligatures w14:val="none"/>
        </w:rPr>
        <w:t>LogReg</w:t>
      </w:r>
      <w:proofErr w:type="spellEnd"/>
      <w:r w:rsidRPr="00A063C6">
        <w:rPr>
          <w:rFonts w:ascii="Times New Roman" w:eastAsia="Times New Roman" w:hAnsi="Times New Roman" w:cs="Times New Roman"/>
          <w:b/>
          <w:bCs/>
          <w:kern w:val="0"/>
          <w:lang w:eastAsia="fr-BE"/>
          <w14:ligatures w14:val="none"/>
        </w:rPr>
        <w:t>)</w:t>
      </w:r>
      <w:r w:rsidRPr="00A063C6">
        <w:rPr>
          <w:rFonts w:ascii="Times New Roman" w:eastAsia="Times New Roman" w:hAnsi="Times New Roman" w:cs="Times New Roman"/>
          <w:kern w:val="0"/>
          <w:lang w:eastAsia="fr-BE"/>
          <w14:ligatures w14:val="none"/>
        </w:rPr>
        <w:br/>
        <w:t>Modèle linéaire probabiliste, de référence en épidémiologie et en médecine pour la construction de scores de risque interprétables (</w:t>
      </w:r>
      <w:proofErr w:type="spellStart"/>
      <w:r w:rsidRPr="00A063C6">
        <w:rPr>
          <w:rFonts w:ascii="Times New Roman" w:eastAsia="Times New Roman" w:hAnsi="Times New Roman" w:cs="Times New Roman"/>
          <w:kern w:val="0"/>
          <w:lang w:eastAsia="fr-BE"/>
          <w14:ligatures w14:val="none"/>
        </w:rPr>
        <w:t>odds</w:t>
      </w:r>
      <w:proofErr w:type="spellEnd"/>
      <w:r w:rsidRPr="00A063C6">
        <w:rPr>
          <w:rFonts w:ascii="Times New Roman" w:eastAsia="Times New Roman" w:hAnsi="Times New Roman" w:cs="Times New Roman"/>
          <w:kern w:val="0"/>
          <w:lang w:eastAsia="fr-BE"/>
          <w14:ligatures w14:val="none"/>
        </w:rPr>
        <w:t xml:space="preserve"> ratios). </w:t>
      </w:r>
      <w:hyperlink r:id="rId51" w:tgtFrame="_blank" w:history="1">
        <w:proofErr w:type="spellStart"/>
        <w:r w:rsidRPr="00A063C6">
          <w:rPr>
            <w:rFonts w:ascii="Times New Roman" w:eastAsia="Times New Roman" w:hAnsi="Times New Roman" w:cs="Times New Roman"/>
            <w:color w:val="0000FF"/>
            <w:kern w:val="0"/>
            <w:u w:val="single"/>
            <w:lang w:eastAsia="fr-BE"/>
            <w14:ligatures w14:val="none"/>
          </w:rPr>
          <w:t>Semantic</w:t>
        </w:r>
        <w:proofErr w:type="spellEnd"/>
        <w:r w:rsidRPr="00A063C6">
          <w:rPr>
            <w:rFonts w:ascii="Times New Roman" w:eastAsia="Times New Roman" w:hAnsi="Times New Roman" w:cs="Times New Roman"/>
            <w:color w:val="0000FF"/>
            <w:kern w:val="0"/>
            <w:u w:val="single"/>
            <w:lang w:eastAsia="fr-BE"/>
            <w14:ligatures w14:val="none"/>
          </w:rPr>
          <w:t xml:space="preserve"> Scholar</w:t>
        </w:r>
      </w:hyperlink>
    </w:p>
    <w:p w14:paraId="7F5F6940" w14:textId="77777777" w:rsidR="00A063C6" w:rsidRPr="00A063C6" w:rsidRDefault="00A063C6" w:rsidP="00A063C6">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Entraînée sur jeux </w:t>
      </w:r>
      <w:r w:rsidRPr="00A063C6">
        <w:rPr>
          <w:rFonts w:ascii="Times New Roman" w:eastAsia="Times New Roman" w:hAnsi="Times New Roman" w:cs="Times New Roman"/>
          <w:b/>
          <w:bCs/>
          <w:kern w:val="0"/>
          <w:lang w:eastAsia="fr-BE"/>
          <w14:ligatures w14:val="none"/>
        </w:rPr>
        <w:t>standardisés</w:t>
      </w:r>
      <w:r w:rsidRPr="00A063C6">
        <w:rPr>
          <w:rFonts w:ascii="Times New Roman" w:eastAsia="Times New Roman" w:hAnsi="Times New Roman" w:cs="Times New Roman"/>
          <w:kern w:val="0"/>
          <w:lang w:eastAsia="fr-BE"/>
          <w14:ligatures w14:val="none"/>
        </w:rPr>
        <w:t xml:space="preserve"> :</w:t>
      </w:r>
    </w:p>
    <w:p w14:paraId="0A55AA79" w14:textId="77777777" w:rsidR="00A063C6" w:rsidRPr="00A063C6" w:rsidRDefault="00A063C6" w:rsidP="00A063C6">
      <w:pPr>
        <w:numPr>
          <w:ilvl w:val="2"/>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Courier New" w:eastAsia="Times New Roman" w:hAnsi="Courier New" w:cs="Courier New"/>
          <w:kern w:val="0"/>
          <w:sz w:val="20"/>
          <w:szCs w:val="20"/>
          <w:lang w:eastAsia="fr-BE"/>
          <w14:ligatures w14:val="none"/>
        </w:rPr>
        <w:t>LogReg_A2</w:t>
      </w:r>
      <w:r w:rsidRPr="00A063C6">
        <w:rPr>
          <w:rFonts w:ascii="Times New Roman" w:eastAsia="Times New Roman" w:hAnsi="Times New Roman" w:cs="Times New Roman"/>
          <w:kern w:val="0"/>
          <w:lang w:eastAsia="fr-BE"/>
          <w14:ligatures w14:val="none"/>
        </w:rPr>
        <w:t xml:space="preserve"> : A2 (MICE + </w:t>
      </w:r>
      <w:proofErr w:type="spellStart"/>
      <w:r w:rsidRPr="00A063C6">
        <w:rPr>
          <w:rFonts w:ascii="Times New Roman" w:eastAsia="Times New Roman" w:hAnsi="Times New Roman" w:cs="Times New Roman"/>
          <w:kern w:val="0"/>
          <w:lang w:eastAsia="fr-BE"/>
          <w14:ligatures w14:val="none"/>
        </w:rPr>
        <w:t>scaling</w:t>
      </w:r>
      <w:proofErr w:type="spellEnd"/>
      <w:r w:rsidRPr="00A063C6">
        <w:rPr>
          <w:rFonts w:ascii="Times New Roman" w:eastAsia="Times New Roman" w:hAnsi="Times New Roman" w:cs="Times New Roman"/>
          <w:kern w:val="0"/>
          <w:lang w:eastAsia="fr-BE"/>
          <w14:ligatures w14:val="none"/>
        </w:rPr>
        <w:t>, sans SMOTE),</w:t>
      </w:r>
    </w:p>
    <w:p w14:paraId="13799EEE" w14:textId="77777777" w:rsidR="00A063C6" w:rsidRPr="00A063C6" w:rsidRDefault="00A063C6" w:rsidP="00A063C6">
      <w:pPr>
        <w:numPr>
          <w:ilvl w:val="2"/>
          <w:numId w:val="13"/>
        </w:numPr>
        <w:spacing w:before="100" w:beforeAutospacing="1" w:after="100" w:afterAutospacing="1" w:line="240" w:lineRule="auto"/>
        <w:rPr>
          <w:rFonts w:ascii="Times New Roman" w:eastAsia="Times New Roman" w:hAnsi="Times New Roman" w:cs="Times New Roman"/>
          <w:kern w:val="0"/>
          <w:lang w:val="en-US" w:eastAsia="fr-BE"/>
          <w14:ligatures w14:val="none"/>
        </w:rPr>
      </w:pPr>
      <w:r w:rsidRPr="00A063C6">
        <w:rPr>
          <w:rFonts w:ascii="Courier New" w:eastAsia="Times New Roman" w:hAnsi="Courier New" w:cs="Courier New"/>
          <w:kern w:val="0"/>
          <w:sz w:val="20"/>
          <w:szCs w:val="20"/>
          <w:lang w:val="en-US" w:eastAsia="fr-BE"/>
          <w14:ligatures w14:val="none"/>
        </w:rPr>
        <w:t>LogReg_B2</w:t>
      </w:r>
      <w:r w:rsidRPr="00A063C6">
        <w:rPr>
          <w:rFonts w:ascii="Times New Roman" w:eastAsia="Times New Roman" w:hAnsi="Times New Roman" w:cs="Times New Roman"/>
          <w:kern w:val="0"/>
          <w:lang w:val="en-US" w:eastAsia="fr-BE"/>
          <w14:ligatures w14:val="none"/>
        </w:rPr>
        <w:t xml:space="preserve"> : B2 (MICE + SMOTE + scaling).</w:t>
      </w:r>
    </w:p>
    <w:p w14:paraId="3BD2C210" w14:textId="77777777" w:rsidR="00A063C6" w:rsidRPr="00A063C6" w:rsidRDefault="00A063C6" w:rsidP="00A063C6">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b/>
          <w:bCs/>
          <w:kern w:val="0"/>
          <w:lang w:eastAsia="fr-BE"/>
          <w14:ligatures w14:val="none"/>
        </w:rPr>
        <w:t>Forêt aléatoire (RF)</w:t>
      </w:r>
      <w:r w:rsidRPr="00A063C6">
        <w:rPr>
          <w:rFonts w:ascii="Times New Roman" w:eastAsia="Times New Roman" w:hAnsi="Times New Roman" w:cs="Times New Roman"/>
          <w:kern w:val="0"/>
          <w:lang w:eastAsia="fr-BE"/>
          <w14:ligatures w14:val="none"/>
        </w:rPr>
        <w:br/>
        <w:t xml:space="preserve">Ensemble de nombreux arbres de décision construits sur des sous-échantillons et des sous-ensembles de variables, robuste au bruit et aux relations non linéaires. </w:t>
      </w:r>
      <w:hyperlink r:id="rId52" w:tgtFrame="_blank" w:history="1">
        <w:r w:rsidRPr="00A063C6">
          <w:rPr>
            <w:rFonts w:ascii="Times New Roman" w:eastAsia="Times New Roman" w:hAnsi="Times New Roman" w:cs="Times New Roman"/>
            <w:color w:val="0000FF"/>
            <w:kern w:val="0"/>
            <w:u w:val="single"/>
            <w:lang w:eastAsia="fr-BE"/>
            <w14:ligatures w14:val="none"/>
          </w:rPr>
          <w:t>Academia+1</w:t>
        </w:r>
      </w:hyperlink>
    </w:p>
    <w:p w14:paraId="1F6BC318" w14:textId="77777777" w:rsidR="00A063C6" w:rsidRPr="00A063C6" w:rsidRDefault="00A063C6" w:rsidP="00A063C6">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Entraînée sur jeux </w:t>
      </w:r>
      <w:r w:rsidRPr="00A063C6">
        <w:rPr>
          <w:rFonts w:ascii="Times New Roman" w:eastAsia="Times New Roman" w:hAnsi="Times New Roman" w:cs="Times New Roman"/>
          <w:b/>
          <w:bCs/>
          <w:kern w:val="0"/>
          <w:lang w:eastAsia="fr-BE"/>
          <w14:ligatures w14:val="none"/>
        </w:rPr>
        <w:t>non standardisés</w:t>
      </w:r>
      <w:r w:rsidRPr="00A063C6">
        <w:rPr>
          <w:rFonts w:ascii="Times New Roman" w:eastAsia="Times New Roman" w:hAnsi="Times New Roman" w:cs="Times New Roman"/>
          <w:kern w:val="0"/>
          <w:lang w:eastAsia="fr-BE"/>
          <w14:ligatures w14:val="none"/>
        </w:rPr>
        <w:t xml:space="preserve"> :</w:t>
      </w:r>
    </w:p>
    <w:p w14:paraId="04283D0C" w14:textId="77777777" w:rsidR="00A063C6" w:rsidRPr="00A063C6" w:rsidRDefault="00A063C6" w:rsidP="00A063C6">
      <w:pPr>
        <w:numPr>
          <w:ilvl w:val="2"/>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Courier New" w:eastAsia="Times New Roman" w:hAnsi="Courier New" w:cs="Courier New"/>
          <w:kern w:val="0"/>
          <w:sz w:val="20"/>
          <w:szCs w:val="20"/>
          <w:lang w:eastAsia="fr-BE"/>
          <w14:ligatures w14:val="none"/>
        </w:rPr>
        <w:t>RF_A1</w:t>
      </w:r>
      <w:r w:rsidRPr="00A063C6">
        <w:rPr>
          <w:rFonts w:ascii="Times New Roman" w:eastAsia="Times New Roman" w:hAnsi="Times New Roman" w:cs="Times New Roman"/>
          <w:kern w:val="0"/>
          <w:lang w:eastAsia="fr-BE"/>
          <w14:ligatures w14:val="none"/>
        </w:rPr>
        <w:t xml:space="preserve"> : A1 (MICE brut, sans SMOTE),</w:t>
      </w:r>
    </w:p>
    <w:p w14:paraId="16BABA39" w14:textId="77777777" w:rsidR="00A063C6" w:rsidRPr="00A063C6" w:rsidRDefault="00A063C6" w:rsidP="00A063C6">
      <w:pPr>
        <w:numPr>
          <w:ilvl w:val="2"/>
          <w:numId w:val="13"/>
        </w:numPr>
        <w:spacing w:before="100" w:beforeAutospacing="1" w:after="100" w:afterAutospacing="1" w:line="240" w:lineRule="auto"/>
        <w:rPr>
          <w:rFonts w:ascii="Times New Roman" w:eastAsia="Times New Roman" w:hAnsi="Times New Roman" w:cs="Times New Roman"/>
          <w:kern w:val="0"/>
          <w:lang w:val="en-US" w:eastAsia="fr-BE"/>
          <w14:ligatures w14:val="none"/>
        </w:rPr>
      </w:pPr>
      <w:r w:rsidRPr="00A063C6">
        <w:rPr>
          <w:rFonts w:ascii="Courier New" w:eastAsia="Times New Roman" w:hAnsi="Courier New" w:cs="Courier New"/>
          <w:kern w:val="0"/>
          <w:sz w:val="20"/>
          <w:szCs w:val="20"/>
          <w:lang w:val="en-US" w:eastAsia="fr-BE"/>
          <w14:ligatures w14:val="none"/>
        </w:rPr>
        <w:t>RF_B1</w:t>
      </w:r>
      <w:r w:rsidRPr="00A063C6">
        <w:rPr>
          <w:rFonts w:ascii="Times New Roman" w:eastAsia="Times New Roman" w:hAnsi="Times New Roman" w:cs="Times New Roman"/>
          <w:kern w:val="0"/>
          <w:lang w:val="en-US" w:eastAsia="fr-BE"/>
          <w14:ligatures w14:val="none"/>
        </w:rPr>
        <w:t xml:space="preserve"> : B1 (MICE + SMOTE).</w:t>
      </w:r>
    </w:p>
    <w:p w14:paraId="1486CD6A" w14:textId="77777777" w:rsidR="00A063C6" w:rsidRPr="00A063C6" w:rsidRDefault="00A063C6" w:rsidP="00A063C6">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b/>
          <w:bCs/>
          <w:kern w:val="0"/>
          <w:lang w:eastAsia="fr-BE"/>
          <w14:ligatures w14:val="none"/>
        </w:rPr>
        <w:t xml:space="preserve">Gradient </w:t>
      </w:r>
      <w:proofErr w:type="spellStart"/>
      <w:r w:rsidRPr="00A063C6">
        <w:rPr>
          <w:rFonts w:ascii="Times New Roman" w:eastAsia="Times New Roman" w:hAnsi="Times New Roman" w:cs="Times New Roman"/>
          <w:b/>
          <w:bCs/>
          <w:kern w:val="0"/>
          <w:lang w:eastAsia="fr-BE"/>
          <w14:ligatures w14:val="none"/>
        </w:rPr>
        <w:t>Boosting</w:t>
      </w:r>
      <w:proofErr w:type="spellEnd"/>
      <w:r w:rsidRPr="00A063C6">
        <w:rPr>
          <w:rFonts w:ascii="Times New Roman" w:eastAsia="Times New Roman" w:hAnsi="Times New Roman" w:cs="Times New Roman"/>
          <w:b/>
          <w:bCs/>
          <w:kern w:val="0"/>
          <w:lang w:eastAsia="fr-BE"/>
          <w14:ligatures w14:val="none"/>
        </w:rPr>
        <w:t xml:space="preserve"> (GB, implémentation </w:t>
      </w:r>
      <w:proofErr w:type="spellStart"/>
      <w:r w:rsidRPr="00A063C6">
        <w:rPr>
          <w:rFonts w:ascii="Times New Roman" w:eastAsia="Times New Roman" w:hAnsi="Times New Roman" w:cs="Times New Roman"/>
          <w:b/>
          <w:bCs/>
          <w:kern w:val="0"/>
          <w:lang w:eastAsia="fr-BE"/>
          <w14:ligatures w14:val="none"/>
        </w:rPr>
        <w:t>scikit-learn</w:t>
      </w:r>
      <w:proofErr w:type="spellEnd"/>
      <w:r w:rsidRPr="00A063C6">
        <w:rPr>
          <w:rFonts w:ascii="Times New Roman" w:eastAsia="Times New Roman" w:hAnsi="Times New Roman" w:cs="Times New Roman"/>
          <w:b/>
          <w:bCs/>
          <w:kern w:val="0"/>
          <w:lang w:eastAsia="fr-BE"/>
          <w14:ligatures w14:val="none"/>
        </w:rPr>
        <w:t>)</w:t>
      </w:r>
      <w:r w:rsidRPr="00A063C6">
        <w:rPr>
          <w:rFonts w:ascii="Times New Roman" w:eastAsia="Times New Roman" w:hAnsi="Times New Roman" w:cs="Times New Roman"/>
          <w:kern w:val="0"/>
          <w:lang w:eastAsia="fr-BE"/>
          <w14:ligatures w14:val="none"/>
        </w:rPr>
        <w:br/>
        <w:t xml:space="preserve">Ensemble d’arbres peu profonds ajustés de manière séquentielle pour corriger les </w:t>
      </w:r>
      <w:r w:rsidRPr="00A063C6">
        <w:rPr>
          <w:rFonts w:ascii="Times New Roman" w:eastAsia="Times New Roman" w:hAnsi="Times New Roman" w:cs="Times New Roman"/>
          <w:kern w:val="0"/>
          <w:lang w:eastAsia="fr-BE"/>
          <w14:ligatures w14:val="none"/>
        </w:rPr>
        <w:lastRenderedPageBreak/>
        <w:t xml:space="preserve">erreurs des arbres précédents ; capable de modéliser des effets complexes au prix d’un risque plus élevé de surapprentissage si mal régularisé. </w:t>
      </w:r>
      <w:hyperlink r:id="rId53" w:tgtFrame="_blank" w:history="1">
        <w:r w:rsidRPr="00A063C6">
          <w:rPr>
            <w:rFonts w:ascii="Times New Roman" w:eastAsia="Times New Roman" w:hAnsi="Times New Roman" w:cs="Times New Roman"/>
            <w:color w:val="0000FF"/>
            <w:kern w:val="0"/>
            <w:u w:val="single"/>
            <w:lang w:eastAsia="fr-BE"/>
            <w14:ligatures w14:val="none"/>
          </w:rPr>
          <w:t>Academia+1</w:t>
        </w:r>
      </w:hyperlink>
    </w:p>
    <w:p w14:paraId="12831189" w14:textId="77777777" w:rsidR="00A063C6" w:rsidRPr="00A063C6" w:rsidRDefault="00A063C6" w:rsidP="00A063C6">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Courier New" w:eastAsia="Times New Roman" w:hAnsi="Courier New" w:cs="Courier New"/>
          <w:kern w:val="0"/>
          <w:sz w:val="20"/>
          <w:szCs w:val="20"/>
          <w:lang w:eastAsia="fr-BE"/>
          <w14:ligatures w14:val="none"/>
        </w:rPr>
        <w:t>GB_A1</w:t>
      </w:r>
      <w:r w:rsidRPr="00A063C6">
        <w:rPr>
          <w:rFonts w:ascii="Times New Roman" w:eastAsia="Times New Roman" w:hAnsi="Times New Roman" w:cs="Times New Roman"/>
          <w:kern w:val="0"/>
          <w:lang w:eastAsia="fr-BE"/>
          <w14:ligatures w14:val="none"/>
        </w:rPr>
        <w:t xml:space="preserve"> : A1,</w:t>
      </w:r>
    </w:p>
    <w:p w14:paraId="494466D2" w14:textId="77777777" w:rsidR="00A063C6" w:rsidRPr="00A063C6" w:rsidRDefault="00A063C6" w:rsidP="00A063C6">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Courier New" w:eastAsia="Times New Roman" w:hAnsi="Courier New" w:cs="Courier New"/>
          <w:kern w:val="0"/>
          <w:sz w:val="20"/>
          <w:szCs w:val="20"/>
          <w:lang w:eastAsia="fr-BE"/>
          <w14:ligatures w14:val="none"/>
        </w:rPr>
        <w:t>GB_B1</w:t>
      </w:r>
      <w:r w:rsidRPr="00A063C6">
        <w:rPr>
          <w:rFonts w:ascii="Times New Roman" w:eastAsia="Times New Roman" w:hAnsi="Times New Roman" w:cs="Times New Roman"/>
          <w:kern w:val="0"/>
          <w:lang w:eastAsia="fr-BE"/>
          <w14:ligatures w14:val="none"/>
        </w:rPr>
        <w:t xml:space="preserve"> : B1.</w:t>
      </w:r>
    </w:p>
    <w:p w14:paraId="60296D04" w14:textId="77777777" w:rsidR="00A063C6" w:rsidRPr="00A063C6" w:rsidRDefault="00A063C6" w:rsidP="00A063C6">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A063C6">
        <w:rPr>
          <w:rFonts w:ascii="Times New Roman" w:eastAsia="Times New Roman" w:hAnsi="Times New Roman" w:cs="Times New Roman"/>
          <w:b/>
          <w:bCs/>
          <w:kern w:val="0"/>
          <w:lang w:eastAsia="fr-BE"/>
          <w14:ligatures w14:val="none"/>
        </w:rPr>
        <w:t>XGBoost</w:t>
      </w:r>
      <w:proofErr w:type="spellEnd"/>
      <w:r w:rsidRPr="00A063C6">
        <w:rPr>
          <w:rFonts w:ascii="Times New Roman" w:eastAsia="Times New Roman" w:hAnsi="Times New Roman" w:cs="Times New Roman"/>
          <w:b/>
          <w:bCs/>
          <w:kern w:val="0"/>
          <w:lang w:eastAsia="fr-BE"/>
          <w14:ligatures w14:val="none"/>
        </w:rPr>
        <w:t xml:space="preserve"> (XGB)</w:t>
      </w:r>
      <w:r w:rsidRPr="00A063C6">
        <w:rPr>
          <w:rFonts w:ascii="Times New Roman" w:eastAsia="Times New Roman" w:hAnsi="Times New Roman" w:cs="Times New Roman"/>
          <w:kern w:val="0"/>
          <w:lang w:eastAsia="fr-BE"/>
          <w14:ligatures w14:val="none"/>
        </w:rPr>
        <w:br/>
        <w:t xml:space="preserve">Variante optimisée du gradient </w:t>
      </w:r>
      <w:proofErr w:type="spellStart"/>
      <w:r w:rsidRPr="00A063C6">
        <w:rPr>
          <w:rFonts w:ascii="Times New Roman" w:eastAsia="Times New Roman" w:hAnsi="Times New Roman" w:cs="Times New Roman"/>
          <w:kern w:val="0"/>
          <w:lang w:eastAsia="fr-BE"/>
          <w14:ligatures w14:val="none"/>
        </w:rPr>
        <w:t>boosting</w:t>
      </w:r>
      <w:proofErr w:type="spellEnd"/>
      <w:r w:rsidRPr="00A063C6">
        <w:rPr>
          <w:rFonts w:ascii="Times New Roman" w:eastAsia="Times New Roman" w:hAnsi="Times New Roman" w:cs="Times New Roman"/>
          <w:kern w:val="0"/>
          <w:lang w:eastAsia="fr-BE"/>
          <w14:ligatures w14:val="none"/>
        </w:rPr>
        <w:t xml:space="preserve">, très utilisée en concours de data science, intégrant des pénalités de complexité et des mécanismes avancés de régularisation. </w:t>
      </w:r>
      <w:hyperlink r:id="rId54" w:tgtFrame="_blank" w:history="1">
        <w:r w:rsidRPr="00A063C6">
          <w:rPr>
            <w:rFonts w:ascii="Times New Roman" w:eastAsia="Times New Roman" w:hAnsi="Times New Roman" w:cs="Times New Roman"/>
            <w:color w:val="0000FF"/>
            <w:kern w:val="0"/>
            <w:u w:val="single"/>
            <w:lang w:eastAsia="fr-BE"/>
            <w14:ligatures w14:val="none"/>
          </w:rPr>
          <w:t>ResearchGate+1</w:t>
        </w:r>
      </w:hyperlink>
    </w:p>
    <w:p w14:paraId="30480D6B" w14:textId="77777777" w:rsidR="00A063C6" w:rsidRPr="00A063C6" w:rsidRDefault="00A063C6" w:rsidP="00A063C6">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Courier New" w:eastAsia="Times New Roman" w:hAnsi="Courier New" w:cs="Courier New"/>
          <w:kern w:val="0"/>
          <w:sz w:val="20"/>
          <w:szCs w:val="20"/>
          <w:lang w:eastAsia="fr-BE"/>
          <w14:ligatures w14:val="none"/>
        </w:rPr>
        <w:t>XGB_A1</w:t>
      </w:r>
      <w:r w:rsidRPr="00A063C6">
        <w:rPr>
          <w:rFonts w:ascii="Times New Roman" w:eastAsia="Times New Roman" w:hAnsi="Times New Roman" w:cs="Times New Roman"/>
          <w:kern w:val="0"/>
          <w:lang w:eastAsia="fr-BE"/>
          <w14:ligatures w14:val="none"/>
        </w:rPr>
        <w:t xml:space="preserve"> : A1,</w:t>
      </w:r>
    </w:p>
    <w:p w14:paraId="573788FA" w14:textId="77777777" w:rsidR="00A063C6" w:rsidRPr="00A063C6" w:rsidRDefault="00A063C6" w:rsidP="00A063C6">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Courier New" w:eastAsia="Times New Roman" w:hAnsi="Courier New" w:cs="Courier New"/>
          <w:kern w:val="0"/>
          <w:sz w:val="20"/>
          <w:szCs w:val="20"/>
          <w:lang w:eastAsia="fr-BE"/>
          <w14:ligatures w14:val="none"/>
        </w:rPr>
        <w:t>XGB_B1</w:t>
      </w:r>
      <w:r w:rsidRPr="00A063C6">
        <w:rPr>
          <w:rFonts w:ascii="Times New Roman" w:eastAsia="Times New Roman" w:hAnsi="Times New Roman" w:cs="Times New Roman"/>
          <w:kern w:val="0"/>
          <w:lang w:eastAsia="fr-BE"/>
          <w14:ligatures w14:val="none"/>
        </w:rPr>
        <w:t xml:space="preserve"> : B1.</w:t>
      </w:r>
    </w:p>
    <w:p w14:paraId="088EC720" w14:textId="77777777" w:rsidR="00A063C6" w:rsidRPr="00A063C6" w:rsidRDefault="00A063C6" w:rsidP="00A063C6">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b/>
          <w:bCs/>
          <w:kern w:val="0"/>
          <w:lang w:eastAsia="fr-BE"/>
          <w14:ligatures w14:val="none"/>
        </w:rPr>
        <w:t xml:space="preserve">Support </w:t>
      </w:r>
      <w:proofErr w:type="spellStart"/>
      <w:r w:rsidRPr="00A063C6">
        <w:rPr>
          <w:rFonts w:ascii="Times New Roman" w:eastAsia="Times New Roman" w:hAnsi="Times New Roman" w:cs="Times New Roman"/>
          <w:b/>
          <w:bCs/>
          <w:kern w:val="0"/>
          <w:lang w:eastAsia="fr-BE"/>
          <w14:ligatures w14:val="none"/>
        </w:rPr>
        <w:t>Vector</w:t>
      </w:r>
      <w:proofErr w:type="spellEnd"/>
      <w:r w:rsidRPr="00A063C6">
        <w:rPr>
          <w:rFonts w:ascii="Times New Roman" w:eastAsia="Times New Roman" w:hAnsi="Times New Roman" w:cs="Times New Roman"/>
          <w:b/>
          <w:bCs/>
          <w:kern w:val="0"/>
          <w:lang w:eastAsia="fr-BE"/>
          <w14:ligatures w14:val="none"/>
        </w:rPr>
        <w:t xml:space="preserve"> Machine à noyau RBF (SVM)</w:t>
      </w:r>
      <w:r w:rsidRPr="00A063C6">
        <w:rPr>
          <w:rFonts w:ascii="Times New Roman" w:eastAsia="Times New Roman" w:hAnsi="Times New Roman" w:cs="Times New Roman"/>
          <w:kern w:val="0"/>
          <w:lang w:eastAsia="fr-BE"/>
          <w14:ligatures w14:val="none"/>
        </w:rPr>
        <w:br/>
        <w:t xml:space="preserve">Classifieur à marge maximale, utilisant un noyau gaussien pour capturer des frontières non linéaires ; nécessite une standardisation des prédicteurs et fournit des probabilités calibrées par Platt </w:t>
      </w:r>
      <w:proofErr w:type="spellStart"/>
      <w:r w:rsidRPr="00A063C6">
        <w:rPr>
          <w:rFonts w:ascii="Times New Roman" w:eastAsia="Times New Roman" w:hAnsi="Times New Roman" w:cs="Times New Roman"/>
          <w:kern w:val="0"/>
          <w:lang w:eastAsia="fr-BE"/>
          <w14:ligatures w14:val="none"/>
        </w:rPr>
        <w:t>scaling</w:t>
      </w:r>
      <w:proofErr w:type="spellEnd"/>
      <w:r w:rsidRPr="00A063C6">
        <w:rPr>
          <w:rFonts w:ascii="Times New Roman" w:eastAsia="Times New Roman" w:hAnsi="Times New Roman" w:cs="Times New Roman"/>
          <w:kern w:val="0"/>
          <w:lang w:eastAsia="fr-BE"/>
          <w14:ligatures w14:val="none"/>
        </w:rPr>
        <w:t xml:space="preserve"> dans </w:t>
      </w:r>
      <w:proofErr w:type="spellStart"/>
      <w:r w:rsidRPr="00A063C6">
        <w:rPr>
          <w:rFonts w:ascii="Times New Roman" w:eastAsia="Times New Roman" w:hAnsi="Times New Roman" w:cs="Times New Roman"/>
          <w:kern w:val="0"/>
          <w:lang w:eastAsia="fr-BE"/>
          <w14:ligatures w14:val="none"/>
        </w:rPr>
        <w:t>scikit-learn</w:t>
      </w:r>
      <w:proofErr w:type="spellEnd"/>
      <w:r w:rsidRPr="00A063C6">
        <w:rPr>
          <w:rFonts w:ascii="Times New Roman" w:eastAsia="Times New Roman" w:hAnsi="Times New Roman" w:cs="Times New Roman"/>
          <w:kern w:val="0"/>
          <w:lang w:eastAsia="fr-BE"/>
          <w14:ligatures w14:val="none"/>
        </w:rPr>
        <w:t xml:space="preserve">. </w:t>
      </w:r>
      <w:hyperlink r:id="rId55" w:tgtFrame="_blank" w:history="1">
        <w:r w:rsidRPr="00A063C6">
          <w:rPr>
            <w:rFonts w:ascii="Times New Roman" w:eastAsia="Times New Roman" w:hAnsi="Times New Roman" w:cs="Times New Roman"/>
            <w:color w:val="0000FF"/>
            <w:kern w:val="0"/>
            <w:u w:val="single"/>
            <w:lang w:eastAsia="fr-BE"/>
            <w14:ligatures w14:val="none"/>
          </w:rPr>
          <w:t>PMC+1</w:t>
        </w:r>
      </w:hyperlink>
    </w:p>
    <w:p w14:paraId="6879C41B" w14:textId="77777777" w:rsidR="00A063C6" w:rsidRPr="00A063C6" w:rsidRDefault="00A063C6" w:rsidP="00A063C6">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Courier New" w:eastAsia="Times New Roman" w:hAnsi="Courier New" w:cs="Courier New"/>
          <w:kern w:val="0"/>
          <w:sz w:val="20"/>
          <w:szCs w:val="20"/>
          <w:lang w:eastAsia="fr-BE"/>
          <w14:ligatures w14:val="none"/>
        </w:rPr>
        <w:t>SVM_A2</w:t>
      </w:r>
      <w:r w:rsidRPr="00A063C6">
        <w:rPr>
          <w:rFonts w:ascii="Times New Roman" w:eastAsia="Times New Roman" w:hAnsi="Times New Roman" w:cs="Times New Roman"/>
          <w:kern w:val="0"/>
          <w:lang w:eastAsia="fr-BE"/>
          <w14:ligatures w14:val="none"/>
        </w:rPr>
        <w:t xml:space="preserve"> : A2 (sans SMOTE),</w:t>
      </w:r>
    </w:p>
    <w:p w14:paraId="22652377" w14:textId="77777777" w:rsidR="00A063C6" w:rsidRPr="00A063C6" w:rsidRDefault="00A063C6" w:rsidP="00A063C6">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Courier New" w:eastAsia="Times New Roman" w:hAnsi="Courier New" w:cs="Courier New"/>
          <w:kern w:val="0"/>
          <w:sz w:val="20"/>
          <w:szCs w:val="20"/>
          <w:lang w:eastAsia="fr-BE"/>
          <w14:ligatures w14:val="none"/>
        </w:rPr>
        <w:t>SVM_B2</w:t>
      </w:r>
      <w:r w:rsidRPr="00A063C6">
        <w:rPr>
          <w:rFonts w:ascii="Times New Roman" w:eastAsia="Times New Roman" w:hAnsi="Times New Roman" w:cs="Times New Roman"/>
          <w:kern w:val="0"/>
          <w:lang w:eastAsia="fr-BE"/>
          <w14:ligatures w14:val="none"/>
        </w:rPr>
        <w:t xml:space="preserve"> : B2 (avec SMOTE).</w:t>
      </w:r>
    </w:p>
    <w:p w14:paraId="1D0E560A"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Les modèles ont été entraînés sur les jeux d’apprentissage correspondants (A1, A2, B1, B2), puis évalués sur le jeu de test commun (</w:t>
      </w:r>
      <w:proofErr w:type="spellStart"/>
      <w:r w:rsidRPr="00A063C6">
        <w:rPr>
          <w:rFonts w:ascii="Courier New" w:eastAsia="Times New Roman" w:hAnsi="Courier New" w:cs="Courier New"/>
          <w:kern w:val="0"/>
          <w:sz w:val="20"/>
          <w:szCs w:val="20"/>
          <w:lang w:eastAsia="fr-BE"/>
          <w14:ligatures w14:val="none"/>
        </w:rPr>
        <w:t>X_test_raw</w:t>
      </w:r>
      <w:proofErr w:type="spellEnd"/>
      <w:r w:rsidRPr="00A063C6">
        <w:rPr>
          <w:rFonts w:ascii="Times New Roman" w:eastAsia="Times New Roman" w:hAnsi="Times New Roman" w:cs="Times New Roman"/>
          <w:kern w:val="0"/>
          <w:lang w:eastAsia="fr-BE"/>
          <w14:ligatures w14:val="none"/>
        </w:rPr>
        <w:t xml:space="preserve"> ou </w:t>
      </w:r>
      <w:proofErr w:type="spellStart"/>
      <w:r w:rsidRPr="00A063C6">
        <w:rPr>
          <w:rFonts w:ascii="Courier New" w:eastAsia="Times New Roman" w:hAnsi="Courier New" w:cs="Courier New"/>
          <w:kern w:val="0"/>
          <w:sz w:val="20"/>
          <w:szCs w:val="20"/>
          <w:lang w:eastAsia="fr-BE"/>
          <w14:ligatures w14:val="none"/>
        </w:rPr>
        <w:t>X_test_scaled</w:t>
      </w:r>
      <w:proofErr w:type="spellEnd"/>
      <w:r w:rsidRPr="00A063C6">
        <w:rPr>
          <w:rFonts w:ascii="Times New Roman" w:eastAsia="Times New Roman" w:hAnsi="Times New Roman" w:cs="Times New Roman"/>
          <w:kern w:val="0"/>
          <w:lang w:eastAsia="fr-BE"/>
          <w14:ligatures w14:val="none"/>
        </w:rPr>
        <w:t xml:space="preserve">, </w:t>
      </w:r>
      <w:proofErr w:type="spellStart"/>
      <w:r w:rsidRPr="00A063C6">
        <w:rPr>
          <w:rFonts w:ascii="Courier New" w:eastAsia="Times New Roman" w:hAnsi="Courier New" w:cs="Courier New"/>
          <w:kern w:val="0"/>
          <w:sz w:val="20"/>
          <w:szCs w:val="20"/>
          <w:lang w:eastAsia="fr-BE"/>
          <w14:ligatures w14:val="none"/>
        </w:rPr>
        <w:t>y_test</w:t>
      </w:r>
      <w:proofErr w:type="spellEnd"/>
      <w:r w:rsidRPr="00A063C6">
        <w:rPr>
          <w:rFonts w:ascii="Times New Roman" w:eastAsia="Times New Roman" w:hAnsi="Times New Roman" w:cs="Times New Roman"/>
          <w:kern w:val="0"/>
          <w:lang w:eastAsia="fr-BE"/>
          <w14:ligatures w14:val="none"/>
        </w:rPr>
        <w:t xml:space="preserve">). Les performances globales des </w:t>
      </w:r>
      <w:r w:rsidRPr="00A063C6">
        <w:rPr>
          <w:rFonts w:ascii="Times New Roman" w:eastAsia="Times New Roman" w:hAnsi="Times New Roman" w:cs="Times New Roman"/>
          <w:b/>
          <w:bCs/>
          <w:kern w:val="0"/>
          <w:lang w:eastAsia="fr-BE"/>
          <w14:ligatures w14:val="none"/>
        </w:rPr>
        <w:t>10 combinaisons modèle × jeu</w:t>
      </w:r>
      <w:r w:rsidRPr="00A063C6">
        <w:rPr>
          <w:rFonts w:ascii="Times New Roman" w:eastAsia="Times New Roman" w:hAnsi="Times New Roman" w:cs="Times New Roman"/>
          <w:kern w:val="0"/>
          <w:lang w:eastAsia="fr-BE"/>
          <w14:ligatures w14:val="none"/>
        </w:rPr>
        <w:t xml:space="preserve"> sont présentées dans :</w:t>
      </w:r>
    </w:p>
    <w:p w14:paraId="4A076DE3"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b/>
          <w:bCs/>
          <w:kern w:val="0"/>
          <w:lang w:eastAsia="fr-BE"/>
          <w14:ligatures w14:val="none"/>
        </w:rPr>
        <w:t xml:space="preserve">Tableau 6. Résultats sur le jeu de test : </w:t>
      </w:r>
      <w:proofErr w:type="spellStart"/>
      <w:r w:rsidRPr="00A063C6">
        <w:rPr>
          <w:rFonts w:ascii="Times New Roman" w:eastAsia="Times New Roman" w:hAnsi="Times New Roman" w:cs="Times New Roman"/>
          <w:b/>
          <w:bCs/>
          <w:kern w:val="0"/>
          <w:lang w:eastAsia="fr-BE"/>
          <w14:ligatures w14:val="none"/>
        </w:rPr>
        <w:t>accuracy</w:t>
      </w:r>
      <w:proofErr w:type="spellEnd"/>
      <w:r w:rsidRPr="00A063C6">
        <w:rPr>
          <w:rFonts w:ascii="Times New Roman" w:eastAsia="Times New Roman" w:hAnsi="Times New Roman" w:cs="Times New Roman"/>
          <w:b/>
          <w:bCs/>
          <w:kern w:val="0"/>
          <w:lang w:eastAsia="fr-BE"/>
          <w14:ligatures w14:val="none"/>
        </w:rPr>
        <w:t>, rappel, précision, F1, AUC-ROC, AUC-PR, Brier score pour chaque modèle.</w:t>
      </w:r>
      <w:r w:rsidRPr="00A063C6">
        <w:rPr>
          <w:rFonts w:ascii="Times New Roman" w:eastAsia="Times New Roman" w:hAnsi="Times New Roman" w:cs="Times New Roman"/>
          <w:kern w:val="0"/>
          <w:lang w:eastAsia="fr-BE"/>
          <w14:ligatures w14:val="none"/>
        </w:rPr>
        <w:br/>
      </w:r>
      <w:r w:rsidRPr="00A063C6">
        <w:rPr>
          <w:rFonts w:ascii="Times New Roman" w:eastAsia="Times New Roman" w:hAnsi="Times New Roman" w:cs="Times New Roman"/>
          <w:i/>
          <w:iCs/>
          <w:kern w:val="0"/>
          <w:lang w:eastAsia="fr-BE"/>
          <w14:ligatures w14:val="none"/>
        </w:rPr>
        <w:t>(= tableau que tu m’as déjà fourni avec LogReg_A2, LogReg_B2, RF_A1, RF_B1, etc.)</w:t>
      </w:r>
    </w:p>
    <w:p w14:paraId="1A0F7668"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La </w:t>
      </w:r>
      <w:r w:rsidRPr="00A063C6">
        <w:rPr>
          <w:rFonts w:ascii="Times New Roman" w:eastAsia="Times New Roman" w:hAnsi="Times New Roman" w:cs="Times New Roman"/>
          <w:b/>
          <w:bCs/>
          <w:kern w:val="0"/>
          <w:lang w:eastAsia="fr-BE"/>
          <w14:ligatures w14:val="none"/>
        </w:rPr>
        <w:t>validation croisée</w:t>
      </w:r>
      <w:r w:rsidRPr="00A063C6">
        <w:rPr>
          <w:rFonts w:ascii="Times New Roman" w:eastAsia="Times New Roman" w:hAnsi="Times New Roman" w:cs="Times New Roman"/>
          <w:kern w:val="0"/>
          <w:lang w:eastAsia="fr-BE"/>
          <w14:ligatures w14:val="none"/>
        </w:rPr>
        <w:t xml:space="preserve"> à 5 plis sur le jeu d’apprentissage (</w:t>
      </w:r>
      <w:proofErr w:type="spellStart"/>
      <w:r w:rsidRPr="00A063C6">
        <w:rPr>
          <w:rFonts w:ascii="Times New Roman" w:eastAsia="Times New Roman" w:hAnsi="Times New Roman" w:cs="Times New Roman"/>
          <w:kern w:val="0"/>
          <w:lang w:eastAsia="fr-BE"/>
          <w14:ligatures w14:val="none"/>
        </w:rPr>
        <w:t>StratifiedKFold</w:t>
      </w:r>
      <w:proofErr w:type="spellEnd"/>
      <w:r w:rsidRPr="00A063C6">
        <w:rPr>
          <w:rFonts w:ascii="Times New Roman" w:eastAsia="Times New Roman" w:hAnsi="Times New Roman" w:cs="Times New Roman"/>
          <w:kern w:val="0"/>
          <w:lang w:eastAsia="fr-BE"/>
          <w14:ligatures w14:val="none"/>
        </w:rPr>
        <w:t>) est résumée dans :</w:t>
      </w:r>
    </w:p>
    <w:p w14:paraId="5E3E3E8F"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b/>
          <w:bCs/>
          <w:kern w:val="0"/>
          <w:lang w:eastAsia="fr-BE"/>
          <w14:ligatures w14:val="none"/>
        </w:rPr>
        <w:t>Tableau 7. Validation croisée 5-plis : moyenne ± ET des métriques pour chaque modèle (train).</w:t>
      </w:r>
    </w:p>
    <w:p w14:paraId="14F2D86E"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Enfin, la </w:t>
      </w:r>
      <w:r w:rsidRPr="00A063C6">
        <w:rPr>
          <w:rFonts w:ascii="Times New Roman" w:eastAsia="Times New Roman" w:hAnsi="Times New Roman" w:cs="Times New Roman"/>
          <w:b/>
          <w:bCs/>
          <w:kern w:val="0"/>
          <w:lang w:eastAsia="fr-BE"/>
          <w14:ligatures w14:val="none"/>
        </w:rPr>
        <w:t xml:space="preserve">quantification d’incertitude par </w:t>
      </w:r>
      <w:proofErr w:type="spellStart"/>
      <w:r w:rsidRPr="00A063C6">
        <w:rPr>
          <w:rFonts w:ascii="Times New Roman" w:eastAsia="Times New Roman" w:hAnsi="Times New Roman" w:cs="Times New Roman"/>
          <w:b/>
          <w:bCs/>
          <w:kern w:val="0"/>
          <w:lang w:eastAsia="fr-BE"/>
          <w14:ligatures w14:val="none"/>
        </w:rPr>
        <w:t>bootstrap</w:t>
      </w:r>
      <w:proofErr w:type="spellEnd"/>
      <w:r w:rsidRPr="00A063C6">
        <w:rPr>
          <w:rFonts w:ascii="Times New Roman" w:eastAsia="Times New Roman" w:hAnsi="Times New Roman" w:cs="Times New Roman"/>
          <w:kern w:val="0"/>
          <w:lang w:eastAsia="fr-BE"/>
          <w14:ligatures w14:val="none"/>
        </w:rPr>
        <w:t xml:space="preserve"> sur le test est présentée dans :</w:t>
      </w:r>
    </w:p>
    <w:p w14:paraId="312AFEF3" w14:textId="3619E55A"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b/>
          <w:bCs/>
          <w:kern w:val="0"/>
          <w:lang w:eastAsia="fr-BE"/>
          <w14:ligatures w14:val="none"/>
        </w:rPr>
        <w:t>Tableau 8. Intervalles de confiance (IC95 %) des métriques sur le jeu de test (</w:t>
      </w:r>
      <w:proofErr w:type="spellStart"/>
      <w:r w:rsidRPr="00A063C6">
        <w:rPr>
          <w:rFonts w:ascii="Times New Roman" w:eastAsia="Times New Roman" w:hAnsi="Times New Roman" w:cs="Times New Roman"/>
          <w:b/>
          <w:bCs/>
          <w:kern w:val="0"/>
          <w:lang w:eastAsia="fr-BE"/>
          <w14:ligatures w14:val="none"/>
        </w:rPr>
        <w:t>bootstrap</w:t>
      </w:r>
      <w:proofErr w:type="spellEnd"/>
      <w:r w:rsidRPr="00A063C6">
        <w:rPr>
          <w:rFonts w:ascii="Times New Roman" w:eastAsia="Times New Roman" w:hAnsi="Times New Roman" w:cs="Times New Roman"/>
          <w:b/>
          <w:bCs/>
          <w:kern w:val="0"/>
          <w:lang w:eastAsia="fr-BE"/>
          <w14:ligatures w14:val="none"/>
        </w:rPr>
        <w:t>, 1000 rééchantillonnages).</w:t>
      </w:r>
    </w:p>
    <w:p w14:paraId="59838D56" w14:textId="77777777" w:rsidR="00A063C6" w:rsidRPr="00A063C6" w:rsidRDefault="00A063C6" w:rsidP="00A063C6">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A063C6">
        <w:rPr>
          <w:rFonts w:ascii="Times New Roman" w:eastAsia="Times New Roman" w:hAnsi="Times New Roman" w:cs="Times New Roman"/>
          <w:b/>
          <w:bCs/>
          <w:kern w:val="0"/>
          <w:sz w:val="27"/>
          <w:szCs w:val="27"/>
          <w:lang w:eastAsia="fr-BE"/>
          <w14:ligatures w14:val="none"/>
        </w:rPr>
        <w:t>3.6.2. Métriques de performance</w:t>
      </w:r>
    </w:p>
    <w:p w14:paraId="26D20D03" w14:textId="77777777" w:rsidR="00A063C6" w:rsidRPr="00A063C6" w:rsidRDefault="00A063C6" w:rsidP="00A063C6">
      <w:p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En raison du </w:t>
      </w:r>
      <w:r w:rsidRPr="00A063C6">
        <w:rPr>
          <w:rFonts w:ascii="Times New Roman" w:eastAsia="Times New Roman" w:hAnsi="Times New Roman" w:cs="Times New Roman"/>
          <w:b/>
          <w:bCs/>
          <w:kern w:val="0"/>
          <w:lang w:eastAsia="fr-BE"/>
          <w14:ligatures w14:val="none"/>
        </w:rPr>
        <w:t>déséquilibre de classes</w:t>
      </w:r>
      <w:r w:rsidRPr="00A063C6">
        <w:rPr>
          <w:rFonts w:ascii="Times New Roman" w:eastAsia="Times New Roman" w:hAnsi="Times New Roman" w:cs="Times New Roman"/>
          <w:kern w:val="0"/>
          <w:lang w:eastAsia="fr-BE"/>
          <w14:ligatures w14:val="none"/>
        </w:rPr>
        <w:t xml:space="preserve"> (≈ 15 % d’événements), l’</w:t>
      </w:r>
      <w:proofErr w:type="spellStart"/>
      <w:r w:rsidRPr="00A063C6">
        <w:rPr>
          <w:rFonts w:ascii="Times New Roman" w:eastAsia="Times New Roman" w:hAnsi="Times New Roman" w:cs="Times New Roman"/>
          <w:kern w:val="0"/>
          <w:lang w:eastAsia="fr-BE"/>
          <w14:ligatures w14:val="none"/>
        </w:rPr>
        <w:t>accuracy</w:t>
      </w:r>
      <w:proofErr w:type="spellEnd"/>
      <w:r w:rsidRPr="00A063C6">
        <w:rPr>
          <w:rFonts w:ascii="Times New Roman" w:eastAsia="Times New Roman" w:hAnsi="Times New Roman" w:cs="Times New Roman"/>
          <w:kern w:val="0"/>
          <w:lang w:eastAsia="fr-BE"/>
          <w14:ligatures w14:val="none"/>
        </w:rPr>
        <w:t xml:space="preserve"> seule est insuffisante pour évaluer les modèles. </w:t>
      </w:r>
      <w:hyperlink r:id="rId56" w:tgtFrame="_blank" w:history="1">
        <w:r w:rsidRPr="00A063C6">
          <w:rPr>
            <w:rFonts w:ascii="Times New Roman" w:eastAsia="Times New Roman" w:hAnsi="Times New Roman" w:cs="Times New Roman"/>
            <w:color w:val="0000FF"/>
            <w:kern w:val="0"/>
            <w:u w:val="single"/>
            <w:lang w:eastAsia="fr-BE"/>
            <w14:ligatures w14:val="none"/>
          </w:rPr>
          <w:t>Academia+1</w:t>
        </w:r>
      </w:hyperlink>
      <w:r w:rsidRPr="00A063C6">
        <w:rPr>
          <w:rFonts w:ascii="Times New Roman" w:eastAsia="Times New Roman" w:hAnsi="Times New Roman" w:cs="Times New Roman"/>
          <w:kern w:val="0"/>
          <w:lang w:eastAsia="fr-BE"/>
          <w14:ligatures w14:val="none"/>
        </w:rPr>
        <w:t xml:space="preserve"> Les métriques suivantes ont été retenues :</w:t>
      </w:r>
    </w:p>
    <w:p w14:paraId="6349EDBA" w14:textId="77777777" w:rsidR="00A063C6" w:rsidRPr="00A063C6" w:rsidRDefault="00A063C6" w:rsidP="00A063C6">
      <w:pPr>
        <w:numPr>
          <w:ilvl w:val="0"/>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A063C6">
        <w:rPr>
          <w:rFonts w:ascii="Times New Roman" w:eastAsia="Times New Roman" w:hAnsi="Times New Roman" w:cs="Times New Roman"/>
          <w:b/>
          <w:bCs/>
          <w:kern w:val="0"/>
          <w:lang w:eastAsia="fr-BE"/>
          <w14:ligatures w14:val="none"/>
        </w:rPr>
        <w:t>Accuracy</w:t>
      </w:r>
      <w:proofErr w:type="spellEnd"/>
      <w:r w:rsidRPr="00A063C6">
        <w:rPr>
          <w:rFonts w:ascii="Times New Roman" w:eastAsia="Times New Roman" w:hAnsi="Times New Roman" w:cs="Times New Roman"/>
          <w:b/>
          <w:bCs/>
          <w:kern w:val="0"/>
          <w:lang w:eastAsia="fr-BE"/>
          <w14:ligatures w14:val="none"/>
        </w:rPr>
        <w:t xml:space="preserve"> (exactitude)</w:t>
      </w:r>
      <w:r w:rsidRPr="00A063C6">
        <w:rPr>
          <w:rFonts w:ascii="Times New Roman" w:eastAsia="Times New Roman" w:hAnsi="Times New Roman" w:cs="Times New Roman"/>
          <w:kern w:val="0"/>
          <w:lang w:eastAsia="fr-BE"/>
          <w14:ligatures w14:val="none"/>
        </w:rPr>
        <w:br/>
        <w:t>Proportion de prédictions correctes (toutes classes confondues).</w:t>
      </w:r>
    </w:p>
    <w:p w14:paraId="2631D6E8" w14:textId="77777777" w:rsidR="00A063C6" w:rsidRDefault="00A063C6" w:rsidP="00A063C6">
      <w:pPr>
        <w:numPr>
          <w:ilvl w:val="1"/>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063C6">
        <w:rPr>
          <w:rFonts w:ascii="Times New Roman" w:eastAsia="Times New Roman" w:hAnsi="Times New Roman" w:cs="Times New Roman"/>
          <w:kern w:val="0"/>
          <w:lang w:eastAsia="fr-BE"/>
          <w14:ligatures w14:val="none"/>
        </w:rPr>
        <w:t xml:space="preserve">Intuitive, mais </w:t>
      </w:r>
      <w:r w:rsidRPr="00A063C6">
        <w:rPr>
          <w:rFonts w:ascii="Times New Roman" w:eastAsia="Times New Roman" w:hAnsi="Times New Roman" w:cs="Times New Roman"/>
          <w:b/>
          <w:bCs/>
          <w:kern w:val="0"/>
          <w:lang w:eastAsia="fr-BE"/>
          <w14:ligatures w14:val="none"/>
        </w:rPr>
        <w:t>trompeuse en contexte déséquilibré</w:t>
      </w:r>
      <w:r w:rsidRPr="00A063C6">
        <w:rPr>
          <w:rFonts w:ascii="Times New Roman" w:eastAsia="Times New Roman" w:hAnsi="Times New Roman" w:cs="Times New Roman"/>
          <w:kern w:val="0"/>
          <w:lang w:eastAsia="fr-BE"/>
          <w14:ligatures w14:val="none"/>
        </w:rPr>
        <w:t xml:space="preserve"> : un modèle qui prédirait “0” pour tous les individus aurait une </w:t>
      </w:r>
      <w:proofErr w:type="spellStart"/>
      <w:r w:rsidRPr="00A063C6">
        <w:rPr>
          <w:rFonts w:ascii="Times New Roman" w:eastAsia="Times New Roman" w:hAnsi="Times New Roman" w:cs="Times New Roman"/>
          <w:kern w:val="0"/>
          <w:lang w:eastAsia="fr-BE"/>
          <w14:ligatures w14:val="none"/>
        </w:rPr>
        <w:t>accuracy</w:t>
      </w:r>
      <w:proofErr w:type="spellEnd"/>
      <w:r w:rsidRPr="00A063C6">
        <w:rPr>
          <w:rFonts w:ascii="Times New Roman" w:eastAsia="Times New Roman" w:hAnsi="Times New Roman" w:cs="Times New Roman"/>
          <w:kern w:val="0"/>
          <w:lang w:eastAsia="fr-BE"/>
          <w14:ligatures w14:val="none"/>
        </w:rPr>
        <w:t xml:space="preserve"> ≈ 0,85 dans cette base mais un rappel nul pour les cas. </w:t>
      </w:r>
      <w:hyperlink r:id="rId57" w:tgtFrame="_blank" w:history="1">
        <w:r w:rsidRPr="00A063C6">
          <w:rPr>
            <w:rFonts w:ascii="Times New Roman" w:eastAsia="Times New Roman" w:hAnsi="Times New Roman" w:cs="Times New Roman"/>
            <w:color w:val="0000FF"/>
            <w:kern w:val="0"/>
            <w:u w:val="single"/>
            <w:lang w:eastAsia="fr-BE"/>
            <w14:ligatures w14:val="none"/>
          </w:rPr>
          <w:t>Academia+1</w:t>
        </w:r>
      </w:hyperlink>
    </w:p>
    <w:p w14:paraId="4BF41172" w14:textId="4AF8B072" w:rsidR="00A063C6" w:rsidRDefault="00A063C6" w:rsidP="00A063C6">
      <w:pPr>
        <w:spacing w:before="100" w:beforeAutospacing="1" w:after="100" w:afterAutospacing="1" w:line="240" w:lineRule="auto"/>
        <w:rPr>
          <w:rFonts w:ascii="Times New Roman" w:eastAsia="Times New Roman" w:hAnsi="Times New Roman" w:cs="Times New Roman"/>
          <w:b/>
          <w:bCs/>
          <w:kern w:val="0"/>
          <w:lang w:eastAsia="fr-BE"/>
          <w14:ligatures w14:val="none"/>
        </w:rPr>
      </w:pPr>
      <w:r w:rsidRPr="00A063C6">
        <w:rPr>
          <w:rFonts w:ascii="Times New Roman" w:eastAsia="Times New Roman" w:hAnsi="Times New Roman" w:cs="Times New Roman"/>
          <w:b/>
          <w:bCs/>
          <w:kern w:val="0"/>
          <w:lang w:eastAsia="fr-BE"/>
          <w14:ligatures w14:val="none"/>
        </w:rPr>
        <w:t>Rappel (</w:t>
      </w:r>
      <w:proofErr w:type="spellStart"/>
      <w:r w:rsidRPr="00A063C6">
        <w:rPr>
          <w:rFonts w:ascii="Times New Roman" w:eastAsia="Times New Roman" w:hAnsi="Times New Roman" w:cs="Times New Roman"/>
          <w:b/>
          <w:bCs/>
          <w:kern w:val="0"/>
          <w:lang w:eastAsia="fr-BE"/>
          <w14:ligatures w14:val="none"/>
        </w:rPr>
        <w:t>Recall</w:t>
      </w:r>
      <w:proofErr w:type="spellEnd"/>
      <w:r w:rsidRPr="00A063C6">
        <w:rPr>
          <w:rFonts w:ascii="Times New Roman" w:eastAsia="Times New Roman" w:hAnsi="Times New Roman" w:cs="Times New Roman"/>
          <w:b/>
          <w:bCs/>
          <w:kern w:val="0"/>
          <w:lang w:eastAsia="fr-BE"/>
          <w14:ligatures w14:val="none"/>
        </w:rPr>
        <w:t>, sensibilité) pour la classe 1</w:t>
      </w:r>
    </w:p>
    <w:p w14:paraId="2CB11D26" w14:textId="77777777" w:rsidR="00A063C6" w:rsidRDefault="00A063C6" w:rsidP="00A063C6">
      <w:pPr>
        <w:spacing w:before="100" w:beforeAutospacing="1" w:after="100" w:afterAutospacing="1" w:line="240" w:lineRule="auto"/>
        <w:rPr>
          <w:rFonts w:ascii="Times New Roman" w:eastAsia="Times New Roman" w:hAnsi="Times New Roman" w:cs="Times New Roman"/>
          <w:b/>
          <w:bCs/>
          <w:kern w:val="0"/>
          <w:lang w:eastAsia="fr-BE"/>
          <w14:ligatures w14:val="none"/>
        </w:rPr>
      </w:pPr>
    </w:p>
    <w:p w14:paraId="3B8F486D" w14:textId="470602C9" w:rsidR="00A063C6" w:rsidRPr="00A063C6" w:rsidRDefault="0034686F" w:rsidP="00A063C6">
      <w:pPr>
        <w:spacing w:before="100" w:beforeAutospacing="1" w:after="100" w:afterAutospacing="1" w:line="240" w:lineRule="auto"/>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lastRenderedPageBreak/>
        <w:t xml:space="preserve">            </w:t>
      </w:r>
      <w:r w:rsidRPr="0034686F">
        <w:rPr>
          <w:rFonts w:ascii="Times New Roman" w:eastAsia="Times New Roman" w:hAnsi="Times New Roman" w:cs="Times New Roman"/>
          <w:b/>
          <w:bCs/>
          <w:kern w:val="0"/>
          <w:lang w:eastAsia="fr-BE"/>
          <w14:ligatures w14:val="none"/>
        </w:rPr>
        <w:t>​</w:t>
      </w:r>
      <w:r>
        <w:rPr>
          <w:rFonts w:ascii="Times New Roman" w:eastAsia="Times New Roman" w:hAnsi="Times New Roman" w:cs="Times New Roman"/>
          <w:b/>
          <w:bCs/>
          <w:kern w:val="0"/>
          <w:lang w:eastAsia="fr-BE"/>
          <w14:ligatures w14:val="none"/>
        </w:rPr>
        <w:t xml:space="preserve">    </w:t>
      </w:r>
      <w:r w:rsidRPr="0034686F">
        <w:rPr>
          <w:rFonts w:ascii="Times New Roman" w:eastAsia="Times New Roman" w:hAnsi="Times New Roman" w:cs="Times New Roman"/>
          <w:b/>
          <w:bCs/>
          <w:kern w:val="0"/>
          <w:lang w:eastAsia="fr-BE"/>
          <w14:ligatures w14:val="none"/>
        </w:rPr>
        <w:drawing>
          <wp:inline distT="0" distB="0" distL="0" distR="0" wp14:anchorId="5699EF68" wp14:editId="231755DE">
            <wp:extent cx="1914539" cy="628655"/>
            <wp:effectExtent l="0" t="0" r="0" b="0"/>
            <wp:docPr id="1618392117" name="Image 1" descr="Une image contenant texte, Police,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92117" name="Image 1" descr="Une image contenant texte, Police, Graphique, conception&#10;&#10;Le contenu généré par l’IA peut être incorrect."/>
                    <pic:cNvPicPr/>
                  </pic:nvPicPr>
                  <pic:blipFill>
                    <a:blip r:embed="rId58"/>
                    <a:stretch>
                      <a:fillRect/>
                    </a:stretch>
                  </pic:blipFill>
                  <pic:spPr>
                    <a:xfrm>
                      <a:off x="0" y="0"/>
                      <a:ext cx="1914539" cy="628655"/>
                    </a:xfrm>
                    <a:prstGeom prst="rect">
                      <a:avLst/>
                    </a:prstGeom>
                  </pic:spPr>
                </pic:pic>
              </a:graphicData>
            </a:graphic>
          </wp:inline>
        </w:drawing>
      </w:r>
    </w:p>
    <w:p w14:paraId="1B6968E2" w14:textId="77777777" w:rsidR="00A063C6" w:rsidRPr="00A063C6" w:rsidRDefault="00A063C6" w:rsidP="0034686F">
      <w:pPr>
        <w:spacing w:before="100" w:beforeAutospacing="1" w:after="100" w:afterAutospacing="1" w:line="276" w:lineRule="auto"/>
        <w:rPr>
          <w:rFonts w:ascii="Times New Roman" w:eastAsia="Times New Roman" w:hAnsi="Times New Roman" w:cs="Times New Roman"/>
          <w:kern w:val="0"/>
          <w:lang w:eastAsia="fr-BE"/>
          <w14:ligatures w14:val="none"/>
        </w:rPr>
      </w:pPr>
    </w:p>
    <w:p w14:paraId="7E7B5DF7" w14:textId="1D0183DF" w:rsidR="00A063C6" w:rsidRDefault="0034686F" w:rsidP="0034686F">
      <w:pPr>
        <w:spacing w:before="100" w:beforeAutospacing="1" w:after="100" w:afterAutospacing="1" w:line="276" w:lineRule="auto"/>
        <w:rPr>
          <w:rStyle w:val="ms-1"/>
          <w:rFonts w:ascii="Times New Roman" w:hAnsi="Times New Roman" w:cs="Times New Roman"/>
        </w:rPr>
      </w:pPr>
      <w:r w:rsidRPr="0034686F">
        <w:rPr>
          <w:rFonts w:ascii="Times New Roman" w:hAnsi="Times New Roman" w:cs="Times New Roman"/>
        </w:rPr>
        <w:t xml:space="preserve">Mesure la capacité du modèle à </w:t>
      </w:r>
      <w:r w:rsidRPr="0034686F">
        <w:rPr>
          <w:rStyle w:val="lev"/>
          <w:rFonts w:ascii="Times New Roman" w:hAnsi="Times New Roman" w:cs="Times New Roman"/>
        </w:rPr>
        <w:t>détecter les patients qui auront un événement</w:t>
      </w:r>
      <w:r w:rsidRPr="0034686F">
        <w:rPr>
          <w:rFonts w:ascii="Times New Roman" w:hAnsi="Times New Roman" w:cs="Times New Roman"/>
        </w:rPr>
        <w:t xml:space="preserve"> (proportion de cas correctement identifiés). Dans un contexte clinique, manquer un patient à haut risque (FN) est souvent plus grave que surclasser un patient (FP), ce qui justifie de privilégier cette métrique. </w:t>
      </w:r>
      <w:hyperlink r:id="rId59" w:tgtFrame="_blank" w:history="1">
        <w:r w:rsidRPr="0034686F">
          <w:rPr>
            <w:rStyle w:val="max-w-15ch"/>
            <w:rFonts w:ascii="Times New Roman" w:hAnsi="Times New Roman" w:cs="Times New Roman"/>
            <w:color w:val="0000FF"/>
            <w:u w:val="single"/>
          </w:rPr>
          <w:t>Academia</w:t>
        </w:r>
        <w:r w:rsidRPr="0034686F">
          <w:rPr>
            <w:rStyle w:val="-me-1"/>
            <w:rFonts w:ascii="Times New Roman" w:hAnsi="Times New Roman" w:cs="Times New Roman"/>
            <w:color w:val="0000FF"/>
            <w:u w:val="single"/>
          </w:rPr>
          <w:t>+1</w:t>
        </w:r>
      </w:hyperlink>
    </w:p>
    <w:p w14:paraId="650AB078" w14:textId="77777777" w:rsidR="0034686F" w:rsidRDefault="0034686F" w:rsidP="0034686F">
      <w:pPr>
        <w:pStyle w:val="NormalWeb"/>
      </w:pPr>
      <w:r>
        <w:rPr>
          <w:rStyle w:val="lev"/>
          <w:rFonts w:eastAsiaTheme="majorEastAsia"/>
        </w:rPr>
        <w:t>Précision (</w:t>
      </w:r>
      <w:proofErr w:type="spellStart"/>
      <w:r>
        <w:rPr>
          <w:rStyle w:val="lev"/>
          <w:rFonts w:eastAsiaTheme="majorEastAsia"/>
        </w:rPr>
        <w:t>Precision</w:t>
      </w:r>
      <w:proofErr w:type="spellEnd"/>
      <w:r>
        <w:rPr>
          <w:rStyle w:val="lev"/>
          <w:rFonts w:eastAsiaTheme="majorEastAsia"/>
        </w:rPr>
        <w:t>) pour la classe 1</w:t>
      </w:r>
    </w:p>
    <w:p w14:paraId="5BA07ACC" w14:textId="27BF6305" w:rsidR="0034686F" w:rsidRDefault="0034686F" w:rsidP="0034686F">
      <w:pPr>
        <w:spacing w:before="100" w:beforeAutospacing="1" w:after="100" w:afterAutospacing="1" w:line="276" w:lineRule="auto"/>
        <w:rPr>
          <w:rFonts w:ascii="Times New Roman" w:hAnsi="Times New Roman" w:cs="Times New Roman"/>
          <w:b/>
          <w:bCs/>
        </w:rPr>
      </w:pPr>
      <w:r w:rsidRPr="0034686F">
        <w:rPr>
          <w:rFonts w:ascii="Times New Roman" w:hAnsi="Times New Roman" w:cs="Times New Roman"/>
          <w:b/>
          <w:bCs/>
        </w:rPr>
        <w:drawing>
          <wp:inline distT="0" distB="0" distL="0" distR="0" wp14:anchorId="74466CB0" wp14:editId="2B599D6A">
            <wp:extent cx="1914539" cy="514354"/>
            <wp:effectExtent l="0" t="0" r="0" b="0"/>
            <wp:docPr id="1070553292" name="Image 1" descr="Une image contenant texte, Police, nombr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53292" name="Image 1" descr="Une image contenant texte, Police, nombre, typographie&#10;&#10;Le contenu généré par l’IA peut être incorrect."/>
                    <pic:cNvPicPr/>
                  </pic:nvPicPr>
                  <pic:blipFill>
                    <a:blip r:embed="rId60"/>
                    <a:stretch>
                      <a:fillRect/>
                    </a:stretch>
                  </pic:blipFill>
                  <pic:spPr>
                    <a:xfrm>
                      <a:off x="0" y="0"/>
                      <a:ext cx="1914539" cy="514354"/>
                    </a:xfrm>
                    <a:prstGeom prst="rect">
                      <a:avLst/>
                    </a:prstGeom>
                  </pic:spPr>
                </pic:pic>
              </a:graphicData>
            </a:graphic>
          </wp:inline>
        </w:drawing>
      </w:r>
    </w:p>
    <w:p w14:paraId="0A1D0285" w14:textId="3A73E614" w:rsidR="0034686F" w:rsidRDefault="0034686F" w:rsidP="0034686F">
      <w:pPr>
        <w:spacing w:before="100" w:beforeAutospacing="1" w:after="100" w:afterAutospacing="1" w:line="276" w:lineRule="auto"/>
        <w:rPr>
          <w:rFonts w:ascii="Times New Roman" w:hAnsi="Times New Roman" w:cs="Times New Roman"/>
        </w:rPr>
      </w:pPr>
      <w:r w:rsidRPr="0034686F">
        <w:rPr>
          <w:rFonts w:ascii="Times New Roman" w:hAnsi="Times New Roman" w:cs="Times New Roman"/>
        </w:rPr>
        <w:t>Proportion de patients prédits “à risque” qui sont réellement à risque. Utile pour quantifier le coût d’alertes “inutiles” (faux positifs).</w:t>
      </w:r>
    </w:p>
    <w:p w14:paraId="4C43D217" w14:textId="3EA14CB0" w:rsidR="0034686F" w:rsidRPr="0034686F" w:rsidRDefault="0034686F" w:rsidP="0034686F">
      <w:pPr>
        <w:spacing w:before="100" w:beforeAutospacing="1" w:after="100" w:afterAutospacing="1" w:line="276" w:lineRule="auto"/>
        <w:rPr>
          <w:rFonts w:ascii="Times New Roman" w:hAnsi="Times New Roman" w:cs="Times New Roman"/>
          <w:b/>
          <w:bCs/>
        </w:rPr>
      </w:pPr>
      <w:r w:rsidRPr="0034686F">
        <w:rPr>
          <w:rFonts w:ascii="Times New Roman" w:hAnsi="Times New Roman" w:cs="Times New Roman"/>
          <w:b/>
          <w:bCs/>
        </w:rPr>
        <w:t>F1-score pour la classe 1</w:t>
      </w:r>
    </w:p>
    <w:p w14:paraId="15FC4A2A" w14:textId="2D309AF4" w:rsidR="00A063C6" w:rsidRPr="00A063C6" w:rsidRDefault="0034686F" w:rsidP="00D65261">
      <w:pPr>
        <w:spacing w:before="100" w:beforeAutospacing="1" w:after="100" w:afterAutospacing="1" w:line="240" w:lineRule="auto"/>
        <w:rPr>
          <w:rFonts w:ascii="Times New Roman" w:eastAsia="Times New Roman" w:hAnsi="Times New Roman" w:cs="Times New Roman"/>
          <w:b/>
          <w:bCs/>
          <w:kern w:val="0"/>
          <w:lang w:eastAsia="fr-BE"/>
          <w14:ligatures w14:val="none"/>
        </w:rPr>
      </w:pPr>
      <w:r w:rsidRPr="0034686F">
        <w:rPr>
          <w:rFonts w:ascii="Times New Roman" w:eastAsia="Times New Roman" w:hAnsi="Times New Roman" w:cs="Times New Roman"/>
          <w:b/>
          <w:bCs/>
          <w:kern w:val="0"/>
          <w:lang w:eastAsia="fr-BE"/>
          <w14:ligatures w14:val="none"/>
        </w:rPr>
        <w:drawing>
          <wp:inline distT="0" distB="0" distL="0" distR="0" wp14:anchorId="3CB552D0" wp14:editId="3ACA9C8E">
            <wp:extent cx="2466993" cy="609604"/>
            <wp:effectExtent l="0" t="0" r="9525" b="0"/>
            <wp:docPr id="1640334286"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34286" name="Image 1" descr="Une image contenant texte, Police, capture d’écran, Graphique&#10;&#10;Le contenu généré par l’IA peut être incorrect."/>
                    <pic:cNvPicPr/>
                  </pic:nvPicPr>
                  <pic:blipFill>
                    <a:blip r:embed="rId61"/>
                    <a:stretch>
                      <a:fillRect/>
                    </a:stretch>
                  </pic:blipFill>
                  <pic:spPr>
                    <a:xfrm>
                      <a:off x="0" y="0"/>
                      <a:ext cx="2466993" cy="609604"/>
                    </a:xfrm>
                    <a:prstGeom prst="rect">
                      <a:avLst/>
                    </a:prstGeom>
                  </pic:spPr>
                </pic:pic>
              </a:graphicData>
            </a:graphic>
          </wp:inline>
        </w:drawing>
      </w:r>
    </w:p>
    <w:p w14:paraId="73E85ABC" w14:textId="147C1CDF" w:rsidR="003C751E" w:rsidRDefault="0034686F" w:rsidP="0034686F">
      <w:pPr>
        <w:spacing w:before="100" w:beforeAutospacing="1" w:after="100" w:afterAutospacing="1" w:line="276" w:lineRule="auto"/>
        <w:rPr>
          <w:rStyle w:val="ms-1"/>
          <w:rFonts w:ascii="Times New Roman" w:hAnsi="Times New Roman" w:cs="Times New Roman"/>
        </w:rPr>
      </w:pPr>
      <w:r w:rsidRPr="0034686F">
        <w:rPr>
          <w:rFonts w:ascii="Times New Roman" w:hAnsi="Times New Roman" w:cs="Times New Roman"/>
        </w:rPr>
        <w:t xml:space="preserve">Moyenne harmonique de la précision et du rappel ; pénalise fortement les situations où l’une des deux métriques est très faible. Dans ce travail, le F1 de la classe 1 est utilisé comme </w:t>
      </w:r>
      <w:r w:rsidRPr="0034686F">
        <w:rPr>
          <w:rStyle w:val="lev"/>
          <w:rFonts w:ascii="Times New Roman" w:hAnsi="Times New Roman" w:cs="Times New Roman"/>
        </w:rPr>
        <w:t>compromis global</w:t>
      </w:r>
      <w:r w:rsidRPr="0034686F">
        <w:rPr>
          <w:rFonts w:ascii="Times New Roman" w:hAnsi="Times New Roman" w:cs="Times New Roman"/>
        </w:rPr>
        <w:t xml:space="preserve"> pour la détection des cas dans un contexte déséquilibré. </w:t>
      </w:r>
      <w:hyperlink r:id="rId62" w:tgtFrame="_blank" w:history="1">
        <w:r w:rsidRPr="0034686F">
          <w:rPr>
            <w:rStyle w:val="max-w-15ch"/>
            <w:rFonts w:ascii="Times New Roman" w:hAnsi="Times New Roman" w:cs="Times New Roman"/>
            <w:color w:val="0000FF"/>
            <w:u w:val="single"/>
          </w:rPr>
          <w:t>Academia</w:t>
        </w:r>
        <w:r w:rsidRPr="0034686F">
          <w:rPr>
            <w:rStyle w:val="-me-1"/>
            <w:rFonts w:ascii="Times New Roman" w:hAnsi="Times New Roman" w:cs="Times New Roman"/>
            <w:color w:val="0000FF"/>
            <w:u w:val="single"/>
          </w:rPr>
          <w:t>+1</w:t>
        </w:r>
      </w:hyperlink>
      <w:r>
        <w:rPr>
          <w:rStyle w:val="ms-1"/>
          <w:rFonts w:ascii="Times New Roman" w:hAnsi="Times New Roman" w:cs="Times New Roman"/>
        </w:rPr>
        <w:t>.</w:t>
      </w:r>
    </w:p>
    <w:p w14:paraId="706C2CCF" w14:textId="61F2C442" w:rsidR="0034686F" w:rsidRDefault="0034686F" w:rsidP="0034686F">
      <w:pPr>
        <w:spacing w:before="100" w:beforeAutospacing="1" w:after="100" w:afterAutospacing="1" w:line="276" w:lineRule="auto"/>
        <w:jc w:val="both"/>
        <w:rPr>
          <w:rStyle w:val="ms-1"/>
          <w:rFonts w:ascii="Times New Roman" w:hAnsi="Times New Roman" w:cs="Times New Roman"/>
        </w:rPr>
      </w:pPr>
      <w:r w:rsidRPr="0034686F">
        <w:rPr>
          <w:rStyle w:val="lev"/>
          <w:rFonts w:ascii="Times New Roman" w:hAnsi="Times New Roman" w:cs="Times New Roman"/>
        </w:rPr>
        <w:t xml:space="preserve">AUC-ROC (Area Under the </w:t>
      </w:r>
      <w:proofErr w:type="spellStart"/>
      <w:r w:rsidRPr="0034686F">
        <w:rPr>
          <w:rStyle w:val="lev"/>
          <w:rFonts w:ascii="Times New Roman" w:hAnsi="Times New Roman" w:cs="Times New Roman"/>
        </w:rPr>
        <w:t>Receiver</w:t>
      </w:r>
      <w:proofErr w:type="spellEnd"/>
      <w:r w:rsidRPr="0034686F">
        <w:rPr>
          <w:rStyle w:val="lev"/>
          <w:rFonts w:ascii="Times New Roman" w:hAnsi="Times New Roman" w:cs="Times New Roman"/>
        </w:rPr>
        <w:t xml:space="preserve"> Operating </w:t>
      </w:r>
      <w:proofErr w:type="spellStart"/>
      <w:r w:rsidRPr="0034686F">
        <w:rPr>
          <w:rStyle w:val="lev"/>
          <w:rFonts w:ascii="Times New Roman" w:hAnsi="Times New Roman" w:cs="Times New Roman"/>
        </w:rPr>
        <w:t>Characteristic</w:t>
      </w:r>
      <w:proofErr w:type="spellEnd"/>
      <w:r w:rsidRPr="0034686F">
        <w:rPr>
          <w:rStyle w:val="lev"/>
          <w:rFonts w:ascii="Times New Roman" w:hAnsi="Times New Roman" w:cs="Times New Roman"/>
        </w:rPr>
        <w:t xml:space="preserve"> </w:t>
      </w:r>
      <w:proofErr w:type="spellStart"/>
      <w:r w:rsidRPr="0034686F">
        <w:rPr>
          <w:rStyle w:val="lev"/>
          <w:rFonts w:ascii="Times New Roman" w:hAnsi="Times New Roman" w:cs="Times New Roman"/>
        </w:rPr>
        <w:t>Curve</w:t>
      </w:r>
      <w:proofErr w:type="spellEnd"/>
      <w:r w:rsidRPr="0034686F">
        <w:rPr>
          <w:rStyle w:val="lev"/>
          <w:rFonts w:ascii="Times New Roman" w:hAnsi="Times New Roman" w:cs="Times New Roman"/>
        </w:rPr>
        <w:t>)</w:t>
      </w:r>
      <w:r w:rsidRPr="0034686F">
        <w:rPr>
          <w:rFonts w:ascii="Times New Roman" w:hAnsi="Times New Roman" w:cs="Times New Roman"/>
        </w:rPr>
        <w:br/>
        <w:t xml:space="preserve">Mesure la capacité du modèle à discriminer les cas des non-cas sur l’ensemble des seuils possibles, en opposant le </w:t>
      </w:r>
      <w:r w:rsidRPr="0034686F">
        <w:rPr>
          <w:rStyle w:val="lev"/>
          <w:rFonts w:ascii="Times New Roman" w:hAnsi="Times New Roman" w:cs="Times New Roman"/>
        </w:rPr>
        <w:t>taux de vrais positifs</w:t>
      </w:r>
      <w:r w:rsidRPr="0034686F">
        <w:rPr>
          <w:rFonts w:ascii="Times New Roman" w:hAnsi="Times New Roman" w:cs="Times New Roman"/>
        </w:rPr>
        <w:t xml:space="preserve"> (TPR) au </w:t>
      </w:r>
      <w:r w:rsidRPr="0034686F">
        <w:rPr>
          <w:rStyle w:val="lev"/>
          <w:rFonts w:ascii="Times New Roman" w:hAnsi="Times New Roman" w:cs="Times New Roman"/>
        </w:rPr>
        <w:t>taux de faux positifs</w:t>
      </w:r>
      <w:r w:rsidRPr="0034686F">
        <w:rPr>
          <w:rFonts w:ascii="Times New Roman" w:hAnsi="Times New Roman" w:cs="Times New Roman"/>
        </w:rPr>
        <w:t xml:space="preserve"> (FPR). Très utilisée, mais peut donner une impression optimiste en cas de classes fortement déséquilibrées. </w:t>
      </w:r>
      <w:hyperlink r:id="rId63" w:tgtFrame="_blank" w:history="1">
        <w:r w:rsidRPr="0034686F">
          <w:rPr>
            <w:rStyle w:val="max-w-15ch"/>
            <w:rFonts w:ascii="Times New Roman" w:hAnsi="Times New Roman" w:cs="Times New Roman"/>
            <w:color w:val="0000FF"/>
            <w:u w:val="single"/>
          </w:rPr>
          <w:t>ACM Digital Library</w:t>
        </w:r>
        <w:r w:rsidRPr="0034686F">
          <w:rPr>
            <w:rStyle w:val="-me-1"/>
            <w:rFonts w:ascii="Times New Roman" w:hAnsi="Times New Roman" w:cs="Times New Roman"/>
            <w:color w:val="0000FF"/>
            <w:u w:val="single"/>
          </w:rPr>
          <w:t>+1</w:t>
        </w:r>
      </w:hyperlink>
    </w:p>
    <w:p w14:paraId="4B8932E4" w14:textId="77777777" w:rsidR="0034686F" w:rsidRDefault="0034686F" w:rsidP="0034686F">
      <w:pPr>
        <w:pStyle w:val="NormalWeb"/>
        <w:jc w:val="both"/>
      </w:pPr>
      <w:r>
        <w:rPr>
          <w:rFonts w:hAnsi="Symbol"/>
        </w:rPr>
        <w:t></w:t>
      </w:r>
      <w:r>
        <w:t xml:space="preserve">  </w:t>
      </w:r>
      <w:r>
        <w:rPr>
          <w:rStyle w:val="lev"/>
          <w:rFonts w:eastAsiaTheme="majorEastAsia"/>
        </w:rPr>
        <w:t xml:space="preserve">AUC-PR (Area Under the </w:t>
      </w:r>
      <w:proofErr w:type="spellStart"/>
      <w:r>
        <w:rPr>
          <w:rStyle w:val="lev"/>
          <w:rFonts w:eastAsiaTheme="majorEastAsia"/>
        </w:rPr>
        <w:t>Precision</w:t>
      </w:r>
      <w:proofErr w:type="spellEnd"/>
      <w:r>
        <w:rPr>
          <w:rStyle w:val="lev"/>
          <w:rFonts w:eastAsiaTheme="majorEastAsia"/>
        </w:rPr>
        <w:t>–</w:t>
      </w:r>
      <w:proofErr w:type="spellStart"/>
      <w:r>
        <w:rPr>
          <w:rStyle w:val="lev"/>
          <w:rFonts w:eastAsiaTheme="majorEastAsia"/>
        </w:rPr>
        <w:t>Recall</w:t>
      </w:r>
      <w:proofErr w:type="spellEnd"/>
      <w:r>
        <w:rPr>
          <w:rStyle w:val="lev"/>
          <w:rFonts w:eastAsiaTheme="majorEastAsia"/>
        </w:rPr>
        <w:t xml:space="preserve"> </w:t>
      </w:r>
      <w:proofErr w:type="spellStart"/>
      <w:r>
        <w:rPr>
          <w:rStyle w:val="lev"/>
          <w:rFonts w:eastAsiaTheme="majorEastAsia"/>
        </w:rPr>
        <w:t>Curve</w:t>
      </w:r>
      <w:proofErr w:type="spellEnd"/>
      <w:r>
        <w:rPr>
          <w:rStyle w:val="lev"/>
          <w:rFonts w:eastAsiaTheme="majorEastAsia"/>
        </w:rPr>
        <w:t>)</w:t>
      </w:r>
      <w:r>
        <w:br/>
        <w:t xml:space="preserve">Intègre la relation précision–rappel sur l’ensemble des seuils. Plusieurs travaux montrent que la courbe PR et son aire (AUC-PR) sont plus informatives que la ROC en présence de classes rares, car elles se concentrent sur la performance sur la classe minoritaire. </w:t>
      </w:r>
      <w:hyperlink r:id="rId64" w:tgtFrame="_blank" w:history="1">
        <w:proofErr w:type="spellStart"/>
        <w:r>
          <w:rPr>
            <w:rStyle w:val="max-w-15ch"/>
            <w:rFonts w:eastAsiaTheme="majorEastAsia"/>
            <w:color w:val="0000FF"/>
            <w:u w:val="single"/>
          </w:rPr>
          <w:t>Semantic</w:t>
        </w:r>
        <w:proofErr w:type="spellEnd"/>
        <w:r>
          <w:rPr>
            <w:rStyle w:val="max-w-15ch"/>
            <w:rFonts w:eastAsiaTheme="majorEastAsia"/>
            <w:color w:val="0000FF"/>
            <w:u w:val="single"/>
          </w:rPr>
          <w:t xml:space="preserve"> Scholar</w:t>
        </w:r>
        <w:r>
          <w:rPr>
            <w:rStyle w:val="-me-1"/>
            <w:color w:val="0000FF"/>
            <w:u w:val="single"/>
          </w:rPr>
          <w:t>+3</w:t>
        </w:r>
        <w:r>
          <w:rPr>
            <w:rStyle w:val="max-w-15ch"/>
            <w:rFonts w:eastAsiaTheme="majorEastAsia"/>
            <w:color w:val="0000FF"/>
            <w:u w:val="single"/>
          </w:rPr>
          <w:t>PLOS</w:t>
        </w:r>
        <w:r>
          <w:rPr>
            <w:rStyle w:val="-me-1"/>
            <w:color w:val="0000FF"/>
            <w:u w:val="single"/>
          </w:rPr>
          <w:t>+3</w:t>
        </w:r>
        <w:r>
          <w:rPr>
            <w:rStyle w:val="max-w-15ch"/>
            <w:rFonts w:eastAsiaTheme="majorEastAsia"/>
            <w:color w:val="0000FF"/>
            <w:u w:val="single"/>
          </w:rPr>
          <w:t>ResearchGate</w:t>
        </w:r>
        <w:r>
          <w:rPr>
            <w:rStyle w:val="-me-1"/>
            <w:color w:val="0000FF"/>
            <w:u w:val="single"/>
          </w:rPr>
          <w:t>+3</w:t>
        </w:r>
      </w:hyperlink>
      <w:r>
        <w:t xml:space="preserve"> C’est une métrique centrale de ce travail pour comparer les modèles “avec vs sans SMOTE”.</w:t>
      </w:r>
    </w:p>
    <w:p w14:paraId="69724272" w14:textId="77777777" w:rsidR="0034686F" w:rsidRDefault="0034686F" w:rsidP="0034686F">
      <w:pPr>
        <w:pStyle w:val="NormalWeb"/>
      </w:pPr>
      <w:r>
        <w:rPr>
          <w:rFonts w:hAnsi="Symbol"/>
        </w:rPr>
        <w:t></w:t>
      </w:r>
      <w:r>
        <w:t xml:space="preserve">  </w:t>
      </w:r>
      <w:r>
        <w:rPr>
          <w:rStyle w:val="lev"/>
          <w:rFonts w:eastAsiaTheme="majorEastAsia"/>
        </w:rPr>
        <w:t>Brier score</w:t>
      </w:r>
      <w:r>
        <w:br/>
        <w:t>Moyenne du carré de l’écart entre la probabilité prédite et l’issue observée (0/1) :</w:t>
      </w:r>
    </w:p>
    <w:p w14:paraId="50F6CA38" w14:textId="047A4DB4" w:rsidR="0034686F" w:rsidRDefault="0034686F" w:rsidP="0034686F">
      <w:pPr>
        <w:pStyle w:val="NormalWeb"/>
      </w:pPr>
      <w:r w:rsidRPr="0034686F">
        <w:lastRenderedPageBreak/>
        <w:drawing>
          <wp:inline distT="0" distB="0" distL="0" distR="0" wp14:anchorId="6303AB42" wp14:editId="5F96764E">
            <wp:extent cx="2238391" cy="714380"/>
            <wp:effectExtent l="0" t="0" r="9525" b="9525"/>
            <wp:docPr id="882548311" name="Image 1" descr="Une image contenant Police, texte, horlog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48311" name="Image 1" descr="Une image contenant Police, texte, horloge, typographie&#10;&#10;Le contenu généré par l’IA peut être incorrect."/>
                    <pic:cNvPicPr/>
                  </pic:nvPicPr>
                  <pic:blipFill>
                    <a:blip r:embed="rId65"/>
                    <a:stretch>
                      <a:fillRect/>
                    </a:stretch>
                  </pic:blipFill>
                  <pic:spPr>
                    <a:xfrm>
                      <a:off x="0" y="0"/>
                      <a:ext cx="2238391" cy="714380"/>
                    </a:xfrm>
                    <a:prstGeom prst="rect">
                      <a:avLst/>
                    </a:prstGeom>
                  </pic:spPr>
                </pic:pic>
              </a:graphicData>
            </a:graphic>
          </wp:inline>
        </w:drawing>
      </w:r>
    </w:p>
    <w:p w14:paraId="51144497" w14:textId="77777777" w:rsidR="0034686F" w:rsidRDefault="0034686F" w:rsidP="0034686F">
      <w:pPr>
        <w:pStyle w:val="NormalWeb"/>
        <w:numPr>
          <w:ilvl w:val="0"/>
          <w:numId w:val="15"/>
        </w:numPr>
        <w:spacing w:line="276" w:lineRule="auto"/>
        <w:jc w:val="both"/>
      </w:pPr>
      <w:r>
        <w:t xml:space="preserve">Introduit par Brier comme indicateur de la </w:t>
      </w:r>
      <w:r>
        <w:rPr>
          <w:rStyle w:val="lev"/>
          <w:rFonts w:eastAsiaTheme="majorEastAsia"/>
        </w:rPr>
        <w:t>qualité globale de prévisions probabilistes</w:t>
      </w:r>
      <w:r>
        <w:t xml:space="preserve"> </w:t>
      </w:r>
      <w:hyperlink r:id="rId66" w:tgtFrame="_blank" w:history="1">
        <w:r>
          <w:rPr>
            <w:rStyle w:val="max-w-15ch"/>
            <w:rFonts w:eastAsiaTheme="majorEastAsia"/>
            <w:color w:val="0000FF"/>
            <w:u w:val="single"/>
          </w:rPr>
          <w:t>journals.ametsoc.org</w:t>
        </w:r>
        <w:r>
          <w:rPr>
            <w:rStyle w:val="-me-1"/>
            <w:color w:val="0000FF"/>
            <w:u w:val="single"/>
          </w:rPr>
          <w:t>+2</w:t>
        </w:r>
        <w:r>
          <w:rPr>
            <w:rStyle w:val="max-w-15ch"/>
            <w:rFonts w:eastAsiaTheme="majorEastAsia"/>
            <w:color w:val="0000FF"/>
            <w:u w:val="single"/>
          </w:rPr>
          <w:t>Wikipédia</w:t>
        </w:r>
        <w:r>
          <w:rPr>
            <w:rStyle w:val="-me-1"/>
            <w:color w:val="0000FF"/>
            <w:u w:val="single"/>
          </w:rPr>
          <w:t>+2</w:t>
        </w:r>
      </w:hyperlink>
      <w:r>
        <w:t xml:space="preserve"> ; plus le score est faible, meilleure est la calibration (pour un niveau donné de discrimination). Dans ce travail, le Brier score est utilisé pour apprécier si les probabilités de risque produites par les modèles – en particulier la régression logistique – restent raisonnablement calibrées malgré le rééquilibrage par SMOTE.</w:t>
      </w:r>
    </w:p>
    <w:p w14:paraId="1198294E" w14:textId="3630F4DA" w:rsidR="0034686F" w:rsidRDefault="0034686F" w:rsidP="0034686F">
      <w:pPr>
        <w:pStyle w:val="NormalWeb"/>
        <w:spacing w:line="276" w:lineRule="auto"/>
        <w:jc w:val="both"/>
        <w:rPr>
          <w:rStyle w:val="Accentuation"/>
          <w:rFonts w:eastAsiaTheme="majorEastAsia"/>
        </w:rPr>
      </w:pPr>
      <w:r>
        <w:rPr>
          <w:rStyle w:val="Accentuation"/>
          <w:rFonts w:eastAsiaTheme="majorEastAsia"/>
        </w:rPr>
        <w:t xml:space="preserve">Les valeurs détaillées de ces métriques sur le test pour chaque modèle sont présentées dans le </w:t>
      </w:r>
      <w:r>
        <w:rPr>
          <w:rStyle w:val="lev"/>
          <w:rFonts w:eastAsiaTheme="majorEastAsia"/>
          <w:i/>
          <w:iCs/>
        </w:rPr>
        <w:t>Tableau 6</w:t>
      </w:r>
      <w:r>
        <w:rPr>
          <w:rStyle w:val="Accentuation"/>
          <w:rFonts w:eastAsiaTheme="majorEastAsia"/>
        </w:rPr>
        <w:t xml:space="preserve">. Les moyennes ± ET en validation croisée figurent dans le </w:t>
      </w:r>
      <w:r>
        <w:rPr>
          <w:rStyle w:val="lev"/>
          <w:rFonts w:eastAsiaTheme="majorEastAsia"/>
          <w:i/>
          <w:iCs/>
        </w:rPr>
        <w:t>Tableau 7</w:t>
      </w:r>
      <w:r>
        <w:rPr>
          <w:rStyle w:val="Accentuation"/>
          <w:rFonts w:eastAsiaTheme="majorEastAsia"/>
        </w:rPr>
        <w:t xml:space="preserve">, et les IC95 % issus du </w:t>
      </w:r>
      <w:proofErr w:type="spellStart"/>
      <w:r>
        <w:rPr>
          <w:rStyle w:val="Accentuation"/>
          <w:rFonts w:eastAsiaTheme="majorEastAsia"/>
        </w:rPr>
        <w:t>bootstrap</w:t>
      </w:r>
      <w:proofErr w:type="spellEnd"/>
      <w:r>
        <w:rPr>
          <w:rStyle w:val="Accentuation"/>
          <w:rFonts w:eastAsiaTheme="majorEastAsia"/>
        </w:rPr>
        <w:t xml:space="preserve"> dans le </w:t>
      </w:r>
      <w:r>
        <w:rPr>
          <w:rStyle w:val="lev"/>
          <w:rFonts w:eastAsiaTheme="majorEastAsia"/>
          <w:i/>
          <w:iCs/>
        </w:rPr>
        <w:t>Tableau 8</w:t>
      </w:r>
      <w:r>
        <w:rPr>
          <w:rStyle w:val="Accentuation"/>
          <w:rFonts w:eastAsiaTheme="majorEastAsia"/>
        </w:rPr>
        <w:t>.</w:t>
      </w:r>
    </w:p>
    <w:p w14:paraId="7A5EBF20" w14:textId="77777777" w:rsidR="0034686F" w:rsidRDefault="0034686F" w:rsidP="0034686F">
      <w:pPr>
        <w:pStyle w:val="NormalWeb"/>
        <w:spacing w:line="276" w:lineRule="auto"/>
        <w:jc w:val="both"/>
        <w:rPr>
          <w:rStyle w:val="Accentuation"/>
          <w:rFonts w:eastAsiaTheme="majorEastAsia"/>
        </w:rPr>
      </w:pPr>
    </w:p>
    <w:p w14:paraId="426CCEDB" w14:textId="77777777" w:rsidR="0034686F" w:rsidRPr="0034686F" w:rsidRDefault="0034686F" w:rsidP="0034686F">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34686F">
        <w:rPr>
          <w:rFonts w:ascii="Times New Roman" w:eastAsia="Times New Roman" w:hAnsi="Times New Roman" w:cs="Times New Roman"/>
          <w:b/>
          <w:bCs/>
          <w:kern w:val="0"/>
          <w:sz w:val="27"/>
          <w:szCs w:val="27"/>
          <w:lang w:eastAsia="fr-BE"/>
          <w14:ligatures w14:val="none"/>
        </w:rPr>
        <w:t>Validation interne et quantification de l’incertitude</w:t>
      </w:r>
    </w:p>
    <w:p w14:paraId="63486DC4" w14:textId="77777777" w:rsidR="0034686F" w:rsidRPr="0034686F" w:rsidRDefault="0034686F" w:rsidP="0034686F">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34686F">
        <w:rPr>
          <w:rFonts w:ascii="Times New Roman" w:eastAsia="Times New Roman" w:hAnsi="Times New Roman" w:cs="Times New Roman"/>
          <w:b/>
          <w:bCs/>
          <w:kern w:val="0"/>
          <w:lang w:eastAsia="fr-BE"/>
          <w14:ligatures w14:val="none"/>
        </w:rPr>
        <w:t>3.7.1. Validation croisée sur le jeu d’apprentissage</w:t>
      </w:r>
    </w:p>
    <w:p w14:paraId="6CA7D99C" w14:textId="77777777" w:rsidR="0034686F" w:rsidRPr="0034686F" w:rsidRDefault="0034686F" w:rsidP="0034686F">
      <w:p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La performance et la stabilité des modèles ont d’abord été évaluées par </w:t>
      </w:r>
      <w:r w:rsidRPr="0034686F">
        <w:rPr>
          <w:rFonts w:ascii="Times New Roman" w:eastAsia="Times New Roman" w:hAnsi="Times New Roman" w:cs="Times New Roman"/>
          <w:b/>
          <w:bCs/>
          <w:kern w:val="0"/>
          <w:lang w:eastAsia="fr-BE"/>
          <w14:ligatures w14:val="none"/>
        </w:rPr>
        <w:t>validation croisée stratifiée à 5 plis</w:t>
      </w:r>
      <w:r w:rsidRPr="0034686F">
        <w:rPr>
          <w:rFonts w:ascii="Times New Roman" w:eastAsia="Times New Roman" w:hAnsi="Times New Roman" w:cs="Times New Roman"/>
          <w:kern w:val="0"/>
          <w:lang w:eastAsia="fr-BE"/>
          <w14:ligatures w14:val="none"/>
        </w:rPr>
        <w:t xml:space="preserve"> sur le jeu d’apprentissage, séparément pour chaque couple </w:t>
      </w:r>
      <w:r w:rsidRPr="0034686F">
        <w:rPr>
          <w:rFonts w:ascii="Times New Roman" w:eastAsia="Times New Roman" w:hAnsi="Times New Roman" w:cs="Times New Roman"/>
          <w:i/>
          <w:iCs/>
          <w:kern w:val="0"/>
          <w:lang w:eastAsia="fr-BE"/>
          <w14:ligatures w14:val="none"/>
        </w:rPr>
        <w:t>(algorithme, jeu de données)</w:t>
      </w:r>
      <w:r w:rsidRPr="0034686F">
        <w:rPr>
          <w:rFonts w:ascii="Times New Roman" w:eastAsia="Times New Roman" w:hAnsi="Times New Roman" w:cs="Times New Roman"/>
          <w:kern w:val="0"/>
          <w:lang w:eastAsia="fr-BE"/>
          <w14:ligatures w14:val="none"/>
        </w:rPr>
        <w:t xml:space="preserve"> (LogReg_A2, LogReg_B2, RF_A1, RF_B1, etc.).</w:t>
      </w:r>
    </w:p>
    <w:p w14:paraId="7E54149A" w14:textId="77777777" w:rsidR="0034686F" w:rsidRPr="0034686F" w:rsidRDefault="0034686F" w:rsidP="0034686F">
      <w:p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Pour chaque modèle :</w:t>
      </w:r>
    </w:p>
    <w:p w14:paraId="7AA75D8A" w14:textId="77777777" w:rsidR="0034686F" w:rsidRPr="0034686F" w:rsidRDefault="0034686F" w:rsidP="0034686F">
      <w:pPr>
        <w:numPr>
          <w:ilvl w:val="0"/>
          <w:numId w:val="1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le jeu d’apprentissage était divisé en 5 sous-échantillons de taille comparable,</w:t>
      </w:r>
    </w:p>
    <w:p w14:paraId="01BC723E" w14:textId="77777777" w:rsidR="0034686F" w:rsidRPr="0034686F" w:rsidRDefault="0034686F" w:rsidP="0034686F">
      <w:pPr>
        <w:numPr>
          <w:ilvl w:val="0"/>
          <w:numId w:val="1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à chaque itération, 4 plis étaient utilisés pour entraîner le modèle et le 5ᵉ pour le valider,</w:t>
      </w:r>
    </w:p>
    <w:p w14:paraId="357778C9" w14:textId="77777777" w:rsidR="0034686F" w:rsidRPr="0034686F" w:rsidRDefault="0034686F" w:rsidP="0034686F">
      <w:pPr>
        <w:numPr>
          <w:ilvl w:val="0"/>
          <w:numId w:val="1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les métriques suivantes étaient calculées sur le pli de validation : </w:t>
      </w:r>
      <w:proofErr w:type="spellStart"/>
      <w:r w:rsidRPr="0034686F">
        <w:rPr>
          <w:rFonts w:ascii="Times New Roman" w:eastAsia="Times New Roman" w:hAnsi="Times New Roman" w:cs="Times New Roman"/>
          <w:kern w:val="0"/>
          <w:lang w:eastAsia="fr-BE"/>
          <w14:ligatures w14:val="none"/>
        </w:rPr>
        <w:t>accuracy</w:t>
      </w:r>
      <w:proofErr w:type="spellEnd"/>
      <w:r w:rsidRPr="0034686F">
        <w:rPr>
          <w:rFonts w:ascii="Times New Roman" w:eastAsia="Times New Roman" w:hAnsi="Times New Roman" w:cs="Times New Roman"/>
          <w:kern w:val="0"/>
          <w:lang w:eastAsia="fr-BE"/>
          <w14:ligatures w14:val="none"/>
        </w:rPr>
        <w:t>, rappel, précision, F1 de la classe 1, AUC-ROC, AUC-PR,</w:t>
      </w:r>
    </w:p>
    <w:p w14:paraId="43617CB5" w14:textId="77777777" w:rsidR="0034686F" w:rsidRPr="0034686F" w:rsidRDefault="0034686F" w:rsidP="0034686F">
      <w:pPr>
        <w:numPr>
          <w:ilvl w:val="0"/>
          <w:numId w:val="1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les résultats étaient ensuite résumés par la </w:t>
      </w:r>
      <w:r w:rsidRPr="0034686F">
        <w:rPr>
          <w:rFonts w:ascii="Times New Roman" w:eastAsia="Times New Roman" w:hAnsi="Times New Roman" w:cs="Times New Roman"/>
          <w:b/>
          <w:bCs/>
          <w:kern w:val="0"/>
          <w:lang w:eastAsia="fr-BE"/>
          <w14:ligatures w14:val="none"/>
        </w:rPr>
        <w:t>moyenne ± écart-type</w:t>
      </w:r>
      <w:r w:rsidRPr="0034686F">
        <w:rPr>
          <w:rFonts w:ascii="Times New Roman" w:eastAsia="Times New Roman" w:hAnsi="Times New Roman" w:cs="Times New Roman"/>
          <w:kern w:val="0"/>
          <w:lang w:eastAsia="fr-BE"/>
          <w14:ligatures w14:val="none"/>
        </w:rPr>
        <w:t xml:space="preserve"> sur les 5 plis.</w:t>
      </w:r>
    </w:p>
    <w:p w14:paraId="0DF9F364" w14:textId="77777777" w:rsidR="0034686F" w:rsidRPr="0034686F" w:rsidRDefault="0034686F" w:rsidP="0034686F">
      <w:p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Cette stratégie permet d’obtenir une estimation plus robuste de la performance « attendue » sur de nouvelles données, tout en limitant le risque de sur-apprentissage sur un seul split apprentissage/test, conformément aux recommandations classiques sur la validation croisée en modélisation statistique et apprentissage automatique. </w:t>
      </w:r>
      <w:hyperlink r:id="rId67" w:tgtFrame="_blank" w:history="1">
        <w:r w:rsidRPr="0034686F">
          <w:rPr>
            <w:rFonts w:ascii="Times New Roman" w:eastAsia="Times New Roman" w:hAnsi="Times New Roman" w:cs="Times New Roman"/>
            <w:color w:val="0000FF"/>
            <w:kern w:val="0"/>
            <w:u w:val="single"/>
            <w:lang w:eastAsia="fr-BE"/>
            <w14:ligatures w14:val="none"/>
          </w:rPr>
          <w:t>arXiv+1</w:t>
        </w:r>
      </w:hyperlink>
    </w:p>
    <w:p w14:paraId="5CD5A5C9" w14:textId="0411D162" w:rsidR="0034686F" w:rsidRPr="0034686F" w:rsidRDefault="0034686F" w:rsidP="0034686F">
      <w:p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Les résultats de cette validation croisée sont présentés dans le </w:t>
      </w:r>
      <w:r w:rsidRPr="0034686F">
        <w:rPr>
          <w:rFonts w:ascii="Times New Roman" w:eastAsia="Times New Roman" w:hAnsi="Times New Roman" w:cs="Times New Roman"/>
          <w:b/>
          <w:bCs/>
          <w:kern w:val="0"/>
          <w:lang w:eastAsia="fr-BE"/>
          <w14:ligatures w14:val="none"/>
        </w:rPr>
        <w:t>Tableau 7</w:t>
      </w:r>
      <w:r w:rsidRPr="0034686F">
        <w:rPr>
          <w:rFonts w:ascii="Times New Roman" w:eastAsia="Times New Roman" w:hAnsi="Times New Roman" w:cs="Times New Roman"/>
          <w:kern w:val="0"/>
          <w:lang w:eastAsia="fr-BE"/>
          <w14:ligatures w14:val="none"/>
        </w:rPr>
        <w:t>.</w:t>
      </w:r>
    </w:p>
    <w:p w14:paraId="0B45F64D" w14:textId="77777777" w:rsidR="0034686F" w:rsidRPr="0034686F" w:rsidRDefault="0034686F" w:rsidP="0034686F">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34686F">
        <w:rPr>
          <w:rFonts w:ascii="Times New Roman" w:eastAsia="Times New Roman" w:hAnsi="Times New Roman" w:cs="Times New Roman"/>
          <w:b/>
          <w:bCs/>
          <w:kern w:val="0"/>
          <w:lang w:eastAsia="fr-BE"/>
          <w14:ligatures w14:val="none"/>
        </w:rPr>
        <w:t>3.7.2. Bootstrap sur le jeu de test</w:t>
      </w:r>
    </w:p>
    <w:p w14:paraId="16069921" w14:textId="77777777" w:rsidR="0034686F" w:rsidRPr="0034686F" w:rsidRDefault="0034686F" w:rsidP="0034686F">
      <w:p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Pour quantifier l’</w:t>
      </w:r>
      <w:r w:rsidRPr="0034686F">
        <w:rPr>
          <w:rFonts w:ascii="Times New Roman" w:eastAsia="Times New Roman" w:hAnsi="Times New Roman" w:cs="Times New Roman"/>
          <w:b/>
          <w:bCs/>
          <w:kern w:val="0"/>
          <w:lang w:eastAsia="fr-BE"/>
          <w14:ligatures w14:val="none"/>
        </w:rPr>
        <w:t>incertitude autour des métriques de performance sur le jeu de test</w:t>
      </w:r>
      <w:r w:rsidRPr="0034686F">
        <w:rPr>
          <w:rFonts w:ascii="Times New Roman" w:eastAsia="Times New Roman" w:hAnsi="Times New Roman" w:cs="Times New Roman"/>
          <w:kern w:val="0"/>
          <w:lang w:eastAsia="fr-BE"/>
          <w14:ligatures w14:val="none"/>
        </w:rPr>
        <w:t xml:space="preserve">, une procédure de </w:t>
      </w:r>
      <w:proofErr w:type="spellStart"/>
      <w:r w:rsidRPr="0034686F">
        <w:rPr>
          <w:rFonts w:ascii="Times New Roman" w:eastAsia="Times New Roman" w:hAnsi="Times New Roman" w:cs="Times New Roman"/>
          <w:b/>
          <w:bCs/>
          <w:kern w:val="0"/>
          <w:lang w:eastAsia="fr-BE"/>
          <w14:ligatures w14:val="none"/>
        </w:rPr>
        <w:t>bootstrap</w:t>
      </w:r>
      <w:proofErr w:type="spellEnd"/>
      <w:r w:rsidRPr="0034686F">
        <w:rPr>
          <w:rFonts w:ascii="Times New Roman" w:eastAsia="Times New Roman" w:hAnsi="Times New Roman" w:cs="Times New Roman"/>
          <w:b/>
          <w:bCs/>
          <w:kern w:val="0"/>
          <w:lang w:eastAsia="fr-BE"/>
          <w14:ligatures w14:val="none"/>
        </w:rPr>
        <w:t xml:space="preserve"> non paramétrique</w:t>
      </w:r>
      <w:r w:rsidRPr="0034686F">
        <w:rPr>
          <w:rFonts w:ascii="Times New Roman" w:eastAsia="Times New Roman" w:hAnsi="Times New Roman" w:cs="Times New Roman"/>
          <w:kern w:val="0"/>
          <w:lang w:eastAsia="fr-BE"/>
          <w14:ligatures w14:val="none"/>
        </w:rPr>
        <w:t xml:space="preserve"> a été appliquée. </w:t>
      </w:r>
      <w:hyperlink r:id="rId68" w:tgtFrame="_blank" w:history="1">
        <w:r w:rsidRPr="0034686F">
          <w:rPr>
            <w:rFonts w:ascii="Times New Roman" w:eastAsia="Times New Roman" w:hAnsi="Times New Roman" w:cs="Times New Roman"/>
            <w:color w:val="0000FF"/>
            <w:kern w:val="0"/>
            <w:u w:val="single"/>
            <w:lang w:eastAsia="fr-BE"/>
            <w14:ligatures w14:val="none"/>
          </w:rPr>
          <w:t>Taylor &amp; Francis+1</w:t>
        </w:r>
      </w:hyperlink>
    </w:p>
    <w:p w14:paraId="162D4076" w14:textId="77777777" w:rsidR="0034686F" w:rsidRPr="0034686F" w:rsidRDefault="0034686F" w:rsidP="0034686F">
      <w:p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Pour chaque modèle :</w:t>
      </w:r>
    </w:p>
    <w:p w14:paraId="610EAE8E" w14:textId="77777777" w:rsidR="0034686F" w:rsidRPr="0034686F" w:rsidRDefault="0034686F" w:rsidP="0034686F">
      <w:pPr>
        <w:numPr>
          <w:ilvl w:val="0"/>
          <w:numId w:val="1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lastRenderedPageBreak/>
        <w:t>le modèle était entraîné une fois sur le jeu d’apprentissage correspondant (A1, A2, B1 ou B2),</w:t>
      </w:r>
    </w:p>
    <w:p w14:paraId="0B4B6690" w14:textId="77777777" w:rsidR="0034686F" w:rsidRPr="0034686F" w:rsidRDefault="0034686F" w:rsidP="0034686F">
      <w:pPr>
        <w:numPr>
          <w:ilvl w:val="0"/>
          <w:numId w:val="1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à partir du jeu de test (N observations), </w:t>
      </w:r>
      <w:r w:rsidRPr="0034686F">
        <w:rPr>
          <w:rFonts w:ascii="Times New Roman" w:eastAsia="Times New Roman" w:hAnsi="Times New Roman" w:cs="Times New Roman"/>
          <w:b/>
          <w:bCs/>
          <w:kern w:val="0"/>
          <w:lang w:eastAsia="fr-BE"/>
          <w14:ligatures w14:val="none"/>
        </w:rPr>
        <w:t xml:space="preserve">B = 1000 échantillons </w:t>
      </w:r>
      <w:proofErr w:type="spellStart"/>
      <w:r w:rsidRPr="0034686F">
        <w:rPr>
          <w:rFonts w:ascii="Times New Roman" w:eastAsia="Times New Roman" w:hAnsi="Times New Roman" w:cs="Times New Roman"/>
          <w:b/>
          <w:bCs/>
          <w:kern w:val="0"/>
          <w:lang w:eastAsia="fr-BE"/>
          <w14:ligatures w14:val="none"/>
        </w:rPr>
        <w:t>bootstrap</w:t>
      </w:r>
      <w:proofErr w:type="spellEnd"/>
      <w:r w:rsidRPr="0034686F">
        <w:rPr>
          <w:rFonts w:ascii="Times New Roman" w:eastAsia="Times New Roman" w:hAnsi="Times New Roman" w:cs="Times New Roman"/>
          <w:kern w:val="0"/>
          <w:lang w:eastAsia="fr-BE"/>
          <w14:ligatures w14:val="none"/>
        </w:rPr>
        <w:t xml:space="preserve"> de taille N étaient générés avec remise,</w:t>
      </w:r>
    </w:p>
    <w:p w14:paraId="66AA6825" w14:textId="77777777" w:rsidR="0034686F" w:rsidRPr="0034686F" w:rsidRDefault="0034686F" w:rsidP="0034686F">
      <w:pPr>
        <w:numPr>
          <w:ilvl w:val="0"/>
          <w:numId w:val="1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pour chaque échantillon </w:t>
      </w:r>
      <w:proofErr w:type="spellStart"/>
      <w:r w:rsidRPr="0034686F">
        <w:rPr>
          <w:rFonts w:ascii="Times New Roman" w:eastAsia="Times New Roman" w:hAnsi="Times New Roman" w:cs="Times New Roman"/>
          <w:kern w:val="0"/>
          <w:lang w:eastAsia="fr-BE"/>
          <w14:ligatures w14:val="none"/>
        </w:rPr>
        <w:t>bootstrap</w:t>
      </w:r>
      <w:proofErr w:type="spellEnd"/>
      <w:r w:rsidRPr="0034686F">
        <w:rPr>
          <w:rFonts w:ascii="Times New Roman" w:eastAsia="Times New Roman" w:hAnsi="Times New Roman" w:cs="Times New Roman"/>
          <w:kern w:val="0"/>
          <w:lang w:eastAsia="fr-BE"/>
          <w14:ligatures w14:val="none"/>
        </w:rPr>
        <w:t>, les métriques de performance (rappel, F1, AUC-ROC, AUC-PR) étaient recalculées,</w:t>
      </w:r>
    </w:p>
    <w:p w14:paraId="326A385F" w14:textId="77777777" w:rsidR="0034686F" w:rsidRPr="0034686F" w:rsidRDefault="0034686F" w:rsidP="0034686F">
      <w:pPr>
        <w:numPr>
          <w:ilvl w:val="0"/>
          <w:numId w:val="1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pour chaque métrique, un </w:t>
      </w:r>
      <w:r w:rsidRPr="0034686F">
        <w:rPr>
          <w:rFonts w:ascii="Times New Roman" w:eastAsia="Times New Roman" w:hAnsi="Times New Roman" w:cs="Times New Roman"/>
          <w:b/>
          <w:bCs/>
          <w:kern w:val="0"/>
          <w:lang w:eastAsia="fr-BE"/>
          <w14:ligatures w14:val="none"/>
        </w:rPr>
        <w:t>intervalle de confiance à 95 %</w:t>
      </w:r>
      <w:r w:rsidRPr="0034686F">
        <w:rPr>
          <w:rFonts w:ascii="Times New Roman" w:eastAsia="Times New Roman" w:hAnsi="Times New Roman" w:cs="Times New Roman"/>
          <w:kern w:val="0"/>
          <w:lang w:eastAsia="fr-BE"/>
          <w14:ligatures w14:val="none"/>
        </w:rPr>
        <w:t xml:space="preserve"> était obtenu par les percentiles 2,5 % et 97,5 % de la distribution </w:t>
      </w:r>
      <w:proofErr w:type="spellStart"/>
      <w:r w:rsidRPr="0034686F">
        <w:rPr>
          <w:rFonts w:ascii="Times New Roman" w:eastAsia="Times New Roman" w:hAnsi="Times New Roman" w:cs="Times New Roman"/>
          <w:kern w:val="0"/>
          <w:lang w:eastAsia="fr-BE"/>
          <w14:ligatures w14:val="none"/>
        </w:rPr>
        <w:t>bootstrap</w:t>
      </w:r>
      <w:proofErr w:type="spellEnd"/>
      <w:r w:rsidRPr="0034686F">
        <w:rPr>
          <w:rFonts w:ascii="Times New Roman" w:eastAsia="Times New Roman" w:hAnsi="Times New Roman" w:cs="Times New Roman"/>
          <w:kern w:val="0"/>
          <w:lang w:eastAsia="fr-BE"/>
          <w14:ligatures w14:val="none"/>
        </w:rPr>
        <w:t>.</w:t>
      </w:r>
    </w:p>
    <w:p w14:paraId="400D7A39" w14:textId="4B8AB512" w:rsidR="0034686F" w:rsidRPr="0034686F" w:rsidRDefault="0034686F" w:rsidP="0034686F">
      <w:p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Le </w:t>
      </w:r>
      <w:proofErr w:type="spellStart"/>
      <w:r w:rsidRPr="0034686F">
        <w:rPr>
          <w:rFonts w:ascii="Times New Roman" w:eastAsia="Times New Roman" w:hAnsi="Times New Roman" w:cs="Times New Roman"/>
          <w:kern w:val="0"/>
          <w:lang w:eastAsia="fr-BE"/>
          <w14:ligatures w14:val="none"/>
        </w:rPr>
        <w:t>bootstrap</w:t>
      </w:r>
      <w:proofErr w:type="spellEnd"/>
      <w:r w:rsidRPr="0034686F">
        <w:rPr>
          <w:rFonts w:ascii="Times New Roman" w:eastAsia="Times New Roman" w:hAnsi="Times New Roman" w:cs="Times New Roman"/>
          <w:kern w:val="0"/>
          <w:lang w:eastAsia="fr-BE"/>
          <w14:ligatures w14:val="none"/>
        </w:rPr>
        <w:t xml:space="preserve"> fournit ainsi une estimation empirique de la </w:t>
      </w:r>
      <w:r w:rsidRPr="0034686F">
        <w:rPr>
          <w:rFonts w:ascii="Times New Roman" w:eastAsia="Times New Roman" w:hAnsi="Times New Roman" w:cs="Times New Roman"/>
          <w:b/>
          <w:bCs/>
          <w:kern w:val="0"/>
          <w:lang w:eastAsia="fr-BE"/>
          <w14:ligatures w14:val="none"/>
        </w:rPr>
        <w:t>variabilité des performances</w:t>
      </w:r>
      <w:r w:rsidRPr="0034686F">
        <w:rPr>
          <w:rFonts w:ascii="Times New Roman" w:eastAsia="Times New Roman" w:hAnsi="Times New Roman" w:cs="Times New Roman"/>
          <w:kern w:val="0"/>
          <w:lang w:eastAsia="fr-BE"/>
          <w14:ligatures w14:val="none"/>
        </w:rPr>
        <w:t xml:space="preserve"> liée au fait que le jeu de test n’est lui-même qu’un échantillon de la population cible. </w:t>
      </w:r>
      <w:hyperlink r:id="rId69" w:tgtFrame="_blank" w:history="1">
        <w:r w:rsidRPr="0034686F">
          <w:rPr>
            <w:rFonts w:ascii="Times New Roman" w:eastAsia="Times New Roman" w:hAnsi="Times New Roman" w:cs="Times New Roman"/>
            <w:color w:val="0000FF"/>
            <w:kern w:val="0"/>
            <w:u w:val="single"/>
            <w:lang w:eastAsia="fr-BE"/>
            <w14:ligatures w14:val="none"/>
          </w:rPr>
          <w:t>Taylor &amp; Francis+2ResearchGate+2</w:t>
        </w:r>
      </w:hyperlink>
      <w:r w:rsidRPr="0034686F">
        <w:rPr>
          <w:rFonts w:ascii="Times New Roman" w:eastAsia="Times New Roman" w:hAnsi="Times New Roman" w:cs="Times New Roman"/>
          <w:kern w:val="0"/>
          <w:lang w:eastAsia="fr-BE"/>
          <w14:ligatures w14:val="none"/>
        </w:rPr>
        <w:t xml:space="preserve"> Les </w:t>
      </w:r>
      <w:r w:rsidRPr="0034686F">
        <w:rPr>
          <w:rFonts w:ascii="Times New Roman" w:eastAsia="Times New Roman" w:hAnsi="Times New Roman" w:cs="Times New Roman"/>
          <w:b/>
          <w:bCs/>
          <w:kern w:val="0"/>
          <w:lang w:eastAsia="fr-BE"/>
          <w14:ligatures w14:val="none"/>
        </w:rPr>
        <w:t xml:space="preserve">IC95 % </w:t>
      </w:r>
      <w:proofErr w:type="spellStart"/>
      <w:r w:rsidRPr="0034686F">
        <w:rPr>
          <w:rFonts w:ascii="Times New Roman" w:eastAsia="Times New Roman" w:hAnsi="Times New Roman" w:cs="Times New Roman"/>
          <w:b/>
          <w:bCs/>
          <w:kern w:val="0"/>
          <w:lang w:eastAsia="fr-BE"/>
          <w14:ligatures w14:val="none"/>
        </w:rPr>
        <w:t>bootstrap</w:t>
      </w:r>
      <w:proofErr w:type="spellEnd"/>
      <w:r w:rsidRPr="0034686F">
        <w:rPr>
          <w:rFonts w:ascii="Times New Roman" w:eastAsia="Times New Roman" w:hAnsi="Times New Roman" w:cs="Times New Roman"/>
          <w:kern w:val="0"/>
          <w:lang w:eastAsia="fr-BE"/>
          <w14:ligatures w14:val="none"/>
        </w:rPr>
        <w:t xml:space="preserve"> des principales métriques sont reportés dans le </w:t>
      </w:r>
      <w:r w:rsidRPr="0034686F">
        <w:rPr>
          <w:rFonts w:ascii="Times New Roman" w:eastAsia="Times New Roman" w:hAnsi="Times New Roman" w:cs="Times New Roman"/>
          <w:b/>
          <w:bCs/>
          <w:kern w:val="0"/>
          <w:lang w:eastAsia="fr-BE"/>
          <w14:ligatures w14:val="none"/>
        </w:rPr>
        <w:t>Tableau 8</w:t>
      </w:r>
      <w:r w:rsidRPr="0034686F">
        <w:rPr>
          <w:rFonts w:ascii="Times New Roman" w:eastAsia="Times New Roman" w:hAnsi="Times New Roman" w:cs="Times New Roman"/>
          <w:kern w:val="0"/>
          <w:lang w:eastAsia="fr-BE"/>
          <w14:ligatures w14:val="none"/>
        </w:rPr>
        <w:t>.</w:t>
      </w:r>
    </w:p>
    <w:p w14:paraId="6016BC04" w14:textId="77777777" w:rsidR="0034686F" w:rsidRPr="0034686F" w:rsidRDefault="0034686F" w:rsidP="0034686F">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34686F">
        <w:rPr>
          <w:rFonts w:ascii="Times New Roman" w:eastAsia="Times New Roman" w:hAnsi="Times New Roman" w:cs="Times New Roman"/>
          <w:b/>
          <w:bCs/>
          <w:kern w:val="0"/>
          <w:lang w:eastAsia="fr-BE"/>
          <w14:ligatures w14:val="none"/>
        </w:rPr>
        <w:t>3.7.3. Calibration, Brier score et choix du seuil de décision</w:t>
      </w:r>
    </w:p>
    <w:p w14:paraId="6337C117" w14:textId="77777777" w:rsidR="0034686F" w:rsidRPr="0034686F" w:rsidRDefault="0034686F" w:rsidP="0034686F">
      <w:p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La qualité des </w:t>
      </w:r>
      <w:r w:rsidRPr="0034686F">
        <w:rPr>
          <w:rFonts w:ascii="Times New Roman" w:eastAsia="Times New Roman" w:hAnsi="Times New Roman" w:cs="Times New Roman"/>
          <w:b/>
          <w:bCs/>
          <w:kern w:val="0"/>
          <w:lang w:eastAsia="fr-BE"/>
          <w14:ligatures w14:val="none"/>
        </w:rPr>
        <w:t>probabilités de risque</w:t>
      </w:r>
      <w:r w:rsidRPr="0034686F">
        <w:rPr>
          <w:rFonts w:ascii="Times New Roman" w:eastAsia="Times New Roman" w:hAnsi="Times New Roman" w:cs="Times New Roman"/>
          <w:kern w:val="0"/>
          <w:lang w:eastAsia="fr-BE"/>
          <w14:ligatures w14:val="none"/>
        </w:rPr>
        <w:t xml:space="preserve"> produites par les modèles, en particulier la régression logistique, a été évaluée à l’aide :</w:t>
      </w:r>
    </w:p>
    <w:p w14:paraId="6CF76ED0" w14:textId="77777777" w:rsidR="0034686F" w:rsidRPr="0034686F" w:rsidRDefault="0034686F" w:rsidP="0034686F">
      <w:pPr>
        <w:numPr>
          <w:ilvl w:val="0"/>
          <w:numId w:val="1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du </w:t>
      </w:r>
      <w:r w:rsidRPr="0034686F">
        <w:rPr>
          <w:rFonts w:ascii="Times New Roman" w:eastAsia="Times New Roman" w:hAnsi="Times New Roman" w:cs="Times New Roman"/>
          <w:b/>
          <w:bCs/>
          <w:kern w:val="0"/>
          <w:lang w:eastAsia="fr-BE"/>
          <w14:ligatures w14:val="none"/>
        </w:rPr>
        <w:t>Brier score</w:t>
      </w:r>
      <w:r w:rsidRPr="0034686F">
        <w:rPr>
          <w:rFonts w:ascii="Times New Roman" w:eastAsia="Times New Roman" w:hAnsi="Times New Roman" w:cs="Times New Roman"/>
          <w:kern w:val="0"/>
          <w:lang w:eastAsia="fr-BE"/>
          <w14:ligatures w14:val="none"/>
        </w:rPr>
        <w:t xml:space="preserve">, défini comme la moyenne du carré de l’écart entre la probabilité prédite et l’issue observée (0/1), qui combine information de </w:t>
      </w:r>
      <w:r w:rsidRPr="0034686F">
        <w:rPr>
          <w:rFonts w:ascii="Times New Roman" w:eastAsia="Times New Roman" w:hAnsi="Times New Roman" w:cs="Times New Roman"/>
          <w:b/>
          <w:bCs/>
          <w:kern w:val="0"/>
          <w:lang w:eastAsia="fr-BE"/>
          <w14:ligatures w14:val="none"/>
        </w:rPr>
        <w:t>discrimination et de calibration</w:t>
      </w:r>
      <w:r w:rsidRPr="0034686F">
        <w:rPr>
          <w:rFonts w:ascii="Times New Roman" w:eastAsia="Times New Roman" w:hAnsi="Times New Roman" w:cs="Times New Roman"/>
          <w:kern w:val="0"/>
          <w:lang w:eastAsia="fr-BE"/>
          <w14:ligatures w14:val="none"/>
        </w:rPr>
        <w:t xml:space="preserve"> </w:t>
      </w:r>
      <w:hyperlink r:id="rId70" w:tgtFrame="_blank" w:history="1">
        <w:r w:rsidRPr="0034686F">
          <w:rPr>
            <w:rFonts w:ascii="Times New Roman" w:eastAsia="Times New Roman" w:hAnsi="Times New Roman" w:cs="Times New Roman"/>
            <w:color w:val="0000FF"/>
            <w:kern w:val="0"/>
            <w:u w:val="single"/>
            <w:lang w:eastAsia="fr-BE"/>
            <w14:ligatures w14:val="none"/>
          </w:rPr>
          <w:t>PMC+2arXiv+2</w:t>
        </w:r>
      </w:hyperlink>
      <w:r w:rsidRPr="0034686F">
        <w:rPr>
          <w:rFonts w:ascii="Times New Roman" w:eastAsia="Times New Roman" w:hAnsi="Times New Roman" w:cs="Times New Roman"/>
          <w:kern w:val="0"/>
          <w:lang w:eastAsia="fr-BE"/>
          <w14:ligatures w14:val="none"/>
        </w:rPr>
        <w:t xml:space="preserve"> ;</w:t>
      </w:r>
    </w:p>
    <w:p w14:paraId="6B630B22" w14:textId="77777777" w:rsidR="0034686F" w:rsidRPr="0034686F" w:rsidRDefault="0034686F" w:rsidP="0034686F">
      <w:pPr>
        <w:numPr>
          <w:ilvl w:val="0"/>
          <w:numId w:val="1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de </w:t>
      </w:r>
      <w:r w:rsidRPr="0034686F">
        <w:rPr>
          <w:rFonts w:ascii="Times New Roman" w:eastAsia="Times New Roman" w:hAnsi="Times New Roman" w:cs="Times New Roman"/>
          <w:b/>
          <w:bCs/>
          <w:kern w:val="0"/>
          <w:lang w:eastAsia="fr-BE"/>
          <w14:ligatures w14:val="none"/>
        </w:rPr>
        <w:t>courbes de calibration</w:t>
      </w:r>
      <w:r w:rsidRPr="0034686F">
        <w:rPr>
          <w:rFonts w:ascii="Times New Roman" w:eastAsia="Times New Roman" w:hAnsi="Times New Roman" w:cs="Times New Roman"/>
          <w:kern w:val="0"/>
          <w:lang w:eastAsia="fr-BE"/>
          <w14:ligatures w14:val="none"/>
        </w:rPr>
        <w:t xml:space="preserve"> (</w:t>
      </w:r>
      <w:proofErr w:type="spellStart"/>
      <w:r w:rsidRPr="0034686F">
        <w:rPr>
          <w:rFonts w:ascii="Times New Roman" w:eastAsia="Times New Roman" w:hAnsi="Times New Roman" w:cs="Times New Roman"/>
          <w:kern w:val="0"/>
          <w:lang w:eastAsia="fr-BE"/>
          <w14:ligatures w14:val="none"/>
        </w:rPr>
        <w:t>reliability</w:t>
      </w:r>
      <w:proofErr w:type="spellEnd"/>
      <w:r w:rsidRPr="0034686F">
        <w:rPr>
          <w:rFonts w:ascii="Times New Roman" w:eastAsia="Times New Roman" w:hAnsi="Times New Roman" w:cs="Times New Roman"/>
          <w:kern w:val="0"/>
          <w:lang w:eastAsia="fr-BE"/>
          <w14:ligatures w14:val="none"/>
        </w:rPr>
        <w:t xml:space="preserve"> plots), où les patients sont regroupés par déciles de risque prévu, et la proportion observée d’événements est comparée au risque moyen prédit dans chaque groupe. </w:t>
      </w:r>
      <w:hyperlink r:id="rId71" w:tgtFrame="_blank" w:history="1">
        <w:r w:rsidRPr="0034686F">
          <w:rPr>
            <w:rFonts w:ascii="Times New Roman" w:eastAsia="Times New Roman" w:hAnsi="Times New Roman" w:cs="Times New Roman"/>
            <w:color w:val="0000FF"/>
            <w:kern w:val="0"/>
            <w:u w:val="single"/>
            <w:lang w:eastAsia="fr-BE"/>
            <w14:ligatures w14:val="none"/>
          </w:rPr>
          <w:t>SciSpace+1</w:t>
        </w:r>
      </w:hyperlink>
    </w:p>
    <w:p w14:paraId="51AF1501" w14:textId="77777777" w:rsidR="0034686F" w:rsidRPr="0034686F" w:rsidRDefault="0034686F" w:rsidP="0034686F">
      <w:p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Pour la régression logistique </w:t>
      </w:r>
      <w:r w:rsidRPr="0034686F">
        <w:rPr>
          <w:rFonts w:ascii="Courier New" w:eastAsia="Times New Roman" w:hAnsi="Courier New" w:cs="Courier New"/>
          <w:kern w:val="0"/>
          <w:sz w:val="20"/>
          <w:szCs w:val="20"/>
          <w:lang w:eastAsia="fr-BE"/>
          <w14:ligatures w14:val="none"/>
        </w:rPr>
        <w:t>LogReg_B2</w:t>
      </w:r>
      <w:r w:rsidRPr="0034686F">
        <w:rPr>
          <w:rFonts w:ascii="Times New Roman" w:eastAsia="Times New Roman" w:hAnsi="Times New Roman" w:cs="Times New Roman"/>
          <w:kern w:val="0"/>
          <w:lang w:eastAsia="fr-BE"/>
          <w14:ligatures w14:val="none"/>
        </w:rPr>
        <w:t xml:space="preserve">, un </w:t>
      </w:r>
      <w:r w:rsidRPr="0034686F">
        <w:rPr>
          <w:rFonts w:ascii="Times New Roman" w:eastAsia="Times New Roman" w:hAnsi="Times New Roman" w:cs="Times New Roman"/>
          <w:b/>
          <w:bCs/>
          <w:kern w:val="0"/>
          <w:lang w:eastAsia="fr-BE"/>
          <w14:ligatures w14:val="none"/>
        </w:rPr>
        <w:t>seuil de décision</w:t>
      </w:r>
      <w:r w:rsidRPr="0034686F">
        <w:rPr>
          <w:rFonts w:ascii="Times New Roman" w:eastAsia="Times New Roman" w:hAnsi="Times New Roman" w:cs="Times New Roman"/>
          <w:kern w:val="0"/>
          <w:lang w:eastAsia="fr-BE"/>
          <w14:ligatures w14:val="none"/>
        </w:rPr>
        <w:t xml:space="preserve"> sur la probabilité prédite a été choisi de façon empirique en maximisant le </w:t>
      </w:r>
      <w:r w:rsidRPr="0034686F">
        <w:rPr>
          <w:rFonts w:ascii="Times New Roman" w:eastAsia="Times New Roman" w:hAnsi="Times New Roman" w:cs="Times New Roman"/>
          <w:b/>
          <w:bCs/>
          <w:kern w:val="0"/>
          <w:lang w:eastAsia="fr-BE"/>
          <w14:ligatures w14:val="none"/>
        </w:rPr>
        <w:t>F1-score de la classe 1</w:t>
      </w:r>
      <w:r w:rsidRPr="0034686F">
        <w:rPr>
          <w:rFonts w:ascii="Times New Roman" w:eastAsia="Times New Roman" w:hAnsi="Times New Roman" w:cs="Times New Roman"/>
          <w:kern w:val="0"/>
          <w:lang w:eastAsia="fr-BE"/>
          <w14:ligatures w14:val="none"/>
        </w:rPr>
        <w:t xml:space="preserve"> sur le jeu de test, en comparaison au seuil par défaut 0,50 (par ex. test de seuils autour de 0,5, dont 0,55). Cette démarche permet de formaliser le compromis entre rappel et précision dans un contexte où la priorité clinique est de </w:t>
      </w:r>
      <w:r w:rsidRPr="0034686F">
        <w:rPr>
          <w:rFonts w:ascii="Times New Roman" w:eastAsia="Times New Roman" w:hAnsi="Times New Roman" w:cs="Times New Roman"/>
          <w:b/>
          <w:bCs/>
          <w:kern w:val="0"/>
          <w:lang w:eastAsia="fr-BE"/>
          <w14:ligatures w14:val="none"/>
        </w:rPr>
        <w:t>limiter les faux négatifs</w:t>
      </w:r>
      <w:r w:rsidRPr="0034686F">
        <w:rPr>
          <w:rFonts w:ascii="Times New Roman" w:eastAsia="Times New Roman" w:hAnsi="Times New Roman" w:cs="Times New Roman"/>
          <w:kern w:val="0"/>
          <w:lang w:eastAsia="fr-BE"/>
          <w14:ligatures w14:val="none"/>
        </w:rPr>
        <w:t xml:space="preserve"> (patients à risque non détectés), tout en contrôlant le nombre de faux positifs. </w:t>
      </w:r>
      <w:hyperlink r:id="rId72" w:tgtFrame="_blank" w:history="1">
        <w:r w:rsidRPr="0034686F">
          <w:rPr>
            <w:rFonts w:ascii="Times New Roman" w:eastAsia="Times New Roman" w:hAnsi="Times New Roman" w:cs="Times New Roman"/>
            <w:color w:val="0000FF"/>
            <w:kern w:val="0"/>
            <w:u w:val="single"/>
            <w:lang w:eastAsia="fr-BE"/>
            <w14:ligatures w14:val="none"/>
          </w:rPr>
          <w:t>Taylor &amp; Francis+1</w:t>
        </w:r>
      </w:hyperlink>
    </w:p>
    <w:p w14:paraId="44C5B8BB" w14:textId="77777777" w:rsidR="0034686F" w:rsidRDefault="0034686F" w:rsidP="0034686F">
      <w:p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Les matrices de confusion et les métriques associées pour les seuils testés sont reportées dans la section Résultats (Tableau dédié).</w:t>
      </w:r>
    </w:p>
    <w:p w14:paraId="4ED712E9" w14:textId="77777777" w:rsidR="0034686F" w:rsidRDefault="0034686F" w:rsidP="0034686F">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55838131" w14:textId="77777777" w:rsidR="0034686F" w:rsidRPr="0034686F" w:rsidRDefault="0034686F" w:rsidP="0034686F">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34686F">
        <w:rPr>
          <w:rFonts w:ascii="Times New Roman" w:eastAsia="Times New Roman" w:hAnsi="Times New Roman" w:cs="Times New Roman"/>
          <w:b/>
          <w:bCs/>
          <w:kern w:val="0"/>
          <w:lang w:eastAsia="fr-BE"/>
          <w14:ligatures w14:val="none"/>
        </w:rPr>
        <w:t xml:space="preserve">3.7.4. </w:t>
      </w:r>
      <w:proofErr w:type="spellStart"/>
      <w:r w:rsidRPr="0034686F">
        <w:rPr>
          <w:rFonts w:ascii="Times New Roman" w:eastAsia="Times New Roman" w:hAnsi="Times New Roman" w:cs="Times New Roman"/>
          <w:b/>
          <w:bCs/>
          <w:kern w:val="0"/>
          <w:lang w:eastAsia="fr-BE"/>
          <w14:ligatures w14:val="none"/>
        </w:rPr>
        <w:t>Conformal</w:t>
      </w:r>
      <w:proofErr w:type="spellEnd"/>
      <w:r w:rsidRPr="0034686F">
        <w:rPr>
          <w:rFonts w:ascii="Times New Roman" w:eastAsia="Times New Roman" w:hAnsi="Times New Roman" w:cs="Times New Roman"/>
          <w:b/>
          <w:bCs/>
          <w:kern w:val="0"/>
          <w:lang w:eastAsia="fr-BE"/>
          <w14:ligatures w14:val="none"/>
        </w:rPr>
        <w:t xml:space="preserve"> </w:t>
      </w:r>
      <w:proofErr w:type="spellStart"/>
      <w:r w:rsidRPr="0034686F">
        <w:rPr>
          <w:rFonts w:ascii="Times New Roman" w:eastAsia="Times New Roman" w:hAnsi="Times New Roman" w:cs="Times New Roman"/>
          <w:b/>
          <w:bCs/>
          <w:kern w:val="0"/>
          <w:lang w:eastAsia="fr-BE"/>
          <w14:ligatures w14:val="none"/>
        </w:rPr>
        <w:t>prediction</w:t>
      </w:r>
      <w:proofErr w:type="spellEnd"/>
      <w:r w:rsidRPr="0034686F">
        <w:rPr>
          <w:rFonts w:ascii="Times New Roman" w:eastAsia="Times New Roman" w:hAnsi="Times New Roman" w:cs="Times New Roman"/>
          <w:b/>
          <w:bCs/>
          <w:kern w:val="0"/>
          <w:lang w:eastAsia="fr-BE"/>
          <w14:ligatures w14:val="none"/>
        </w:rPr>
        <w:t xml:space="preserve"> pour l’incertitude individuelle</w:t>
      </w:r>
    </w:p>
    <w:p w14:paraId="3100117D" w14:textId="77777777" w:rsidR="0034686F" w:rsidRPr="0034686F" w:rsidRDefault="0034686F" w:rsidP="0034686F">
      <w:p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Enfin, une approche de </w:t>
      </w:r>
      <w:proofErr w:type="spellStart"/>
      <w:r w:rsidRPr="0034686F">
        <w:rPr>
          <w:rFonts w:ascii="Times New Roman" w:eastAsia="Times New Roman" w:hAnsi="Times New Roman" w:cs="Times New Roman"/>
          <w:b/>
          <w:bCs/>
          <w:kern w:val="0"/>
          <w:lang w:eastAsia="fr-BE"/>
          <w14:ligatures w14:val="none"/>
        </w:rPr>
        <w:t>conformal</w:t>
      </w:r>
      <w:proofErr w:type="spellEnd"/>
      <w:r w:rsidRPr="0034686F">
        <w:rPr>
          <w:rFonts w:ascii="Times New Roman" w:eastAsia="Times New Roman" w:hAnsi="Times New Roman" w:cs="Times New Roman"/>
          <w:b/>
          <w:bCs/>
          <w:kern w:val="0"/>
          <w:lang w:eastAsia="fr-BE"/>
          <w14:ligatures w14:val="none"/>
        </w:rPr>
        <w:t xml:space="preserve"> </w:t>
      </w:r>
      <w:proofErr w:type="spellStart"/>
      <w:r w:rsidRPr="0034686F">
        <w:rPr>
          <w:rFonts w:ascii="Times New Roman" w:eastAsia="Times New Roman" w:hAnsi="Times New Roman" w:cs="Times New Roman"/>
          <w:b/>
          <w:bCs/>
          <w:kern w:val="0"/>
          <w:lang w:eastAsia="fr-BE"/>
          <w14:ligatures w14:val="none"/>
        </w:rPr>
        <w:t>prediction</w:t>
      </w:r>
      <w:proofErr w:type="spellEnd"/>
      <w:r w:rsidRPr="0034686F">
        <w:rPr>
          <w:rFonts w:ascii="Times New Roman" w:eastAsia="Times New Roman" w:hAnsi="Times New Roman" w:cs="Times New Roman"/>
          <w:kern w:val="0"/>
          <w:lang w:eastAsia="fr-BE"/>
          <w14:ligatures w14:val="none"/>
        </w:rPr>
        <w:t xml:space="preserve"> a été utilisée pour quantifier l’incertitude </w:t>
      </w:r>
      <w:r w:rsidRPr="0034686F">
        <w:rPr>
          <w:rFonts w:ascii="Times New Roman" w:eastAsia="Times New Roman" w:hAnsi="Times New Roman" w:cs="Times New Roman"/>
          <w:b/>
          <w:bCs/>
          <w:kern w:val="0"/>
          <w:lang w:eastAsia="fr-BE"/>
          <w14:ligatures w14:val="none"/>
        </w:rPr>
        <w:t>au niveau individuel</w:t>
      </w:r>
      <w:r w:rsidRPr="0034686F">
        <w:rPr>
          <w:rFonts w:ascii="Times New Roman" w:eastAsia="Times New Roman" w:hAnsi="Times New Roman" w:cs="Times New Roman"/>
          <w:kern w:val="0"/>
          <w:lang w:eastAsia="fr-BE"/>
          <w14:ligatures w14:val="none"/>
        </w:rPr>
        <w:t xml:space="preserve"> à partir du modèle </w:t>
      </w:r>
      <w:r w:rsidRPr="0034686F">
        <w:rPr>
          <w:rFonts w:ascii="Courier New" w:eastAsia="Times New Roman" w:hAnsi="Courier New" w:cs="Courier New"/>
          <w:kern w:val="0"/>
          <w:sz w:val="20"/>
          <w:szCs w:val="20"/>
          <w:lang w:eastAsia="fr-BE"/>
          <w14:ligatures w14:val="none"/>
        </w:rPr>
        <w:t>LogReg_B2</w:t>
      </w:r>
      <w:r w:rsidRPr="0034686F">
        <w:rPr>
          <w:rFonts w:ascii="Times New Roman" w:eastAsia="Times New Roman" w:hAnsi="Times New Roman" w:cs="Times New Roman"/>
          <w:kern w:val="0"/>
          <w:lang w:eastAsia="fr-BE"/>
          <w14:ligatures w14:val="none"/>
        </w:rPr>
        <w:t xml:space="preserve">. </w:t>
      </w:r>
      <w:hyperlink r:id="rId73" w:tgtFrame="_blank" w:history="1">
        <w:r w:rsidRPr="0034686F">
          <w:rPr>
            <w:rFonts w:ascii="Times New Roman" w:eastAsia="Times New Roman" w:hAnsi="Times New Roman" w:cs="Times New Roman"/>
            <w:color w:val="0000FF"/>
            <w:kern w:val="0"/>
            <w:u w:val="single"/>
            <w:lang w:eastAsia="fr-BE"/>
            <w14:ligatures w14:val="none"/>
          </w:rPr>
          <w:t>ar5iv+3Springer Nature+3jmlr.csail.mit.edu+3</w:t>
        </w:r>
      </w:hyperlink>
    </w:p>
    <w:p w14:paraId="6AABB655" w14:textId="77777777" w:rsidR="0034686F" w:rsidRPr="0034686F" w:rsidRDefault="0034686F" w:rsidP="0034686F">
      <w:p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La procédure adoptée est un schéma de </w:t>
      </w:r>
      <w:r w:rsidRPr="0034686F">
        <w:rPr>
          <w:rFonts w:ascii="Times New Roman" w:eastAsia="Times New Roman" w:hAnsi="Times New Roman" w:cs="Times New Roman"/>
          <w:b/>
          <w:bCs/>
          <w:kern w:val="0"/>
          <w:lang w:eastAsia="fr-BE"/>
          <w14:ligatures w14:val="none"/>
        </w:rPr>
        <w:t xml:space="preserve">split </w:t>
      </w:r>
      <w:proofErr w:type="spellStart"/>
      <w:r w:rsidRPr="0034686F">
        <w:rPr>
          <w:rFonts w:ascii="Times New Roman" w:eastAsia="Times New Roman" w:hAnsi="Times New Roman" w:cs="Times New Roman"/>
          <w:b/>
          <w:bCs/>
          <w:kern w:val="0"/>
          <w:lang w:eastAsia="fr-BE"/>
          <w14:ligatures w14:val="none"/>
        </w:rPr>
        <w:t>conformal</w:t>
      </w:r>
      <w:proofErr w:type="spellEnd"/>
      <w:r w:rsidRPr="0034686F">
        <w:rPr>
          <w:rFonts w:ascii="Times New Roman" w:eastAsia="Times New Roman" w:hAnsi="Times New Roman" w:cs="Times New Roman"/>
          <w:kern w:val="0"/>
          <w:lang w:eastAsia="fr-BE"/>
          <w14:ligatures w14:val="none"/>
        </w:rPr>
        <w:t xml:space="preserve"> classique :</w:t>
      </w:r>
    </w:p>
    <w:p w14:paraId="587ED77C" w14:textId="77777777" w:rsidR="0034686F" w:rsidRPr="0034686F" w:rsidRDefault="0034686F" w:rsidP="0034686F">
      <w:pPr>
        <w:numPr>
          <w:ilvl w:val="0"/>
          <w:numId w:val="1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Le jeu d’apprentissage équilibré B2 (</w:t>
      </w:r>
      <w:r w:rsidRPr="0034686F">
        <w:rPr>
          <w:rFonts w:ascii="Courier New" w:eastAsia="Times New Roman" w:hAnsi="Courier New" w:cs="Courier New"/>
          <w:kern w:val="0"/>
          <w:sz w:val="20"/>
          <w:szCs w:val="20"/>
          <w:lang w:eastAsia="fr-BE"/>
          <w14:ligatures w14:val="none"/>
        </w:rPr>
        <w:t>X_train_B2</w:t>
      </w:r>
      <w:r w:rsidRPr="0034686F">
        <w:rPr>
          <w:rFonts w:ascii="Times New Roman" w:eastAsia="Times New Roman" w:hAnsi="Times New Roman" w:cs="Times New Roman"/>
          <w:kern w:val="0"/>
          <w:lang w:eastAsia="fr-BE"/>
          <w14:ligatures w14:val="none"/>
        </w:rPr>
        <w:t xml:space="preserve">, </w:t>
      </w:r>
      <w:r w:rsidRPr="0034686F">
        <w:rPr>
          <w:rFonts w:ascii="Courier New" w:eastAsia="Times New Roman" w:hAnsi="Courier New" w:cs="Courier New"/>
          <w:kern w:val="0"/>
          <w:sz w:val="20"/>
          <w:szCs w:val="20"/>
          <w:lang w:eastAsia="fr-BE"/>
          <w14:ligatures w14:val="none"/>
        </w:rPr>
        <w:t>y_train_B2</w:t>
      </w:r>
      <w:r w:rsidRPr="0034686F">
        <w:rPr>
          <w:rFonts w:ascii="Times New Roman" w:eastAsia="Times New Roman" w:hAnsi="Times New Roman" w:cs="Times New Roman"/>
          <w:kern w:val="0"/>
          <w:lang w:eastAsia="fr-BE"/>
          <w14:ligatures w14:val="none"/>
        </w:rPr>
        <w:t xml:space="preserve">) a été </w:t>
      </w:r>
      <w:proofErr w:type="spellStart"/>
      <w:r w:rsidRPr="0034686F">
        <w:rPr>
          <w:rFonts w:ascii="Times New Roman" w:eastAsia="Times New Roman" w:hAnsi="Times New Roman" w:cs="Times New Roman"/>
          <w:b/>
          <w:bCs/>
          <w:kern w:val="0"/>
          <w:lang w:eastAsia="fr-BE"/>
          <w14:ligatures w14:val="none"/>
        </w:rPr>
        <w:t>re-divisé</w:t>
      </w:r>
      <w:proofErr w:type="spellEnd"/>
      <w:r w:rsidRPr="0034686F">
        <w:rPr>
          <w:rFonts w:ascii="Times New Roman" w:eastAsia="Times New Roman" w:hAnsi="Times New Roman" w:cs="Times New Roman"/>
          <w:kern w:val="0"/>
          <w:lang w:eastAsia="fr-BE"/>
          <w14:ligatures w14:val="none"/>
        </w:rPr>
        <w:t xml:space="preserve"> en :</w:t>
      </w:r>
    </w:p>
    <w:p w14:paraId="151D8C83" w14:textId="77777777" w:rsidR="0034686F" w:rsidRPr="0034686F" w:rsidRDefault="0034686F" w:rsidP="0034686F">
      <w:pPr>
        <w:numPr>
          <w:ilvl w:val="1"/>
          <w:numId w:val="1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un sous-jeu d’entraînement (</w:t>
      </w:r>
      <w:proofErr w:type="spellStart"/>
      <w:r w:rsidRPr="0034686F">
        <w:rPr>
          <w:rFonts w:ascii="Times New Roman" w:eastAsia="Times New Roman" w:hAnsi="Times New Roman" w:cs="Times New Roman"/>
          <w:i/>
          <w:iCs/>
          <w:kern w:val="0"/>
          <w:lang w:eastAsia="fr-BE"/>
          <w14:ligatures w14:val="none"/>
        </w:rPr>
        <w:t>train_conformal</w:t>
      </w:r>
      <w:proofErr w:type="spellEnd"/>
      <w:r w:rsidRPr="0034686F">
        <w:rPr>
          <w:rFonts w:ascii="Times New Roman" w:eastAsia="Times New Roman" w:hAnsi="Times New Roman" w:cs="Times New Roman"/>
          <w:kern w:val="0"/>
          <w:lang w:eastAsia="fr-BE"/>
          <w14:ligatures w14:val="none"/>
        </w:rPr>
        <w:t>),</w:t>
      </w:r>
    </w:p>
    <w:p w14:paraId="29A4369D" w14:textId="77777777" w:rsidR="0034686F" w:rsidRPr="0034686F" w:rsidRDefault="0034686F" w:rsidP="0034686F">
      <w:pPr>
        <w:numPr>
          <w:ilvl w:val="1"/>
          <w:numId w:val="1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un sous-jeu de </w:t>
      </w:r>
      <w:r w:rsidRPr="0034686F">
        <w:rPr>
          <w:rFonts w:ascii="Times New Roman" w:eastAsia="Times New Roman" w:hAnsi="Times New Roman" w:cs="Times New Roman"/>
          <w:b/>
          <w:bCs/>
          <w:kern w:val="0"/>
          <w:lang w:eastAsia="fr-BE"/>
          <w14:ligatures w14:val="none"/>
        </w:rPr>
        <w:t>calibration</w:t>
      </w:r>
      <w:r w:rsidRPr="0034686F">
        <w:rPr>
          <w:rFonts w:ascii="Times New Roman" w:eastAsia="Times New Roman" w:hAnsi="Times New Roman" w:cs="Times New Roman"/>
          <w:kern w:val="0"/>
          <w:lang w:eastAsia="fr-BE"/>
          <w14:ligatures w14:val="none"/>
        </w:rPr>
        <w:t xml:space="preserve"> (</w:t>
      </w:r>
      <w:r w:rsidRPr="0034686F">
        <w:rPr>
          <w:rFonts w:ascii="Times New Roman" w:eastAsia="Times New Roman" w:hAnsi="Times New Roman" w:cs="Times New Roman"/>
          <w:i/>
          <w:iCs/>
          <w:kern w:val="0"/>
          <w:lang w:eastAsia="fr-BE"/>
          <w14:ligatures w14:val="none"/>
        </w:rPr>
        <w:t>calibration set</w:t>
      </w:r>
      <w:r w:rsidRPr="0034686F">
        <w:rPr>
          <w:rFonts w:ascii="Times New Roman" w:eastAsia="Times New Roman" w:hAnsi="Times New Roman" w:cs="Times New Roman"/>
          <w:kern w:val="0"/>
          <w:lang w:eastAsia="fr-BE"/>
          <w14:ligatures w14:val="none"/>
        </w:rPr>
        <w:t>), par exemple 80 % / 20 %.</w:t>
      </w:r>
    </w:p>
    <w:p w14:paraId="1BCFE148" w14:textId="77777777" w:rsidR="0034686F" w:rsidRPr="0034686F" w:rsidRDefault="0034686F" w:rsidP="0034686F">
      <w:pPr>
        <w:numPr>
          <w:ilvl w:val="0"/>
          <w:numId w:val="1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lastRenderedPageBreak/>
        <w:t xml:space="preserve">Un modèle de régression logistique est entraîné sur </w:t>
      </w:r>
      <w:proofErr w:type="spellStart"/>
      <w:r w:rsidRPr="0034686F">
        <w:rPr>
          <w:rFonts w:ascii="Times New Roman" w:eastAsia="Times New Roman" w:hAnsi="Times New Roman" w:cs="Times New Roman"/>
          <w:i/>
          <w:iCs/>
          <w:kern w:val="0"/>
          <w:lang w:eastAsia="fr-BE"/>
          <w14:ligatures w14:val="none"/>
        </w:rPr>
        <w:t>train_conformal</w:t>
      </w:r>
      <w:proofErr w:type="spellEnd"/>
      <w:r w:rsidRPr="0034686F">
        <w:rPr>
          <w:rFonts w:ascii="Times New Roman" w:eastAsia="Times New Roman" w:hAnsi="Times New Roman" w:cs="Times New Roman"/>
          <w:kern w:val="0"/>
          <w:lang w:eastAsia="fr-BE"/>
          <w14:ligatures w14:val="none"/>
        </w:rPr>
        <w:t xml:space="preserve"> et fournit, pour chaque individu, une probabilité </w:t>
      </w:r>
      <m:oMath>
        <m:acc>
          <m:accPr>
            <m:ctrlPr>
              <w:rPr>
                <w:rFonts w:ascii="Cambria Math" w:eastAsia="Times New Roman" w:hAnsi="Cambria Math" w:cs="Times New Roman"/>
                <w:kern w:val="0"/>
                <w:lang w:eastAsia="fr-BE"/>
                <w14:ligatures w14:val="none"/>
              </w:rPr>
            </m:ctrlPr>
          </m:accPr>
          <m:e>
            <m:r>
              <w:rPr>
                <w:rFonts w:ascii="Cambria Math" w:eastAsia="Times New Roman" w:hAnsi="Cambria Math" w:cs="Times New Roman"/>
                <w:kern w:val="0"/>
                <w:lang w:eastAsia="fr-BE"/>
                <w14:ligatures w14:val="none"/>
              </w:rPr>
              <m:t>p</m:t>
            </m:r>
          </m:e>
        </m:acc>
        <m:r>
          <w:rPr>
            <w:rFonts w:ascii="Cambria Math" w:eastAsia="Times New Roman" w:hAnsi="Cambria Math" w:cs="Times New Roman"/>
            <w:kern w:val="0"/>
            <w:lang w:eastAsia="fr-BE"/>
            <w14:ligatures w14:val="none"/>
          </w:rPr>
          <m:t>(y=1</m:t>
        </m:r>
        <m:r>
          <m:rPr>
            <m:sty m:val="p"/>
          </m:rPr>
          <w:rPr>
            <w:rFonts w:ascii="Cambria Math" w:eastAsia="Times New Roman" w:hAnsi="Cambria Math" w:cs="Times New Roman"/>
            <w:kern w:val="0"/>
            <w:lang w:eastAsia="fr-BE"/>
            <w14:ligatures w14:val="none"/>
          </w:rPr>
          <m:t>∣</m:t>
        </m:r>
        <m:r>
          <w:rPr>
            <w:rFonts w:ascii="Cambria Math" w:eastAsia="Times New Roman" w:hAnsi="Cambria Math" w:cs="Times New Roman"/>
            <w:kern w:val="0"/>
            <w:lang w:eastAsia="fr-BE"/>
            <w14:ligatures w14:val="none"/>
          </w:rPr>
          <m:t>x)</m:t>
        </m:r>
      </m:oMath>
      <w:r w:rsidRPr="0034686F">
        <w:rPr>
          <w:rFonts w:ascii="Times New Roman" w:eastAsia="Times New Roman" w:hAnsi="Times New Roman" w:cs="Times New Roman"/>
          <w:kern w:val="0"/>
          <w:lang w:eastAsia="fr-BE"/>
          <w14:ligatures w14:val="none"/>
        </w:rPr>
        <w:t>.</w:t>
      </w:r>
    </w:p>
    <w:p w14:paraId="11023C22" w14:textId="77777777" w:rsidR="0034686F" w:rsidRDefault="0034686F" w:rsidP="0034686F">
      <w:pPr>
        <w:numPr>
          <w:ilvl w:val="0"/>
          <w:numId w:val="1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34686F">
        <w:rPr>
          <w:rFonts w:ascii="Times New Roman" w:eastAsia="Times New Roman" w:hAnsi="Times New Roman" w:cs="Times New Roman"/>
          <w:kern w:val="0"/>
          <w:lang w:eastAsia="fr-BE"/>
          <w14:ligatures w14:val="none"/>
        </w:rPr>
        <w:t xml:space="preserve">Sur le jeu de </w:t>
      </w:r>
      <w:r w:rsidRPr="0034686F">
        <w:rPr>
          <w:rFonts w:ascii="Times New Roman" w:eastAsia="Times New Roman" w:hAnsi="Times New Roman" w:cs="Times New Roman"/>
          <w:b/>
          <w:bCs/>
          <w:kern w:val="0"/>
          <w:lang w:eastAsia="fr-BE"/>
          <w14:ligatures w14:val="none"/>
        </w:rPr>
        <w:t>calibration</w:t>
      </w:r>
      <w:r w:rsidRPr="0034686F">
        <w:rPr>
          <w:rFonts w:ascii="Times New Roman" w:eastAsia="Times New Roman" w:hAnsi="Times New Roman" w:cs="Times New Roman"/>
          <w:kern w:val="0"/>
          <w:lang w:eastAsia="fr-BE"/>
          <w14:ligatures w14:val="none"/>
        </w:rPr>
        <w:t xml:space="preserve">, on calcule pour chaque observation le </w:t>
      </w:r>
      <w:r w:rsidRPr="0034686F">
        <w:rPr>
          <w:rFonts w:ascii="Times New Roman" w:eastAsia="Times New Roman" w:hAnsi="Times New Roman" w:cs="Times New Roman"/>
          <w:b/>
          <w:bCs/>
          <w:kern w:val="0"/>
          <w:lang w:eastAsia="fr-BE"/>
          <w14:ligatures w14:val="none"/>
        </w:rPr>
        <w:t>score de non-conformité</w:t>
      </w:r>
      <w:r w:rsidRPr="0034686F">
        <w:rPr>
          <w:rFonts w:ascii="Times New Roman" w:eastAsia="Times New Roman" w:hAnsi="Times New Roman" w:cs="Times New Roman"/>
          <w:kern w:val="0"/>
          <w:lang w:eastAsia="fr-BE"/>
          <w14:ligatures w14:val="none"/>
        </w:rPr>
        <w:t xml:space="preserve"> :</w:t>
      </w:r>
    </w:p>
    <w:p w14:paraId="6878C0E5" w14:textId="5EC2D25B" w:rsidR="00891201" w:rsidRDefault="00891201" w:rsidP="00891201">
      <w:pPr>
        <w:spacing w:before="100" w:beforeAutospacing="1" w:after="100" w:afterAutospacing="1" w:line="240" w:lineRule="auto"/>
        <w:ind w:left="360"/>
        <w:rPr>
          <w:rFonts w:ascii="Times New Roman" w:eastAsia="Times New Roman" w:hAnsi="Times New Roman" w:cs="Times New Roman"/>
          <w:kern w:val="0"/>
          <w:lang w:eastAsia="fr-BE"/>
          <w14:ligatures w14:val="none"/>
        </w:rPr>
      </w:pPr>
      <w:r w:rsidRPr="00891201">
        <w:rPr>
          <w:rFonts w:ascii="Times New Roman" w:eastAsia="Times New Roman" w:hAnsi="Times New Roman" w:cs="Times New Roman"/>
          <w:kern w:val="0"/>
          <w:lang w:eastAsia="fr-BE"/>
          <w14:ligatures w14:val="none"/>
        </w:rPr>
        <w:drawing>
          <wp:inline distT="0" distB="0" distL="0" distR="0" wp14:anchorId="730CE252" wp14:editId="25F9E972">
            <wp:extent cx="1676412" cy="371478"/>
            <wp:effectExtent l="0" t="0" r="0" b="9525"/>
            <wp:docPr id="11731183" name="Image 1" descr="Une image contenant Police, Graphique, typographie,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183" name="Image 1" descr="Une image contenant Police, Graphique, typographie, écriture manuscrite&#10;&#10;Le contenu généré par l’IA peut être incorrect."/>
                    <pic:cNvPicPr/>
                  </pic:nvPicPr>
                  <pic:blipFill>
                    <a:blip r:embed="rId74"/>
                    <a:stretch>
                      <a:fillRect/>
                    </a:stretch>
                  </pic:blipFill>
                  <pic:spPr>
                    <a:xfrm>
                      <a:off x="0" y="0"/>
                      <a:ext cx="1676412" cy="371478"/>
                    </a:xfrm>
                    <a:prstGeom prst="rect">
                      <a:avLst/>
                    </a:prstGeom>
                  </pic:spPr>
                </pic:pic>
              </a:graphicData>
            </a:graphic>
          </wp:inline>
        </w:drawing>
      </w:r>
    </w:p>
    <w:p w14:paraId="06DEA788" w14:textId="77777777" w:rsidR="00891201" w:rsidRPr="00891201" w:rsidRDefault="00891201" w:rsidP="00891201">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1201">
        <w:rPr>
          <w:rFonts w:ascii="Times New Roman" w:eastAsia="Times New Roman" w:hAnsi="Times New Roman" w:cs="Times New Roman"/>
          <w:kern w:val="0"/>
          <w:lang w:eastAsia="fr-BE"/>
          <w14:ligatures w14:val="none"/>
        </w:rPr>
        <w:t xml:space="preserve">c’est-à-dire 1 moins la probabilité prédite pour la </w:t>
      </w:r>
      <w:r w:rsidRPr="00891201">
        <w:rPr>
          <w:rFonts w:ascii="Times New Roman" w:eastAsia="Times New Roman" w:hAnsi="Times New Roman" w:cs="Times New Roman"/>
          <w:b/>
          <w:bCs/>
          <w:kern w:val="0"/>
          <w:lang w:eastAsia="fr-BE"/>
          <w14:ligatures w14:val="none"/>
        </w:rPr>
        <w:t>vraie</w:t>
      </w:r>
      <w:r w:rsidRPr="00891201">
        <w:rPr>
          <w:rFonts w:ascii="Times New Roman" w:eastAsia="Times New Roman" w:hAnsi="Times New Roman" w:cs="Times New Roman"/>
          <w:kern w:val="0"/>
          <w:lang w:eastAsia="fr-BE"/>
          <w14:ligatures w14:val="none"/>
        </w:rPr>
        <w:t xml:space="preserve"> classe.</w:t>
      </w:r>
    </w:p>
    <w:p w14:paraId="5AC8A7C4" w14:textId="77777777" w:rsidR="00891201" w:rsidRDefault="00891201" w:rsidP="00891201">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1201">
        <w:rPr>
          <w:rFonts w:ascii="Times New Roman" w:eastAsia="Times New Roman" w:hAnsi="Times New Roman" w:cs="Times New Roman"/>
          <w:kern w:val="0"/>
          <w:lang w:eastAsia="fr-BE"/>
          <w14:ligatures w14:val="none"/>
        </w:rPr>
        <w:t xml:space="preserve">Pour un niveau de confiance cible </w:t>
      </w:r>
      <m:oMath>
        <m:r>
          <w:rPr>
            <w:rFonts w:ascii="Cambria Math" w:eastAsia="Times New Roman" w:hAnsi="Cambria Math" w:cs="Times New Roman"/>
            <w:kern w:val="0"/>
            <w:lang w:eastAsia="fr-BE"/>
            <w14:ligatures w14:val="none"/>
          </w:rPr>
          <m:t>1-α</m:t>
        </m:r>
      </m:oMath>
      <w:r w:rsidRPr="00891201">
        <w:rPr>
          <w:rFonts w:ascii="Times New Roman" w:eastAsia="Times New Roman" w:hAnsi="Times New Roman" w:cs="Times New Roman"/>
          <w:kern w:val="0"/>
          <w:lang w:eastAsia="fr-BE"/>
          <w14:ligatures w14:val="none"/>
        </w:rPr>
        <w:t xml:space="preserve">(ici environ 90 %), on détermine le </w:t>
      </w:r>
      <w:r w:rsidRPr="00891201">
        <w:rPr>
          <w:rFonts w:ascii="Times New Roman" w:eastAsia="Times New Roman" w:hAnsi="Times New Roman" w:cs="Times New Roman"/>
          <w:b/>
          <w:bCs/>
          <w:kern w:val="0"/>
          <w:lang w:eastAsia="fr-BE"/>
          <w14:ligatures w14:val="none"/>
        </w:rPr>
        <w:t xml:space="preserve">quantile </w:t>
      </w:r>
      <m:oMath>
        <m:sSub>
          <m:sSubPr>
            <m:ctrlPr>
              <w:rPr>
                <w:rFonts w:ascii="Cambria Math" w:eastAsia="Times New Roman" w:hAnsi="Cambria Math" w:cs="Times New Roman"/>
                <w:kern w:val="0"/>
                <w:lang w:eastAsia="fr-BE"/>
                <w14:ligatures w14:val="none"/>
              </w:rPr>
            </m:ctrlPr>
          </m:sSubPr>
          <m:e>
            <m:acc>
              <m:accPr>
                <m:ctrlPr>
                  <w:rPr>
                    <w:rFonts w:ascii="Cambria Math" w:eastAsia="Times New Roman" w:hAnsi="Cambria Math" w:cs="Times New Roman"/>
                    <w:kern w:val="0"/>
                    <w:lang w:eastAsia="fr-BE"/>
                    <w14:ligatures w14:val="none"/>
                  </w:rPr>
                </m:ctrlPr>
              </m:accPr>
              <m:e>
                <m:r>
                  <w:rPr>
                    <w:rFonts w:ascii="Cambria Math" w:eastAsia="Times New Roman" w:hAnsi="Cambria Math" w:cs="Times New Roman"/>
                    <w:kern w:val="0"/>
                    <w:lang w:eastAsia="fr-BE"/>
                    <w14:ligatures w14:val="none"/>
                  </w:rPr>
                  <m:t>q</m:t>
                </m:r>
              </m:e>
            </m:acc>
          </m:e>
          <m:sub>
            <m:r>
              <w:rPr>
                <w:rFonts w:ascii="Cambria Math" w:eastAsia="Times New Roman" w:hAnsi="Cambria Math" w:cs="Times New Roman"/>
                <w:kern w:val="0"/>
                <w:lang w:eastAsia="fr-BE"/>
                <w14:ligatures w14:val="none"/>
              </w:rPr>
              <m:t>1-α</m:t>
            </m:r>
          </m:sub>
        </m:sSub>
      </m:oMath>
      <w:r w:rsidRPr="00891201">
        <w:rPr>
          <w:rFonts w:ascii="Times New Roman" w:eastAsia="Times New Roman" w:hAnsi="Times New Roman" w:cs="Times New Roman"/>
          <w:kern w:val="0"/>
          <w:lang w:eastAsia="fr-BE"/>
          <w14:ligatures w14:val="none"/>
        </w:rPr>
        <w:t xml:space="preserve">de la distribution des scores </w:t>
      </w:r>
      <m:oMath>
        <m:d>
          <m:dPr>
            <m:begChr m:val="{"/>
            <m:endChr m:val="}"/>
            <m:ctrlPr>
              <w:rPr>
                <w:rFonts w:ascii="Cambria Math" w:eastAsia="Times New Roman" w:hAnsi="Cambria Math" w:cs="Times New Roman"/>
                <w:kern w:val="0"/>
                <w:lang w:eastAsia="fr-BE"/>
                <w14:ligatures w14:val="none"/>
              </w:rPr>
            </m:ctrlPr>
          </m:dPr>
          <m:e>
            <m:sSub>
              <m:sSubPr>
                <m:ctrlPr>
                  <w:rPr>
                    <w:rFonts w:ascii="Cambria Math" w:eastAsia="Times New Roman" w:hAnsi="Cambria Math" w:cs="Times New Roman"/>
                    <w:kern w:val="0"/>
                    <w:lang w:eastAsia="fr-BE"/>
                    <w14:ligatures w14:val="none"/>
                  </w:rPr>
                </m:ctrlPr>
              </m:sSubPr>
              <m:e>
                <m:r>
                  <w:rPr>
                    <w:rFonts w:ascii="Cambria Math" w:eastAsia="Times New Roman" w:hAnsi="Cambria Math" w:cs="Times New Roman"/>
                    <w:kern w:val="0"/>
                    <w:lang w:eastAsia="fr-BE"/>
                    <w14:ligatures w14:val="none"/>
                  </w:rPr>
                  <m:t>s</m:t>
                </m:r>
              </m:e>
              <m:sub>
                <m:r>
                  <w:rPr>
                    <w:rFonts w:ascii="Cambria Math" w:eastAsia="Times New Roman" w:hAnsi="Cambria Math" w:cs="Times New Roman"/>
                    <w:kern w:val="0"/>
                    <w:lang w:eastAsia="fr-BE"/>
                    <w14:ligatures w14:val="none"/>
                  </w:rPr>
                  <m:t>i</m:t>
                </m:r>
              </m:sub>
            </m:sSub>
          </m:e>
        </m:d>
      </m:oMath>
      <w:r w:rsidRPr="00891201">
        <w:rPr>
          <w:rFonts w:ascii="Times New Roman" w:eastAsia="Times New Roman" w:hAnsi="Times New Roman" w:cs="Times New Roman"/>
          <w:kern w:val="0"/>
          <w:lang w:eastAsia="fr-BE"/>
          <w14:ligatures w14:val="none"/>
        </w:rPr>
        <w:t>sur le jeu de calibration.</w:t>
      </w:r>
    </w:p>
    <w:p w14:paraId="3D4A1E28" w14:textId="0B7D2387" w:rsidR="00891201" w:rsidRPr="00891201" w:rsidRDefault="00891201" w:rsidP="00891201">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1201">
        <w:rPr>
          <w:rFonts w:ascii="Times New Roman" w:eastAsia="Times New Roman" w:hAnsi="Times New Roman" w:cs="Times New Roman"/>
          <w:kern w:val="0"/>
          <w:lang w:eastAsia="fr-BE"/>
          <w14:ligatures w14:val="none"/>
        </w:rPr>
        <w:t xml:space="preserve">Pour chaque nouvelle observation du </w:t>
      </w:r>
      <w:r w:rsidRPr="00891201">
        <w:rPr>
          <w:rFonts w:ascii="Times New Roman" w:eastAsia="Times New Roman" w:hAnsi="Times New Roman" w:cs="Times New Roman"/>
          <w:b/>
          <w:bCs/>
          <w:kern w:val="0"/>
          <w:lang w:eastAsia="fr-BE"/>
          <w14:ligatures w14:val="none"/>
        </w:rPr>
        <w:t>jeu de test</w:t>
      </w:r>
      <w:r w:rsidRPr="00891201">
        <w:rPr>
          <w:rFonts w:ascii="Times New Roman" w:eastAsia="Times New Roman" w:hAnsi="Times New Roman" w:cs="Times New Roman"/>
          <w:kern w:val="0"/>
          <w:lang w:eastAsia="fr-BE"/>
          <w14:ligatures w14:val="none"/>
        </w:rPr>
        <w:t xml:space="preserve">, et pour chaque classe candidate </w:t>
      </w:r>
      <m:oMath>
        <m:r>
          <w:rPr>
            <w:rFonts w:ascii="Cambria Math" w:eastAsia="Times New Roman" w:hAnsi="Cambria Math" w:cs="Times New Roman"/>
            <w:kern w:val="0"/>
            <w:lang w:eastAsia="fr-BE"/>
            <w14:ligatures w14:val="none"/>
          </w:rPr>
          <m:t>y∈{0,1}</m:t>
        </m:r>
      </m:oMath>
      <w:r w:rsidRPr="00891201">
        <w:rPr>
          <w:rFonts w:ascii="Times New Roman" w:eastAsia="Times New Roman" w:hAnsi="Times New Roman" w:cs="Times New Roman"/>
          <w:kern w:val="0"/>
          <w:lang w:eastAsia="fr-BE"/>
          <w14:ligatures w14:val="none"/>
        </w:rPr>
        <w:t>, on calcule le score de non-conformité hypothétique</w:t>
      </w:r>
    </w:p>
    <w:p w14:paraId="5F73A8F0" w14:textId="77777777" w:rsidR="00891201" w:rsidRPr="00891201" w:rsidRDefault="00891201" w:rsidP="00891201">
      <w:pPr>
        <w:spacing w:beforeAutospacing="1" w:after="0" w:afterAutospacing="1" w:line="240" w:lineRule="auto"/>
        <w:ind w:left="720"/>
        <w:rPr>
          <w:rFonts w:ascii="Times New Roman" w:eastAsia="Times New Roman" w:hAnsi="Times New Roman" w:cs="Times New Roman"/>
          <w:kern w:val="0"/>
          <w:lang w:eastAsia="fr-BE"/>
          <w14:ligatures w14:val="none"/>
        </w:rPr>
      </w:pPr>
      <m:oMathPara>
        <m:oMath>
          <m:r>
            <w:rPr>
              <w:rFonts w:ascii="Cambria Math" w:eastAsia="Times New Roman" w:hAnsi="Cambria Math" w:cs="Times New Roman"/>
              <w:kern w:val="0"/>
              <w:lang w:eastAsia="fr-BE"/>
              <w14:ligatures w14:val="none"/>
            </w:rPr>
            <m:t>s(x,y)=1-</m:t>
          </m:r>
          <m:acc>
            <m:accPr>
              <m:ctrlPr>
                <w:rPr>
                  <w:rFonts w:ascii="Cambria Math" w:eastAsia="Times New Roman" w:hAnsi="Cambria Math" w:cs="Times New Roman"/>
                  <w:kern w:val="0"/>
                  <w:lang w:eastAsia="fr-BE"/>
                  <w14:ligatures w14:val="none"/>
                </w:rPr>
              </m:ctrlPr>
            </m:accPr>
            <m:e>
              <m:r>
                <w:rPr>
                  <w:rFonts w:ascii="Cambria Math" w:eastAsia="Times New Roman" w:hAnsi="Cambria Math" w:cs="Times New Roman"/>
                  <w:kern w:val="0"/>
                  <w:lang w:eastAsia="fr-BE"/>
                  <w14:ligatures w14:val="none"/>
                </w:rPr>
                <m:t>p</m:t>
              </m:r>
            </m:e>
          </m:acc>
          <m:r>
            <w:rPr>
              <w:rFonts w:ascii="Cambria Math" w:eastAsia="Times New Roman" w:hAnsi="Cambria Math" w:cs="Times New Roman"/>
              <w:kern w:val="0"/>
              <w:lang w:eastAsia="fr-BE"/>
              <w14:ligatures w14:val="none"/>
            </w:rPr>
            <m:t>(y∣x),</m:t>
          </m:r>
          <m:r>
            <w:rPr>
              <w:rFonts w:ascii="Cambria Math" w:eastAsia="Times New Roman" w:hAnsi="Cambria Math" w:cs="Times New Roman"/>
              <w:i/>
              <w:kern w:val="0"/>
              <w:lang w:eastAsia="fr-BE"/>
              <w14:ligatures w14:val="none"/>
            </w:rPr>
            <w:br/>
          </m:r>
        </m:oMath>
      </m:oMathPara>
    </w:p>
    <w:p w14:paraId="7324F92B" w14:textId="77777777" w:rsidR="00891201" w:rsidRPr="00891201" w:rsidRDefault="00891201" w:rsidP="00891201">
      <w:pPr>
        <w:spacing w:before="100" w:beforeAutospacing="1" w:after="100" w:afterAutospacing="1" w:line="240" w:lineRule="auto"/>
        <w:ind w:left="720"/>
        <w:rPr>
          <w:rFonts w:ascii="Times New Roman" w:eastAsia="Times New Roman" w:hAnsi="Times New Roman" w:cs="Times New Roman"/>
          <w:kern w:val="0"/>
          <w:lang w:eastAsia="fr-BE"/>
          <w14:ligatures w14:val="none"/>
        </w:rPr>
      </w:pPr>
      <w:r w:rsidRPr="00891201">
        <w:rPr>
          <w:rFonts w:ascii="Times New Roman" w:eastAsia="Times New Roman" w:hAnsi="Times New Roman" w:cs="Times New Roman"/>
          <w:kern w:val="0"/>
          <w:lang w:eastAsia="fr-BE"/>
          <w14:ligatures w14:val="none"/>
        </w:rPr>
        <w:t>et on construit l’</w:t>
      </w:r>
      <w:r w:rsidRPr="00891201">
        <w:rPr>
          <w:rFonts w:ascii="Times New Roman" w:eastAsia="Times New Roman" w:hAnsi="Times New Roman" w:cs="Times New Roman"/>
          <w:b/>
          <w:bCs/>
          <w:kern w:val="0"/>
          <w:lang w:eastAsia="fr-BE"/>
          <w14:ligatures w14:val="none"/>
        </w:rPr>
        <w:t>ensemble prédictif</w:t>
      </w:r>
    </w:p>
    <w:p w14:paraId="6C77DBBB" w14:textId="77777777" w:rsidR="00891201" w:rsidRPr="00891201" w:rsidRDefault="00891201" w:rsidP="00891201">
      <w:pPr>
        <w:spacing w:beforeAutospacing="1" w:after="0" w:afterAutospacing="1" w:line="240" w:lineRule="auto"/>
        <w:ind w:left="720"/>
        <w:rPr>
          <w:rFonts w:ascii="Times New Roman" w:eastAsia="Times New Roman" w:hAnsi="Times New Roman" w:cs="Times New Roman"/>
          <w:kern w:val="0"/>
          <w:lang w:eastAsia="fr-BE"/>
          <w14:ligatures w14:val="none"/>
        </w:rPr>
      </w:pPr>
      <m:oMathPara>
        <m:oMath>
          <m:r>
            <w:rPr>
              <w:rFonts w:ascii="Cambria Math" w:eastAsia="Times New Roman" w:hAnsi="Cambria Math" w:cs="Times New Roman"/>
              <w:kern w:val="0"/>
              <w:lang w:eastAsia="fr-BE"/>
              <w14:ligatures w14:val="none"/>
            </w:rPr>
            <m:t>S(x)={y∈{0,1}:s(x,y)≤</m:t>
          </m:r>
          <m:sSub>
            <m:sSubPr>
              <m:ctrlPr>
                <w:rPr>
                  <w:rFonts w:ascii="Cambria Math" w:eastAsia="Times New Roman" w:hAnsi="Cambria Math" w:cs="Times New Roman"/>
                  <w:kern w:val="0"/>
                  <w:lang w:eastAsia="fr-BE"/>
                  <w14:ligatures w14:val="none"/>
                </w:rPr>
              </m:ctrlPr>
            </m:sSubPr>
            <m:e>
              <m:acc>
                <m:accPr>
                  <m:ctrlPr>
                    <w:rPr>
                      <w:rFonts w:ascii="Cambria Math" w:eastAsia="Times New Roman" w:hAnsi="Cambria Math" w:cs="Times New Roman"/>
                      <w:kern w:val="0"/>
                      <w:lang w:eastAsia="fr-BE"/>
                      <w14:ligatures w14:val="none"/>
                    </w:rPr>
                  </m:ctrlPr>
                </m:accPr>
                <m:e>
                  <m:r>
                    <w:rPr>
                      <w:rFonts w:ascii="Cambria Math" w:eastAsia="Times New Roman" w:hAnsi="Cambria Math" w:cs="Times New Roman"/>
                      <w:kern w:val="0"/>
                      <w:lang w:eastAsia="fr-BE"/>
                      <w14:ligatures w14:val="none"/>
                    </w:rPr>
                    <m:t>q</m:t>
                  </m:r>
                </m:e>
              </m:acc>
            </m:e>
            <m:sub>
              <m:r>
                <w:rPr>
                  <w:rFonts w:ascii="Cambria Math" w:eastAsia="Times New Roman" w:hAnsi="Cambria Math" w:cs="Times New Roman"/>
                  <w:kern w:val="0"/>
                  <w:lang w:eastAsia="fr-BE"/>
                  <w14:ligatures w14:val="none"/>
                </w:rPr>
                <m:t>1-α</m:t>
              </m:r>
            </m:sub>
          </m:sSub>
          <m:r>
            <w:rPr>
              <w:rFonts w:ascii="Cambria Math" w:eastAsia="Times New Roman" w:hAnsi="Cambria Math" w:cs="Times New Roman"/>
              <w:kern w:val="0"/>
              <w:lang w:eastAsia="fr-BE"/>
              <w14:ligatures w14:val="none"/>
            </w:rPr>
            <m:t>}</m:t>
          </m:r>
          <m:r>
            <m:rPr>
              <m:sty m:val="p"/>
            </m:rPr>
            <w:rPr>
              <w:rFonts w:ascii="Cambria Math" w:eastAsia="Times New Roman" w:hAnsi="Cambria Math" w:cs="Times New Roman"/>
              <w:kern w:val="0"/>
              <w:lang w:eastAsia="fr-BE"/>
              <w14:ligatures w14:val="none"/>
            </w:rPr>
            <m:t>.</m:t>
          </m:r>
          <m:r>
            <w:rPr>
              <w:rFonts w:ascii="Cambria Math" w:eastAsia="Times New Roman" w:hAnsi="Cambria Math" w:cs="Times New Roman"/>
              <w:kern w:val="0"/>
              <w:lang w:eastAsia="fr-BE"/>
              <w14:ligatures w14:val="none"/>
            </w:rPr>
            <w:br/>
          </m:r>
        </m:oMath>
      </m:oMathPara>
    </w:p>
    <w:p w14:paraId="4D35918A" w14:textId="77777777" w:rsidR="00891201" w:rsidRPr="00891201" w:rsidRDefault="00891201" w:rsidP="00891201">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1201">
        <w:rPr>
          <w:rFonts w:ascii="Times New Roman" w:eastAsia="Times New Roman" w:hAnsi="Times New Roman" w:cs="Times New Roman"/>
          <w:kern w:val="0"/>
          <w:lang w:eastAsia="fr-BE"/>
          <w14:ligatures w14:val="none"/>
        </w:rPr>
        <w:t xml:space="preserve">Cette procédure garantit, sous l’hypothèse d’échangeabilité, que la </w:t>
      </w:r>
      <w:r w:rsidRPr="00891201">
        <w:rPr>
          <w:rFonts w:ascii="Times New Roman" w:eastAsia="Times New Roman" w:hAnsi="Times New Roman" w:cs="Times New Roman"/>
          <w:b/>
          <w:bCs/>
          <w:kern w:val="0"/>
          <w:lang w:eastAsia="fr-BE"/>
          <w14:ligatures w14:val="none"/>
        </w:rPr>
        <w:t xml:space="preserve">probabilité que la vraie classe appartienne à l’ensemble prédictif </w:t>
      </w:r>
      <m:oMath>
        <m:r>
          <w:rPr>
            <w:rFonts w:ascii="Cambria Math" w:eastAsia="Times New Roman" w:hAnsi="Cambria Math" w:cs="Times New Roman"/>
            <w:kern w:val="0"/>
            <w:lang w:eastAsia="fr-BE"/>
            <w14:ligatures w14:val="none"/>
          </w:rPr>
          <m:t>S(x)</m:t>
        </m:r>
      </m:oMath>
      <w:r w:rsidRPr="00891201">
        <w:rPr>
          <w:rFonts w:ascii="Times New Roman" w:eastAsia="Times New Roman" w:hAnsi="Times New Roman" w:cs="Times New Roman"/>
          <w:kern w:val="0"/>
          <w:lang w:eastAsia="fr-BE"/>
          <w14:ligatures w14:val="none"/>
        </w:rPr>
        <w:t xml:space="preserve">est au moins </w:t>
      </w:r>
      <m:oMath>
        <m:r>
          <w:rPr>
            <w:rFonts w:ascii="Cambria Math" w:eastAsia="Times New Roman" w:hAnsi="Cambria Math" w:cs="Times New Roman"/>
            <w:kern w:val="0"/>
            <w:lang w:eastAsia="fr-BE"/>
            <w14:ligatures w14:val="none"/>
          </w:rPr>
          <m:t>1-α</m:t>
        </m:r>
      </m:oMath>
      <w:r w:rsidRPr="00891201">
        <w:rPr>
          <w:rFonts w:ascii="Times New Roman" w:eastAsia="Times New Roman" w:hAnsi="Times New Roman" w:cs="Times New Roman"/>
          <w:kern w:val="0"/>
          <w:lang w:eastAsia="fr-BE"/>
          <w14:ligatures w14:val="none"/>
        </w:rPr>
        <w:t xml:space="preserve">(ici ≈ 90 %), sans hypothèse forte sur la forme du modèle ou la distribution des données. </w:t>
      </w:r>
      <w:hyperlink r:id="rId75" w:tgtFrame="_blank" w:history="1">
        <w:r w:rsidRPr="00891201">
          <w:rPr>
            <w:rFonts w:ascii="Times New Roman" w:eastAsia="Times New Roman" w:hAnsi="Times New Roman" w:cs="Times New Roman"/>
            <w:color w:val="0000FF"/>
            <w:kern w:val="0"/>
            <w:u w:val="single"/>
            <w:lang w:eastAsia="fr-BE"/>
            <w14:ligatures w14:val="none"/>
          </w:rPr>
          <w:t>ar5iv+3Springer Nature+3jmlr.csail.mit.edu+3</w:t>
        </w:r>
      </w:hyperlink>
    </w:p>
    <w:p w14:paraId="1B1D37AC" w14:textId="77777777" w:rsidR="00891201" w:rsidRPr="00891201" w:rsidRDefault="00891201" w:rsidP="00891201">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1201">
        <w:rPr>
          <w:rFonts w:ascii="Times New Roman" w:eastAsia="Times New Roman" w:hAnsi="Times New Roman" w:cs="Times New Roman"/>
          <w:kern w:val="0"/>
          <w:lang w:eastAsia="fr-BE"/>
          <w14:ligatures w14:val="none"/>
        </w:rPr>
        <w:t>Sur le jeu de test, trois types de sorties sont ainsi possibles :</w:t>
      </w:r>
    </w:p>
    <w:p w14:paraId="4AED8179" w14:textId="77777777" w:rsidR="00891201" w:rsidRPr="00891201" w:rsidRDefault="00891201" w:rsidP="00891201">
      <w:pPr>
        <w:numPr>
          <w:ilvl w:val="0"/>
          <w:numId w:val="2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1201">
        <w:rPr>
          <w:rFonts w:ascii="Times New Roman" w:eastAsia="Times New Roman" w:hAnsi="Times New Roman" w:cs="Times New Roman"/>
          <w:kern w:val="0"/>
          <w:lang w:eastAsia="fr-BE"/>
          <w14:ligatures w14:val="none"/>
        </w:rPr>
        <w:t xml:space="preserve">ensembles </w:t>
      </w:r>
      <w:r w:rsidRPr="00891201">
        <w:rPr>
          <w:rFonts w:ascii="Times New Roman" w:eastAsia="Times New Roman" w:hAnsi="Times New Roman" w:cs="Times New Roman"/>
          <w:b/>
          <w:bCs/>
          <w:kern w:val="0"/>
          <w:lang w:eastAsia="fr-BE"/>
          <w14:ligatures w14:val="none"/>
        </w:rPr>
        <w:t>singletons</w:t>
      </w:r>
      <w:r w:rsidRPr="00891201">
        <w:rPr>
          <w:rFonts w:ascii="Times New Roman" w:eastAsia="Times New Roman" w:hAnsi="Times New Roman" w:cs="Times New Roman"/>
          <w:kern w:val="0"/>
          <w:lang w:eastAsia="fr-BE"/>
          <w14:ligatures w14:val="none"/>
        </w:rPr>
        <w:t xml:space="preserve"> </w:t>
      </w:r>
      <w:r w:rsidRPr="00891201">
        <w:rPr>
          <w:rFonts w:ascii="Courier New" w:eastAsia="Times New Roman" w:hAnsi="Courier New" w:cs="Courier New"/>
          <w:kern w:val="0"/>
          <w:sz w:val="20"/>
          <w:szCs w:val="20"/>
          <w:lang w:eastAsia="fr-BE"/>
          <w14:ligatures w14:val="none"/>
        </w:rPr>
        <w:t>{0}</w:t>
      </w:r>
      <w:r w:rsidRPr="00891201">
        <w:rPr>
          <w:rFonts w:ascii="Times New Roman" w:eastAsia="Times New Roman" w:hAnsi="Times New Roman" w:cs="Times New Roman"/>
          <w:kern w:val="0"/>
          <w:lang w:eastAsia="fr-BE"/>
          <w14:ligatures w14:val="none"/>
        </w:rPr>
        <w:t xml:space="preserve"> ou </w:t>
      </w:r>
      <w:r w:rsidRPr="00891201">
        <w:rPr>
          <w:rFonts w:ascii="Courier New" w:eastAsia="Times New Roman" w:hAnsi="Courier New" w:cs="Courier New"/>
          <w:kern w:val="0"/>
          <w:sz w:val="20"/>
          <w:szCs w:val="20"/>
          <w:lang w:eastAsia="fr-BE"/>
          <w14:ligatures w14:val="none"/>
        </w:rPr>
        <w:t>{1}</w:t>
      </w:r>
      <w:r w:rsidRPr="00891201">
        <w:rPr>
          <w:rFonts w:ascii="Times New Roman" w:eastAsia="Times New Roman" w:hAnsi="Times New Roman" w:cs="Times New Roman"/>
          <w:kern w:val="0"/>
          <w:lang w:eastAsia="fr-BE"/>
          <w14:ligatures w14:val="none"/>
        </w:rPr>
        <w:t xml:space="preserve"> (modèle « confiant »),</w:t>
      </w:r>
    </w:p>
    <w:p w14:paraId="148CDD72" w14:textId="77777777" w:rsidR="00891201" w:rsidRPr="00891201" w:rsidRDefault="00891201" w:rsidP="00891201">
      <w:pPr>
        <w:numPr>
          <w:ilvl w:val="0"/>
          <w:numId w:val="2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1201">
        <w:rPr>
          <w:rFonts w:ascii="Times New Roman" w:eastAsia="Times New Roman" w:hAnsi="Times New Roman" w:cs="Times New Roman"/>
          <w:kern w:val="0"/>
          <w:lang w:eastAsia="fr-BE"/>
          <w14:ligatures w14:val="none"/>
        </w:rPr>
        <w:t xml:space="preserve">ensembles </w:t>
      </w:r>
      <w:r w:rsidRPr="00891201">
        <w:rPr>
          <w:rFonts w:ascii="Courier New" w:eastAsia="Times New Roman" w:hAnsi="Courier New" w:cs="Courier New"/>
          <w:kern w:val="0"/>
          <w:sz w:val="20"/>
          <w:szCs w:val="20"/>
          <w:lang w:eastAsia="fr-BE"/>
          <w14:ligatures w14:val="none"/>
        </w:rPr>
        <w:t>{0,1}</w:t>
      </w:r>
      <w:r w:rsidRPr="00891201">
        <w:rPr>
          <w:rFonts w:ascii="Times New Roman" w:eastAsia="Times New Roman" w:hAnsi="Times New Roman" w:cs="Times New Roman"/>
          <w:kern w:val="0"/>
          <w:lang w:eastAsia="fr-BE"/>
          <w14:ligatures w14:val="none"/>
        </w:rPr>
        <w:t xml:space="preserve"> (incertitude élevée, la méthode signale une ambiguïté),</w:t>
      </w:r>
    </w:p>
    <w:p w14:paraId="7B1813C2" w14:textId="77777777" w:rsidR="00891201" w:rsidRPr="00891201" w:rsidRDefault="00891201" w:rsidP="00891201">
      <w:pPr>
        <w:numPr>
          <w:ilvl w:val="0"/>
          <w:numId w:val="2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1201">
        <w:rPr>
          <w:rFonts w:ascii="Times New Roman" w:eastAsia="Times New Roman" w:hAnsi="Times New Roman" w:cs="Times New Roman"/>
          <w:kern w:val="0"/>
          <w:lang w:eastAsia="fr-BE"/>
          <w14:ligatures w14:val="none"/>
        </w:rPr>
        <w:t>ensembles vides (théoriquement rares dans le cadre standard).</w:t>
      </w:r>
    </w:p>
    <w:p w14:paraId="0CF75B1C" w14:textId="45A30F74" w:rsidR="003C751E" w:rsidRPr="00D65261" w:rsidRDefault="00891201" w:rsidP="00D65261">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1201">
        <w:rPr>
          <w:rFonts w:ascii="Times New Roman" w:eastAsia="Times New Roman" w:hAnsi="Times New Roman" w:cs="Times New Roman"/>
          <w:kern w:val="0"/>
          <w:lang w:eastAsia="fr-BE"/>
          <w14:ligatures w14:val="none"/>
        </w:rPr>
        <w:t xml:space="preserve">La </w:t>
      </w:r>
      <w:r w:rsidRPr="00891201">
        <w:rPr>
          <w:rFonts w:ascii="Times New Roman" w:eastAsia="Times New Roman" w:hAnsi="Times New Roman" w:cs="Times New Roman"/>
          <w:b/>
          <w:bCs/>
          <w:kern w:val="0"/>
          <w:lang w:eastAsia="fr-BE"/>
          <w14:ligatures w14:val="none"/>
        </w:rPr>
        <w:t>couverture empirique</w:t>
      </w:r>
      <w:r w:rsidRPr="00891201">
        <w:rPr>
          <w:rFonts w:ascii="Times New Roman" w:eastAsia="Times New Roman" w:hAnsi="Times New Roman" w:cs="Times New Roman"/>
          <w:kern w:val="0"/>
          <w:lang w:eastAsia="fr-BE"/>
          <w14:ligatures w14:val="none"/>
        </w:rPr>
        <w:t xml:space="preserve">, la proportion de singletons et la répartition des ensembles </w:t>
      </w:r>
      <w:r w:rsidRPr="00891201">
        <w:rPr>
          <w:rFonts w:ascii="Courier New" w:eastAsia="Times New Roman" w:hAnsi="Courier New" w:cs="Courier New"/>
          <w:kern w:val="0"/>
          <w:sz w:val="20"/>
          <w:szCs w:val="20"/>
          <w:lang w:eastAsia="fr-BE"/>
          <w14:ligatures w14:val="none"/>
        </w:rPr>
        <w:t>{0}</w:t>
      </w:r>
      <w:r w:rsidRPr="00891201">
        <w:rPr>
          <w:rFonts w:ascii="Times New Roman" w:eastAsia="Times New Roman" w:hAnsi="Times New Roman" w:cs="Times New Roman"/>
          <w:kern w:val="0"/>
          <w:lang w:eastAsia="fr-BE"/>
          <w14:ligatures w14:val="none"/>
        </w:rPr>
        <w:t xml:space="preserve">, </w:t>
      </w:r>
      <w:r w:rsidRPr="00891201">
        <w:rPr>
          <w:rFonts w:ascii="Courier New" w:eastAsia="Times New Roman" w:hAnsi="Courier New" w:cs="Courier New"/>
          <w:kern w:val="0"/>
          <w:sz w:val="20"/>
          <w:szCs w:val="20"/>
          <w:lang w:eastAsia="fr-BE"/>
          <w14:ligatures w14:val="none"/>
        </w:rPr>
        <w:t>{1}</w:t>
      </w:r>
      <w:r w:rsidRPr="00891201">
        <w:rPr>
          <w:rFonts w:ascii="Times New Roman" w:eastAsia="Times New Roman" w:hAnsi="Times New Roman" w:cs="Times New Roman"/>
          <w:kern w:val="0"/>
          <w:lang w:eastAsia="fr-BE"/>
          <w14:ligatures w14:val="none"/>
        </w:rPr>
        <w:t xml:space="preserve">, </w:t>
      </w:r>
      <w:r w:rsidRPr="00891201">
        <w:rPr>
          <w:rFonts w:ascii="Courier New" w:eastAsia="Times New Roman" w:hAnsi="Courier New" w:cs="Courier New"/>
          <w:kern w:val="0"/>
          <w:sz w:val="20"/>
          <w:szCs w:val="20"/>
          <w:lang w:eastAsia="fr-BE"/>
          <w14:ligatures w14:val="none"/>
        </w:rPr>
        <w:t>{0,1}</w:t>
      </w:r>
      <w:r w:rsidRPr="00891201">
        <w:rPr>
          <w:rFonts w:ascii="Times New Roman" w:eastAsia="Times New Roman" w:hAnsi="Times New Roman" w:cs="Times New Roman"/>
          <w:kern w:val="0"/>
          <w:lang w:eastAsia="fr-BE"/>
          <w14:ligatures w14:val="none"/>
        </w:rPr>
        <w:t xml:space="preserve"> sont décrites dans la section Résultats, afin d’illustrer de manière concrète comment l’incertitude est communiquée au clinicien.</w:t>
      </w:r>
    </w:p>
    <w:p w14:paraId="61796E19" w14:textId="77777777" w:rsidR="00D65261" w:rsidRPr="00D65261" w:rsidRDefault="00D65261" w:rsidP="00D65261">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65261">
        <w:rPr>
          <w:rFonts w:ascii="Times New Roman" w:eastAsia="Times New Roman" w:hAnsi="Times New Roman" w:cs="Times New Roman"/>
          <w:b/>
          <w:bCs/>
          <w:kern w:val="0"/>
          <w:sz w:val="27"/>
          <w:szCs w:val="27"/>
          <w:lang w:eastAsia="fr-BE"/>
          <w14:ligatures w14:val="none"/>
        </w:rPr>
        <w:t>2.5. Considérations éthiques et anonymisation</w:t>
      </w:r>
    </w:p>
    <w:p w14:paraId="0A81AFAB" w14:textId="77777777" w:rsidR="00D65261" w:rsidRPr="00D65261" w:rsidRDefault="00D65261" w:rsidP="00D65261">
      <w:pPr>
        <w:spacing w:before="100" w:beforeAutospacing="1" w:after="100" w:afterAutospacing="1" w:line="240" w:lineRule="auto"/>
        <w:rPr>
          <w:rFonts w:ascii="Times New Roman" w:eastAsia="Times New Roman" w:hAnsi="Times New Roman" w:cs="Times New Roman"/>
          <w:kern w:val="0"/>
          <w:lang w:eastAsia="fr-BE"/>
          <w14:ligatures w14:val="none"/>
        </w:rPr>
      </w:pPr>
      <w:r w:rsidRPr="00D65261">
        <w:rPr>
          <w:rFonts w:ascii="Times New Roman" w:eastAsia="Times New Roman" w:hAnsi="Times New Roman" w:cs="Times New Roman"/>
          <w:kern w:val="0"/>
          <w:lang w:eastAsia="fr-BE"/>
          <w14:ligatures w14:val="none"/>
        </w:rPr>
        <w:t xml:space="preserve">Le jeu de données utilisé est issu d’une diffusion publique de données </w:t>
      </w:r>
      <w:r w:rsidRPr="00D65261">
        <w:rPr>
          <w:rFonts w:ascii="Times New Roman" w:eastAsia="Times New Roman" w:hAnsi="Times New Roman" w:cs="Times New Roman"/>
          <w:b/>
          <w:bCs/>
          <w:kern w:val="0"/>
          <w:lang w:eastAsia="fr-BE"/>
          <w14:ligatures w14:val="none"/>
        </w:rPr>
        <w:t>anonymisées</w:t>
      </w:r>
      <w:r w:rsidRPr="00D65261">
        <w:rPr>
          <w:rFonts w:ascii="Times New Roman" w:eastAsia="Times New Roman" w:hAnsi="Times New Roman" w:cs="Times New Roman"/>
          <w:kern w:val="0"/>
          <w:lang w:eastAsia="fr-BE"/>
          <w14:ligatures w14:val="none"/>
        </w:rPr>
        <w:t xml:space="preserve">, sans information nominative ni identifiant directement traçable. Les analyses menées dans le cadre de ce travail s’inscrivent dans un usage secondaire de données déjà collectées, sans possibilité d’identifier individuellement les participants. Conformément aux pratiques courantes pour des jeux de données publics dérivés de Framingham, aucune approbation éthique additionnelle n’a été requise pour ce travail méthodologique. </w:t>
      </w:r>
      <w:hyperlink r:id="rId76" w:tgtFrame="_blank" w:history="1">
        <w:proofErr w:type="spellStart"/>
        <w:r w:rsidRPr="00D65261">
          <w:rPr>
            <w:rFonts w:ascii="Times New Roman" w:eastAsia="Times New Roman" w:hAnsi="Times New Roman" w:cs="Times New Roman"/>
            <w:color w:val="0000FF"/>
            <w:kern w:val="0"/>
            <w:u w:val="single"/>
            <w:lang w:eastAsia="fr-BE"/>
            <w14:ligatures w14:val="none"/>
          </w:rPr>
          <w:t>Semantic</w:t>
        </w:r>
        <w:proofErr w:type="spellEnd"/>
        <w:r w:rsidRPr="00D65261">
          <w:rPr>
            <w:rFonts w:ascii="Times New Roman" w:eastAsia="Times New Roman" w:hAnsi="Times New Roman" w:cs="Times New Roman"/>
            <w:color w:val="0000FF"/>
            <w:kern w:val="0"/>
            <w:u w:val="single"/>
            <w:lang w:eastAsia="fr-BE"/>
            <w14:ligatures w14:val="none"/>
          </w:rPr>
          <w:t xml:space="preserve"> Scholar+1</w:t>
        </w:r>
      </w:hyperlink>
    </w:p>
    <w:p w14:paraId="585F86AB" w14:textId="77777777" w:rsidR="00D65261" w:rsidRPr="00D65261" w:rsidRDefault="00D65261" w:rsidP="00D65261">
      <w:pPr>
        <w:spacing w:line="360" w:lineRule="auto"/>
        <w:jc w:val="both"/>
        <w:rPr>
          <w:rFonts w:ascii="Times New Roman" w:eastAsia="Times New Roman" w:hAnsi="Times New Roman" w:cs="Times New Roman"/>
          <w:kern w:val="0"/>
          <w:lang w:eastAsia="fr-BE"/>
          <w14:ligatures w14:val="none"/>
        </w:rPr>
      </w:pPr>
    </w:p>
    <w:p w14:paraId="132517DC" w14:textId="7A07BEBC" w:rsidR="00D65261" w:rsidRDefault="006936E3" w:rsidP="00D26DB3">
      <w:pPr>
        <w:spacing w:line="360" w:lineRule="auto"/>
        <w:jc w:val="both"/>
        <w:rPr>
          <w:rFonts w:ascii="Times New Roman" w:eastAsia="Times New Roman" w:hAnsi="Times New Roman" w:cs="Times New Roman"/>
          <w:b/>
          <w:bCs/>
          <w:kern w:val="0"/>
          <w:u w:val="single"/>
          <w:lang w:eastAsia="fr-BE"/>
          <w14:ligatures w14:val="none"/>
        </w:rPr>
      </w:pPr>
      <w:r w:rsidRPr="006936E3">
        <w:rPr>
          <w:rFonts w:ascii="Times New Roman" w:eastAsia="Times New Roman" w:hAnsi="Times New Roman" w:cs="Times New Roman"/>
          <w:b/>
          <w:bCs/>
          <w:kern w:val="0"/>
          <w:u w:val="single"/>
          <w:lang w:eastAsia="fr-BE"/>
          <w14:ligatures w14:val="none"/>
        </w:rPr>
        <w:lastRenderedPageBreak/>
        <w:t xml:space="preserve">RESULTATS </w:t>
      </w:r>
    </w:p>
    <w:p w14:paraId="696CDDF8" w14:textId="6443B45F" w:rsidR="006936E3" w:rsidRDefault="006936E3" w:rsidP="00D26DB3">
      <w:pPr>
        <w:spacing w:line="360" w:lineRule="auto"/>
        <w:jc w:val="both"/>
      </w:pPr>
      <w:r>
        <w:t>Tableau 1. Caractéristiques de base de la cohorte Framingham (N = 4 239) et valeurs manquantes</w:t>
      </w:r>
    </w:p>
    <w:p w14:paraId="11B55FC4" w14:textId="0BA4F1DA" w:rsidR="006936E3" w:rsidRDefault="006936E3" w:rsidP="006936E3">
      <w:pPr>
        <w:pStyle w:val="Paragraphedeliste"/>
        <w:numPr>
          <w:ilvl w:val="0"/>
          <w:numId w:val="22"/>
        </w:numPr>
        <w:spacing w:line="360" w:lineRule="auto"/>
        <w:jc w:val="both"/>
      </w:pPr>
      <w:r>
        <w:t>Variables qualitatives</w:t>
      </w:r>
    </w:p>
    <w:p w14:paraId="12678FD0" w14:textId="4FEFCEE9" w:rsidR="006936E3" w:rsidRDefault="006936E3" w:rsidP="006936E3">
      <w:pPr>
        <w:spacing w:line="360" w:lineRule="auto"/>
        <w:jc w:val="both"/>
      </w:pPr>
      <w:r>
        <w:t>La cohorte comprend 4 239 participants, avec une légère majorité de femmes (57,1 %) et une proportion d’événements coronariens à dix ans de 15,2 %, ce qui confirme le caractère déséquilibré de la variable cible (classe « maladie cardiaque » minoritaire). Le niveau d’étude est globalement modéré : environ 42 % des sujets présentent une faible scolarité, alors que moins d’un tiers ont atteint un niveau secondaire et qu’environ 28 % ont un diplôme de niveau supérieur ou universitaire. Les principaux facteurs de risque cardiovasculaire sont fréquents, avec près de 49 % de fumeurs actuels, 31 % de sujets hypertendus et 2,6 % de diabétiques. La très grande majorité des participants n’a ni antécédent d’AVC ni traitement antihypertenseur en cours, ce qui est cohérent avec une population de cohorte communautaire plutôt que hospitalière. L’ensemble de ces éléments suggère une population de risque cardiovasculaire intermédiaire, avec une charge importante de facteurs de risque classiques, ce qui en fait un support pertinent pour l’évaluation de modèles prédictifs.</w:t>
      </w:r>
    </w:p>
    <w:tbl>
      <w:tblPr>
        <w:tblStyle w:val="Grilledutableau"/>
        <w:tblW w:w="9017" w:type="dxa"/>
        <w:tblLook w:val="04A0" w:firstRow="1" w:lastRow="0" w:firstColumn="1" w:lastColumn="0" w:noHBand="0" w:noVBand="1"/>
      </w:tblPr>
      <w:tblGrid>
        <w:gridCol w:w="2701"/>
        <w:gridCol w:w="2706"/>
        <w:gridCol w:w="1003"/>
        <w:gridCol w:w="1137"/>
        <w:gridCol w:w="1470"/>
      </w:tblGrid>
      <w:tr w:rsidR="006936E3" w14:paraId="797FB05E" w14:textId="77777777" w:rsidTr="006936E3">
        <w:trPr>
          <w:gridAfter w:val="1"/>
        </w:trPr>
        <w:tc>
          <w:tcPr>
            <w:tcW w:w="2497" w:type="dxa"/>
          </w:tcPr>
          <w:p w14:paraId="259E4605" w14:textId="77777777" w:rsidR="006936E3" w:rsidRDefault="006936E3" w:rsidP="006936E3">
            <w:pPr>
              <w:spacing w:line="360" w:lineRule="auto"/>
              <w:jc w:val="both"/>
              <w:rPr>
                <w:rFonts w:ascii="Times New Roman" w:eastAsia="Times New Roman" w:hAnsi="Times New Roman" w:cs="Times New Roman"/>
                <w:b/>
                <w:bCs/>
                <w:kern w:val="0"/>
                <w:u w:val="single"/>
                <w:lang w:eastAsia="fr-BE"/>
                <w14:ligatures w14:val="none"/>
              </w:rPr>
            </w:pPr>
          </w:p>
        </w:tc>
        <w:tc>
          <w:tcPr>
            <w:tcW w:w="2359" w:type="dxa"/>
          </w:tcPr>
          <w:p w14:paraId="43F0E989" w14:textId="77777777" w:rsidR="006936E3" w:rsidRDefault="006936E3" w:rsidP="006936E3">
            <w:pPr>
              <w:spacing w:line="360" w:lineRule="auto"/>
              <w:jc w:val="both"/>
              <w:rPr>
                <w:rFonts w:ascii="Times New Roman" w:eastAsia="Times New Roman" w:hAnsi="Times New Roman" w:cs="Times New Roman"/>
                <w:b/>
                <w:bCs/>
                <w:kern w:val="0"/>
                <w:u w:val="single"/>
                <w:lang w:eastAsia="fr-BE"/>
                <w14:ligatures w14:val="none"/>
              </w:rPr>
            </w:pPr>
          </w:p>
        </w:tc>
        <w:tc>
          <w:tcPr>
            <w:tcW w:w="1294" w:type="dxa"/>
          </w:tcPr>
          <w:p w14:paraId="0C3BFDB2" w14:textId="77777777" w:rsidR="006936E3" w:rsidRDefault="006936E3" w:rsidP="006936E3">
            <w:pPr>
              <w:spacing w:line="360" w:lineRule="auto"/>
              <w:jc w:val="both"/>
              <w:rPr>
                <w:rFonts w:ascii="Times New Roman" w:eastAsia="Times New Roman" w:hAnsi="Times New Roman" w:cs="Times New Roman"/>
                <w:b/>
                <w:bCs/>
                <w:kern w:val="0"/>
                <w:u w:val="single"/>
                <w:lang w:eastAsia="fr-BE"/>
                <w14:ligatures w14:val="none"/>
              </w:rPr>
            </w:pPr>
          </w:p>
        </w:tc>
        <w:tc>
          <w:tcPr>
            <w:tcW w:w="1397" w:type="dxa"/>
          </w:tcPr>
          <w:p w14:paraId="74804FBB" w14:textId="77777777" w:rsidR="006936E3" w:rsidRDefault="006936E3" w:rsidP="006936E3">
            <w:pPr>
              <w:spacing w:line="360" w:lineRule="auto"/>
              <w:jc w:val="both"/>
              <w:rPr>
                <w:rFonts w:ascii="Times New Roman" w:eastAsia="Times New Roman" w:hAnsi="Times New Roman" w:cs="Times New Roman"/>
                <w:b/>
                <w:bCs/>
                <w:kern w:val="0"/>
                <w:u w:val="single"/>
                <w:lang w:eastAsia="fr-BE"/>
                <w14:ligatures w14:val="none"/>
              </w:rPr>
            </w:pPr>
          </w:p>
        </w:tc>
      </w:tr>
      <w:tr w:rsidR="006936E3" w:rsidRPr="006936E3" w14:paraId="65F2BDE7" w14:textId="77777777" w:rsidTr="006936E3">
        <w:tc>
          <w:tcPr>
            <w:tcW w:w="0" w:type="auto"/>
            <w:hideMark/>
          </w:tcPr>
          <w:p w14:paraId="037430D7" w14:textId="77777777" w:rsidR="006936E3" w:rsidRPr="006936E3" w:rsidRDefault="006936E3" w:rsidP="006936E3">
            <w:pPr>
              <w:jc w:val="center"/>
              <w:rPr>
                <w:rFonts w:ascii="Times New Roman" w:eastAsia="Times New Roman" w:hAnsi="Times New Roman" w:cs="Times New Roman"/>
                <w:b/>
                <w:bCs/>
                <w:kern w:val="0"/>
                <w:lang w:eastAsia="fr-BE"/>
                <w14:ligatures w14:val="none"/>
              </w:rPr>
            </w:pPr>
            <w:r w:rsidRPr="006936E3">
              <w:rPr>
                <w:rFonts w:ascii="Times New Roman" w:eastAsia="Times New Roman" w:hAnsi="Times New Roman" w:cs="Times New Roman"/>
                <w:b/>
                <w:bCs/>
                <w:kern w:val="0"/>
                <w:lang w:eastAsia="fr-BE"/>
                <w14:ligatures w14:val="none"/>
              </w:rPr>
              <w:t>Variable</w:t>
            </w:r>
          </w:p>
        </w:tc>
        <w:tc>
          <w:tcPr>
            <w:tcW w:w="0" w:type="auto"/>
            <w:hideMark/>
          </w:tcPr>
          <w:p w14:paraId="1B826061" w14:textId="77777777" w:rsidR="006936E3" w:rsidRPr="006936E3" w:rsidRDefault="006936E3" w:rsidP="006936E3">
            <w:pPr>
              <w:jc w:val="center"/>
              <w:rPr>
                <w:rFonts w:ascii="Times New Roman" w:eastAsia="Times New Roman" w:hAnsi="Times New Roman" w:cs="Times New Roman"/>
                <w:b/>
                <w:bCs/>
                <w:kern w:val="0"/>
                <w:lang w:eastAsia="fr-BE"/>
                <w14:ligatures w14:val="none"/>
              </w:rPr>
            </w:pPr>
            <w:r w:rsidRPr="006936E3">
              <w:rPr>
                <w:rFonts w:ascii="Times New Roman" w:eastAsia="Times New Roman" w:hAnsi="Times New Roman" w:cs="Times New Roman"/>
                <w:b/>
                <w:bCs/>
                <w:kern w:val="0"/>
                <w:lang w:eastAsia="fr-BE"/>
                <w14:ligatures w14:val="none"/>
              </w:rPr>
              <w:t>Modalités</w:t>
            </w:r>
          </w:p>
        </w:tc>
        <w:tc>
          <w:tcPr>
            <w:tcW w:w="0" w:type="auto"/>
            <w:hideMark/>
          </w:tcPr>
          <w:p w14:paraId="73B82C85" w14:textId="77777777" w:rsidR="006936E3" w:rsidRPr="006936E3" w:rsidRDefault="006936E3" w:rsidP="006936E3">
            <w:pPr>
              <w:jc w:val="center"/>
              <w:rPr>
                <w:rFonts w:ascii="Times New Roman" w:eastAsia="Times New Roman" w:hAnsi="Times New Roman" w:cs="Times New Roman"/>
                <w:b/>
                <w:bCs/>
                <w:kern w:val="0"/>
                <w:lang w:eastAsia="fr-BE"/>
                <w14:ligatures w14:val="none"/>
              </w:rPr>
            </w:pPr>
            <w:r w:rsidRPr="006936E3">
              <w:rPr>
                <w:rFonts w:ascii="Times New Roman" w:eastAsia="Times New Roman" w:hAnsi="Times New Roman" w:cs="Times New Roman"/>
                <w:b/>
                <w:bCs/>
                <w:kern w:val="0"/>
                <w:lang w:eastAsia="fr-BE"/>
                <w14:ligatures w14:val="none"/>
              </w:rPr>
              <w:t>n</w:t>
            </w:r>
          </w:p>
        </w:tc>
        <w:tc>
          <w:tcPr>
            <w:tcW w:w="0" w:type="auto"/>
            <w:hideMark/>
          </w:tcPr>
          <w:p w14:paraId="7B90EEDC" w14:textId="77777777" w:rsidR="006936E3" w:rsidRPr="006936E3" w:rsidRDefault="006936E3" w:rsidP="006936E3">
            <w:pPr>
              <w:jc w:val="center"/>
              <w:rPr>
                <w:rFonts w:ascii="Times New Roman" w:eastAsia="Times New Roman" w:hAnsi="Times New Roman" w:cs="Times New Roman"/>
                <w:b/>
                <w:bCs/>
                <w:kern w:val="0"/>
                <w:lang w:eastAsia="fr-BE"/>
                <w14:ligatures w14:val="none"/>
              </w:rPr>
            </w:pPr>
            <w:r w:rsidRPr="006936E3">
              <w:rPr>
                <w:rFonts w:ascii="Times New Roman" w:eastAsia="Times New Roman" w:hAnsi="Times New Roman" w:cs="Times New Roman"/>
                <w:b/>
                <w:bCs/>
                <w:kern w:val="0"/>
                <w:lang w:eastAsia="fr-BE"/>
                <w14:ligatures w14:val="none"/>
              </w:rPr>
              <w:t>%</w:t>
            </w:r>
          </w:p>
        </w:tc>
        <w:tc>
          <w:tcPr>
            <w:tcW w:w="0" w:type="auto"/>
            <w:hideMark/>
          </w:tcPr>
          <w:p w14:paraId="02287A91" w14:textId="77777777" w:rsidR="006936E3" w:rsidRPr="006936E3" w:rsidRDefault="006936E3" w:rsidP="006936E3">
            <w:pPr>
              <w:jc w:val="center"/>
              <w:rPr>
                <w:rFonts w:ascii="Times New Roman" w:eastAsia="Times New Roman" w:hAnsi="Times New Roman" w:cs="Times New Roman"/>
                <w:b/>
                <w:bCs/>
                <w:kern w:val="0"/>
                <w:lang w:eastAsia="fr-BE"/>
                <w14:ligatures w14:val="none"/>
              </w:rPr>
            </w:pPr>
            <w:r w:rsidRPr="006936E3">
              <w:rPr>
                <w:rFonts w:ascii="Times New Roman" w:eastAsia="Times New Roman" w:hAnsi="Times New Roman" w:cs="Times New Roman"/>
                <w:b/>
                <w:bCs/>
                <w:kern w:val="0"/>
                <w:lang w:eastAsia="fr-BE"/>
                <w14:ligatures w14:val="none"/>
              </w:rPr>
              <w:t>Valeurs manquantes n (%)</w:t>
            </w:r>
          </w:p>
        </w:tc>
      </w:tr>
      <w:tr w:rsidR="006936E3" w:rsidRPr="006936E3" w14:paraId="4B5E3DB4" w14:textId="77777777" w:rsidTr="006936E3">
        <w:tc>
          <w:tcPr>
            <w:tcW w:w="0" w:type="auto"/>
            <w:hideMark/>
          </w:tcPr>
          <w:p w14:paraId="2C6C2DB9"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b/>
                <w:bCs/>
                <w:kern w:val="0"/>
                <w:lang w:eastAsia="fr-BE"/>
                <w14:ligatures w14:val="none"/>
              </w:rPr>
              <w:t>Sexe</w:t>
            </w:r>
          </w:p>
        </w:tc>
        <w:tc>
          <w:tcPr>
            <w:tcW w:w="0" w:type="auto"/>
            <w:hideMark/>
          </w:tcPr>
          <w:p w14:paraId="4D22E4C7"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Femme</w:t>
            </w:r>
          </w:p>
        </w:tc>
        <w:tc>
          <w:tcPr>
            <w:tcW w:w="0" w:type="auto"/>
            <w:hideMark/>
          </w:tcPr>
          <w:p w14:paraId="4EAF8693"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2 419</w:t>
            </w:r>
          </w:p>
        </w:tc>
        <w:tc>
          <w:tcPr>
            <w:tcW w:w="0" w:type="auto"/>
            <w:hideMark/>
          </w:tcPr>
          <w:p w14:paraId="3ECA9EE7"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57,08</w:t>
            </w:r>
          </w:p>
        </w:tc>
        <w:tc>
          <w:tcPr>
            <w:tcW w:w="0" w:type="auto"/>
            <w:hideMark/>
          </w:tcPr>
          <w:p w14:paraId="7E3ED42A"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 (0,02)</w:t>
            </w:r>
          </w:p>
        </w:tc>
      </w:tr>
      <w:tr w:rsidR="006936E3" w:rsidRPr="006936E3" w14:paraId="1E15EC62" w14:textId="77777777" w:rsidTr="006936E3">
        <w:tc>
          <w:tcPr>
            <w:tcW w:w="0" w:type="auto"/>
            <w:hideMark/>
          </w:tcPr>
          <w:p w14:paraId="7971F256" w14:textId="77777777" w:rsidR="006936E3" w:rsidRPr="006936E3" w:rsidRDefault="006936E3" w:rsidP="006936E3">
            <w:pPr>
              <w:rPr>
                <w:rFonts w:ascii="Times New Roman" w:eastAsia="Times New Roman" w:hAnsi="Times New Roman" w:cs="Times New Roman"/>
                <w:kern w:val="0"/>
                <w:lang w:eastAsia="fr-BE"/>
                <w14:ligatures w14:val="none"/>
              </w:rPr>
            </w:pPr>
          </w:p>
        </w:tc>
        <w:tc>
          <w:tcPr>
            <w:tcW w:w="0" w:type="auto"/>
            <w:hideMark/>
          </w:tcPr>
          <w:p w14:paraId="236AC62E"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Homme</w:t>
            </w:r>
          </w:p>
        </w:tc>
        <w:tc>
          <w:tcPr>
            <w:tcW w:w="0" w:type="auto"/>
            <w:hideMark/>
          </w:tcPr>
          <w:p w14:paraId="52418CC8"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1 819</w:t>
            </w:r>
          </w:p>
        </w:tc>
        <w:tc>
          <w:tcPr>
            <w:tcW w:w="0" w:type="auto"/>
            <w:hideMark/>
          </w:tcPr>
          <w:p w14:paraId="37C2A5BB"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42,92</w:t>
            </w:r>
          </w:p>
        </w:tc>
        <w:tc>
          <w:tcPr>
            <w:tcW w:w="0" w:type="auto"/>
            <w:hideMark/>
          </w:tcPr>
          <w:p w14:paraId="415CBEF1" w14:textId="77777777" w:rsidR="006936E3" w:rsidRPr="006936E3" w:rsidRDefault="006936E3" w:rsidP="006936E3">
            <w:pPr>
              <w:rPr>
                <w:rFonts w:ascii="Times New Roman" w:eastAsia="Times New Roman" w:hAnsi="Times New Roman" w:cs="Times New Roman"/>
                <w:kern w:val="0"/>
                <w:lang w:eastAsia="fr-BE"/>
                <w14:ligatures w14:val="none"/>
              </w:rPr>
            </w:pPr>
          </w:p>
        </w:tc>
      </w:tr>
      <w:tr w:rsidR="006936E3" w:rsidRPr="006936E3" w14:paraId="2B67A3F3" w14:textId="77777777" w:rsidTr="006936E3">
        <w:tc>
          <w:tcPr>
            <w:tcW w:w="0" w:type="auto"/>
            <w:hideMark/>
          </w:tcPr>
          <w:p w14:paraId="4A1A345B"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b/>
                <w:bCs/>
                <w:kern w:val="0"/>
                <w:lang w:eastAsia="fr-BE"/>
                <w14:ligatures w14:val="none"/>
              </w:rPr>
              <w:t>Niveau d’étude</w:t>
            </w:r>
          </w:p>
        </w:tc>
        <w:tc>
          <w:tcPr>
            <w:tcW w:w="0" w:type="auto"/>
            <w:hideMark/>
          </w:tcPr>
          <w:p w14:paraId="6A576F35"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Niveau 1 : Faible scolarité</w:t>
            </w:r>
          </w:p>
        </w:tc>
        <w:tc>
          <w:tcPr>
            <w:tcW w:w="0" w:type="auto"/>
            <w:hideMark/>
          </w:tcPr>
          <w:p w14:paraId="37523087"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1 720</w:t>
            </w:r>
          </w:p>
        </w:tc>
        <w:tc>
          <w:tcPr>
            <w:tcW w:w="0" w:type="auto"/>
            <w:hideMark/>
          </w:tcPr>
          <w:p w14:paraId="671C7093"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41,62</w:t>
            </w:r>
          </w:p>
        </w:tc>
        <w:tc>
          <w:tcPr>
            <w:tcW w:w="0" w:type="auto"/>
            <w:hideMark/>
          </w:tcPr>
          <w:p w14:paraId="4917A6D2"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106 (2,50)</w:t>
            </w:r>
          </w:p>
        </w:tc>
      </w:tr>
      <w:tr w:rsidR="006936E3" w:rsidRPr="006936E3" w14:paraId="1F0B8F90" w14:textId="77777777" w:rsidTr="006936E3">
        <w:tc>
          <w:tcPr>
            <w:tcW w:w="0" w:type="auto"/>
            <w:hideMark/>
          </w:tcPr>
          <w:p w14:paraId="42097D11" w14:textId="77777777" w:rsidR="006936E3" w:rsidRPr="006936E3" w:rsidRDefault="006936E3" w:rsidP="006936E3">
            <w:pPr>
              <w:rPr>
                <w:rFonts w:ascii="Times New Roman" w:eastAsia="Times New Roman" w:hAnsi="Times New Roman" w:cs="Times New Roman"/>
                <w:kern w:val="0"/>
                <w:lang w:eastAsia="fr-BE"/>
                <w14:ligatures w14:val="none"/>
              </w:rPr>
            </w:pPr>
          </w:p>
        </w:tc>
        <w:tc>
          <w:tcPr>
            <w:tcW w:w="0" w:type="auto"/>
            <w:hideMark/>
          </w:tcPr>
          <w:p w14:paraId="010FBC36"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Niveau 2 : Secondaire</w:t>
            </w:r>
          </w:p>
        </w:tc>
        <w:tc>
          <w:tcPr>
            <w:tcW w:w="0" w:type="auto"/>
            <w:hideMark/>
          </w:tcPr>
          <w:p w14:paraId="53B41E96"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1 253</w:t>
            </w:r>
          </w:p>
        </w:tc>
        <w:tc>
          <w:tcPr>
            <w:tcW w:w="0" w:type="auto"/>
            <w:hideMark/>
          </w:tcPr>
          <w:p w14:paraId="40063876"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30,32</w:t>
            </w:r>
          </w:p>
        </w:tc>
        <w:tc>
          <w:tcPr>
            <w:tcW w:w="0" w:type="auto"/>
            <w:hideMark/>
          </w:tcPr>
          <w:p w14:paraId="49B0CF3F" w14:textId="77777777" w:rsidR="006936E3" w:rsidRPr="006936E3" w:rsidRDefault="006936E3" w:rsidP="006936E3">
            <w:pPr>
              <w:rPr>
                <w:rFonts w:ascii="Times New Roman" w:eastAsia="Times New Roman" w:hAnsi="Times New Roman" w:cs="Times New Roman"/>
                <w:kern w:val="0"/>
                <w:lang w:eastAsia="fr-BE"/>
                <w14:ligatures w14:val="none"/>
              </w:rPr>
            </w:pPr>
          </w:p>
        </w:tc>
      </w:tr>
      <w:tr w:rsidR="006936E3" w:rsidRPr="006936E3" w14:paraId="0106142D" w14:textId="77777777" w:rsidTr="006936E3">
        <w:tc>
          <w:tcPr>
            <w:tcW w:w="0" w:type="auto"/>
            <w:hideMark/>
          </w:tcPr>
          <w:p w14:paraId="198F3B77" w14:textId="77777777" w:rsidR="006936E3" w:rsidRPr="006936E3" w:rsidRDefault="006936E3" w:rsidP="006936E3">
            <w:pPr>
              <w:rPr>
                <w:rFonts w:ascii="Times New Roman" w:eastAsia="Times New Roman" w:hAnsi="Times New Roman" w:cs="Times New Roman"/>
                <w:kern w:val="0"/>
                <w:sz w:val="20"/>
                <w:szCs w:val="20"/>
                <w:lang w:eastAsia="fr-BE"/>
                <w14:ligatures w14:val="none"/>
              </w:rPr>
            </w:pPr>
          </w:p>
        </w:tc>
        <w:tc>
          <w:tcPr>
            <w:tcW w:w="0" w:type="auto"/>
            <w:hideMark/>
          </w:tcPr>
          <w:p w14:paraId="26E907E4"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Niveau 3 : Supérieur (</w:t>
            </w:r>
            <w:proofErr w:type="spellStart"/>
            <w:r w:rsidRPr="006936E3">
              <w:rPr>
                <w:rFonts w:ascii="Times New Roman" w:eastAsia="Times New Roman" w:hAnsi="Times New Roman" w:cs="Times New Roman"/>
                <w:kern w:val="0"/>
                <w:lang w:eastAsia="fr-BE"/>
                <w14:ligatures w14:val="none"/>
              </w:rPr>
              <w:t>Bachelor</w:t>
            </w:r>
            <w:proofErr w:type="spellEnd"/>
            <w:r w:rsidRPr="006936E3">
              <w:rPr>
                <w:rFonts w:ascii="Times New Roman" w:eastAsia="Times New Roman" w:hAnsi="Times New Roman" w:cs="Times New Roman"/>
                <w:kern w:val="0"/>
                <w:lang w:eastAsia="fr-BE"/>
                <w14:ligatures w14:val="none"/>
              </w:rPr>
              <w:t>)</w:t>
            </w:r>
          </w:p>
        </w:tc>
        <w:tc>
          <w:tcPr>
            <w:tcW w:w="0" w:type="auto"/>
            <w:hideMark/>
          </w:tcPr>
          <w:p w14:paraId="54E0907E"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687</w:t>
            </w:r>
          </w:p>
        </w:tc>
        <w:tc>
          <w:tcPr>
            <w:tcW w:w="0" w:type="auto"/>
            <w:hideMark/>
          </w:tcPr>
          <w:p w14:paraId="4614035F"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16,62</w:t>
            </w:r>
          </w:p>
        </w:tc>
        <w:tc>
          <w:tcPr>
            <w:tcW w:w="0" w:type="auto"/>
            <w:hideMark/>
          </w:tcPr>
          <w:p w14:paraId="08D225F0" w14:textId="77777777" w:rsidR="006936E3" w:rsidRPr="006936E3" w:rsidRDefault="006936E3" w:rsidP="006936E3">
            <w:pPr>
              <w:rPr>
                <w:rFonts w:ascii="Times New Roman" w:eastAsia="Times New Roman" w:hAnsi="Times New Roman" w:cs="Times New Roman"/>
                <w:kern w:val="0"/>
                <w:lang w:eastAsia="fr-BE"/>
                <w14:ligatures w14:val="none"/>
              </w:rPr>
            </w:pPr>
          </w:p>
        </w:tc>
      </w:tr>
      <w:tr w:rsidR="006936E3" w:rsidRPr="006936E3" w14:paraId="77B8BB6C" w14:textId="77777777" w:rsidTr="006936E3">
        <w:tc>
          <w:tcPr>
            <w:tcW w:w="0" w:type="auto"/>
            <w:hideMark/>
          </w:tcPr>
          <w:p w14:paraId="6140A75C" w14:textId="77777777" w:rsidR="006936E3" w:rsidRPr="006936E3" w:rsidRDefault="006936E3" w:rsidP="006936E3">
            <w:pPr>
              <w:rPr>
                <w:rFonts w:ascii="Times New Roman" w:eastAsia="Times New Roman" w:hAnsi="Times New Roman" w:cs="Times New Roman"/>
                <w:kern w:val="0"/>
                <w:sz w:val="20"/>
                <w:szCs w:val="20"/>
                <w:lang w:eastAsia="fr-BE"/>
                <w14:ligatures w14:val="none"/>
              </w:rPr>
            </w:pPr>
          </w:p>
        </w:tc>
        <w:tc>
          <w:tcPr>
            <w:tcW w:w="0" w:type="auto"/>
            <w:hideMark/>
          </w:tcPr>
          <w:p w14:paraId="08616A4A"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Niveau 4 : Universitaire (Master+)</w:t>
            </w:r>
          </w:p>
        </w:tc>
        <w:tc>
          <w:tcPr>
            <w:tcW w:w="0" w:type="auto"/>
            <w:hideMark/>
          </w:tcPr>
          <w:p w14:paraId="1C374D1C"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473</w:t>
            </w:r>
          </w:p>
        </w:tc>
        <w:tc>
          <w:tcPr>
            <w:tcW w:w="0" w:type="auto"/>
            <w:hideMark/>
          </w:tcPr>
          <w:p w14:paraId="1095F5CE"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11,44</w:t>
            </w:r>
          </w:p>
        </w:tc>
        <w:tc>
          <w:tcPr>
            <w:tcW w:w="0" w:type="auto"/>
            <w:hideMark/>
          </w:tcPr>
          <w:p w14:paraId="64039003" w14:textId="77777777" w:rsidR="006936E3" w:rsidRPr="006936E3" w:rsidRDefault="006936E3" w:rsidP="006936E3">
            <w:pPr>
              <w:rPr>
                <w:rFonts w:ascii="Times New Roman" w:eastAsia="Times New Roman" w:hAnsi="Times New Roman" w:cs="Times New Roman"/>
                <w:kern w:val="0"/>
                <w:lang w:eastAsia="fr-BE"/>
                <w14:ligatures w14:val="none"/>
              </w:rPr>
            </w:pPr>
          </w:p>
        </w:tc>
      </w:tr>
      <w:tr w:rsidR="006936E3" w:rsidRPr="006936E3" w14:paraId="40A011B9" w14:textId="77777777" w:rsidTr="006936E3">
        <w:tc>
          <w:tcPr>
            <w:tcW w:w="0" w:type="auto"/>
            <w:hideMark/>
          </w:tcPr>
          <w:p w14:paraId="04FB1380"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b/>
                <w:bCs/>
                <w:kern w:val="0"/>
                <w:lang w:eastAsia="fr-BE"/>
                <w14:ligatures w14:val="none"/>
              </w:rPr>
              <w:t>Fumeur</w:t>
            </w:r>
          </w:p>
        </w:tc>
        <w:tc>
          <w:tcPr>
            <w:tcW w:w="0" w:type="auto"/>
            <w:hideMark/>
          </w:tcPr>
          <w:p w14:paraId="2F27D351"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Non-fumeur</w:t>
            </w:r>
          </w:p>
        </w:tc>
        <w:tc>
          <w:tcPr>
            <w:tcW w:w="0" w:type="auto"/>
            <w:hideMark/>
          </w:tcPr>
          <w:p w14:paraId="25E29EA6"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2 144</w:t>
            </w:r>
          </w:p>
        </w:tc>
        <w:tc>
          <w:tcPr>
            <w:tcW w:w="0" w:type="auto"/>
            <w:hideMark/>
          </w:tcPr>
          <w:p w14:paraId="01ED0014"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50,59</w:t>
            </w:r>
          </w:p>
        </w:tc>
        <w:tc>
          <w:tcPr>
            <w:tcW w:w="0" w:type="auto"/>
            <w:hideMark/>
          </w:tcPr>
          <w:p w14:paraId="7C28B476"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 (0,02)</w:t>
            </w:r>
          </w:p>
        </w:tc>
      </w:tr>
      <w:tr w:rsidR="006936E3" w:rsidRPr="006936E3" w14:paraId="767A3E7F" w14:textId="77777777" w:rsidTr="006936E3">
        <w:tc>
          <w:tcPr>
            <w:tcW w:w="0" w:type="auto"/>
            <w:hideMark/>
          </w:tcPr>
          <w:p w14:paraId="57D4C48A" w14:textId="77777777" w:rsidR="006936E3" w:rsidRPr="006936E3" w:rsidRDefault="006936E3" w:rsidP="006936E3">
            <w:pPr>
              <w:rPr>
                <w:rFonts w:ascii="Times New Roman" w:eastAsia="Times New Roman" w:hAnsi="Times New Roman" w:cs="Times New Roman"/>
                <w:kern w:val="0"/>
                <w:lang w:eastAsia="fr-BE"/>
                <w14:ligatures w14:val="none"/>
              </w:rPr>
            </w:pPr>
          </w:p>
        </w:tc>
        <w:tc>
          <w:tcPr>
            <w:tcW w:w="0" w:type="auto"/>
            <w:hideMark/>
          </w:tcPr>
          <w:p w14:paraId="1884D646"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Fumeur</w:t>
            </w:r>
          </w:p>
        </w:tc>
        <w:tc>
          <w:tcPr>
            <w:tcW w:w="0" w:type="auto"/>
            <w:hideMark/>
          </w:tcPr>
          <w:p w14:paraId="3B1D03BC"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2 094</w:t>
            </w:r>
          </w:p>
        </w:tc>
        <w:tc>
          <w:tcPr>
            <w:tcW w:w="0" w:type="auto"/>
            <w:hideMark/>
          </w:tcPr>
          <w:p w14:paraId="63252800"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49,41</w:t>
            </w:r>
          </w:p>
        </w:tc>
        <w:tc>
          <w:tcPr>
            <w:tcW w:w="0" w:type="auto"/>
            <w:hideMark/>
          </w:tcPr>
          <w:p w14:paraId="237C66A3" w14:textId="77777777" w:rsidR="006936E3" w:rsidRPr="006936E3" w:rsidRDefault="006936E3" w:rsidP="006936E3">
            <w:pPr>
              <w:rPr>
                <w:rFonts w:ascii="Times New Roman" w:eastAsia="Times New Roman" w:hAnsi="Times New Roman" w:cs="Times New Roman"/>
                <w:kern w:val="0"/>
                <w:lang w:eastAsia="fr-BE"/>
                <w14:ligatures w14:val="none"/>
              </w:rPr>
            </w:pPr>
          </w:p>
        </w:tc>
      </w:tr>
      <w:tr w:rsidR="006936E3" w:rsidRPr="006936E3" w14:paraId="4A619F7D" w14:textId="77777777" w:rsidTr="006936E3">
        <w:tc>
          <w:tcPr>
            <w:tcW w:w="0" w:type="auto"/>
            <w:hideMark/>
          </w:tcPr>
          <w:p w14:paraId="4ABC92AF"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b/>
                <w:bCs/>
                <w:kern w:val="0"/>
                <w:lang w:eastAsia="fr-BE"/>
                <w14:ligatures w14:val="none"/>
              </w:rPr>
              <w:t>Traitement antihypertenseur</w:t>
            </w:r>
          </w:p>
        </w:tc>
        <w:tc>
          <w:tcPr>
            <w:tcW w:w="0" w:type="auto"/>
            <w:hideMark/>
          </w:tcPr>
          <w:p w14:paraId="3F5429DA"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Non</w:t>
            </w:r>
          </w:p>
        </w:tc>
        <w:tc>
          <w:tcPr>
            <w:tcW w:w="0" w:type="auto"/>
            <w:hideMark/>
          </w:tcPr>
          <w:p w14:paraId="1AD667B7"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4 061</w:t>
            </w:r>
          </w:p>
        </w:tc>
        <w:tc>
          <w:tcPr>
            <w:tcW w:w="0" w:type="auto"/>
            <w:hideMark/>
          </w:tcPr>
          <w:p w14:paraId="2E5590F4"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97,04</w:t>
            </w:r>
          </w:p>
        </w:tc>
        <w:tc>
          <w:tcPr>
            <w:tcW w:w="0" w:type="auto"/>
            <w:hideMark/>
          </w:tcPr>
          <w:p w14:paraId="23A6A055"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54 (1,27)</w:t>
            </w:r>
          </w:p>
        </w:tc>
      </w:tr>
      <w:tr w:rsidR="006936E3" w:rsidRPr="006936E3" w14:paraId="564AB055" w14:textId="77777777" w:rsidTr="006936E3">
        <w:tc>
          <w:tcPr>
            <w:tcW w:w="0" w:type="auto"/>
            <w:hideMark/>
          </w:tcPr>
          <w:p w14:paraId="1E306A9C" w14:textId="77777777" w:rsidR="006936E3" w:rsidRPr="006936E3" w:rsidRDefault="006936E3" w:rsidP="006936E3">
            <w:pPr>
              <w:rPr>
                <w:rFonts w:ascii="Times New Roman" w:eastAsia="Times New Roman" w:hAnsi="Times New Roman" w:cs="Times New Roman"/>
                <w:kern w:val="0"/>
                <w:lang w:eastAsia="fr-BE"/>
                <w14:ligatures w14:val="none"/>
              </w:rPr>
            </w:pPr>
          </w:p>
        </w:tc>
        <w:tc>
          <w:tcPr>
            <w:tcW w:w="0" w:type="auto"/>
            <w:hideMark/>
          </w:tcPr>
          <w:p w14:paraId="4276A13D"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Oui</w:t>
            </w:r>
          </w:p>
        </w:tc>
        <w:tc>
          <w:tcPr>
            <w:tcW w:w="0" w:type="auto"/>
            <w:hideMark/>
          </w:tcPr>
          <w:p w14:paraId="5C146E56"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124</w:t>
            </w:r>
          </w:p>
        </w:tc>
        <w:tc>
          <w:tcPr>
            <w:tcW w:w="0" w:type="auto"/>
            <w:hideMark/>
          </w:tcPr>
          <w:p w14:paraId="16D9B688"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2,96</w:t>
            </w:r>
          </w:p>
        </w:tc>
        <w:tc>
          <w:tcPr>
            <w:tcW w:w="0" w:type="auto"/>
            <w:hideMark/>
          </w:tcPr>
          <w:p w14:paraId="393C385A" w14:textId="77777777" w:rsidR="006936E3" w:rsidRPr="006936E3" w:rsidRDefault="006936E3" w:rsidP="006936E3">
            <w:pPr>
              <w:rPr>
                <w:rFonts w:ascii="Times New Roman" w:eastAsia="Times New Roman" w:hAnsi="Times New Roman" w:cs="Times New Roman"/>
                <w:kern w:val="0"/>
                <w:lang w:eastAsia="fr-BE"/>
                <w14:ligatures w14:val="none"/>
              </w:rPr>
            </w:pPr>
          </w:p>
        </w:tc>
      </w:tr>
      <w:tr w:rsidR="006936E3" w:rsidRPr="006936E3" w14:paraId="2A0F4734" w14:textId="77777777" w:rsidTr="006936E3">
        <w:tc>
          <w:tcPr>
            <w:tcW w:w="0" w:type="auto"/>
            <w:hideMark/>
          </w:tcPr>
          <w:p w14:paraId="0A5B8C57"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b/>
                <w:bCs/>
                <w:kern w:val="0"/>
                <w:lang w:eastAsia="fr-BE"/>
                <w14:ligatures w14:val="none"/>
              </w:rPr>
              <w:t>Antécédent d’AVC</w:t>
            </w:r>
          </w:p>
        </w:tc>
        <w:tc>
          <w:tcPr>
            <w:tcW w:w="0" w:type="auto"/>
            <w:hideMark/>
          </w:tcPr>
          <w:p w14:paraId="7523A8D0"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Non</w:t>
            </w:r>
          </w:p>
        </w:tc>
        <w:tc>
          <w:tcPr>
            <w:tcW w:w="0" w:type="auto"/>
            <w:hideMark/>
          </w:tcPr>
          <w:p w14:paraId="74103124"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4 213</w:t>
            </w:r>
          </w:p>
        </w:tc>
        <w:tc>
          <w:tcPr>
            <w:tcW w:w="0" w:type="auto"/>
            <w:hideMark/>
          </w:tcPr>
          <w:p w14:paraId="2C3A1C67"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99,41</w:t>
            </w:r>
          </w:p>
        </w:tc>
        <w:tc>
          <w:tcPr>
            <w:tcW w:w="0" w:type="auto"/>
            <w:hideMark/>
          </w:tcPr>
          <w:p w14:paraId="4C606BAA"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 (0,02)</w:t>
            </w:r>
          </w:p>
        </w:tc>
      </w:tr>
      <w:tr w:rsidR="006936E3" w:rsidRPr="006936E3" w14:paraId="0D387368" w14:textId="77777777" w:rsidTr="006936E3">
        <w:tc>
          <w:tcPr>
            <w:tcW w:w="0" w:type="auto"/>
            <w:hideMark/>
          </w:tcPr>
          <w:p w14:paraId="272B65B1" w14:textId="77777777" w:rsidR="006936E3" w:rsidRPr="006936E3" w:rsidRDefault="006936E3" w:rsidP="006936E3">
            <w:pPr>
              <w:rPr>
                <w:rFonts w:ascii="Times New Roman" w:eastAsia="Times New Roman" w:hAnsi="Times New Roman" w:cs="Times New Roman"/>
                <w:kern w:val="0"/>
                <w:lang w:eastAsia="fr-BE"/>
                <w14:ligatures w14:val="none"/>
              </w:rPr>
            </w:pPr>
          </w:p>
        </w:tc>
        <w:tc>
          <w:tcPr>
            <w:tcW w:w="0" w:type="auto"/>
            <w:hideMark/>
          </w:tcPr>
          <w:p w14:paraId="46E8FBEF"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Oui</w:t>
            </w:r>
          </w:p>
        </w:tc>
        <w:tc>
          <w:tcPr>
            <w:tcW w:w="0" w:type="auto"/>
            <w:hideMark/>
          </w:tcPr>
          <w:p w14:paraId="7315E859"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25</w:t>
            </w:r>
          </w:p>
        </w:tc>
        <w:tc>
          <w:tcPr>
            <w:tcW w:w="0" w:type="auto"/>
            <w:hideMark/>
          </w:tcPr>
          <w:p w14:paraId="2A7F8715"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0,59</w:t>
            </w:r>
          </w:p>
        </w:tc>
        <w:tc>
          <w:tcPr>
            <w:tcW w:w="0" w:type="auto"/>
            <w:hideMark/>
          </w:tcPr>
          <w:p w14:paraId="796E0811" w14:textId="77777777" w:rsidR="006936E3" w:rsidRPr="006936E3" w:rsidRDefault="006936E3" w:rsidP="006936E3">
            <w:pPr>
              <w:rPr>
                <w:rFonts w:ascii="Times New Roman" w:eastAsia="Times New Roman" w:hAnsi="Times New Roman" w:cs="Times New Roman"/>
                <w:kern w:val="0"/>
                <w:lang w:eastAsia="fr-BE"/>
                <w14:ligatures w14:val="none"/>
              </w:rPr>
            </w:pPr>
          </w:p>
        </w:tc>
      </w:tr>
      <w:tr w:rsidR="006936E3" w:rsidRPr="006936E3" w14:paraId="6808F985" w14:textId="77777777" w:rsidTr="006936E3">
        <w:tc>
          <w:tcPr>
            <w:tcW w:w="0" w:type="auto"/>
            <w:hideMark/>
          </w:tcPr>
          <w:p w14:paraId="49B020BE"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b/>
                <w:bCs/>
                <w:kern w:val="0"/>
                <w:lang w:eastAsia="fr-BE"/>
                <w14:ligatures w14:val="none"/>
              </w:rPr>
              <w:lastRenderedPageBreak/>
              <w:t>Hypertension</w:t>
            </w:r>
          </w:p>
        </w:tc>
        <w:tc>
          <w:tcPr>
            <w:tcW w:w="0" w:type="auto"/>
            <w:hideMark/>
          </w:tcPr>
          <w:p w14:paraId="04E4E933"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Non</w:t>
            </w:r>
          </w:p>
        </w:tc>
        <w:tc>
          <w:tcPr>
            <w:tcW w:w="0" w:type="auto"/>
            <w:hideMark/>
          </w:tcPr>
          <w:p w14:paraId="5CD30AA3"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2 922</w:t>
            </w:r>
          </w:p>
        </w:tc>
        <w:tc>
          <w:tcPr>
            <w:tcW w:w="0" w:type="auto"/>
            <w:hideMark/>
          </w:tcPr>
          <w:p w14:paraId="274C0980"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68,95</w:t>
            </w:r>
          </w:p>
        </w:tc>
        <w:tc>
          <w:tcPr>
            <w:tcW w:w="0" w:type="auto"/>
            <w:hideMark/>
          </w:tcPr>
          <w:p w14:paraId="2B1537C3"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 (0,02)</w:t>
            </w:r>
          </w:p>
        </w:tc>
      </w:tr>
      <w:tr w:rsidR="006936E3" w:rsidRPr="006936E3" w14:paraId="0CB13E95" w14:textId="77777777" w:rsidTr="006936E3">
        <w:tc>
          <w:tcPr>
            <w:tcW w:w="0" w:type="auto"/>
            <w:hideMark/>
          </w:tcPr>
          <w:p w14:paraId="3B5960AC" w14:textId="77777777" w:rsidR="006936E3" w:rsidRPr="006936E3" w:rsidRDefault="006936E3" w:rsidP="006936E3">
            <w:pPr>
              <w:rPr>
                <w:rFonts w:ascii="Times New Roman" w:eastAsia="Times New Roman" w:hAnsi="Times New Roman" w:cs="Times New Roman"/>
                <w:kern w:val="0"/>
                <w:lang w:eastAsia="fr-BE"/>
                <w14:ligatures w14:val="none"/>
              </w:rPr>
            </w:pPr>
          </w:p>
        </w:tc>
        <w:tc>
          <w:tcPr>
            <w:tcW w:w="0" w:type="auto"/>
            <w:hideMark/>
          </w:tcPr>
          <w:p w14:paraId="6EDE7BE6"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Oui</w:t>
            </w:r>
          </w:p>
        </w:tc>
        <w:tc>
          <w:tcPr>
            <w:tcW w:w="0" w:type="auto"/>
            <w:hideMark/>
          </w:tcPr>
          <w:p w14:paraId="68442974"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1 316</w:t>
            </w:r>
          </w:p>
        </w:tc>
        <w:tc>
          <w:tcPr>
            <w:tcW w:w="0" w:type="auto"/>
            <w:hideMark/>
          </w:tcPr>
          <w:p w14:paraId="19F72D92"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31,05</w:t>
            </w:r>
          </w:p>
        </w:tc>
        <w:tc>
          <w:tcPr>
            <w:tcW w:w="0" w:type="auto"/>
            <w:hideMark/>
          </w:tcPr>
          <w:p w14:paraId="3A9BF921" w14:textId="77777777" w:rsidR="006936E3" w:rsidRPr="006936E3" w:rsidRDefault="006936E3" w:rsidP="006936E3">
            <w:pPr>
              <w:rPr>
                <w:rFonts w:ascii="Times New Roman" w:eastAsia="Times New Roman" w:hAnsi="Times New Roman" w:cs="Times New Roman"/>
                <w:kern w:val="0"/>
                <w:lang w:eastAsia="fr-BE"/>
                <w14:ligatures w14:val="none"/>
              </w:rPr>
            </w:pPr>
          </w:p>
        </w:tc>
      </w:tr>
      <w:tr w:rsidR="006936E3" w:rsidRPr="006936E3" w14:paraId="1F841851" w14:textId="77777777" w:rsidTr="006936E3">
        <w:tc>
          <w:tcPr>
            <w:tcW w:w="0" w:type="auto"/>
            <w:hideMark/>
          </w:tcPr>
          <w:p w14:paraId="06BA9A92"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b/>
                <w:bCs/>
                <w:kern w:val="0"/>
                <w:lang w:eastAsia="fr-BE"/>
                <w14:ligatures w14:val="none"/>
              </w:rPr>
              <w:t>Diabète</w:t>
            </w:r>
          </w:p>
        </w:tc>
        <w:tc>
          <w:tcPr>
            <w:tcW w:w="0" w:type="auto"/>
            <w:hideMark/>
          </w:tcPr>
          <w:p w14:paraId="3FC88E9B"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Non</w:t>
            </w:r>
          </w:p>
        </w:tc>
        <w:tc>
          <w:tcPr>
            <w:tcW w:w="0" w:type="auto"/>
            <w:hideMark/>
          </w:tcPr>
          <w:p w14:paraId="0C13B9A9"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4 129</w:t>
            </w:r>
          </w:p>
        </w:tc>
        <w:tc>
          <w:tcPr>
            <w:tcW w:w="0" w:type="auto"/>
            <w:hideMark/>
          </w:tcPr>
          <w:p w14:paraId="6BC64AB4"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97,43</w:t>
            </w:r>
          </w:p>
        </w:tc>
        <w:tc>
          <w:tcPr>
            <w:tcW w:w="0" w:type="auto"/>
            <w:hideMark/>
          </w:tcPr>
          <w:p w14:paraId="312CD214"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 (0,02)</w:t>
            </w:r>
          </w:p>
        </w:tc>
      </w:tr>
      <w:tr w:rsidR="006936E3" w:rsidRPr="006936E3" w14:paraId="219B4FA5" w14:textId="77777777" w:rsidTr="006936E3">
        <w:tc>
          <w:tcPr>
            <w:tcW w:w="0" w:type="auto"/>
            <w:hideMark/>
          </w:tcPr>
          <w:p w14:paraId="29A5A71B" w14:textId="77777777" w:rsidR="006936E3" w:rsidRPr="006936E3" w:rsidRDefault="006936E3" w:rsidP="006936E3">
            <w:pPr>
              <w:rPr>
                <w:rFonts w:ascii="Times New Roman" w:eastAsia="Times New Roman" w:hAnsi="Times New Roman" w:cs="Times New Roman"/>
                <w:kern w:val="0"/>
                <w:lang w:eastAsia="fr-BE"/>
                <w14:ligatures w14:val="none"/>
              </w:rPr>
            </w:pPr>
          </w:p>
        </w:tc>
        <w:tc>
          <w:tcPr>
            <w:tcW w:w="0" w:type="auto"/>
            <w:hideMark/>
          </w:tcPr>
          <w:p w14:paraId="53087BD1"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Oui</w:t>
            </w:r>
          </w:p>
        </w:tc>
        <w:tc>
          <w:tcPr>
            <w:tcW w:w="0" w:type="auto"/>
            <w:hideMark/>
          </w:tcPr>
          <w:p w14:paraId="0782E5EF"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109</w:t>
            </w:r>
          </w:p>
        </w:tc>
        <w:tc>
          <w:tcPr>
            <w:tcW w:w="0" w:type="auto"/>
            <w:hideMark/>
          </w:tcPr>
          <w:p w14:paraId="43BBAF9B"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2,57</w:t>
            </w:r>
          </w:p>
        </w:tc>
        <w:tc>
          <w:tcPr>
            <w:tcW w:w="0" w:type="auto"/>
            <w:hideMark/>
          </w:tcPr>
          <w:p w14:paraId="124CA67A" w14:textId="77777777" w:rsidR="006936E3" w:rsidRPr="006936E3" w:rsidRDefault="006936E3" w:rsidP="006936E3">
            <w:pPr>
              <w:rPr>
                <w:rFonts w:ascii="Times New Roman" w:eastAsia="Times New Roman" w:hAnsi="Times New Roman" w:cs="Times New Roman"/>
                <w:kern w:val="0"/>
                <w:lang w:eastAsia="fr-BE"/>
                <w14:ligatures w14:val="none"/>
              </w:rPr>
            </w:pPr>
          </w:p>
        </w:tc>
      </w:tr>
      <w:tr w:rsidR="006936E3" w:rsidRPr="006936E3" w14:paraId="0AB40184" w14:textId="77777777" w:rsidTr="006936E3">
        <w:tc>
          <w:tcPr>
            <w:tcW w:w="0" w:type="auto"/>
            <w:hideMark/>
          </w:tcPr>
          <w:p w14:paraId="5E4B1EB1"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b/>
                <w:bCs/>
                <w:kern w:val="0"/>
                <w:lang w:eastAsia="fr-BE"/>
                <w14:ligatures w14:val="none"/>
              </w:rPr>
              <w:t>Maladie cardiaque à 10 ans</w:t>
            </w:r>
          </w:p>
        </w:tc>
        <w:tc>
          <w:tcPr>
            <w:tcW w:w="0" w:type="auto"/>
            <w:hideMark/>
          </w:tcPr>
          <w:p w14:paraId="02E55D85"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Non</w:t>
            </w:r>
          </w:p>
        </w:tc>
        <w:tc>
          <w:tcPr>
            <w:tcW w:w="0" w:type="auto"/>
            <w:hideMark/>
          </w:tcPr>
          <w:p w14:paraId="34417C67"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3 594</w:t>
            </w:r>
          </w:p>
        </w:tc>
        <w:tc>
          <w:tcPr>
            <w:tcW w:w="0" w:type="auto"/>
            <w:hideMark/>
          </w:tcPr>
          <w:p w14:paraId="4F4E4107"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84,80</w:t>
            </w:r>
          </w:p>
        </w:tc>
        <w:tc>
          <w:tcPr>
            <w:tcW w:w="0" w:type="auto"/>
            <w:hideMark/>
          </w:tcPr>
          <w:p w14:paraId="08219093"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 (0,02)</w:t>
            </w:r>
          </w:p>
        </w:tc>
      </w:tr>
      <w:tr w:rsidR="006936E3" w:rsidRPr="006936E3" w14:paraId="5A0214FC" w14:textId="77777777" w:rsidTr="006936E3">
        <w:tc>
          <w:tcPr>
            <w:tcW w:w="0" w:type="auto"/>
            <w:hideMark/>
          </w:tcPr>
          <w:p w14:paraId="36AADB94" w14:textId="77777777" w:rsidR="006936E3" w:rsidRPr="006936E3" w:rsidRDefault="006936E3" w:rsidP="006936E3">
            <w:pPr>
              <w:rPr>
                <w:rFonts w:ascii="Times New Roman" w:eastAsia="Times New Roman" w:hAnsi="Times New Roman" w:cs="Times New Roman"/>
                <w:kern w:val="0"/>
                <w:lang w:eastAsia="fr-BE"/>
                <w14:ligatures w14:val="none"/>
              </w:rPr>
            </w:pPr>
          </w:p>
        </w:tc>
        <w:tc>
          <w:tcPr>
            <w:tcW w:w="0" w:type="auto"/>
            <w:hideMark/>
          </w:tcPr>
          <w:p w14:paraId="53B68033"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Oui</w:t>
            </w:r>
          </w:p>
        </w:tc>
        <w:tc>
          <w:tcPr>
            <w:tcW w:w="0" w:type="auto"/>
            <w:hideMark/>
          </w:tcPr>
          <w:p w14:paraId="1B6110A7"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644</w:t>
            </w:r>
          </w:p>
        </w:tc>
        <w:tc>
          <w:tcPr>
            <w:tcW w:w="0" w:type="auto"/>
            <w:hideMark/>
          </w:tcPr>
          <w:p w14:paraId="75C88E43"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15,20</w:t>
            </w:r>
          </w:p>
        </w:tc>
        <w:tc>
          <w:tcPr>
            <w:tcW w:w="0" w:type="auto"/>
            <w:hideMark/>
          </w:tcPr>
          <w:p w14:paraId="2A069801" w14:textId="77777777" w:rsidR="006936E3" w:rsidRPr="006936E3" w:rsidRDefault="006936E3" w:rsidP="006936E3">
            <w:pPr>
              <w:rPr>
                <w:rFonts w:ascii="Times New Roman" w:eastAsia="Times New Roman" w:hAnsi="Times New Roman" w:cs="Times New Roman"/>
                <w:kern w:val="0"/>
                <w:lang w:eastAsia="fr-BE"/>
                <w14:ligatures w14:val="none"/>
              </w:rPr>
            </w:pPr>
          </w:p>
        </w:tc>
      </w:tr>
    </w:tbl>
    <w:p w14:paraId="74195A2A" w14:textId="77777777" w:rsidR="006936E3" w:rsidRDefault="006936E3" w:rsidP="006936E3">
      <w:pPr>
        <w:spacing w:line="360" w:lineRule="auto"/>
        <w:jc w:val="both"/>
        <w:rPr>
          <w:rFonts w:ascii="Times New Roman" w:eastAsia="Times New Roman" w:hAnsi="Times New Roman" w:cs="Times New Roman"/>
          <w:b/>
          <w:bCs/>
          <w:kern w:val="0"/>
          <w:u w:val="single"/>
          <w:lang w:eastAsia="fr-BE"/>
          <w14:ligatures w14:val="none"/>
        </w:rPr>
      </w:pPr>
    </w:p>
    <w:p w14:paraId="6DA961C3" w14:textId="2EE275DA" w:rsidR="006936E3" w:rsidRPr="006936E3" w:rsidRDefault="006936E3" w:rsidP="006936E3">
      <w:pPr>
        <w:pStyle w:val="Paragraphedeliste"/>
        <w:numPr>
          <w:ilvl w:val="0"/>
          <w:numId w:val="22"/>
        </w:numPr>
        <w:spacing w:line="360" w:lineRule="auto"/>
        <w:jc w:val="both"/>
        <w:rPr>
          <w:rFonts w:ascii="Times New Roman" w:hAnsi="Times New Roman" w:cs="Times New Roman"/>
          <w:b/>
          <w:bCs/>
        </w:rPr>
      </w:pPr>
      <w:r w:rsidRPr="006936E3">
        <w:rPr>
          <w:rFonts w:ascii="Times New Roman" w:hAnsi="Times New Roman" w:cs="Times New Roman"/>
          <w:b/>
          <w:bCs/>
        </w:rPr>
        <w:t>Variables quantitatives</w:t>
      </w:r>
    </w:p>
    <w:p w14:paraId="54D3492D" w14:textId="5872C762" w:rsidR="006936E3" w:rsidRPr="006936E3" w:rsidRDefault="006936E3" w:rsidP="006936E3">
      <w:pPr>
        <w:spacing w:line="360" w:lineRule="auto"/>
        <w:jc w:val="both"/>
        <w:rPr>
          <w:rFonts w:ascii="Times New Roman" w:hAnsi="Times New Roman" w:cs="Times New Roman"/>
        </w:rPr>
      </w:pPr>
      <w:r>
        <w:t xml:space="preserve">Les variables quantitatives montrent un profil compatible avec une population d’âge moyen : l’âge moyen est de 49,6 ans (ET 8,6), et la distribution de l’IMC (moyenne 25,8 kg/m²) correspond à un surpoids modéré en moyenne. Les valeurs de tension artérielle (moyenne 132/83 </w:t>
      </w:r>
      <w:proofErr w:type="spellStart"/>
      <w:r>
        <w:t>mmHg</w:t>
      </w:r>
      <w:proofErr w:type="spellEnd"/>
      <w:r>
        <w:t>) et de cholestérol total (moyenne 236,7 mg/</w:t>
      </w:r>
      <w:proofErr w:type="spellStart"/>
      <w:r>
        <w:t>dL</w:t>
      </w:r>
      <w:proofErr w:type="spellEnd"/>
      <w:r>
        <w:t>) indiquent un niveau de risque cardiovasculaire non négligeable, en cohérence avec la prévalence observée d’hypertension et de tabagisme. La fréquence cardiaque au repos (≈ 76 bpm) et les niveaux moyens de glucose restent globalement compatibles avec une cohorte en population générale.</w:t>
      </w:r>
      <w:r>
        <w:br/>
        <w:t xml:space="preserve">La quantité de valeurs manquantes est globalement faible pour la plupart des variables (souvent &lt; 2 %), ce qui limite le risque de perte d’information. En revanche, la variable </w:t>
      </w:r>
      <w:r>
        <w:rPr>
          <w:rStyle w:val="Accentuation"/>
        </w:rPr>
        <w:t>glucose</w:t>
      </w:r>
      <w:r>
        <w:t xml:space="preserve"> présente environ 9,2 % de données manquantes, et quelques prédicteurs présentent des </w:t>
      </w:r>
      <w:proofErr w:type="spellStart"/>
      <w:r>
        <w:t>manquances</w:t>
      </w:r>
      <w:proofErr w:type="spellEnd"/>
      <w:r>
        <w:t xml:space="preserve"> ponctuelles. Ce profil de </w:t>
      </w:r>
      <w:proofErr w:type="spellStart"/>
      <w:r>
        <w:t>manquance</w:t>
      </w:r>
      <w:proofErr w:type="spellEnd"/>
      <w:r>
        <w:t xml:space="preserve"> justifie le recours à une stratégie d’imputation multivariée structurée (MICE), plutôt qu’à une simple analyse en cas complets, afin de préserver la taille de l’échantillon et de limiter les biais potentiels.</w:t>
      </w:r>
    </w:p>
    <w:tbl>
      <w:tblPr>
        <w:tblStyle w:val="Grilledutableau"/>
        <w:tblW w:w="0" w:type="auto"/>
        <w:tblLook w:val="04A0" w:firstRow="1" w:lastRow="0" w:firstColumn="1" w:lastColumn="0" w:noHBand="0" w:noVBand="1"/>
      </w:tblPr>
      <w:tblGrid>
        <w:gridCol w:w="2458"/>
        <w:gridCol w:w="976"/>
        <w:gridCol w:w="2386"/>
        <w:gridCol w:w="1509"/>
        <w:gridCol w:w="1687"/>
      </w:tblGrid>
      <w:tr w:rsidR="006936E3" w14:paraId="712D7E21" w14:textId="77777777" w:rsidTr="006936E3">
        <w:tc>
          <w:tcPr>
            <w:tcW w:w="2367" w:type="dxa"/>
          </w:tcPr>
          <w:p w14:paraId="7698A71A" w14:textId="77777777" w:rsidR="006936E3" w:rsidRDefault="006936E3" w:rsidP="006936E3">
            <w:pPr>
              <w:spacing w:line="360" w:lineRule="auto"/>
              <w:jc w:val="both"/>
              <w:rPr>
                <w:rFonts w:ascii="Times New Roman" w:eastAsia="Times New Roman" w:hAnsi="Times New Roman" w:cs="Times New Roman"/>
                <w:b/>
                <w:bCs/>
                <w:kern w:val="0"/>
                <w:u w:val="single"/>
                <w:lang w:eastAsia="fr-BE"/>
                <w14:ligatures w14:val="none"/>
              </w:rPr>
            </w:pPr>
          </w:p>
        </w:tc>
        <w:tc>
          <w:tcPr>
            <w:tcW w:w="1236" w:type="dxa"/>
          </w:tcPr>
          <w:p w14:paraId="594F7932" w14:textId="77777777" w:rsidR="006936E3" w:rsidRDefault="006936E3" w:rsidP="006936E3">
            <w:pPr>
              <w:spacing w:line="360" w:lineRule="auto"/>
              <w:jc w:val="both"/>
              <w:rPr>
                <w:rFonts w:ascii="Times New Roman" w:eastAsia="Times New Roman" w:hAnsi="Times New Roman" w:cs="Times New Roman"/>
                <w:b/>
                <w:bCs/>
                <w:kern w:val="0"/>
                <w:u w:val="single"/>
                <w:lang w:eastAsia="fr-BE"/>
                <w14:ligatures w14:val="none"/>
              </w:rPr>
            </w:pPr>
          </w:p>
        </w:tc>
        <w:tc>
          <w:tcPr>
            <w:tcW w:w="2284" w:type="dxa"/>
          </w:tcPr>
          <w:p w14:paraId="58E94A9B" w14:textId="77777777" w:rsidR="006936E3" w:rsidRDefault="006936E3" w:rsidP="006936E3">
            <w:pPr>
              <w:spacing w:line="360" w:lineRule="auto"/>
              <w:jc w:val="both"/>
              <w:rPr>
                <w:rFonts w:ascii="Times New Roman" w:eastAsia="Times New Roman" w:hAnsi="Times New Roman" w:cs="Times New Roman"/>
                <w:b/>
                <w:bCs/>
                <w:kern w:val="0"/>
                <w:u w:val="single"/>
                <w:lang w:eastAsia="fr-BE"/>
                <w14:ligatures w14:val="none"/>
              </w:rPr>
            </w:pPr>
          </w:p>
        </w:tc>
        <w:tc>
          <w:tcPr>
            <w:tcW w:w="1507" w:type="dxa"/>
          </w:tcPr>
          <w:p w14:paraId="08DFF52D" w14:textId="77777777" w:rsidR="006936E3" w:rsidRDefault="006936E3" w:rsidP="006936E3">
            <w:pPr>
              <w:spacing w:line="360" w:lineRule="auto"/>
              <w:jc w:val="both"/>
              <w:rPr>
                <w:rFonts w:ascii="Times New Roman" w:eastAsia="Times New Roman" w:hAnsi="Times New Roman" w:cs="Times New Roman"/>
                <w:b/>
                <w:bCs/>
                <w:kern w:val="0"/>
                <w:u w:val="single"/>
                <w:lang w:eastAsia="fr-BE"/>
                <w14:ligatures w14:val="none"/>
              </w:rPr>
            </w:pPr>
          </w:p>
        </w:tc>
        <w:tc>
          <w:tcPr>
            <w:tcW w:w="1622" w:type="dxa"/>
          </w:tcPr>
          <w:p w14:paraId="12CD8329" w14:textId="77777777" w:rsidR="006936E3" w:rsidRDefault="006936E3" w:rsidP="006936E3">
            <w:pPr>
              <w:spacing w:line="360" w:lineRule="auto"/>
              <w:jc w:val="both"/>
              <w:rPr>
                <w:rFonts w:ascii="Times New Roman" w:eastAsia="Times New Roman" w:hAnsi="Times New Roman" w:cs="Times New Roman"/>
                <w:b/>
                <w:bCs/>
                <w:kern w:val="0"/>
                <w:u w:val="single"/>
                <w:lang w:eastAsia="fr-BE"/>
                <w14:ligatures w14:val="none"/>
              </w:rPr>
            </w:pPr>
          </w:p>
        </w:tc>
      </w:tr>
      <w:tr w:rsidR="006936E3" w:rsidRPr="006936E3" w14:paraId="1211C381" w14:textId="77777777" w:rsidTr="006936E3">
        <w:tc>
          <w:tcPr>
            <w:tcW w:w="0" w:type="auto"/>
            <w:hideMark/>
          </w:tcPr>
          <w:p w14:paraId="65265CA9" w14:textId="77777777" w:rsidR="006936E3" w:rsidRPr="006936E3" w:rsidRDefault="006936E3" w:rsidP="006936E3">
            <w:pPr>
              <w:jc w:val="center"/>
              <w:rPr>
                <w:rFonts w:ascii="Times New Roman" w:eastAsia="Times New Roman" w:hAnsi="Times New Roman" w:cs="Times New Roman"/>
                <w:b/>
                <w:bCs/>
                <w:kern w:val="0"/>
                <w:lang w:eastAsia="fr-BE"/>
                <w14:ligatures w14:val="none"/>
              </w:rPr>
            </w:pPr>
            <w:r w:rsidRPr="006936E3">
              <w:rPr>
                <w:rFonts w:ascii="Times New Roman" w:eastAsia="Times New Roman" w:hAnsi="Times New Roman" w:cs="Times New Roman"/>
                <w:b/>
                <w:bCs/>
                <w:kern w:val="0"/>
                <w:lang w:eastAsia="fr-BE"/>
                <w14:ligatures w14:val="none"/>
              </w:rPr>
              <w:t>Variable</w:t>
            </w:r>
          </w:p>
        </w:tc>
        <w:tc>
          <w:tcPr>
            <w:tcW w:w="0" w:type="auto"/>
            <w:hideMark/>
          </w:tcPr>
          <w:p w14:paraId="0BBDBF60" w14:textId="77777777" w:rsidR="006936E3" w:rsidRPr="006936E3" w:rsidRDefault="006936E3" w:rsidP="006936E3">
            <w:pPr>
              <w:jc w:val="center"/>
              <w:rPr>
                <w:rFonts w:ascii="Times New Roman" w:eastAsia="Times New Roman" w:hAnsi="Times New Roman" w:cs="Times New Roman"/>
                <w:b/>
                <w:bCs/>
                <w:kern w:val="0"/>
                <w:lang w:eastAsia="fr-BE"/>
                <w14:ligatures w14:val="none"/>
              </w:rPr>
            </w:pPr>
            <w:r w:rsidRPr="006936E3">
              <w:rPr>
                <w:rFonts w:ascii="Times New Roman" w:eastAsia="Times New Roman" w:hAnsi="Times New Roman" w:cs="Times New Roman"/>
                <w:b/>
                <w:bCs/>
                <w:kern w:val="0"/>
                <w:lang w:eastAsia="fr-BE"/>
                <w14:ligatures w14:val="none"/>
              </w:rPr>
              <w:t>n</w:t>
            </w:r>
          </w:p>
        </w:tc>
        <w:tc>
          <w:tcPr>
            <w:tcW w:w="0" w:type="auto"/>
            <w:hideMark/>
          </w:tcPr>
          <w:p w14:paraId="096382A5" w14:textId="77777777" w:rsidR="006936E3" w:rsidRPr="006936E3" w:rsidRDefault="006936E3" w:rsidP="006936E3">
            <w:pPr>
              <w:jc w:val="center"/>
              <w:rPr>
                <w:rFonts w:ascii="Times New Roman" w:eastAsia="Times New Roman" w:hAnsi="Times New Roman" w:cs="Times New Roman"/>
                <w:b/>
                <w:bCs/>
                <w:kern w:val="0"/>
                <w:lang w:eastAsia="fr-BE"/>
                <w14:ligatures w14:val="none"/>
              </w:rPr>
            </w:pPr>
            <w:r w:rsidRPr="006936E3">
              <w:rPr>
                <w:rFonts w:ascii="Times New Roman" w:eastAsia="Times New Roman" w:hAnsi="Times New Roman" w:cs="Times New Roman"/>
                <w:b/>
                <w:bCs/>
                <w:kern w:val="0"/>
                <w:lang w:eastAsia="fr-BE"/>
                <w14:ligatures w14:val="none"/>
              </w:rPr>
              <w:t>Valeurs manquantes n (%)</w:t>
            </w:r>
          </w:p>
        </w:tc>
        <w:tc>
          <w:tcPr>
            <w:tcW w:w="0" w:type="auto"/>
            <w:hideMark/>
          </w:tcPr>
          <w:p w14:paraId="4997B355" w14:textId="77777777" w:rsidR="006936E3" w:rsidRPr="006936E3" w:rsidRDefault="006936E3" w:rsidP="006936E3">
            <w:pPr>
              <w:jc w:val="center"/>
              <w:rPr>
                <w:rFonts w:ascii="Times New Roman" w:eastAsia="Times New Roman" w:hAnsi="Times New Roman" w:cs="Times New Roman"/>
                <w:b/>
                <w:bCs/>
                <w:kern w:val="0"/>
                <w:lang w:eastAsia="fr-BE"/>
                <w14:ligatures w14:val="none"/>
              </w:rPr>
            </w:pPr>
            <w:r w:rsidRPr="006936E3">
              <w:rPr>
                <w:rFonts w:ascii="Times New Roman" w:eastAsia="Times New Roman" w:hAnsi="Times New Roman" w:cs="Times New Roman"/>
                <w:b/>
                <w:bCs/>
                <w:kern w:val="0"/>
                <w:lang w:eastAsia="fr-BE"/>
                <w14:ligatures w14:val="none"/>
              </w:rPr>
              <w:t>Moyenne ± ET</w:t>
            </w:r>
          </w:p>
        </w:tc>
        <w:tc>
          <w:tcPr>
            <w:tcW w:w="0" w:type="auto"/>
            <w:hideMark/>
          </w:tcPr>
          <w:p w14:paraId="5BC790FB" w14:textId="77777777" w:rsidR="006936E3" w:rsidRPr="006936E3" w:rsidRDefault="006936E3" w:rsidP="006936E3">
            <w:pPr>
              <w:jc w:val="center"/>
              <w:rPr>
                <w:rFonts w:ascii="Times New Roman" w:eastAsia="Times New Roman" w:hAnsi="Times New Roman" w:cs="Times New Roman"/>
                <w:b/>
                <w:bCs/>
                <w:kern w:val="0"/>
                <w:lang w:eastAsia="fr-BE"/>
                <w14:ligatures w14:val="none"/>
              </w:rPr>
            </w:pPr>
            <w:r w:rsidRPr="006936E3">
              <w:rPr>
                <w:rFonts w:ascii="Times New Roman" w:eastAsia="Times New Roman" w:hAnsi="Times New Roman" w:cs="Times New Roman"/>
                <w:b/>
                <w:bCs/>
                <w:kern w:val="0"/>
                <w:lang w:eastAsia="fr-BE"/>
                <w14:ligatures w14:val="none"/>
              </w:rPr>
              <w:t>Médiane [Q1–Q3]</w:t>
            </w:r>
          </w:p>
        </w:tc>
      </w:tr>
      <w:tr w:rsidR="006936E3" w:rsidRPr="006936E3" w14:paraId="7A0588DE" w14:textId="77777777" w:rsidTr="006936E3">
        <w:tc>
          <w:tcPr>
            <w:tcW w:w="0" w:type="auto"/>
            <w:hideMark/>
          </w:tcPr>
          <w:p w14:paraId="4E85E8EE"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Âge (années)</w:t>
            </w:r>
          </w:p>
        </w:tc>
        <w:tc>
          <w:tcPr>
            <w:tcW w:w="0" w:type="auto"/>
            <w:hideMark/>
          </w:tcPr>
          <w:p w14:paraId="0245CDBA"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4 238</w:t>
            </w:r>
          </w:p>
        </w:tc>
        <w:tc>
          <w:tcPr>
            <w:tcW w:w="0" w:type="auto"/>
            <w:hideMark/>
          </w:tcPr>
          <w:p w14:paraId="4AF21530"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 (0,02)</w:t>
            </w:r>
          </w:p>
        </w:tc>
        <w:tc>
          <w:tcPr>
            <w:tcW w:w="0" w:type="auto"/>
            <w:hideMark/>
          </w:tcPr>
          <w:p w14:paraId="4423AA42"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49,6 ± 8,57</w:t>
            </w:r>
          </w:p>
        </w:tc>
        <w:tc>
          <w:tcPr>
            <w:tcW w:w="0" w:type="auto"/>
            <w:hideMark/>
          </w:tcPr>
          <w:p w14:paraId="27476BF6"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49 [42–56]</w:t>
            </w:r>
          </w:p>
        </w:tc>
      </w:tr>
      <w:tr w:rsidR="006936E3" w:rsidRPr="006936E3" w14:paraId="518527ED" w14:textId="77777777" w:rsidTr="006936E3">
        <w:tc>
          <w:tcPr>
            <w:tcW w:w="0" w:type="auto"/>
            <w:hideMark/>
          </w:tcPr>
          <w:p w14:paraId="416097F2"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Cigarettes/jour</w:t>
            </w:r>
          </w:p>
        </w:tc>
        <w:tc>
          <w:tcPr>
            <w:tcW w:w="0" w:type="auto"/>
            <w:hideMark/>
          </w:tcPr>
          <w:p w14:paraId="31B1FCF3"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4 209</w:t>
            </w:r>
          </w:p>
        </w:tc>
        <w:tc>
          <w:tcPr>
            <w:tcW w:w="0" w:type="auto"/>
            <w:hideMark/>
          </w:tcPr>
          <w:p w14:paraId="1441CE8C"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30 (0,71)</w:t>
            </w:r>
          </w:p>
        </w:tc>
        <w:tc>
          <w:tcPr>
            <w:tcW w:w="0" w:type="auto"/>
            <w:hideMark/>
          </w:tcPr>
          <w:p w14:paraId="3B9D8349"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9,0 ± 11,92</w:t>
            </w:r>
          </w:p>
        </w:tc>
        <w:tc>
          <w:tcPr>
            <w:tcW w:w="0" w:type="auto"/>
            <w:hideMark/>
          </w:tcPr>
          <w:p w14:paraId="24C26ABA"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0 [0–20]</w:t>
            </w:r>
          </w:p>
        </w:tc>
      </w:tr>
      <w:tr w:rsidR="006936E3" w:rsidRPr="006936E3" w14:paraId="6DE14D8A" w14:textId="77777777" w:rsidTr="006936E3">
        <w:tc>
          <w:tcPr>
            <w:tcW w:w="0" w:type="auto"/>
            <w:hideMark/>
          </w:tcPr>
          <w:p w14:paraId="7C599E70"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Cholestérol total (mg/</w:t>
            </w:r>
            <w:proofErr w:type="spellStart"/>
            <w:r w:rsidRPr="006936E3">
              <w:rPr>
                <w:rFonts w:ascii="Times New Roman" w:eastAsia="Times New Roman" w:hAnsi="Times New Roman" w:cs="Times New Roman"/>
                <w:kern w:val="0"/>
                <w:lang w:eastAsia="fr-BE"/>
                <w14:ligatures w14:val="none"/>
              </w:rPr>
              <w:t>dL</w:t>
            </w:r>
            <w:proofErr w:type="spellEnd"/>
            <w:r w:rsidRPr="006936E3">
              <w:rPr>
                <w:rFonts w:ascii="Times New Roman" w:eastAsia="Times New Roman" w:hAnsi="Times New Roman" w:cs="Times New Roman"/>
                <w:kern w:val="0"/>
                <w:lang w:eastAsia="fr-BE"/>
                <w14:ligatures w14:val="none"/>
              </w:rPr>
              <w:t>)</w:t>
            </w:r>
          </w:p>
        </w:tc>
        <w:tc>
          <w:tcPr>
            <w:tcW w:w="0" w:type="auto"/>
            <w:hideMark/>
          </w:tcPr>
          <w:p w14:paraId="15202BBF"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4 188</w:t>
            </w:r>
          </w:p>
        </w:tc>
        <w:tc>
          <w:tcPr>
            <w:tcW w:w="0" w:type="auto"/>
            <w:hideMark/>
          </w:tcPr>
          <w:p w14:paraId="0E3AF803"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51 (1,20)</w:t>
            </w:r>
          </w:p>
        </w:tc>
        <w:tc>
          <w:tcPr>
            <w:tcW w:w="0" w:type="auto"/>
            <w:hideMark/>
          </w:tcPr>
          <w:p w14:paraId="0749325B"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236,7 ± 44,59</w:t>
            </w:r>
          </w:p>
        </w:tc>
        <w:tc>
          <w:tcPr>
            <w:tcW w:w="0" w:type="auto"/>
            <w:hideMark/>
          </w:tcPr>
          <w:p w14:paraId="1E1D876E"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234 [206–263]</w:t>
            </w:r>
          </w:p>
        </w:tc>
      </w:tr>
      <w:tr w:rsidR="006936E3" w:rsidRPr="006936E3" w14:paraId="26154C25" w14:textId="77777777" w:rsidTr="006936E3">
        <w:tc>
          <w:tcPr>
            <w:tcW w:w="0" w:type="auto"/>
            <w:hideMark/>
          </w:tcPr>
          <w:p w14:paraId="7768AB61"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Tension systolique (</w:t>
            </w:r>
            <w:proofErr w:type="spellStart"/>
            <w:r w:rsidRPr="006936E3">
              <w:rPr>
                <w:rFonts w:ascii="Times New Roman" w:eastAsia="Times New Roman" w:hAnsi="Times New Roman" w:cs="Times New Roman"/>
                <w:kern w:val="0"/>
                <w:lang w:eastAsia="fr-BE"/>
                <w14:ligatures w14:val="none"/>
              </w:rPr>
              <w:t>mmHg</w:t>
            </w:r>
            <w:proofErr w:type="spellEnd"/>
            <w:r w:rsidRPr="006936E3">
              <w:rPr>
                <w:rFonts w:ascii="Times New Roman" w:eastAsia="Times New Roman" w:hAnsi="Times New Roman" w:cs="Times New Roman"/>
                <w:kern w:val="0"/>
                <w:lang w:eastAsia="fr-BE"/>
                <w14:ligatures w14:val="none"/>
              </w:rPr>
              <w:t>)</w:t>
            </w:r>
          </w:p>
        </w:tc>
        <w:tc>
          <w:tcPr>
            <w:tcW w:w="0" w:type="auto"/>
            <w:hideMark/>
          </w:tcPr>
          <w:p w14:paraId="05839902"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4 238</w:t>
            </w:r>
          </w:p>
        </w:tc>
        <w:tc>
          <w:tcPr>
            <w:tcW w:w="0" w:type="auto"/>
            <w:hideMark/>
          </w:tcPr>
          <w:p w14:paraId="2491A371"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 (0,02)</w:t>
            </w:r>
          </w:p>
        </w:tc>
        <w:tc>
          <w:tcPr>
            <w:tcW w:w="0" w:type="auto"/>
            <w:hideMark/>
          </w:tcPr>
          <w:p w14:paraId="0237E4FF"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132,4 ± 22,0</w:t>
            </w:r>
          </w:p>
        </w:tc>
        <w:tc>
          <w:tcPr>
            <w:tcW w:w="0" w:type="auto"/>
            <w:hideMark/>
          </w:tcPr>
          <w:p w14:paraId="3558ADEE"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128 [117–144]</w:t>
            </w:r>
          </w:p>
        </w:tc>
      </w:tr>
      <w:tr w:rsidR="006936E3" w:rsidRPr="006936E3" w14:paraId="2A57E174" w14:textId="77777777" w:rsidTr="006936E3">
        <w:tc>
          <w:tcPr>
            <w:tcW w:w="0" w:type="auto"/>
            <w:hideMark/>
          </w:tcPr>
          <w:p w14:paraId="1A16F944"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Tension diastolique (</w:t>
            </w:r>
            <w:proofErr w:type="spellStart"/>
            <w:r w:rsidRPr="006936E3">
              <w:rPr>
                <w:rFonts w:ascii="Times New Roman" w:eastAsia="Times New Roman" w:hAnsi="Times New Roman" w:cs="Times New Roman"/>
                <w:kern w:val="0"/>
                <w:lang w:eastAsia="fr-BE"/>
                <w14:ligatures w14:val="none"/>
              </w:rPr>
              <w:t>mmHg</w:t>
            </w:r>
            <w:proofErr w:type="spellEnd"/>
            <w:r w:rsidRPr="006936E3">
              <w:rPr>
                <w:rFonts w:ascii="Times New Roman" w:eastAsia="Times New Roman" w:hAnsi="Times New Roman" w:cs="Times New Roman"/>
                <w:kern w:val="0"/>
                <w:lang w:eastAsia="fr-BE"/>
                <w14:ligatures w14:val="none"/>
              </w:rPr>
              <w:t>)</w:t>
            </w:r>
          </w:p>
        </w:tc>
        <w:tc>
          <w:tcPr>
            <w:tcW w:w="0" w:type="auto"/>
            <w:hideMark/>
          </w:tcPr>
          <w:p w14:paraId="7E6566AA"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4 238</w:t>
            </w:r>
          </w:p>
        </w:tc>
        <w:tc>
          <w:tcPr>
            <w:tcW w:w="0" w:type="auto"/>
            <w:hideMark/>
          </w:tcPr>
          <w:p w14:paraId="1320741B"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1 (0,02)</w:t>
            </w:r>
          </w:p>
        </w:tc>
        <w:tc>
          <w:tcPr>
            <w:tcW w:w="0" w:type="auto"/>
            <w:hideMark/>
          </w:tcPr>
          <w:p w14:paraId="5F12FC75"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82,9 ± 11,9</w:t>
            </w:r>
          </w:p>
        </w:tc>
        <w:tc>
          <w:tcPr>
            <w:tcW w:w="0" w:type="auto"/>
            <w:hideMark/>
          </w:tcPr>
          <w:p w14:paraId="766C0DBC"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82 [75–89,9]</w:t>
            </w:r>
          </w:p>
        </w:tc>
      </w:tr>
      <w:tr w:rsidR="006936E3" w:rsidRPr="006936E3" w14:paraId="34AC9634" w14:textId="77777777" w:rsidTr="006936E3">
        <w:tc>
          <w:tcPr>
            <w:tcW w:w="0" w:type="auto"/>
            <w:hideMark/>
          </w:tcPr>
          <w:p w14:paraId="0870F83C"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IMC (kg/m²)</w:t>
            </w:r>
          </w:p>
        </w:tc>
        <w:tc>
          <w:tcPr>
            <w:tcW w:w="0" w:type="auto"/>
            <w:hideMark/>
          </w:tcPr>
          <w:p w14:paraId="70EFC825"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4 219</w:t>
            </w:r>
          </w:p>
        </w:tc>
        <w:tc>
          <w:tcPr>
            <w:tcW w:w="0" w:type="auto"/>
            <w:hideMark/>
          </w:tcPr>
          <w:p w14:paraId="39DE360B"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20 (0,47)</w:t>
            </w:r>
          </w:p>
        </w:tc>
        <w:tc>
          <w:tcPr>
            <w:tcW w:w="0" w:type="auto"/>
            <w:hideMark/>
          </w:tcPr>
          <w:p w14:paraId="1CCC0E8D"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25,8 ± 4,08</w:t>
            </w:r>
          </w:p>
        </w:tc>
        <w:tc>
          <w:tcPr>
            <w:tcW w:w="0" w:type="auto"/>
            <w:hideMark/>
          </w:tcPr>
          <w:p w14:paraId="5B5706CC"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25,4 [23,1–28,0]</w:t>
            </w:r>
          </w:p>
        </w:tc>
      </w:tr>
      <w:tr w:rsidR="006936E3" w:rsidRPr="006936E3" w14:paraId="22F4F941" w14:textId="77777777" w:rsidTr="006936E3">
        <w:tc>
          <w:tcPr>
            <w:tcW w:w="0" w:type="auto"/>
            <w:hideMark/>
          </w:tcPr>
          <w:p w14:paraId="5C0B176A"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lastRenderedPageBreak/>
              <w:t>Fréquence cardiaque (bpm)</w:t>
            </w:r>
          </w:p>
        </w:tc>
        <w:tc>
          <w:tcPr>
            <w:tcW w:w="0" w:type="auto"/>
            <w:hideMark/>
          </w:tcPr>
          <w:p w14:paraId="308E2523"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4 237</w:t>
            </w:r>
          </w:p>
        </w:tc>
        <w:tc>
          <w:tcPr>
            <w:tcW w:w="0" w:type="auto"/>
            <w:hideMark/>
          </w:tcPr>
          <w:p w14:paraId="58336B35"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2 (0,05)</w:t>
            </w:r>
          </w:p>
        </w:tc>
        <w:tc>
          <w:tcPr>
            <w:tcW w:w="0" w:type="auto"/>
            <w:hideMark/>
          </w:tcPr>
          <w:p w14:paraId="47A4B2A2"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75,9 ± 12,0</w:t>
            </w:r>
          </w:p>
        </w:tc>
        <w:tc>
          <w:tcPr>
            <w:tcW w:w="0" w:type="auto"/>
            <w:hideMark/>
          </w:tcPr>
          <w:p w14:paraId="1465DDA7"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75 [68–83]</w:t>
            </w:r>
          </w:p>
        </w:tc>
      </w:tr>
      <w:tr w:rsidR="006936E3" w:rsidRPr="006936E3" w14:paraId="4FD45278" w14:textId="77777777" w:rsidTr="006936E3">
        <w:tc>
          <w:tcPr>
            <w:tcW w:w="0" w:type="auto"/>
            <w:hideMark/>
          </w:tcPr>
          <w:p w14:paraId="2B0B0530"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Glucose (mg/</w:t>
            </w:r>
            <w:proofErr w:type="spellStart"/>
            <w:r w:rsidRPr="006936E3">
              <w:rPr>
                <w:rFonts w:ascii="Times New Roman" w:eastAsia="Times New Roman" w:hAnsi="Times New Roman" w:cs="Times New Roman"/>
                <w:kern w:val="0"/>
                <w:lang w:eastAsia="fr-BE"/>
                <w14:ligatures w14:val="none"/>
              </w:rPr>
              <w:t>dL</w:t>
            </w:r>
            <w:proofErr w:type="spellEnd"/>
            <w:r w:rsidRPr="006936E3">
              <w:rPr>
                <w:rFonts w:ascii="Times New Roman" w:eastAsia="Times New Roman" w:hAnsi="Times New Roman" w:cs="Times New Roman"/>
                <w:kern w:val="0"/>
                <w:lang w:eastAsia="fr-BE"/>
                <w14:ligatures w14:val="none"/>
              </w:rPr>
              <w:t>)</w:t>
            </w:r>
          </w:p>
        </w:tc>
        <w:tc>
          <w:tcPr>
            <w:tcW w:w="0" w:type="auto"/>
            <w:hideMark/>
          </w:tcPr>
          <w:p w14:paraId="60D2BC5B"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3 850</w:t>
            </w:r>
          </w:p>
        </w:tc>
        <w:tc>
          <w:tcPr>
            <w:tcW w:w="0" w:type="auto"/>
            <w:hideMark/>
          </w:tcPr>
          <w:p w14:paraId="0F90D890"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389 (9,18)</w:t>
            </w:r>
          </w:p>
        </w:tc>
        <w:tc>
          <w:tcPr>
            <w:tcW w:w="0" w:type="auto"/>
            <w:hideMark/>
          </w:tcPr>
          <w:p w14:paraId="42D0B633"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82,0 ± 24,0</w:t>
            </w:r>
          </w:p>
        </w:tc>
        <w:tc>
          <w:tcPr>
            <w:tcW w:w="0" w:type="auto"/>
            <w:hideMark/>
          </w:tcPr>
          <w:p w14:paraId="5BEA8A9B" w14:textId="77777777" w:rsidR="006936E3" w:rsidRPr="006936E3" w:rsidRDefault="006936E3" w:rsidP="006936E3">
            <w:pPr>
              <w:rPr>
                <w:rFonts w:ascii="Times New Roman" w:eastAsia="Times New Roman" w:hAnsi="Times New Roman" w:cs="Times New Roman"/>
                <w:kern w:val="0"/>
                <w:lang w:eastAsia="fr-BE"/>
                <w14:ligatures w14:val="none"/>
              </w:rPr>
            </w:pPr>
            <w:r w:rsidRPr="006936E3">
              <w:rPr>
                <w:rFonts w:ascii="Times New Roman" w:eastAsia="Times New Roman" w:hAnsi="Times New Roman" w:cs="Times New Roman"/>
                <w:kern w:val="0"/>
                <w:lang w:eastAsia="fr-BE"/>
                <w14:ligatures w14:val="none"/>
              </w:rPr>
              <w:t>78 [71–87]</w:t>
            </w:r>
          </w:p>
        </w:tc>
      </w:tr>
    </w:tbl>
    <w:p w14:paraId="6CA5C77A" w14:textId="77777777" w:rsidR="006936E3" w:rsidRDefault="006936E3" w:rsidP="006936E3">
      <w:pPr>
        <w:spacing w:line="360" w:lineRule="auto"/>
        <w:jc w:val="both"/>
        <w:rPr>
          <w:rFonts w:ascii="Times New Roman" w:eastAsia="Times New Roman" w:hAnsi="Times New Roman" w:cs="Times New Roman"/>
          <w:b/>
          <w:bCs/>
          <w:kern w:val="0"/>
          <w:u w:val="single"/>
          <w:lang w:eastAsia="fr-BE"/>
          <w14:ligatures w14:val="none"/>
        </w:rPr>
      </w:pPr>
    </w:p>
    <w:p w14:paraId="46A486B6" w14:textId="495A17FD" w:rsidR="006936E3" w:rsidRDefault="0041351E" w:rsidP="006936E3">
      <w:pPr>
        <w:spacing w:line="360" w:lineRule="auto"/>
        <w:jc w:val="both"/>
        <w:rPr>
          <w:rFonts w:ascii="Times New Roman" w:hAnsi="Times New Roman" w:cs="Times New Roman"/>
          <w:b/>
          <w:bCs/>
        </w:rPr>
      </w:pPr>
      <w:r w:rsidRPr="0041351E">
        <w:rPr>
          <w:rFonts w:ascii="Times New Roman" w:hAnsi="Times New Roman" w:cs="Times New Roman"/>
          <w:b/>
          <w:bCs/>
        </w:rPr>
        <w:t>4.2. Valeurs manquantes et comparaison des méthodes d’imputation</w:t>
      </w:r>
    </w:p>
    <w:p w14:paraId="1617E952" w14:textId="116F7C19" w:rsidR="0041351E" w:rsidRDefault="0041351E" w:rsidP="0041351E">
      <w:pPr>
        <w:pStyle w:val="NormalWeb"/>
        <w:jc w:val="both"/>
      </w:pPr>
      <w:r>
        <w:t>La plupart des variables présentent une proportion de valeurs manquantes très faible (&lt; 2 %), à l’exception du glucose (≈ 9 %), ce qui rend inadaptée une stratégie de suppression des cas incomplets. Le profil détaillé des manquants par variable est présenté dans le Tableau 1 et complété en Annexe.</w:t>
      </w:r>
      <w:r>
        <w:t xml:space="preserve"> </w:t>
      </w:r>
      <w:r>
        <w:t>Afin de comparer les approches d’imputation, trois méthodes ont été évaluées sur le jeu d’apprentissage : imputation simple médiane/mode (A1), KNN imputer et imputation itérative de type MICE. Un tableau de synthèse peut être placé ici :</w:t>
      </w:r>
    </w:p>
    <w:p w14:paraId="0791EC74" w14:textId="22582895" w:rsidR="003B2A06" w:rsidRDefault="003B2A06" w:rsidP="003B2A06">
      <w:pPr>
        <w:pStyle w:val="NormalWeb"/>
        <w:jc w:val="both"/>
      </w:pPr>
      <w:r>
        <w:t xml:space="preserve">La stabilité des imputations a été évaluée par </w:t>
      </w:r>
      <w:proofErr w:type="spellStart"/>
      <w:r>
        <w:t>bootstrap</w:t>
      </w:r>
      <w:proofErr w:type="spellEnd"/>
      <w:r>
        <w:t xml:space="preserve"> sur le jeu d’apprentissage pour l’ensemble des variables continues (Tableau 2). Pour chaque variable, la variance moyenne obtenue avec MICE est très proche de celle de l’imputation simple (par exemple pour l’âge : 73,33 vs 73,33 ; pour le cholestérol total : 1 936,46 vs 1 925,87), ce qui suggère que MICE préserve correctement la dispersion des prédicteurs. À l’inverse, la méthode KNN conduit à des variances moyennes quasi nulles pour toutes les variables (par exemple ≈ 0,02 pour l’âge, 0,03 pour les cigarettes/jour, 0,13 pour le glucose), traduisant un </w:t>
      </w:r>
      <w:r>
        <w:rPr>
          <w:rStyle w:val="lev"/>
          <w:rFonts w:eastAsiaTheme="majorEastAsia"/>
        </w:rPr>
        <w:t>écrasement marqué de la variabilité</w:t>
      </w:r>
      <w:r>
        <w:t xml:space="preserve"> et un lissage excessif des distributions. Ces résultats, cohérents avec les tests KS et les ratios de variances présentés en annexe, confortent le choix de </w:t>
      </w:r>
      <w:r>
        <w:rPr>
          <w:rStyle w:val="lev"/>
          <w:rFonts w:eastAsiaTheme="majorEastAsia"/>
        </w:rPr>
        <w:t>MICE</w:t>
      </w:r>
      <w:r>
        <w:t xml:space="preserve"> comme méthode d’imputation principale pour la suite des analyses, tandis que KNN a été écartée.</w:t>
      </w:r>
    </w:p>
    <w:p w14:paraId="7A407C1B" w14:textId="3625D1BF" w:rsidR="003B2A06" w:rsidRDefault="003B2A06" w:rsidP="003B2A06">
      <w:pPr>
        <w:pStyle w:val="NormalWeb"/>
      </w:pPr>
      <w:r>
        <w:t>Tableau 2. Variance moyenne (</w:t>
      </w:r>
      <w:r>
        <w:t>Bootstrap</w:t>
      </w:r>
      <w:r>
        <w:t>) des variables continues selon la méthode d’imputation (A1 : médiane/mode ; KNN ; MICE)</w:t>
      </w:r>
    </w:p>
    <w:tbl>
      <w:tblPr>
        <w:tblStyle w:val="Grilledutableau"/>
        <w:tblW w:w="0" w:type="auto"/>
        <w:tblLook w:val="04A0" w:firstRow="1" w:lastRow="0" w:firstColumn="1" w:lastColumn="0" w:noHBand="0" w:noVBand="1"/>
      </w:tblPr>
      <w:tblGrid>
        <w:gridCol w:w="4023"/>
        <w:gridCol w:w="2006"/>
        <w:gridCol w:w="1422"/>
        <w:gridCol w:w="1565"/>
      </w:tblGrid>
      <w:tr w:rsidR="003B2A06" w14:paraId="39EFD2AE" w14:textId="77777777" w:rsidTr="003B2A06">
        <w:tc>
          <w:tcPr>
            <w:tcW w:w="5415" w:type="dxa"/>
          </w:tcPr>
          <w:p w14:paraId="01905F9D" w14:textId="77777777" w:rsidR="003B2A06" w:rsidRDefault="003B2A06" w:rsidP="0041351E">
            <w:pPr>
              <w:pStyle w:val="NormalWeb"/>
            </w:pPr>
          </w:p>
        </w:tc>
        <w:tc>
          <w:tcPr>
            <w:tcW w:w="1375" w:type="dxa"/>
          </w:tcPr>
          <w:p w14:paraId="1AB0B75F" w14:textId="77777777" w:rsidR="003B2A06" w:rsidRDefault="003B2A06" w:rsidP="0041351E">
            <w:pPr>
              <w:pStyle w:val="NormalWeb"/>
            </w:pPr>
          </w:p>
        </w:tc>
        <w:tc>
          <w:tcPr>
            <w:tcW w:w="1063" w:type="dxa"/>
          </w:tcPr>
          <w:p w14:paraId="087766DF" w14:textId="77777777" w:rsidR="003B2A06" w:rsidRDefault="003B2A06" w:rsidP="0041351E">
            <w:pPr>
              <w:pStyle w:val="NormalWeb"/>
            </w:pPr>
          </w:p>
        </w:tc>
        <w:tc>
          <w:tcPr>
            <w:tcW w:w="1163" w:type="dxa"/>
          </w:tcPr>
          <w:p w14:paraId="67B23032" w14:textId="77777777" w:rsidR="003B2A06" w:rsidRDefault="003B2A06" w:rsidP="0041351E">
            <w:pPr>
              <w:pStyle w:val="NormalWeb"/>
            </w:pPr>
          </w:p>
        </w:tc>
      </w:tr>
      <w:tr w:rsidR="003B2A06" w:rsidRPr="003B2A06" w14:paraId="4E0DA254" w14:textId="77777777" w:rsidTr="003B2A06">
        <w:tc>
          <w:tcPr>
            <w:tcW w:w="0" w:type="auto"/>
            <w:hideMark/>
          </w:tcPr>
          <w:p w14:paraId="628A563B" w14:textId="77777777" w:rsidR="003B2A06" w:rsidRPr="003B2A06" w:rsidRDefault="003B2A06" w:rsidP="003B2A06">
            <w:pPr>
              <w:jc w:val="center"/>
              <w:rPr>
                <w:rFonts w:ascii="Times New Roman" w:eastAsia="Times New Roman" w:hAnsi="Times New Roman" w:cs="Times New Roman"/>
                <w:b/>
                <w:bCs/>
                <w:kern w:val="0"/>
                <w:lang w:eastAsia="fr-BE"/>
                <w14:ligatures w14:val="none"/>
              </w:rPr>
            </w:pPr>
            <w:r w:rsidRPr="003B2A06">
              <w:rPr>
                <w:rFonts w:ascii="Times New Roman" w:eastAsia="Times New Roman" w:hAnsi="Times New Roman" w:cs="Times New Roman"/>
                <w:b/>
                <w:bCs/>
                <w:kern w:val="0"/>
                <w:lang w:eastAsia="fr-BE"/>
                <w14:ligatures w14:val="none"/>
              </w:rPr>
              <w:t>Variable</w:t>
            </w:r>
          </w:p>
        </w:tc>
        <w:tc>
          <w:tcPr>
            <w:tcW w:w="0" w:type="auto"/>
            <w:hideMark/>
          </w:tcPr>
          <w:p w14:paraId="701B0AD8" w14:textId="77777777" w:rsidR="003B2A06" w:rsidRPr="003B2A06" w:rsidRDefault="003B2A06" w:rsidP="003B2A06">
            <w:pPr>
              <w:jc w:val="center"/>
              <w:rPr>
                <w:rFonts w:ascii="Times New Roman" w:eastAsia="Times New Roman" w:hAnsi="Times New Roman" w:cs="Times New Roman"/>
                <w:b/>
                <w:bCs/>
                <w:kern w:val="0"/>
                <w:lang w:eastAsia="fr-BE"/>
                <w14:ligatures w14:val="none"/>
              </w:rPr>
            </w:pPr>
            <w:r w:rsidRPr="003B2A06">
              <w:rPr>
                <w:rFonts w:ascii="Times New Roman" w:eastAsia="Times New Roman" w:hAnsi="Times New Roman" w:cs="Times New Roman"/>
                <w:b/>
                <w:bCs/>
                <w:kern w:val="0"/>
                <w:lang w:eastAsia="fr-BE"/>
                <w14:ligatures w14:val="none"/>
              </w:rPr>
              <w:t xml:space="preserve">Var </w:t>
            </w:r>
            <w:proofErr w:type="spellStart"/>
            <w:r w:rsidRPr="003B2A06">
              <w:rPr>
                <w:rFonts w:ascii="Times New Roman" w:eastAsia="Times New Roman" w:hAnsi="Times New Roman" w:cs="Times New Roman"/>
                <w:b/>
                <w:bCs/>
                <w:kern w:val="0"/>
                <w:lang w:eastAsia="fr-BE"/>
                <w14:ligatures w14:val="none"/>
              </w:rPr>
              <w:t>Moy</w:t>
            </w:r>
            <w:proofErr w:type="spellEnd"/>
            <w:r w:rsidRPr="003B2A06">
              <w:rPr>
                <w:rFonts w:ascii="Times New Roman" w:eastAsia="Times New Roman" w:hAnsi="Times New Roman" w:cs="Times New Roman"/>
                <w:b/>
                <w:bCs/>
                <w:kern w:val="0"/>
                <w:lang w:eastAsia="fr-BE"/>
                <w14:ligatures w14:val="none"/>
              </w:rPr>
              <w:t xml:space="preserve"> A1 (Simple)</w:t>
            </w:r>
          </w:p>
        </w:tc>
        <w:tc>
          <w:tcPr>
            <w:tcW w:w="0" w:type="auto"/>
            <w:hideMark/>
          </w:tcPr>
          <w:p w14:paraId="587BF282" w14:textId="77777777" w:rsidR="003B2A06" w:rsidRPr="003B2A06" w:rsidRDefault="003B2A06" w:rsidP="003B2A06">
            <w:pPr>
              <w:jc w:val="center"/>
              <w:rPr>
                <w:rFonts w:ascii="Times New Roman" w:eastAsia="Times New Roman" w:hAnsi="Times New Roman" w:cs="Times New Roman"/>
                <w:b/>
                <w:bCs/>
                <w:kern w:val="0"/>
                <w:lang w:eastAsia="fr-BE"/>
                <w14:ligatures w14:val="none"/>
              </w:rPr>
            </w:pPr>
            <w:r w:rsidRPr="003B2A06">
              <w:rPr>
                <w:rFonts w:ascii="Times New Roman" w:eastAsia="Times New Roman" w:hAnsi="Times New Roman" w:cs="Times New Roman"/>
                <w:b/>
                <w:bCs/>
                <w:kern w:val="0"/>
                <w:lang w:eastAsia="fr-BE"/>
                <w14:ligatures w14:val="none"/>
              </w:rPr>
              <w:t xml:space="preserve">Var </w:t>
            </w:r>
            <w:proofErr w:type="spellStart"/>
            <w:r w:rsidRPr="003B2A06">
              <w:rPr>
                <w:rFonts w:ascii="Times New Roman" w:eastAsia="Times New Roman" w:hAnsi="Times New Roman" w:cs="Times New Roman"/>
                <w:b/>
                <w:bCs/>
                <w:kern w:val="0"/>
                <w:lang w:eastAsia="fr-BE"/>
                <w14:ligatures w14:val="none"/>
              </w:rPr>
              <w:t>Moy</w:t>
            </w:r>
            <w:proofErr w:type="spellEnd"/>
            <w:r w:rsidRPr="003B2A06">
              <w:rPr>
                <w:rFonts w:ascii="Times New Roman" w:eastAsia="Times New Roman" w:hAnsi="Times New Roman" w:cs="Times New Roman"/>
                <w:b/>
                <w:bCs/>
                <w:kern w:val="0"/>
                <w:lang w:eastAsia="fr-BE"/>
                <w14:ligatures w14:val="none"/>
              </w:rPr>
              <w:t xml:space="preserve"> KNN</w:t>
            </w:r>
          </w:p>
        </w:tc>
        <w:tc>
          <w:tcPr>
            <w:tcW w:w="0" w:type="auto"/>
            <w:hideMark/>
          </w:tcPr>
          <w:p w14:paraId="261350C0" w14:textId="77777777" w:rsidR="003B2A06" w:rsidRPr="003B2A06" w:rsidRDefault="003B2A06" w:rsidP="003B2A06">
            <w:pPr>
              <w:jc w:val="center"/>
              <w:rPr>
                <w:rFonts w:ascii="Times New Roman" w:eastAsia="Times New Roman" w:hAnsi="Times New Roman" w:cs="Times New Roman"/>
                <w:b/>
                <w:bCs/>
                <w:kern w:val="0"/>
                <w:lang w:eastAsia="fr-BE"/>
                <w14:ligatures w14:val="none"/>
              </w:rPr>
            </w:pPr>
            <w:r w:rsidRPr="003B2A06">
              <w:rPr>
                <w:rFonts w:ascii="Times New Roman" w:eastAsia="Times New Roman" w:hAnsi="Times New Roman" w:cs="Times New Roman"/>
                <w:b/>
                <w:bCs/>
                <w:kern w:val="0"/>
                <w:lang w:eastAsia="fr-BE"/>
                <w14:ligatures w14:val="none"/>
              </w:rPr>
              <w:t xml:space="preserve">Var </w:t>
            </w:r>
            <w:proofErr w:type="spellStart"/>
            <w:r w:rsidRPr="003B2A06">
              <w:rPr>
                <w:rFonts w:ascii="Times New Roman" w:eastAsia="Times New Roman" w:hAnsi="Times New Roman" w:cs="Times New Roman"/>
                <w:b/>
                <w:bCs/>
                <w:kern w:val="0"/>
                <w:lang w:eastAsia="fr-BE"/>
                <w14:ligatures w14:val="none"/>
              </w:rPr>
              <w:t>Moy</w:t>
            </w:r>
            <w:proofErr w:type="spellEnd"/>
            <w:r w:rsidRPr="003B2A06">
              <w:rPr>
                <w:rFonts w:ascii="Times New Roman" w:eastAsia="Times New Roman" w:hAnsi="Times New Roman" w:cs="Times New Roman"/>
                <w:b/>
                <w:bCs/>
                <w:kern w:val="0"/>
                <w:lang w:eastAsia="fr-BE"/>
                <w14:ligatures w14:val="none"/>
              </w:rPr>
              <w:t xml:space="preserve"> MICE</w:t>
            </w:r>
          </w:p>
        </w:tc>
      </w:tr>
      <w:tr w:rsidR="003B2A06" w:rsidRPr="003B2A06" w14:paraId="4DEB053A" w14:textId="77777777" w:rsidTr="003B2A06">
        <w:tc>
          <w:tcPr>
            <w:tcW w:w="0" w:type="auto"/>
            <w:hideMark/>
          </w:tcPr>
          <w:p w14:paraId="7C193C6A"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Âge</w:t>
            </w:r>
          </w:p>
        </w:tc>
        <w:tc>
          <w:tcPr>
            <w:tcW w:w="0" w:type="auto"/>
            <w:hideMark/>
          </w:tcPr>
          <w:p w14:paraId="6F2FAEC8"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73,33</w:t>
            </w:r>
          </w:p>
        </w:tc>
        <w:tc>
          <w:tcPr>
            <w:tcW w:w="0" w:type="auto"/>
            <w:hideMark/>
          </w:tcPr>
          <w:p w14:paraId="13512DAA"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0,02</w:t>
            </w:r>
          </w:p>
        </w:tc>
        <w:tc>
          <w:tcPr>
            <w:tcW w:w="0" w:type="auto"/>
            <w:hideMark/>
          </w:tcPr>
          <w:p w14:paraId="2C5181BD"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73,33</w:t>
            </w:r>
          </w:p>
        </w:tc>
      </w:tr>
      <w:tr w:rsidR="003B2A06" w:rsidRPr="003B2A06" w14:paraId="7128DAD6" w14:textId="77777777" w:rsidTr="003B2A06">
        <w:tc>
          <w:tcPr>
            <w:tcW w:w="0" w:type="auto"/>
            <w:hideMark/>
          </w:tcPr>
          <w:p w14:paraId="4C346C8B"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Cigarettes/jour</w:t>
            </w:r>
          </w:p>
        </w:tc>
        <w:tc>
          <w:tcPr>
            <w:tcW w:w="0" w:type="auto"/>
            <w:hideMark/>
          </w:tcPr>
          <w:p w14:paraId="1234EE9C"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143,06</w:t>
            </w:r>
          </w:p>
        </w:tc>
        <w:tc>
          <w:tcPr>
            <w:tcW w:w="0" w:type="auto"/>
            <w:hideMark/>
          </w:tcPr>
          <w:p w14:paraId="13B28F8C"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0,03</w:t>
            </w:r>
          </w:p>
        </w:tc>
        <w:tc>
          <w:tcPr>
            <w:tcW w:w="0" w:type="auto"/>
            <w:hideMark/>
          </w:tcPr>
          <w:p w14:paraId="44399C2A"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143,23</w:t>
            </w:r>
          </w:p>
        </w:tc>
      </w:tr>
      <w:tr w:rsidR="003B2A06" w:rsidRPr="003B2A06" w14:paraId="559FDEFC" w14:textId="77777777" w:rsidTr="003B2A06">
        <w:tc>
          <w:tcPr>
            <w:tcW w:w="0" w:type="auto"/>
            <w:hideMark/>
          </w:tcPr>
          <w:p w14:paraId="47602CF1"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Cholestérol total</w:t>
            </w:r>
          </w:p>
        </w:tc>
        <w:tc>
          <w:tcPr>
            <w:tcW w:w="0" w:type="auto"/>
            <w:hideMark/>
          </w:tcPr>
          <w:p w14:paraId="4FA8F44A"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1 936,46</w:t>
            </w:r>
          </w:p>
        </w:tc>
        <w:tc>
          <w:tcPr>
            <w:tcW w:w="0" w:type="auto"/>
            <w:hideMark/>
          </w:tcPr>
          <w:p w14:paraId="1FB09373"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0,04</w:t>
            </w:r>
          </w:p>
        </w:tc>
        <w:tc>
          <w:tcPr>
            <w:tcW w:w="0" w:type="auto"/>
            <w:hideMark/>
          </w:tcPr>
          <w:p w14:paraId="54157114"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1 925,87</w:t>
            </w:r>
          </w:p>
        </w:tc>
      </w:tr>
      <w:tr w:rsidR="003B2A06" w:rsidRPr="003B2A06" w14:paraId="4F53CFAB" w14:textId="77777777" w:rsidTr="003B2A06">
        <w:tc>
          <w:tcPr>
            <w:tcW w:w="0" w:type="auto"/>
            <w:hideMark/>
          </w:tcPr>
          <w:p w14:paraId="713A57C4"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Tension systolique</w:t>
            </w:r>
          </w:p>
        </w:tc>
        <w:tc>
          <w:tcPr>
            <w:tcW w:w="0" w:type="auto"/>
            <w:hideMark/>
          </w:tcPr>
          <w:p w14:paraId="6645DB75"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480,59</w:t>
            </w:r>
          </w:p>
        </w:tc>
        <w:tc>
          <w:tcPr>
            <w:tcW w:w="0" w:type="auto"/>
            <w:hideMark/>
          </w:tcPr>
          <w:p w14:paraId="21010F04"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0,04</w:t>
            </w:r>
          </w:p>
        </w:tc>
        <w:tc>
          <w:tcPr>
            <w:tcW w:w="0" w:type="auto"/>
            <w:hideMark/>
          </w:tcPr>
          <w:p w14:paraId="40A9DB6E"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485,78</w:t>
            </w:r>
          </w:p>
        </w:tc>
      </w:tr>
      <w:tr w:rsidR="003B2A06" w:rsidRPr="003B2A06" w14:paraId="39BD9F40" w14:textId="77777777" w:rsidTr="003B2A06">
        <w:tc>
          <w:tcPr>
            <w:tcW w:w="0" w:type="auto"/>
            <w:hideMark/>
          </w:tcPr>
          <w:p w14:paraId="5D52C29D"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Tension diastolique</w:t>
            </w:r>
          </w:p>
        </w:tc>
        <w:tc>
          <w:tcPr>
            <w:tcW w:w="0" w:type="auto"/>
            <w:hideMark/>
          </w:tcPr>
          <w:p w14:paraId="4B00E5AA"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141,30</w:t>
            </w:r>
          </w:p>
        </w:tc>
        <w:tc>
          <w:tcPr>
            <w:tcW w:w="0" w:type="auto"/>
            <w:hideMark/>
          </w:tcPr>
          <w:p w14:paraId="7C77826C"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0,03</w:t>
            </w:r>
          </w:p>
        </w:tc>
        <w:tc>
          <w:tcPr>
            <w:tcW w:w="0" w:type="auto"/>
            <w:hideMark/>
          </w:tcPr>
          <w:p w14:paraId="0FD35702"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140,75</w:t>
            </w:r>
          </w:p>
        </w:tc>
      </w:tr>
      <w:tr w:rsidR="003B2A06" w:rsidRPr="003B2A06" w14:paraId="06C8F119" w14:textId="77777777" w:rsidTr="003B2A06">
        <w:tc>
          <w:tcPr>
            <w:tcW w:w="0" w:type="auto"/>
            <w:hideMark/>
          </w:tcPr>
          <w:p w14:paraId="3A932494"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IMC</w:t>
            </w:r>
          </w:p>
        </w:tc>
        <w:tc>
          <w:tcPr>
            <w:tcW w:w="0" w:type="auto"/>
            <w:hideMark/>
          </w:tcPr>
          <w:p w14:paraId="39EF22CC"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16,97</w:t>
            </w:r>
          </w:p>
        </w:tc>
        <w:tc>
          <w:tcPr>
            <w:tcW w:w="0" w:type="auto"/>
            <w:hideMark/>
          </w:tcPr>
          <w:p w14:paraId="2616CE91"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0,03</w:t>
            </w:r>
          </w:p>
        </w:tc>
        <w:tc>
          <w:tcPr>
            <w:tcW w:w="0" w:type="auto"/>
            <w:hideMark/>
          </w:tcPr>
          <w:p w14:paraId="53FF5E13"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16,93</w:t>
            </w:r>
          </w:p>
        </w:tc>
      </w:tr>
      <w:tr w:rsidR="003B2A06" w:rsidRPr="003B2A06" w14:paraId="1D6F1580" w14:textId="77777777" w:rsidTr="003B2A06">
        <w:tc>
          <w:tcPr>
            <w:tcW w:w="0" w:type="auto"/>
            <w:hideMark/>
          </w:tcPr>
          <w:p w14:paraId="65D5F8AA"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Fréquence cardiaque</w:t>
            </w:r>
          </w:p>
        </w:tc>
        <w:tc>
          <w:tcPr>
            <w:tcW w:w="0" w:type="auto"/>
            <w:hideMark/>
          </w:tcPr>
          <w:p w14:paraId="5CB16E85"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144,48</w:t>
            </w:r>
          </w:p>
        </w:tc>
        <w:tc>
          <w:tcPr>
            <w:tcW w:w="0" w:type="auto"/>
            <w:hideMark/>
          </w:tcPr>
          <w:p w14:paraId="1DE9B936"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0,03</w:t>
            </w:r>
          </w:p>
        </w:tc>
        <w:tc>
          <w:tcPr>
            <w:tcW w:w="0" w:type="auto"/>
            <w:hideMark/>
          </w:tcPr>
          <w:p w14:paraId="2A731EBE"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144,17</w:t>
            </w:r>
          </w:p>
        </w:tc>
      </w:tr>
      <w:tr w:rsidR="003B2A06" w:rsidRPr="003B2A06" w14:paraId="11C089D7" w14:textId="77777777" w:rsidTr="003B2A06">
        <w:tc>
          <w:tcPr>
            <w:tcW w:w="0" w:type="auto"/>
            <w:hideMark/>
          </w:tcPr>
          <w:p w14:paraId="49988500"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Glucose</w:t>
            </w:r>
          </w:p>
        </w:tc>
        <w:tc>
          <w:tcPr>
            <w:tcW w:w="0" w:type="auto"/>
            <w:hideMark/>
          </w:tcPr>
          <w:p w14:paraId="7B331EFF"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527,05</w:t>
            </w:r>
          </w:p>
        </w:tc>
        <w:tc>
          <w:tcPr>
            <w:tcW w:w="0" w:type="auto"/>
            <w:hideMark/>
          </w:tcPr>
          <w:p w14:paraId="73392035"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0,13</w:t>
            </w:r>
          </w:p>
        </w:tc>
        <w:tc>
          <w:tcPr>
            <w:tcW w:w="0" w:type="auto"/>
            <w:hideMark/>
          </w:tcPr>
          <w:p w14:paraId="71958FF4" w14:textId="77777777"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eastAsia="Times New Roman" w:hAnsi="Times New Roman" w:cs="Times New Roman"/>
                <w:kern w:val="0"/>
                <w:lang w:eastAsia="fr-BE"/>
                <w14:ligatures w14:val="none"/>
              </w:rPr>
              <w:t>539,64</w:t>
            </w:r>
          </w:p>
        </w:tc>
      </w:tr>
      <w:tr w:rsidR="003B2A06" w:rsidRPr="003B2A06" w14:paraId="52890B73" w14:textId="77777777" w:rsidTr="00160F9C">
        <w:tc>
          <w:tcPr>
            <w:tcW w:w="0" w:type="auto"/>
            <w:gridSpan w:val="4"/>
          </w:tcPr>
          <w:p w14:paraId="62AE448F" w14:textId="0BFE7178" w:rsidR="003B2A06" w:rsidRPr="003B2A06" w:rsidRDefault="003B2A06" w:rsidP="003B2A06">
            <w:pPr>
              <w:rPr>
                <w:rFonts w:ascii="Times New Roman" w:eastAsia="Times New Roman" w:hAnsi="Times New Roman" w:cs="Times New Roman"/>
                <w:kern w:val="0"/>
                <w:lang w:eastAsia="fr-BE"/>
                <w14:ligatures w14:val="none"/>
              </w:rPr>
            </w:pPr>
            <w:r w:rsidRPr="003B2A06">
              <w:rPr>
                <w:rFonts w:ascii="Times New Roman" w:hAnsi="Times New Roman" w:cs="Times New Roman"/>
              </w:rPr>
              <w:t xml:space="preserve">Var </w:t>
            </w:r>
            <w:proofErr w:type="spellStart"/>
            <w:r w:rsidRPr="003B2A06">
              <w:rPr>
                <w:rFonts w:ascii="Times New Roman" w:hAnsi="Times New Roman" w:cs="Times New Roman"/>
              </w:rPr>
              <w:t>Moy</w:t>
            </w:r>
            <w:proofErr w:type="spellEnd"/>
            <w:r w:rsidRPr="003B2A06">
              <w:rPr>
                <w:rFonts w:ascii="Times New Roman" w:hAnsi="Times New Roman" w:cs="Times New Roman"/>
              </w:rPr>
              <w:t xml:space="preserve"> : variance moyenne estimée sur B rééchantillonnages </w:t>
            </w:r>
            <w:proofErr w:type="spellStart"/>
            <w:r w:rsidRPr="003B2A06">
              <w:rPr>
                <w:rFonts w:ascii="Times New Roman" w:hAnsi="Times New Roman" w:cs="Times New Roman"/>
              </w:rPr>
              <w:t>bootstrap</w:t>
            </w:r>
            <w:proofErr w:type="spellEnd"/>
            <w:r w:rsidRPr="003B2A06">
              <w:rPr>
                <w:rFonts w:ascii="Times New Roman" w:hAnsi="Times New Roman" w:cs="Times New Roman"/>
              </w:rPr>
              <w:t xml:space="preserve"> du jeu d’apprentissage. Les écarts-types des variances (Var SD) sont présentés en annexe.</w:t>
            </w:r>
          </w:p>
        </w:tc>
      </w:tr>
    </w:tbl>
    <w:p w14:paraId="1C496BFA" w14:textId="0428CA5A" w:rsidR="0041351E" w:rsidRDefault="0041351E" w:rsidP="0041351E">
      <w:pPr>
        <w:pStyle w:val="NormalWeb"/>
      </w:pPr>
      <w:r>
        <w:t>Les analyses montrent que :</w:t>
      </w:r>
    </w:p>
    <w:p w14:paraId="47C01270" w14:textId="77777777" w:rsidR="0041351E" w:rsidRDefault="0041351E" w:rsidP="0041351E">
      <w:pPr>
        <w:pStyle w:val="NormalWeb"/>
        <w:numPr>
          <w:ilvl w:val="0"/>
          <w:numId w:val="23"/>
        </w:numPr>
      </w:pPr>
      <w:r>
        <w:t xml:space="preserve">l’imputation </w:t>
      </w:r>
      <w:r>
        <w:rPr>
          <w:rStyle w:val="lev"/>
          <w:rFonts w:eastAsiaTheme="majorEastAsia"/>
        </w:rPr>
        <w:t>KNN</w:t>
      </w:r>
      <w:r>
        <w:t xml:space="preserve"> tend à </w:t>
      </w:r>
      <w:r>
        <w:rPr>
          <w:rStyle w:val="lev"/>
          <w:rFonts w:eastAsiaTheme="majorEastAsia"/>
        </w:rPr>
        <w:t>écraser la variance</w:t>
      </w:r>
      <w:r>
        <w:t xml:space="preserve"> de plusieurs variables continues (cholestérol, glucose, IMC) et à produire des distributions plus lissées autour de la moyenne ;</w:t>
      </w:r>
    </w:p>
    <w:p w14:paraId="2E902A81" w14:textId="77777777" w:rsidR="0041351E" w:rsidRDefault="0041351E" w:rsidP="0041351E">
      <w:pPr>
        <w:pStyle w:val="NormalWeb"/>
        <w:numPr>
          <w:ilvl w:val="0"/>
          <w:numId w:val="23"/>
        </w:numPr>
      </w:pPr>
      <w:r>
        <w:lastRenderedPageBreak/>
        <w:t xml:space="preserve">l’imputation </w:t>
      </w:r>
      <w:r>
        <w:rPr>
          <w:rStyle w:val="lev"/>
          <w:rFonts w:eastAsiaTheme="majorEastAsia"/>
        </w:rPr>
        <w:t>simple</w:t>
      </w:r>
      <w:r>
        <w:t xml:space="preserve"> médiane/mode reste acceptable mais ne tient pas compte des relations entre variables et modifie davantage la forme des distributions pour les variables très incomplètes ;</w:t>
      </w:r>
    </w:p>
    <w:p w14:paraId="6BBB6C34" w14:textId="77777777" w:rsidR="0041351E" w:rsidRDefault="0041351E" w:rsidP="0041351E">
      <w:pPr>
        <w:pStyle w:val="NormalWeb"/>
        <w:numPr>
          <w:ilvl w:val="0"/>
          <w:numId w:val="23"/>
        </w:numPr>
      </w:pPr>
      <w:r>
        <w:t xml:space="preserve">l’imputation </w:t>
      </w:r>
      <w:r>
        <w:rPr>
          <w:rStyle w:val="lev"/>
          <w:rFonts w:eastAsiaTheme="majorEastAsia"/>
        </w:rPr>
        <w:t>MICE</w:t>
      </w:r>
      <w:r>
        <w:t xml:space="preserve"> conserve des distributions et des variances plus proches des données observées et n’altère pas les performances d’une régression logistique de base, voire les améliore légèrement.</w:t>
      </w:r>
    </w:p>
    <w:p w14:paraId="6BA53C80" w14:textId="77777777" w:rsidR="00022A6B" w:rsidRDefault="0041351E" w:rsidP="0041351E">
      <w:pPr>
        <w:pStyle w:val="NormalWeb"/>
      </w:pPr>
      <w:r>
        <w:t xml:space="preserve">Sur cette base, et compte tenu des recommandations méthodologiques en épidémiologie clinique, la méthode </w:t>
      </w:r>
      <w:r>
        <w:rPr>
          <w:rStyle w:val="lev"/>
          <w:rFonts w:eastAsiaTheme="majorEastAsia"/>
        </w:rPr>
        <w:t>MICE</w:t>
      </w:r>
      <w:r>
        <w:t xml:space="preserve"> a été retenue comme stratégie d’imputation principale pour la suite du travail. Les résultats détaillés des tests (Kolmogorov–Smirnov, </w:t>
      </w:r>
      <w:proofErr w:type="spellStart"/>
      <w:r>
        <w:t>Levene</w:t>
      </w:r>
      <w:proofErr w:type="spellEnd"/>
      <w:r>
        <w:t xml:space="preserve">) et des variances </w:t>
      </w:r>
      <w:proofErr w:type="spellStart"/>
      <w:r>
        <w:t>bootstrap</w:t>
      </w:r>
      <w:proofErr w:type="spellEnd"/>
      <w:r>
        <w:t xml:space="preserve"> sont présentés en Annexe.</w:t>
      </w:r>
    </w:p>
    <w:p w14:paraId="0267008F" w14:textId="77777777" w:rsidR="00022A6B" w:rsidRDefault="00022A6B" w:rsidP="0041351E">
      <w:pPr>
        <w:pStyle w:val="NormalWeb"/>
        <w:rPr>
          <w:b/>
          <w:bCs/>
        </w:rPr>
      </w:pPr>
    </w:p>
    <w:p w14:paraId="575A7619" w14:textId="3D0EF8AE" w:rsidR="00022A6B" w:rsidRDefault="00022A6B" w:rsidP="0041351E">
      <w:pPr>
        <w:pStyle w:val="NormalWeb"/>
        <w:rPr>
          <w:b/>
          <w:bCs/>
        </w:rPr>
      </w:pPr>
      <w:r w:rsidRPr="00022A6B">
        <w:rPr>
          <w:b/>
          <w:bCs/>
        </w:rPr>
        <w:t>Performances des modèles sur le jeu de test</w:t>
      </w:r>
    </w:p>
    <w:p w14:paraId="43E094A7" w14:textId="77777777" w:rsidR="00022A6B" w:rsidRDefault="00022A6B" w:rsidP="00022A6B">
      <w:pPr>
        <w:pStyle w:val="NormalWeb"/>
        <w:jc w:val="both"/>
      </w:pPr>
      <w:r>
        <w:t xml:space="preserve">Sur le jeu de test, les modèles entraînés </w:t>
      </w:r>
      <w:r>
        <w:rPr>
          <w:rStyle w:val="lev"/>
          <w:rFonts w:eastAsiaTheme="majorEastAsia"/>
        </w:rPr>
        <w:t>sans SMOTE</w:t>
      </w:r>
      <w:r>
        <w:t xml:space="preserve"> (LogReg_A2, RF_A1, GB_A1, XGB_A1, SVM_A2) présentent des </w:t>
      </w:r>
      <w:proofErr w:type="spellStart"/>
      <w:r>
        <w:rPr>
          <w:rStyle w:val="Accentuation"/>
          <w:rFonts w:eastAsiaTheme="majorEastAsia"/>
        </w:rPr>
        <w:t>accuracies</w:t>
      </w:r>
      <w:proofErr w:type="spellEnd"/>
      <w:r>
        <w:t xml:space="preserve"> élevées (environ 0,83–0,85) et des AUC-ROC correctes, mais un </w:t>
      </w:r>
      <w:r>
        <w:rPr>
          <w:rStyle w:val="lev"/>
          <w:rFonts w:eastAsiaTheme="majorEastAsia"/>
        </w:rPr>
        <w:t>rappel extrêmement faible</w:t>
      </w:r>
      <w:r>
        <w:t xml:space="preserve"> de la classe événement (souvent &lt; 10 %, jusqu’à 0,8 % pour RF_A1), avec des F1 très bas : en pratique, ils classent bien les non-cas mais </w:t>
      </w:r>
      <w:r>
        <w:rPr>
          <w:rStyle w:val="lev"/>
          <w:rFonts w:eastAsiaTheme="majorEastAsia"/>
        </w:rPr>
        <w:t>ratent la grande majorité des patients qui feront un événement coronarien</w:t>
      </w:r>
      <w:r>
        <w:t xml:space="preserve">, ce qui limite fortement leur utilité clinique malgré des indicateurs globaux satisfaisants. À l’inverse, les versions </w:t>
      </w:r>
      <w:r>
        <w:rPr>
          <w:rStyle w:val="lev"/>
          <w:rFonts w:eastAsiaTheme="majorEastAsia"/>
        </w:rPr>
        <w:t>avec SMOTE</w:t>
      </w:r>
      <w:r>
        <w:t xml:space="preserve"> (LogReg_B2, RF_B1, GB_B1, XGB_B1, SVM_B2) montrent une baisse modérée de l’</w:t>
      </w:r>
      <w:proofErr w:type="spellStart"/>
      <w:r>
        <w:t>accuracy</w:t>
      </w:r>
      <w:proofErr w:type="spellEnd"/>
      <w:r>
        <w:t xml:space="preserve"> (≈ 0,65–0,81) et une légère dégradation du Brier score, mais une </w:t>
      </w:r>
      <w:r>
        <w:rPr>
          <w:rStyle w:val="lev"/>
          <w:rFonts w:eastAsiaTheme="majorEastAsia"/>
        </w:rPr>
        <w:t>amélioration nette du rappel et du F1 de la classe 1</w:t>
      </w:r>
      <w:r>
        <w:t xml:space="preserve"> : par exemple, la régression logistique passe d’un rappel de 0,07 à 0,589 et d’un F1 de 0,122 à 0,343, tandis que SVM_B2 atteint un rappel de 0,38 et un F1 de 0,298. Les AUC-ROC et AUC-PR restent globalement stables entre versions A et B, ce qui suggère que le rééquilibrage par SMOTE redistribue les erreurs plutôt qu’il ne détruit la capacité de discrimination. Dans ce contexte, </w:t>
      </w:r>
      <w:r>
        <w:rPr>
          <w:rStyle w:val="lev"/>
          <w:rFonts w:eastAsiaTheme="majorEastAsia"/>
        </w:rPr>
        <w:t>LogReg_B2</w:t>
      </w:r>
      <w:r>
        <w:t xml:space="preserve"> apparaît comme un bon compromis : rappel le plus élevé, F1 parmi les meilleurs, AUC-ROC et AUC-PR comparables aux autres modèles, et surtout une </w:t>
      </w:r>
      <w:r>
        <w:rPr>
          <w:rStyle w:val="lev"/>
          <w:rFonts w:eastAsiaTheme="majorEastAsia"/>
        </w:rPr>
        <w:t>interprétabilité forte</w:t>
      </w:r>
      <w:r>
        <w:t xml:space="preserve"> via les coefficients et </w:t>
      </w:r>
      <w:proofErr w:type="spellStart"/>
      <w:r>
        <w:t>odds</w:t>
      </w:r>
      <w:proofErr w:type="spellEnd"/>
      <w:r>
        <w:t xml:space="preserve"> ratios, alors que les modèles d’arbres et d’ensembles n’offrent pas, sur ce jeu de données, de gain clair en performance qui justifierait leur complexité supplémentaire.</w:t>
      </w:r>
    </w:p>
    <w:p w14:paraId="6E7F6D40" w14:textId="77777777" w:rsidR="00022A6B" w:rsidRPr="00022A6B" w:rsidRDefault="00022A6B" w:rsidP="00022A6B">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022A6B">
        <w:rPr>
          <w:rFonts w:ascii="Times New Roman" w:eastAsia="Times New Roman" w:hAnsi="Times New Roman" w:cs="Times New Roman"/>
          <w:b/>
          <w:bCs/>
          <w:kern w:val="0"/>
          <w:sz w:val="27"/>
          <w:szCs w:val="27"/>
          <w:lang w:eastAsia="fr-BE"/>
          <w14:ligatures w14:val="none"/>
        </w:rPr>
        <w:t>Tableau 3. Performances des modèles sur le jeu de test</w:t>
      </w:r>
    </w:p>
    <w:p w14:paraId="74A44BA4" w14:textId="13347088" w:rsidR="00022A6B" w:rsidRPr="00022A6B" w:rsidRDefault="00022A6B" w:rsidP="00022A6B">
      <w:pPr>
        <w:spacing w:before="100" w:beforeAutospacing="1" w:after="100" w:afterAutospacing="1" w:line="240" w:lineRule="auto"/>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i/>
          <w:iCs/>
          <w:kern w:val="0"/>
          <w:lang w:eastAsia="fr-BE"/>
          <w14:ligatures w14:val="none"/>
        </w:rPr>
        <w:t>(classe 1 = événement coronarien à 10 ans)</w:t>
      </w:r>
    </w:p>
    <w:tbl>
      <w:tblPr>
        <w:tblStyle w:val="Grilledutableau"/>
        <w:tblW w:w="10632" w:type="dxa"/>
        <w:tblInd w:w="-856" w:type="dxa"/>
        <w:tblLook w:val="04A0" w:firstRow="1" w:lastRow="0" w:firstColumn="1" w:lastColumn="0" w:noHBand="0" w:noVBand="1"/>
      </w:tblPr>
      <w:tblGrid>
        <w:gridCol w:w="1702"/>
        <w:gridCol w:w="1753"/>
        <w:gridCol w:w="1189"/>
        <w:gridCol w:w="870"/>
        <w:gridCol w:w="1177"/>
        <w:gridCol w:w="761"/>
        <w:gridCol w:w="834"/>
        <w:gridCol w:w="827"/>
        <w:gridCol w:w="1519"/>
      </w:tblGrid>
      <w:tr w:rsidR="00022A6B" w:rsidRPr="00022A6B" w14:paraId="22505D00" w14:textId="77777777" w:rsidTr="00022A6B">
        <w:tc>
          <w:tcPr>
            <w:tcW w:w="1702" w:type="dxa"/>
            <w:hideMark/>
          </w:tcPr>
          <w:p w14:paraId="4A6298B8" w14:textId="77777777" w:rsidR="00022A6B" w:rsidRPr="00022A6B" w:rsidRDefault="00022A6B" w:rsidP="00022A6B">
            <w:pPr>
              <w:jc w:val="center"/>
              <w:rPr>
                <w:rFonts w:ascii="Times New Roman" w:eastAsia="Times New Roman" w:hAnsi="Times New Roman" w:cs="Times New Roman"/>
                <w:b/>
                <w:bCs/>
                <w:kern w:val="0"/>
                <w:lang w:eastAsia="fr-BE"/>
                <w14:ligatures w14:val="none"/>
              </w:rPr>
            </w:pPr>
            <w:r w:rsidRPr="00022A6B">
              <w:rPr>
                <w:rFonts w:ascii="Times New Roman" w:eastAsia="Times New Roman" w:hAnsi="Times New Roman" w:cs="Times New Roman"/>
                <w:b/>
                <w:bCs/>
                <w:kern w:val="0"/>
                <w:lang w:eastAsia="fr-BE"/>
                <w14:ligatures w14:val="none"/>
              </w:rPr>
              <w:t>Modèle</w:t>
            </w:r>
          </w:p>
        </w:tc>
        <w:tc>
          <w:tcPr>
            <w:tcW w:w="1753" w:type="dxa"/>
            <w:hideMark/>
          </w:tcPr>
          <w:p w14:paraId="4389AD73" w14:textId="77777777" w:rsidR="00022A6B" w:rsidRPr="00022A6B" w:rsidRDefault="00022A6B" w:rsidP="00022A6B">
            <w:pPr>
              <w:jc w:val="center"/>
              <w:rPr>
                <w:rFonts w:ascii="Times New Roman" w:eastAsia="Times New Roman" w:hAnsi="Times New Roman" w:cs="Times New Roman"/>
                <w:b/>
                <w:bCs/>
                <w:kern w:val="0"/>
                <w:lang w:eastAsia="fr-BE"/>
                <w14:ligatures w14:val="none"/>
              </w:rPr>
            </w:pPr>
            <w:r w:rsidRPr="00022A6B">
              <w:rPr>
                <w:rFonts w:ascii="Times New Roman" w:eastAsia="Times New Roman" w:hAnsi="Times New Roman" w:cs="Times New Roman"/>
                <w:b/>
                <w:bCs/>
                <w:kern w:val="0"/>
                <w:lang w:eastAsia="fr-BE"/>
                <w14:ligatures w14:val="none"/>
              </w:rPr>
              <w:t>Jeu train</w:t>
            </w:r>
          </w:p>
        </w:tc>
        <w:tc>
          <w:tcPr>
            <w:tcW w:w="0" w:type="auto"/>
            <w:hideMark/>
          </w:tcPr>
          <w:p w14:paraId="13CFF01E" w14:textId="77777777" w:rsidR="00022A6B" w:rsidRPr="00022A6B" w:rsidRDefault="00022A6B" w:rsidP="00022A6B">
            <w:pPr>
              <w:jc w:val="center"/>
              <w:rPr>
                <w:rFonts w:ascii="Times New Roman" w:eastAsia="Times New Roman" w:hAnsi="Times New Roman" w:cs="Times New Roman"/>
                <w:b/>
                <w:bCs/>
                <w:kern w:val="0"/>
                <w:lang w:eastAsia="fr-BE"/>
                <w14:ligatures w14:val="none"/>
              </w:rPr>
            </w:pPr>
            <w:proofErr w:type="spellStart"/>
            <w:r w:rsidRPr="00022A6B">
              <w:rPr>
                <w:rFonts w:ascii="Times New Roman" w:eastAsia="Times New Roman" w:hAnsi="Times New Roman" w:cs="Times New Roman"/>
                <w:b/>
                <w:bCs/>
                <w:kern w:val="0"/>
                <w:lang w:eastAsia="fr-BE"/>
                <w14:ligatures w14:val="none"/>
              </w:rPr>
              <w:t>Accuracy</w:t>
            </w:r>
            <w:proofErr w:type="spellEnd"/>
          </w:p>
        </w:tc>
        <w:tc>
          <w:tcPr>
            <w:tcW w:w="0" w:type="auto"/>
            <w:hideMark/>
          </w:tcPr>
          <w:p w14:paraId="2B3B727C" w14:textId="77777777" w:rsidR="00022A6B" w:rsidRPr="00022A6B" w:rsidRDefault="00022A6B" w:rsidP="00022A6B">
            <w:pPr>
              <w:jc w:val="center"/>
              <w:rPr>
                <w:rFonts w:ascii="Times New Roman" w:eastAsia="Times New Roman" w:hAnsi="Times New Roman" w:cs="Times New Roman"/>
                <w:b/>
                <w:bCs/>
                <w:kern w:val="0"/>
                <w:lang w:eastAsia="fr-BE"/>
                <w14:ligatures w14:val="none"/>
              </w:rPr>
            </w:pPr>
            <w:proofErr w:type="spellStart"/>
            <w:r w:rsidRPr="00022A6B">
              <w:rPr>
                <w:rFonts w:ascii="Times New Roman" w:eastAsia="Times New Roman" w:hAnsi="Times New Roman" w:cs="Times New Roman"/>
                <w:b/>
                <w:bCs/>
                <w:kern w:val="0"/>
                <w:lang w:eastAsia="fr-BE"/>
                <w14:ligatures w14:val="none"/>
              </w:rPr>
              <w:t>Recall</w:t>
            </w:r>
            <w:proofErr w:type="spellEnd"/>
            <w:r w:rsidRPr="00022A6B">
              <w:rPr>
                <w:rFonts w:ascii="Times New Roman" w:eastAsia="Times New Roman" w:hAnsi="Times New Roman" w:cs="Times New Roman"/>
                <w:b/>
                <w:bCs/>
                <w:kern w:val="0"/>
                <w:lang w:eastAsia="fr-BE"/>
                <w14:ligatures w14:val="none"/>
              </w:rPr>
              <w:t xml:space="preserve"> cl.1</w:t>
            </w:r>
          </w:p>
        </w:tc>
        <w:tc>
          <w:tcPr>
            <w:tcW w:w="0" w:type="auto"/>
            <w:hideMark/>
          </w:tcPr>
          <w:p w14:paraId="22A3D2BE" w14:textId="77777777" w:rsidR="00022A6B" w:rsidRPr="00022A6B" w:rsidRDefault="00022A6B" w:rsidP="00022A6B">
            <w:pPr>
              <w:jc w:val="center"/>
              <w:rPr>
                <w:rFonts w:ascii="Times New Roman" w:eastAsia="Times New Roman" w:hAnsi="Times New Roman" w:cs="Times New Roman"/>
                <w:b/>
                <w:bCs/>
                <w:kern w:val="0"/>
                <w:lang w:eastAsia="fr-BE"/>
                <w14:ligatures w14:val="none"/>
              </w:rPr>
            </w:pPr>
            <w:proofErr w:type="spellStart"/>
            <w:r w:rsidRPr="00022A6B">
              <w:rPr>
                <w:rFonts w:ascii="Times New Roman" w:eastAsia="Times New Roman" w:hAnsi="Times New Roman" w:cs="Times New Roman"/>
                <w:b/>
                <w:bCs/>
                <w:kern w:val="0"/>
                <w:lang w:eastAsia="fr-BE"/>
                <w14:ligatures w14:val="none"/>
              </w:rPr>
              <w:t>Precision</w:t>
            </w:r>
            <w:proofErr w:type="spellEnd"/>
            <w:r w:rsidRPr="00022A6B">
              <w:rPr>
                <w:rFonts w:ascii="Times New Roman" w:eastAsia="Times New Roman" w:hAnsi="Times New Roman" w:cs="Times New Roman"/>
                <w:b/>
                <w:bCs/>
                <w:kern w:val="0"/>
                <w:lang w:eastAsia="fr-BE"/>
                <w14:ligatures w14:val="none"/>
              </w:rPr>
              <w:t xml:space="preserve"> cl.1</w:t>
            </w:r>
          </w:p>
        </w:tc>
        <w:tc>
          <w:tcPr>
            <w:tcW w:w="0" w:type="auto"/>
            <w:hideMark/>
          </w:tcPr>
          <w:p w14:paraId="01D898BF" w14:textId="77777777" w:rsidR="00022A6B" w:rsidRPr="00022A6B" w:rsidRDefault="00022A6B" w:rsidP="00022A6B">
            <w:pPr>
              <w:jc w:val="center"/>
              <w:rPr>
                <w:rFonts w:ascii="Times New Roman" w:eastAsia="Times New Roman" w:hAnsi="Times New Roman" w:cs="Times New Roman"/>
                <w:b/>
                <w:bCs/>
                <w:kern w:val="0"/>
                <w:lang w:eastAsia="fr-BE"/>
                <w14:ligatures w14:val="none"/>
              </w:rPr>
            </w:pPr>
            <w:r w:rsidRPr="00022A6B">
              <w:rPr>
                <w:rFonts w:ascii="Times New Roman" w:eastAsia="Times New Roman" w:hAnsi="Times New Roman" w:cs="Times New Roman"/>
                <w:b/>
                <w:bCs/>
                <w:kern w:val="0"/>
                <w:lang w:eastAsia="fr-BE"/>
                <w14:ligatures w14:val="none"/>
              </w:rPr>
              <w:t>F1 cl.1</w:t>
            </w:r>
          </w:p>
        </w:tc>
        <w:tc>
          <w:tcPr>
            <w:tcW w:w="0" w:type="auto"/>
            <w:hideMark/>
          </w:tcPr>
          <w:p w14:paraId="6D688311" w14:textId="77777777" w:rsidR="00022A6B" w:rsidRPr="00022A6B" w:rsidRDefault="00022A6B" w:rsidP="00022A6B">
            <w:pPr>
              <w:jc w:val="center"/>
              <w:rPr>
                <w:rFonts w:ascii="Times New Roman" w:eastAsia="Times New Roman" w:hAnsi="Times New Roman" w:cs="Times New Roman"/>
                <w:b/>
                <w:bCs/>
                <w:kern w:val="0"/>
                <w:lang w:eastAsia="fr-BE"/>
                <w14:ligatures w14:val="none"/>
              </w:rPr>
            </w:pPr>
            <w:r w:rsidRPr="00022A6B">
              <w:rPr>
                <w:rFonts w:ascii="Times New Roman" w:eastAsia="Times New Roman" w:hAnsi="Times New Roman" w:cs="Times New Roman"/>
                <w:b/>
                <w:bCs/>
                <w:kern w:val="0"/>
                <w:lang w:eastAsia="fr-BE"/>
                <w14:ligatures w14:val="none"/>
              </w:rPr>
              <w:t>AUC-ROC</w:t>
            </w:r>
          </w:p>
        </w:tc>
        <w:tc>
          <w:tcPr>
            <w:tcW w:w="0" w:type="auto"/>
            <w:hideMark/>
          </w:tcPr>
          <w:p w14:paraId="5D791F68" w14:textId="77777777" w:rsidR="00022A6B" w:rsidRPr="00022A6B" w:rsidRDefault="00022A6B" w:rsidP="00022A6B">
            <w:pPr>
              <w:jc w:val="center"/>
              <w:rPr>
                <w:rFonts w:ascii="Times New Roman" w:eastAsia="Times New Roman" w:hAnsi="Times New Roman" w:cs="Times New Roman"/>
                <w:b/>
                <w:bCs/>
                <w:kern w:val="0"/>
                <w:lang w:eastAsia="fr-BE"/>
                <w14:ligatures w14:val="none"/>
              </w:rPr>
            </w:pPr>
            <w:r w:rsidRPr="00022A6B">
              <w:rPr>
                <w:rFonts w:ascii="Times New Roman" w:eastAsia="Times New Roman" w:hAnsi="Times New Roman" w:cs="Times New Roman"/>
                <w:b/>
                <w:bCs/>
                <w:kern w:val="0"/>
                <w:lang w:eastAsia="fr-BE"/>
                <w14:ligatures w14:val="none"/>
              </w:rPr>
              <w:t>AUC-PR</w:t>
            </w:r>
          </w:p>
        </w:tc>
        <w:tc>
          <w:tcPr>
            <w:tcW w:w="1519" w:type="dxa"/>
            <w:hideMark/>
          </w:tcPr>
          <w:p w14:paraId="0AB6CFD9" w14:textId="77777777" w:rsidR="00022A6B" w:rsidRPr="00022A6B" w:rsidRDefault="00022A6B" w:rsidP="00022A6B">
            <w:pPr>
              <w:jc w:val="center"/>
              <w:rPr>
                <w:rFonts w:ascii="Times New Roman" w:eastAsia="Times New Roman" w:hAnsi="Times New Roman" w:cs="Times New Roman"/>
                <w:b/>
                <w:bCs/>
                <w:kern w:val="0"/>
                <w:lang w:eastAsia="fr-BE"/>
                <w14:ligatures w14:val="none"/>
              </w:rPr>
            </w:pPr>
            <w:r w:rsidRPr="00022A6B">
              <w:rPr>
                <w:rFonts w:ascii="Times New Roman" w:eastAsia="Times New Roman" w:hAnsi="Times New Roman" w:cs="Times New Roman"/>
                <w:b/>
                <w:bCs/>
                <w:kern w:val="0"/>
                <w:lang w:eastAsia="fr-BE"/>
                <w14:ligatures w14:val="none"/>
              </w:rPr>
              <w:t>Brier</w:t>
            </w:r>
          </w:p>
        </w:tc>
      </w:tr>
      <w:tr w:rsidR="00022A6B" w:rsidRPr="00022A6B" w14:paraId="31E93F55" w14:textId="77777777" w:rsidTr="00022A6B">
        <w:tc>
          <w:tcPr>
            <w:tcW w:w="1702" w:type="dxa"/>
            <w:hideMark/>
          </w:tcPr>
          <w:p w14:paraId="000C8014"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LogReg_A2</w:t>
            </w:r>
          </w:p>
        </w:tc>
        <w:tc>
          <w:tcPr>
            <w:tcW w:w="1753" w:type="dxa"/>
            <w:hideMark/>
          </w:tcPr>
          <w:p w14:paraId="7A9A1FC8"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 xml:space="preserve">A2 (MICE + </w:t>
            </w:r>
            <w:proofErr w:type="spellStart"/>
            <w:r w:rsidRPr="00022A6B">
              <w:rPr>
                <w:rFonts w:ascii="Times New Roman" w:eastAsia="Times New Roman" w:hAnsi="Times New Roman" w:cs="Times New Roman"/>
                <w:kern w:val="0"/>
                <w:lang w:eastAsia="fr-BE"/>
                <w14:ligatures w14:val="none"/>
              </w:rPr>
              <w:t>scaling</w:t>
            </w:r>
            <w:proofErr w:type="spellEnd"/>
            <w:r w:rsidRPr="00022A6B">
              <w:rPr>
                <w:rFonts w:ascii="Times New Roman" w:eastAsia="Times New Roman" w:hAnsi="Times New Roman" w:cs="Times New Roman"/>
                <w:kern w:val="0"/>
                <w:lang w:eastAsia="fr-BE"/>
                <w14:ligatures w14:val="none"/>
              </w:rPr>
              <w:t>, sans SMOTE)</w:t>
            </w:r>
          </w:p>
        </w:tc>
        <w:tc>
          <w:tcPr>
            <w:tcW w:w="0" w:type="auto"/>
            <w:hideMark/>
          </w:tcPr>
          <w:p w14:paraId="05C2356C"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0,848</w:t>
            </w:r>
          </w:p>
        </w:tc>
        <w:tc>
          <w:tcPr>
            <w:tcW w:w="0" w:type="auto"/>
            <w:hideMark/>
          </w:tcPr>
          <w:p w14:paraId="0688116E"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0,070</w:t>
            </w:r>
          </w:p>
        </w:tc>
        <w:tc>
          <w:tcPr>
            <w:tcW w:w="0" w:type="auto"/>
            <w:hideMark/>
          </w:tcPr>
          <w:p w14:paraId="2D116E59"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0,500</w:t>
            </w:r>
          </w:p>
        </w:tc>
        <w:tc>
          <w:tcPr>
            <w:tcW w:w="0" w:type="auto"/>
            <w:hideMark/>
          </w:tcPr>
          <w:p w14:paraId="10C30774"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0,122</w:t>
            </w:r>
          </w:p>
        </w:tc>
        <w:tc>
          <w:tcPr>
            <w:tcW w:w="0" w:type="auto"/>
            <w:hideMark/>
          </w:tcPr>
          <w:p w14:paraId="2501ACAF"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0,697</w:t>
            </w:r>
          </w:p>
        </w:tc>
        <w:tc>
          <w:tcPr>
            <w:tcW w:w="0" w:type="auto"/>
            <w:hideMark/>
          </w:tcPr>
          <w:p w14:paraId="4C4A6A40"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0,290</w:t>
            </w:r>
          </w:p>
        </w:tc>
        <w:tc>
          <w:tcPr>
            <w:tcW w:w="1519" w:type="dxa"/>
            <w:hideMark/>
          </w:tcPr>
          <w:p w14:paraId="5DDAE753"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0,122</w:t>
            </w:r>
          </w:p>
        </w:tc>
      </w:tr>
      <w:tr w:rsidR="00022A6B" w:rsidRPr="00022A6B" w14:paraId="5D151BDD" w14:textId="77777777" w:rsidTr="00022A6B">
        <w:tc>
          <w:tcPr>
            <w:tcW w:w="1702" w:type="dxa"/>
            <w:hideMark/>
          </w:tcPr>
          <w:p w14:paraId="5C2F7419"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LogReg_B2</w:t>
            </w:r>
          </w:p>
        </w:tc>
        <w:tc>
          <w:tcPr>
            <w:tcW w:w="1753" w:type="dxa"/>
            <w:hideMark/>
          </w:tcPr>
          <w:p w14:paraId="2385C338"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 xml:space="preserve">B2 (MICE + SMOTE + </w:t>
            </w:r>
            <w:proofErr w:type="spellStart"/>
            <w:r w:rsidRPr="00022A6B">
              <w:rPr>
                <w:rFonts w:ascii="Times New Roman" w:eastAsia="Times New Roman" w:hAnsi="Times New Roman" w:cs="Times New Roman"/>
                <w:kern w:val="0"/>
                <w:lang w:eastAsia="fr-BE"/>
                <w14:ligatures w14:val="none"/>
              </w:rPr>
              <w:t>scaling</w:t>
            </w:r>
            <w:proofErr w:type="spellEnd"/>
            <w:r w:rsidRPr="00022A6B">
              <w:rPr>
                <w:rFonts w:ascii="Times New Roman" w:eastAsia="Times New Roman" w:hAnsi="Times New Roman" w:cs="Times New Roman"/>
                <w:kern w:val="0"/>
                <w:lang w:eastAsia="fr-BE"/>
                <w14:ligatures w14:val="none"/>
              </w:rPr>
              <w:t>)</w:t>
            </w:r>
          </w:p>
        </w:tc>
        <w:tc>
          <w:tcPr>
            <w:tcW w:w="0" w:type="auto"/>
            <w:hideMark/>
          </w:tcPr>
          <w:p w14:paraId="5D9EF08B"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0,657</w:t>
            </w:r>
          </w:p>
        </w:tc>
        <w:tc>
          <w:tcPr>
            <w:tcW w:w="0" w:type="auto"/>
            <w:hideMark/>
          </w:tcPr>
          <w:p w14:paraId="357EDCFD"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0,589</w:t>
            </w:r>
          </w:p>
        </w:tc>
        <w:tc>
          <w:tcPr>
            <w:tcW w:w="0" w:type="auto"/>
            <w:hideMark/>
          </w:tcPr>
          <w:p w14:paraId="5EF09D3E"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0,242</w:t>
            </w:r>
          </w:p>
        </w:tc>
        <w:tc>
          <w:tcPr>
            <w:tcW w:w="0" w:type="auto"/>
            <w:hideMark/>
          </w:tcPr>
          <w:p w14:paraId="4FCD2A5D"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0,343</w:t>
            </w:r>
          </w:p>
        </w:tc>
        <w:tc>
          <w:tcPr>
            <w:tcW w:w="0" w:type="auto"/>
            <w:hideMark/>
          </w:tcPr>
          <w:p w14:paraId="0CDF1FA2"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0,696</w:t>
            </w:r>
          </w:p>
        </w:tc>
        <w:tc>
          <w:tcPr>
            <w:tcW w:w="0" w:type="auto"/>
            <w:hideMark/>
          </w:tcPr>
          <w:p w14:paraId="66CD4844"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0,287</w:t>
            </w:r>
          </w:p>
        </w:tc>
        <w:tc>
          <w:tcPr>
            <w:tcW w:w="1519" w:type="dxa"/>
            <w:hideMark/>
          </w:tcPr>
          <w:p w14:paraId="6C5A3E4E"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0,214</w:t>
            </w:r>
          </w:p>
        </w:tc>
      </w:tr>
      <w:tr w:rsidR="00022A6B" w:rsidRPr="00022A6B" w14:paraId="38AD6458" w14:textId="77777777" w:rsidTr="00022A6B">
        <w:tc>
          <w:tcPr>
            <w:tcW w:w="1702" w:type="dxa"/>
            <w:hideMark/>
          </w:tcPr>
          <w:p w14:paraId="0DDACBEC"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RF_A1</w:t>
            </w:r>
          </w:p>
        </w:tc>
        <w:tc>
          <w:tcPr>
            <w:tcW w:w="1753" w:type="dxa"/>
            <w:hideMark/>
          </w:tcPr>
          <w:p w14:paraId="1DCDE006"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A1 (MICE brut, sans SMOTE)</w:t>
            </w:r>
          </w:p>
        </w:tc>
        <w:tc>
          <w:tcPr>
            <w:tcW w:w="0" w:type="auto"/>
            <w:hideMark/>
          </w:tcPr>
          <w:p w14:paraId="7E17FDFF"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0,848</w:t>
            </w:r>
          </w:p>
        </w:tc>
        <w:tc>
          <w:tcPr>
            <w:tcW w:w="0" w:type="auto"/>
            <w:hideMark/>
          </w:tcPr>
          <w:p w14:paraId="79782C33"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0,008</w:t>
            </w:r>
          </w:p>
        </w:tc>
        <w:tc>
          <w:tcPr>
            <w:tcW w:w="0" w:type="auto"/>
            <w:hideMark/>
          </w:tcPr>
          <w:p w14:paraId="12449771"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0,500</w:t>
            </w:r>
          </w:p>
        </w:tc>
        <w:tc>
          <w:tcPr>
            <w:tcW w:w="0" w:type="auto"/>
            <w:hideMark/>
          </w:tcPr>
          <w:p w14:paraId="6C7287B7"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0,015</w:t>
            </w:r>
          </w:p>
        </w:tc>
        <w:tc>
          <w:tcPr>
            <w:tcW w:w="0" w:type="auto"/>
            <w:hideMark/>
          </w:tcPr>
          <w:p w14:paraId="00CD6421"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0,677</w:t>
            </w:r>
          </w:p>
        </w:tc>
        <w:tc>
          <w:tcPr>
            <w:tcW w:w="0" w:type="auto"/>
            <w:hideMark/>
          </w:tcPr>
          <w:p w14:paraId="62870826"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0,258</w:t>
            </w:r>
          </w:p>
        </w:tc>
        <w:tc>
          <w:tcPr>
            <w:tcW w:w="1519" w:type="dxa"/>
            <w:hideMark/>
          </w:tcPr>
          <w:p w14:paraId="7150828E"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0,124</w:t>
            </w:r>
          </w:p>
        </w:tc>
      </w:tr>
      <w:tr w:rsidR="00022A6B" w:rsidRPr="00022A6B" w14:paraId="6F085439" w14:textId="77777777" w:rsidTr="00022A6B">
        <w:tc>
          <w:tcPr>
            <w:tcW w:w="1702" w:type="dxa"/>
            <w:hideMark/>
          </w:tcPr>
          <w:p w14:paraId="6EEF4707"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lastRenderedPageBreak/>
              <w:t>RF_B1</w:t>
            </w:r>
          </w:p>
        </w:tc>
        <w:tc>
          <w:tcPr>
            <w:tcW w:w="1753" w:type="dxa"/>
            <w:hideMark/>
          </w:tcPr>
          <w:p w14:paraId="6C84C72F"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B1 (MICE + SMOTE)</w:t>
            </w:r>
          </w:p>
        </w:tc>
        <w:tc>
          <w:tcPr>
            <w:tcW w:w="0" w:type="auto"/>
            <w:hideMark/>
          </w:tcPr>
          <w:p w14:paraId="3CDA48CA"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0,796</w:t>
            </w:r>
          </w:p>
        </w:tc>
        <w:tc>
          <w:tcPr>
            <w:tcW w:w="0" w:type="auto"/>
            <w:hideMark/>
          </w:tcPr>
          <w:p w14:paraId="1D274AD2"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0,171</w:t>
            </w:r>
          </w:p>
        </w:tc>
        <w:tc>
          <w:tcPr>
            <w:tcW w:w="0" w:type="auto"/>
            <w:hideMark/>
          </w:tcPr>
          <w:p w14:paraId="076E212D"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0,250</w:t>
            </w:r>
          </w:p>
        </w:tc>
        <w:tc>
          <w:tcPr>
            <w:tcW w:w="0" w:type="auto"/>
            <w:hideMark/>
          </w:tcPr>
          <w:p w14:paraId="26FB6862"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0,203</w:t>
            </w:r>
          </w:p>
        </w:tc>
        <w:tc>
          <w:tcPr>
            <w:tcW w:w="0" w:type="auto"/>
            <w:hideMark/>
          </w:tcPr>
          <w:p w14:paraId="15E03173"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0,670</w:t>
            </w:r>
          </w:p>
        </w:tc>
        <w:tc>
          <w:tcPr>
            <w:tcW w:w="0" w:type="auto"/>
            <w:hideMark/>
          </w:tcPr>
          <w:p w14:paraId="54D5C4F2"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0,253</w:t>
            </w:r>
          </w:p>
        </w:tc>
        <w:tc>
          <w:tcPr>
            <w:tcW w:w="1519" w:type="dxa"/>
            <w:hideMark/>
          </w:tcPr>
          <w:p w14:paraId="27F14C49"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0,147</w:t>
            </w:r>
          </w:p>
        </w:tc>
      </w:tr>
      <w:tr w:rsidR="00022A6B" w:rsidRPr="00022A6B" w14:paraId="38E161DC" w14:textId="77777777" w:rsidTr="00022A6B">
        <w:tc>
          <w:tcPr>
            <w:tcW w:w="1702" w:type="dxa"/>
            <w:hideMark/>
          </w:tcPr>
          <w:p w14:paraId="2D940864"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GB_A1</w:t>
            </w:r>
          </w:p>
        </w:tc>
        <w:tc>
          <w:tcPr>
            <w:tcW w:w="1753" w:type="dxa"/>
            <w:hideMark/>
          </w:tcPr>
          <w:p w14:paraId="2312BD92"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A1 (MICE brut, sans SMOTE)</w:t>
            </w:r>
          </w:p>
        </w:tc>
        <w:tc>
          <w:tcPr>
            <w:tcW w:w="0" w:type="auto"/>
            <w:hideMark/>
          </w:tcPr>
          <w:p w14:paraId="20FF4A54"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0,836</w:t>
            </w:r>
          </w:p>
        </w:tc>
        <w:tc>
          <w:tcPr>
            <w:tcW w:w="0" w:type="auto"/>
            <w:hideMark/>
          </w:tcPr>
          <w:p w14:paraId="7CD34C82"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0,070</w:t>
            </w:r>
          </w:p>
        </w:tc>
        <w:tc>
          <w:tcPr>
            <w:tcW w:w="0" w:type="auto"/>
            <w:hideMark/>
          </w:tcPr>
          <w:p w14:paraId="512B08D1"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0,321</w:t>
            </w:r>
          </w:p>
        </w:tc>
        <w:tc>
          <w:tcPr>
            <w:tcW w:w="0" w:type="auto"/>
            <w:hideMark/>
          </w:tcPr>
          <w:p w14:paraId="7AFE21D9"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0,115</w:t>
            </w:r>
          </w:p>
        </w:tc>
        <w:tc>
          <w:tcPr>
            <w:tcW w:w="0" w:type="auto"/>
            <w:hideMark/>
          </w:tcPr>
          <w:p w14:paraId="02657F91"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0,664</w:t>
            </w:r>
          </w:p>
        </w:tc>
        <w:tc>
          <w:tcPr>
            <w:tcW w:w="0" w:type="auto"/>
            <w:hideMark/>
          </w:tcPr>
          <w:p w14:paraId="0ADB895D"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0,247</w:t>
            </w:r>
          </w:p>
        </w:tc>
        <w:tc>
          <w:tcPr>
            <w:tcW w:w="1519" w:type="dxa"/>
            <w:hideMark/>
          </w:tcPr>
          <w:p w14:paraId="2331644B"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0,129</w:t>
            </w:r>
          </w:p>
        </w:tc>
      </w:tr>
      <w:tr w:rsidR="00022A6B" w:rsidRPr="00022A6B" w14:paraId="5CA9A818" w14:textId="77777777" w:rsidTr="00022A6B">
        <w:tc>
          <w:tcPr>
            <w:tcW w:w="1702" w:type="dxa"/>
            <w:hideMark/>
          </w:tcPr>
          <w:p w14:paraId="39741099"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GB_B1</w:t>
            </w:r>
          </w:p>
        </w:tc>
        <w:tc>
          <w:tcPr>
            <w:tcW w:w="1753" w:type="dxa"/>
            <w:hideMark/>
          </w:tcPr>
          <w:p w14:paraId="34AD8D4F"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B1 (MICE + SMOTE)</w:t>
            </w:r>
          </w:p>
        </w:tc>
        <w:tc>
          <w:tcPr>
            <w:tcW w:w="0" w:type="auto"/>
            <w:hideMark/>
          </w:tcPr>
          <w:p w14:paraId="0112CD5F"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0,805</w:t>
            </w:r>
          </w:p>
        </w:tc>
        <w:tc>
          <w:tcPr>
            <w:tcW w:w="0" w:type="auto"/>
            <w:hideMark/>
          </w:tcPr>
          <w:p w14:paraId="495D556E"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0,124</w:t>
            </w:r>
          </w:p>
        </w:tc>
        <w:tc>
          <w:tcPr>
            <w:tcW w:w="0" w:type="auto"/>
            <w:hideMark/>
          </w:tcPr>
          <w:p w14:paraId="1CA34557"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0,235</w:t>
            </w:r>
          </w:p>
        </w:tc>
        <w:tc>
          <w:tcPr>
            <w:tcW w:w="0" w:type="auto"/>
            <w:hideMark/>
          </w:tcPr>
          <w:p w14:paraId="3EA7DA85"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0,162</w:t>
            </w:r>
          </w:p>
        </w:tc>
        <w:tc>
          <w:tcPr>
            <w:tcW w:w="0" w:type="auto"/>
            <w:hideMark/>
          </w:tcPr>
          <w:p w14:paraId="4876F7D5"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0,641</w:t>
            </w:r>
          </w:p>
        </w:tc>
        <w:tc>
          <w:tcPr>
            <w:tcW w:w="0" w:type="auto"/>
            <w:hideMark/>
          </w:tcPr>
          <w:p w14:paraId="170E8637"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0,226</w:t>
            </w:r>
          </w:p>
        </w:tc>
        <w:tc>
          <w:tcPr>
            <w:tcW w:w="1519" w:type="dxa"/>
            <w:hideMark/>
          </w:tcPr>
          <w:p w14:paraId="233FABAC"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0,143</w:t>
            </w:r>
          </w:p>
        </w:tc>
      </w:tr>
      <w:tr w:rsidR="00022A6B" w:rsidRPr="00022A6B" w14:paraId="400E31A4" w14:textId="77777777" w:rsidTr="00022A6B">
        <w:tc>
          <w:tcPr>
            <w:tcW w:w="1702" w:type="dxa"/>
            <w:hideMark/>
          </w:tcPr>
          <w:p w14:paraId="73A28CEA"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XGB_A1</w:t>
            </w:r>
          </w:p>
        </w:tc>
        <w:tc>
          <w:tcPr>
            <w:tcW w:w="1753" w:type="dxa"/>
            <w:hideMark/>
          </w:tcPr>
          <w:p w14:paraId="3E04D1F0"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A1 (MICE brut, sans SMOTE)</w:t>
            </w:r>
          </w:p>
        </w:tc>
        <w:tc>
          <w:tcPr>
            <w:tcW w:w="0" w:type="auto"/>
            <w:hideMark/>
          </w:tcPr>
          <w:p w14:paraId="59F6B170"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0,835</w:t>
            </w:r>
          </w:p>
        </w:tc>
        <w:tc>
          <w:tcPr>
            <w:tcW w:w="0" w:type="auto"/>
            <w:hideMark/>
          </w:tcPr>
          <w:p w14:paraId="6801F9F0"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0,093</w:t>
            </w:r>
          </w:p>
        </w:tc>
        <w:tc>
          <w:tcPr>
            <w:tcW w:w="0" w:type="auto"/>
            <w:hideMark/>
          </w:tcPr>
          <w:p w14:paraId="2EDE6DBD"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0,343</w:t>
            </w:r>
          </w:p>
        </w:tc>
        <w:tc>
          <w:tcPr>
            <w:tcW w:w="0" w:type="auto"/>
            <w:hideMark/>
          </w:tcPr>
          <w:p w14:paraId="2624C7AD"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0,146</w:t>
            </w:r>
          </w:p>
        </w:tc>
        <w:tc>
          <w:tcPr>
            <w:tcW w:w="0" w:type="auto"/>
            <w:hideMark/>
          </w:tcPr>
          <w:p w14:paraId="6C0CED6B"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0,656</w:t>
            </w:r>
          </w:p>
        </w:tc>
        <w:tc>
          <w:tcPr>
            <w:tcW w:w="0" w:type="auto"/>
            <w:hideMark/>
          </w:tcPr>
          <w:p w14:paraId="46FD1D34"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0,247</w:t>
            </w:r>
          </w:p>
        </w:tc>
        <w:tc>
          <w:tcPr>
            <w:tcW w:w="1519" w:type="dxa"/>
            <w:hideMark/>
          </w:tcPr>
          <w:p w14:paraId="77562D21"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0,130</w:t>
            </w:r>
          </w:p>
        </w:tc>
      </w:tr>
      <w:tr w:rsidR="00022A6B" w:rsidRPr="00022A6B" w14:paraId="1DD665D3" w14:textId="77777777" w:rsidTr="00022A6B">
        <w:tc>
          <w:tcPr>
            <w:tcW w:w="1702" w:type="dxa"/>
            <w:hideMark/>
          </w:tcPr>
          <w:p w14:paraId="7B9334B8"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XGB_B1</w:t>
            </w:r>
          </w:p>
        </w:tc>
        <w:tc>
          <w:tcPr>
            <w:tcW w:w="1753" w:type="dxa"/>
            <w:hideMark/>
          </w:tcPr>
          <w:p w14:paraId="595A765F"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B1 (MICE + SMOTE)</w:t>
            </w:r>
          </w:p>
        </w:tc>
        <w:tc>
          <w:tcPr>
            <w:tcW w:w="0" w:type="auto"/>
            <w:hideMark/>
          </w:tcPr>
          <w:p w14:paraId="7E7BFA57"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0,807</w:t>
            </w:r>
          </w:p>
        </w:tc>
        <w:tc>
          <w:tcPr>
            <w:tcW w:w="0" w:type="auto"/>
            <w:hideMark/>
          </w:tcPr>
          <w:p w14:paraId="753FE805"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0,132</w:t>
            </w:r>
          </w:p>
        </w:tc>
        <w:tc>
          <w:tcPr>
            <w:tcW w:w="0" w:type="auto"/>
            <w:hideMark/>
          </w:tcPr>
          <w:p w14:paraId="2FB4F0F1"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0,246</w:t>
            </w:r>
          </w:p>
        </w:tc>
        <w:tc>
          <w:tcPr>
            <w:tcW w:w="0" w:type="auto"/>
            <w:hideMark/>
          </w:tcPr>
          <w:p w14:paraId="4B8C2165"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0,172</w:t>
            </w:r>
          </w:p>
        </w:tc>
        <w:tc>
          <w:tcPr>
            <w:tcW w:w="0" w:type="auto"/>
            <w:hideMark/>
          </w:tcPr>
          <w:p w14:paraId="59EA0358"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0,648</w:t>
            </w:r>
          </w:p>
        </w:tc>
        <w:tc>
          <w:tcPr>
            <w:tcW w:w="0" w:type="auto"/>
            <w:hideMark/>
          </w:tcPr>
          <w:p w14:paraId="018F3724"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0,226</w:t>
            </w:r>
          </w:p>
        </w:tc>
        <w:tc>
          <w:tcPr>
            <w:tcW w:w="1519" w:type="dxa"/>
            <w:hideMark/>
          </w:tcPr>
          <w:p w14:paraId="6E431054"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0,144</w:t>
            </w:r>
          </w:p>
        </w:tc>
      </w:tr>
      <w:tr w:rsidR="00022A6B" w:rsidRPr="00022A6B" w14:paraId="0200B5ED" w14:textId="77777777" w:rsidTr="00022A6B">
        <w:tc>
          <w:tcPr>
            <w:tcW w:w="1702" w:type="dxa"/>
            <w:hideMark/>
          </w:tcPr>
          <w:p w14:paraId="450CFFAE"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SVM_A2</w:t>
            </w:r>
          </w:p>
        </w:tc>
        <w:tc>
          <w:tcPr>
            <w:tcW w:w="1753" w:type="dxa"/>
            <w:hideMark/>
          </w:tcPr>
          <w:p w14:paraId="1EB9A09D"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 xml:space="preserve">A2 (MICE + </w:t>
            </w:r>
            <w:proofErr w:type="spellStart"/>
            <w:r w:rsidRPr="00022A6B">
              <w:rPr>
                <w:rFonts w:ascii="Times New Roman" w:eastAsia="Times New Roman" w:hAnsi="Times New Roman" w:cs="Times New Roman"/>
                <w:kern w:val="0"/>
                <w:lang w:eastAsia="fr-BE"/>
                <w14:ligatures w14:val="none"/>
              </w:rPr>
              <w:t>scaling</w:t>
            </w:r>
            <w:proofErr w:type="spellEnd"/>
            <w:r w:rsidRPr="00022A6B">
              <w:rPr>
                <w:rFonts w:ascii="Times New Roman" w:eastAsia="Times New Roman" w:hAnsi="Times New Roman" w:cs="Times New Roman"/>
                <w:kern w:val="0"/>
                <w:lang w:eastAsia="fr-BE"/>
                <w14:ligatures w14:val="none"/>
              </w:rPr>
              <w:t>, sans SMOTE)</w:t>
            </w:r>
          </w:p>
        </w:tc>
        <w:tc>
          <w:tcPr>
            <w:tcW w:w="0" w:type="auto"/>
            <w:hideMark/>
          </w:tcPr>
          <w:p w14:paraId="525357D0"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0,854</w:t>
            </w:r>
          </w:p>
        </w:tc>
        <w:tc>
          <w:tcPr>
            <w:tcW w:w="0" w:type="auto"/>
            <w:hideMark/>
          </w:tcPr>
          <w:p w14:paraId="625CA9EA"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0,054</w:t>
            </w:r>
          </w:p>
        </w:tc>
        <w:tc>
          <w:tcPr>
            <w:tcW w:w="0" w:type="auto"/>
            <w:hideMark/>
          </w:tcPr>
          <w:p w14:paraId="17EF70AB"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0,778</w:t>
            </w:r>
          </w:p>
        </w:tc>
        <w:tc>
          <w:tcPr>
            <w:tcW w:w="0" w:type="auto"/>
            <w:hideMark/>
          </w:tcPr>
          <w:p w14:paraId="57C210DC"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0,101</w:t>
            </w:r>
          </w:p>
        </w:tc>
        <w:tc>
          <w:tcPr>
            <w:tcW w:w="0" w:type="auto"/>
            <w:hideMark/>
          </w:tcPr>
          <w:p w14:paraId="4B0D9F5D"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0,563</w:t>
            </w:r>
          </w:p>
        </w:tc>
        <w:tc>
          <w:tcPr>
            <w:tcW w:w="0" w:type="auto"/>
            <w:hideMark/>
          </w:tcPr>
          <w:p w14:paraId="64A78BA6"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0,224</w:t>
            </w:r>
          </w:p>
        </w:tc>
        <w:tc>
          <w:tcPr>
            <w:tcW w:w="1519" w:type="dxa"/>
            <w:hideMark/>
          </w:tcPr>
          <w:p w14:paraId="0AA5497B"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0,128</w:t>
            </w:r>
          </w:p>
        </w:tc>
      </w:tr>
      <w:tr w:rsidR="00022A6B" w:rsidRPr="00022A6B" w14:paraId="5CEC278C" w14:textId="77777777" w:rsidTr="00022A6B">
        <w:tc>
          <w:tcPr>
            <w:tcW w:w="1702" w:type="dxa"/>
            <w:hideMark/>
          </w:tcPr>
          <w:p w14:paraId="704FE816"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SVM_B2</w:t>
            </w:r>
          </w:p>
        </w:tc>
        <w:tc>
          <w:tcPr>
            <w:tcW w:w="1753" w:type="dxa"/>
            <w:hideMark/>
          </w:tcPr>
          <w:p w14:paraId="44878D87"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 xml:space="preserve">B2 (MICE + SMOTE + </w:t>
            </w:r>
            <w:proofErr w:type="spellStart"/>
            <w:r w:rsidRPr="00022A6B">
              <w:rPr>
                <w:rFonts w:ascii="Times New Roman" w:eastAsia="Times New Roman" w:hAnsi="Times New Roman" w:cs="Times New Roman"/>
                <w:kern w:val="0"/>
                <w:lang w:eastAsia="fr-BE"/>
                <w14:ligatures w14:val="none"/>
              </w:rPr>
              <w:t>scaling</w:t>
            </w:r>
            <w:proofErr w:type="spellEnd"/>
            <w:r w:rsidRPr="00022A6B">
              <w:rPr>
                <w:rFonts w:ascii="Times New Roman" w:eastAsia="Times New Roman" w:hAnsi="Times New Roman" w:cs="Times New Roman"/>
                <w:kern w:val="0"/>
                <w:lang w:eastAsia="fr-BE"/>
                <w14:ligatures w14:val="none"/>
              </w:rPr>
              <w:t>)</w:t>
            </w:r>
          </w:p>
        </w:tc>
        <w:tc>
          <w:tcPr>
            <w:tcW w:w="0" w:type="auto"/>
            <w:hideMark/>
          </w:tcPr>
          <w:p w14:paraId="1F4D566D"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0,728</w:t>
            </w:r>
          </w:p>
        </w:tc>
        <w:tc>
          <w:tcPr>
            <w:tcW w:w="0" w:type="auto"/>
            <w:hideMark/>
          </w:tcPr>
          <w:p w14:paraId="74F95A07"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0,380</w:t>
            </w:r>
          </w:p>
        </w:tc>
        <w:tc>
          <w:tcPr>
            <w:tcW w:w="0" w:type="auto"/>
            <w:hideMark/>
          </w:tcPr>
          <w:p w14:paraId="1CFFB4DB"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0,245</w:t>
            </w:r>
          </w:p>
        </w:tc>
        <w:tc>
          <w:tcPr>
            <w:tcW w:w="0" w:type="auto"/>
            <w:hideMark/>
          </w:tcPr>
          <w:p w14:paraId="18CA0835"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0,298</w:t>
            </w:r>
          </w:p>
        </w:tc>
        <w:tc>
          <w:tcPr>
            <w:tcW w:w="0" w:type="auto"/>
            <w:hideMark/>
          </w:tcPr>
          <w:p w14:paraId="19A99A25"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0,644</w:t>
            </w:r>
          </w:p>
        </w:tc>
        <w:tc>
          <w:tcPr>
            <w:tcW w:w="0" w:type="auto"/>
            <w:hideMark/>
          </w:tcPr>
          <w:p w14:paraId="1A8B3C75"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0,239</w:t>
            </w:r>
          </w:p>
        </w:tc>
        <w:tc>
          <w:tcPr>
            <w:tcW w:w="1519" w:type="dxa"/>
            <w:hideMark/>
          </w:tcPr>
          <w:p w14:paraId="6A9B2520" w14:textId="77777777" w:rsidR="00022A6B" w:rsidRPr="00022A6B" w:rsidRDefault="00022A6B" w:rsidP="00022A6B">
            <w:pPr>
              <w:rPr>
                <w:rFonts w:ascii="Times New Roman" w:eastAsia="Times New Roman" w:hAnsi="Times New Roman" w:cs="Times New Roman"/>
                <w:kern w:val="0"/>
                <w:lang w:eastAsia="fr-BE"/>
                <w14:ligatures w14:val="none"/>
              </w:rPr>
            </w:pPr>
            <w:r w:rsidRPr="00022A6B">
              <w:rPr>
                <w:rFonts w:ascii="Times New Roman" w:eastAsia="Times New Roman" w:hAnsi="Times New Roman" w:cs="Times New Roman"/>
                <w:kern w:val="0"/>
                <w:lang w:eastAsia="fr-BE"/>
                <w14:ligatures w14:val="none"/>
              </w:rPr>
              <w:t>0,185</w:t>
            </w:r>
          </w:p>
        </w:tc>
      </w:tr>
    </w:tbl>
    <w:p w14:paraId="2ECF1933" w14:textId="77777777" w:rsidR="003F5D38" w:rsidRPr="003F5D38" w:rsidRDefault="003F5D38" w:rsidP="003F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3F5D38">
        <w:rPr>
          <w:rFonts w:ascii="Times New Roman" w:eastAsia="Times New Roman" w:hAnsi="Times New Roman" w:cs="Times New Roman"/>
          <w:b/>
          <w:bCs/>
          <w:kern w:val="0"/>
          <w:sz w:val="27"/>
          <w:szCs w:val="27"/>
          <w:lang w:eastAsia="fr-BE"/>
          <w14:ligatures w14:val="none"/>
        </w:rPr>
        <w:t>Validation croisée sur le jeu d’apprentissage</w:t>
      </w:r>
    </w:p>
    <w:p w14:paraId="5A069337" w14:textId="77777777" w:rsidR="003F5D38" w:rsidRDefault="003F5D38" w:rsidP="003F5D38">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3F5D38">
        <w:rPr>
          <w:rFonts w:ascii="Times New Roman" w:eastAsia="Times New Roman" w:hAnsi="Times New Roman" w:cs="Times New Roman"/>
          <w:kern w:val="0"/>
          <w:lang w:eastAsia="fr-BE"/>
          <w14:ligatures w14:val="none"/>
        </w:rPr>
        <w:t xml:space="preserve">La validation croisée stratifiée à 5 plis met en évidence un comportement cohérent avec les résultats observés sur le jeu de test. Pour les versions </w:t>
      </w:r>
      <w:r w:rsidRPr="003F5D38">
        <w:rPr>
          <w:rFonts w:ascii="Times New Roman" w:eastAsia="Times New Roman" w:hAnsi="Times New Roman" w:cs="Times New Roman"/>
          <w:b/>
          <w:bCs/>
          <w:kern w:val="0"/>
          <w:lang w:eastAsia="fr-BE"/>
          <w14:ligatures w14:val="none"/>
        </w:rPr>
        <w:t>sans SMOTE</w:t>
      </w:r>
      <w:r w:rsidRPr="003F5D38">
        <w:rPr>
          <w:rFonts w:ascii="Times New Roman" w:eastAsia="Times New Roman" w:hAnsi="Times New Roman" w:cs="Times New Roman"/>
          <w:kern w:val="0"/>
          <w:lang w:eastAsia="fr-BE"/>
          <w14:ligatures w14:val="none"/>
        </w:rPr>
        <w:t>, l’</w:t>
      </w:r>
      <w:proofErr w:type="spellStart"/>
      <w:r w:rsidRPr="003F5D38">
        <w:rPr>
          <w:rFonts w:ascii="Times New Roman" w:eastAsia="Times New Roman" w:hAnsi="Times New Roman" w:cs="Times New Roman"/>
          <w:kern w:val="0"/>
          <w:lang w:eastAsia="fr-BE"/>
          <w14:ligatures w14:val="none"/>
        </w:rPr>
        <w:t>accuracy</w:t>
      </w:r>
      <w:proofErr w:type="spellEnd"/>
      <w:r w:rsidRPr="003F5D38">
        <w:rPr>
          <w:rFonts w:ascii="Times New Roman" w:eastAsia="Times New Roman" w:hAnsi="Times New Roman" w:cs="Times New Roman"/>
          <w:kern w:val="0"/>
          <w:lang w:eastAsia="fr-BE"/>
          <w14:ligatures w14:val="none"/>
        </w:rPr>
        <w:t xml:space="preserve"> moyenne reste élevée (≈ 0,845–0,855) et l’AUC-ROC se situe autour de 0,70 pour la régression logistique, la forêt aléatoire, le gradient </w:t>
      </w:r>
      <w:proofErr w:type="spellStart"/>
      <w:r w:rsidRPr="003F5D38">
        <w:rPr>
          <w:rFonts w:ascii="Times New Roman" w:eastAsia="Times New Roman" w:hAnsi="Times New Roman" w:cs="Times New Roman"/>
          <w:kern w:val="0"/>
          <w:lang w:eastAsia="fr-BE"/>
          <w14:ligatures w14:val="none"/>
        </w:rPr>
        <w:t>boosting</w:t>
      </w:r>
      <w:proofErr w:type="spellEnd"/>
      <w:r w:rsidRPr="003F5D38">
        <w:rPr>
          <w:rFonts w:ascii="Times New Roman" w:eastAsia="Times New Roman" w:hAnsi="Times New Roman" w:cs="Times New Roman"/>
          <w:kern w:val="0"/>
          <w:lang w:eastAsia="fr-BE"/>
          <w14:ligatures w14:val="none"/>
        </w:rPr>
        <w:t xml:space="preserve"> et </w:t>
      </w:r>
      <w:proofErr w:type="spellStart"/>
      <w:r w:rsidRPr="003F5D38">
        <w:rPr>
          <w:rFonts w:ascii="Times New Roman" w:eastAsia="Times New Roman" w:hAnsi="Times New Roman" w:cs="Times New Roman"/>
          <w:kern w:val="0"/>
          <w:lang w:eastAsia="fr-BE"/>
          <w14:ligatures w14:val="none"/>
        </w:rPr>
        <w:t>XGBoost</w:t>
      </w:r>
      <w:proofErr w:type="spellEnd"/>
      <w:r w:rsidRPr="003F5D38">
        <w:rPr>
          <w:rFonts w:ascii="Times New Roman" w:eastAsia="Times New Roman" w:hAnsi="Times New Roman" w:cs="Times New Roman"/>
          <w:kern w:val="0"/>
          <w:lang w:eastAsia="fr-BE"/>
          <w14:ligatures w14:val="none"/>
        </w:rPr>
        <w:t xml:space="preserve">, mais le </w:t>
      </w:r>
      <w:r w:rsidRPr="003F5D38">
        <w:rPr>
          <w:rFonts w:ascii="Times New Roman" w:eastAsia="Times New Roman" w:hAnsi="Times New Roman" w:cs="Times New Roman"/>
          <w:b/>
          <w:bCs/>
          <w:kern w:val="0"/>
          <w:lang w:eastAsia="fr-BE"/>
          <w14:ligatures w14:val="none"/>
        </w:rPr>
        <w:t>rappel moyen de la classe 1 demeure très faible</w:t>
      </w:r>
      <w:r w:rsidRPr="003F5D38">
        <w:rPr>
          <w:rFonts w:ascii="Times New Roman" w:eastAsia="Times New Roman" w:hAnsi="Times New Roman" w:cs="Times New Roman"/>
          <w:kern w:val="0"/>
          <w:lang w:eastAsia="fr-BE"/>
          <w14:ligatures w14:val="none"/>
        </w:rPr>
        <w:t xml:space="preserve">, généralement inférieur à 0,12 (par exemple 0,089 ± 0,011 pour </w:t>
      </w:r>
      <w:r w:rsidRPr="003F5D38">
        <w:rPr>
          <w:rFonts w:ascii="Courier New" w:eastAsia="Times New Roman" w:hAnsi="Courier New" w:cs="Courier New"/>
          <w:kern w:val="0"/>
          <w:sz w:val="20"/>
          <w:szCs w:val="20"/>
          <w:lang w:eastAsia="fr-BE"/>
          <w14:ligatures w14:val="none"/>
        </w:rPr>
        <w:t>LogReg_A2</w:t>
      </w:r>
      <w:r w:rsidRPr="003F5D38">
        <w:rPr>
          <w:rFonts w:ascii="Times New Roman" w:eastAsia="Times New Roman" w:hAnsi="Times New Roman" w:cs="Times New Roman"/>
          <w:kern w:val="0"/>
          <w:lang w:eastAsia="fr-BE"/>
          <w14:ligatures w14:val="none"/>
        </w:rPr>
        <w:t xml:space="preserve">, 0,025 ± 0,013 pour </w:t>
      </w:r>
      <w:r w:rsidRPr="003F5D38">
        <w:rPr>
          <w:rFonts w:ascii="Courier New" w:eastAsia="Times New Roman" w:hAnsi="Courier New" w:cs="Courier New"/>
          <w:kern w:val="0"/>
          <w:sz w:val="20"/>
          <w:szCs w:val="20"/>
          <w:lang w:eastAsia="fr-BE"/>
          <w14:ligatures w14:val="none"/>
        </w:rPr>
        <w:t>RF_A1</w:t>
      </w:r>
      <w:r w:rsidRPr="003F5D38">
        <w:rPr>
          <w:rFonts w:ascii="Times New Roman" w:eastAsia="Times New Roman" w:hAnsi="Times New Roman" w:cs="Times New Roman"/>
          <w:kern w:val="0"/>
          <w:lang w:eastAsia="fr-BE"/>
          <w14:ligatures w14:val="none"/>
        </w:rPr>
        <w:t xml:space="preserve"> et 0,060 ± 0,021 pour </w:t>
      </w:r>
      <w:r w:rsidRPr="003F5D38">
        <w:rPr>
          <w:rFonts w:ascii="Courier New" w:eastAsia="Times New Roman" w:hAnsi="Courier New" w:cs="Courier New"/>
          <w:kern w:val="0"/>
          <w:sz w:val="20"/>
          <w:szCs w:val="20"/>
          <w:lang w:eastAsia="fr-BE"/>
          <w14:ligatures w14:val="none"/>
        </w:rPr>
        <w:t>SVM_A2</w:t>
      </w:r>
      <w:r w:rsidRPr="003F5D38">
        <w:rPr>
          <w:rFonts w:ascii="Times New Roman" w:eastAsia="Times New Roman" w:hAnsi="Times New Roman" w:cs="Times New Roman"/>
          <w:kern w:val="0"/>
          <w:lang w:eastAsia="fr-BE"/>
          <w14:ligatures w14:val="none"/>
        </w:rPr>
        <w:t>). Les F1 de la classe 1 restent eux aussi très bas, confirmant que ces modèles ont tendance à privilégier la classe majoritaire même en validation croisée.</w:t>
      </w:r>
      <w:r w:rsidRPr="003F5D38">
        <w:rPr>
          <w:rFonts w:ascii="Times New Roman" w:eastAsia="Times New Roman" w:hAnsi="Times New Roman" w:cs="Times New Roman"/>
          <w:kern w:val="0"/>
          <w:lang w:eastAsia="fr-BE"/>
          <w14:ligatures w14:val="none"/>
        </w:rPr>
        <w:br/>
        <w:t xml:space="preserve">À l’inverse, les versions </w:t>
      </w:r>
      <w:r w:rsidRPr="003F5D38">
        <w:rPr>
          <w:rFonts w:ascii="Times New Roman" w:eastAsia="Times New Roman" w:hAnsi="Times New Roman" w:cs="Times New Roman"/>
          <w:b/>
          <w:bCs/>
          <w:kern w:val="0"/>
          <w:lang w:eastAsia="fr-BE"/>
          <w14:ligatures w14:val="none"/>
        </w:rPr>
        <w:t>avec SMOTE</w:t>
      </w:r>
      <w:r w:rsidRPr="003F5D38">
        <w:rPr>
          <w:rFonts w:ascii="Times New Roman" w:eastAsia="Times New Roman" w:hAnsi="Times New Roman" w:cs="Times New Roman"/>
          <w:kern w:val="0"/>
          <w:lang w:eastAsia="fr-BE"/>
          <w14:ligatures w14:val="none"/>
        </w:rPr>
        <w:t xml:space="preserve"> montrent une </w:t>
      </w:r>
      <w:r w:rsidRPr="003F5D38">
        <w:rPr>
          <w:rFonts w:ascii="Times New Roman" w:eastAsia="Times New Roman" w:hAnsi="Times New Roman" w:cs="Times New Roman"/>
          <w:b/>
          <w:bCs/>
          <w:kern w:val="0"/>
          <w:lang w:eastAsia="fr-BE"/>
          <w14:ligatures w14:val="none"/>
        </w:rPr>
        <w:t>amélioration très nette du rappel et du F1 de la classe 1</w:t>
      </w:r>
      <w:r w:rsidRPr="003F5D38">
        <w:rPr>
          <w:rFonts w:ascii="Times New Roman" w:eastAsia="Times New Roman" w:hAnsi="Times New Roman" w:cs="Times New Roman"/>
          <w:kern w:val="0"/>
          <w:lang w:eastAsia="fr-BE"/>
          <w14:ligatures w14:val="none"/>
        </w:rPr>
        <w:t xml:space="preserve"> sur les plis de validation : </w:t>
      </w:r>
      <w:r w:rsidRPr="003F5D38">
        <w:rPr>
          <w:rFonts w:ascii="Courier New" w:eastAsia="Times New Roman" w:hAnsi="Courier New" w:cs="Courier New"/>
          <w:kern w:val="0"/>
          <w:sz w:val="20"/>
          <w:szCs w:val="20"/>
          <w:lang w:eastAsia="fr-BE"/>
          <w14:ligatures w14:val="none"/>
        </w:rPr>
        <w:t>LogReg_B2</w:t>
      </w:r>
      <w:r w:rsidRPr="003F5D38">
        <w:rPr>
          <w:rFonts w:ascii="Times New Roman" w:eastAsia="Times New Roman" w:hAnsi="Times New Roman" w:cs="Times New Roman"/>
          <w:kern w:val="0"/>
          <w:lang w:eastAsia="fr-BE"/>
          <w14:ligatures w14:val="none"/>
        </w:rPr>
        <w:t xml:space="preserve"> atteint un rappel moyen de 0,702 ± 0,017 et un F1 de 0,690 ± 0,012 ; </w:t>
      </w:r>
      <w:r w:rsidRPr="003F5D38">
        <w:rPr>
          <w:rFonts w:ascii="Courier New" w:eastAsia="Times New Roman" w:hAnsi="Courier New" w:cs="Courier New"/>
          <w:kern w:val="0"/>
          <w:sz w:val="20"/>
          <w:szCs w:val="20"/>
          <w:lang w:eastAsia="fr-BE"/>
          <w14:ligatures w14:val="none"/>
        </w:rPr>
        <w:t>RF_B1</w:t>
      </w:r>
      <w:r w:rsidRPr="003F5D38">
        <w:rPr>
          <w:rFonts w:ascii="Times New Roman" w:eastAsia="Times New Roman" w:hAnsi="Times New Roman" w:cs="Times New Roman"/>
          <w:kern w:val="0"/>
          <w:lang w:eastAsia="fr-BE"/>
          <w14:ligatures w14:val="none"/>
        </w:rPr>
        <w:t xml:space="preserve">, </w:t>
      </w:r>
      <w:r w:rsidRPr="003F5D38">
        <w:rPr>
          <w:rFonts w:ascii="Courier New" w:eastAsia="Times New Roman" w:hAnsi="Courier New" w:cs="Courier New"/>
          <w:kern w:val="0"/>
          <w:sz w:val="20"/>
          <w:szCs w:val="20"/>
          <w:lang w:eastAsia="fr-BE"/>
          <w14:ligatures w14:val="none"/>
        </w:rPr>
        <w:t>GB_B1</w:t>
      </w:r>
      <w:r w:rsidRPr="003F5D38">
        <w:rPr>
          <w:rFonts w:ascii="Times New Roman" w:eastAsia="Times New Roman" w:hAnsi="Times New Roman" w:cs="Times New Roman"/>
          <w:kern w:val="0"/>
          <w:lang w:eastAsia="fr-BE"/>
          <w14:ligatures w14:val="none"/>
        </w:rPr>
        <w:t xml:space="preserve"> et </w:t>
      </w:r>
      <w:r w:rsidRPr="003F5D38">
        <w:rPr>
          <w:rFonts w:ascii="Courier New" w:eastAsia="Times New Roman" w:hAnsi="Courier New" w:cs="Courier New"/>
          <w:kern w:val="0"/>
          <w:sz w:val="20"/>
          <w:szCs w:val="20"/>
          <w:lang w:eastAsia="fr-BE"/>
          <w14:ligatures w14:val="none"/>
        </w:rPr>
        <w:t>XGB_B1</w:t>
      </w:r>
      <w:r w:rsidRPr="003F5D38">
        <w:rPr>
          <w:rFonts w:ascii="Times New Roman" w:eastAsia="Times New Roman" w:hAnsi="Times New Roman" w:cs="Times New Roman"/>
          <w:kern w:val="0"/>
          <w:lang w:eastAsia="fr-BE"/>
          <w14:ligatures w14:val="none"/>
        </w:rPr>
        <w:t xml:space="preserve"> présentent des performances encore plus élevées (F1 ≈ 0,86–0,88 et AUC-PR ≈ 0,95), et </w:t>
      </w:r>
      <w:r w:rsidRPr="003F5D38">
        <w:rPr>
          <w:rFonts w:ascii="Courier New" w:eastAsia="Times New Roman" w:hAnsi="Courier New" w:cs="Courier New"/>
          <w:kern w:val="0"/>
          <w:sz w:val="20"/>
          <w:szCs w:val="20"/>
          <w:lang w:eastAsia="fr-BE"/>
          <w14:ligatures w14:val="none"/>
        </w:rPr>
        <w:t>SVM_B2</w:t>
      </w:r>
      <w:r w:rsidRPr="003F5D38">
        <w:rPr>
          <w:rFonts w:ascii="Times New Roman" w:eastAsia="Times New Roman" w:hAnsi="Times New Roman" w:cs="Times New Roman"/>
          <w:kern w:val="0"/>
          <w:lang w:eastAsia="fr-BE"/>
          <w14:ligatures w14:val="none"/>
        </w:rPr>
        <w:t xml:space="preserve"> affiche un rappel de 0,779 ± 0,009 et un F1 de 0,781 ± 0,011. Ces résultats indiquent que, sur le </w:t>
      </w:r>
      <w:r w:rsidRPr="003F5D38">
        <w:rPr>
          <w:rFonts w:ascii="Times New Roman" w:eastAsia="Times New Roman" w:hAnsi="Times New Roman" w:cs="Times New Roman"/>
          <w:b/>
          <w:bCs/>
          <w:kern w:val="0"/>
          <w:lang w:eastAsia="fr-BE"/>
          <w14:ligatures w14:val="none"/>
        </w:rPr>
        <w:t>jeu d’apprentissage rééquilibré</w:t>
      </w:r>
      <w:r w:rsidRPr="003F5D38">
        <w:rPr>
          <w:rFonts w:ascii="Times New Roman" w:eastAsia="Times New Roman" w:hAnsi="Times New Roman" w:cs="Times New Roman"/>
          <w:kern w:val="0"/>
          <w:lang w:eastAsia="fr-BE"/>
          <w14:ligatures w14:val="none"/>
        </w:rPr>
        <w:t xml:space="preserve">, les modèles “B” apprennent effectivement à reconnaître la classe minoritaire et obtiennent des performances très élevées en validation interne. La comparaison entre validation croisée et performances sur le test suggère cependant une </w:t>
      </w:r>
      <w:r w:rsidRPr="003F5D38">
        <w:rPr>
          <w:rFonts w:ascii="Times New Roman" w:eastAsia="Times New Roman" w:hAnsi="Times New Roman" w:cs="Times New Roman"/>
          <w:b/>
          <w:bCs/>
          <w:kern w:val="0"/>
          <w:lang w:eastAsia="fr-BE"/>
          <w14:ligatures w14:val="none"/>
        </w:rPr>
        <w:t xml:space="preserve">forme de </w:t>
      </w:r>
      <w:proofErr w:type="spellStart"/>
      <w:r w:rsidRPr="003F5D38">
        <w:rPr>
          <w:rFonts w:ascii="Times New Roman" w:eastAsia="Times New Roman" w:hAnsi="Times New Roman" w:cs="Times New Roman"/>
          <w:b/>
          <w:bCs/>
          <w:kern w:val="0"/>
          <w:lang w:eastAsia="fr-BE"/>
          <w14:ligatures w14:val="none"/>
        </w:rPr>
        <w:t>sur-ajustement</w:t>
      </w:r>
      <w:proofErr w:type="spellEnd"/>
      <w:r w:rsidRPr="003F5D38">
        <w:rPr>
          <w:rFonts w:ascii="Times New Roman" w:eastAsia="Times New Roman" w:hAnsi="Times New Roman" w:cs="Times New Roman"/>
          <w:b/>
          <w:bCs/>
          <w:kern w:val="0"/>
          <w:lang w:eastAsia="fr-BE"/>
          <w14:ligatures w14:val="none"/>
        </w:rPr>
        <w:t xml:space="preserve"> local</w:t>
      </w:r>
      <w:r w:rsidRPr="003F5D38">
        <w:rPr>
          <w:rFonts w:ascii="Times New Roman" w:eastAsia="Times New Roman" w:hAnsi="Times New Roman" w:cs="Times New Roman"/>
          <w:kern w:val="0"/>
          <w:lang w:eastAsia="fr-BE"/>
          <w14:ligatures w14:val="none"/>
        </w:rPr>
        <w:t xml:space="preserve"> pour certains modèles d’arbres et d’ensembles : leurs métriques sont excellentes en CV mais chutent de manière plus marquée sur le jeu de test, alors que </w:t>
      </w:r>
      <w:r w:rsidRPr="003F5D38">
        <w:rPr>
          <w:rFonts w:ascii="Courier New" w:eastAsia="Times New Roman" w:hAnsi="Courier New" w:cs="Courier New"/>
          <w:kern w:val="0"/>
          <w:sz w:val="20"/>
          <w:szCs w:val="20"/>
          <w:lang w:eastAsia="fr-BE"/>
          <w14:ligatures w14:val="none"/>
        </w:rPr>
        <w:t>LogReg_B2</w:t>
      </w:r>
      <w:r w:rsidRPr="003F5D38">
        <w:rPr>
          <w:rFonts w:ascii="Times New Roman" w:eastAsia="Times New Roman" w:hAnsi="Times New Roman" w:cs="Times New Roman"/>
          <w:kern w:val="0"/>
          <w:lang w:eastAsia="fr-BE"/>
          <w14:ligatures w14:val="none"/>
        </w:rPr>
        <w:t xml:space="preserve"> et </w:t>
      </w:r>
      <w:r w:rsidRPr="003F5D38">
        <w:rPr>
          <w:rFonts w:ascii="Courier New" w:eastAsia="Times New Roman" w:hAnsi="Courier New" w:cs="Courier New"/>
          <w:kern w:val="0"/>
          <w:sz w:val="20"/>
          <w:szCs w:val="20"/>
          <w:lang w:eastAsia="fr-BE"/>
          <w14:ligatures w14:val="none"/>
        </w:rPr>
        <w:t>SVM_B2</w:t>
      </w:r>
      <w:r w:rsidRPr="003F5D38">
        <w:rPr>
          <w:rFonts w:ascii="Times New Roman" w:eastAsia="Times New Roman" w:hAnsi="Times New Roman" w:cs="Times New Roman"/>
          <w:kern w:val="0"/>
          <w:lang w:eastAsia="fr-BE"/>
          <w14:ligatures w14:val="none"/>
        </w:rPr>
        <w:t xml:space="preserve"> montrent un profil plus stable entre apprentissage et test.</w:t>
      </w:r>
    </w:p>
    <w:p w14:paraId="35660F88" w14:textId="77777777" w:rsidR="003F5D38" w:rsidRDefault="003F5D38" w:rsidP="003F5D38">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7467B207" w14:textId="77777777" w:rsidR="003F5D38" w:rsidRPr="003F5D38" w:rsidRDefault="003F5D38" w:rsidP="003F5D38">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3F5D38">
        <w:rPr>
          <w:rFonts w:ascii="Times New Roman" w:eastAsia="Times New Roman" w:hAnsi="Times New Roman" w:cs="Times New Roman"/>
          <w:kern w:val="0"/>
          <w:lang w:eastAsia="fr-BE"/>
          <w14:ligatures w14:val="none"/>
        </w:rPr>
        <w:t xml:space="preserve">5. Quantification de l’incertitude par </w:t>
      </w:r>
      <w:proofErr w:type="spellStart"/>
      <w:r w:rsidRPr="003F5D38">
        <w:rPr>
          <w:rFonts w:ascii="Times New Roman" w:eastAsia="Times New Roman" w:hAnsi="Times New Roman" w:cs="Times New Roman"/>
          <w:kern w:val="0"/>
          <w:lang w:eastAsia="fr-BE"/>
          <w14:ligatures w14:val="none"/>
        </w:rPr>
        <w:t>bootstrap</w:t>
      </w:r>
      <w:proofErr w:type="spellEnd"/>
      <w:r w:rsidRPr="003F5D38">
        <w:rPr>
          <w:rFonts w:ascii="Times New Roman" w:eastAsia="Times New Roman" w:hAnsi="Times New Roman" w:cs="Times New Roman"/>
          <w:kern w:val="0"/>
          <w:lang w:eastAsia="fr-BE"/>
          <w14:ligatures w14:val="none"/>
        </w:rPr>
        <w:t xml:space="preserve"> sur le jeu de test</w:t>
      </w:r>
    </w:p>
    <w:p w14:paraId="49259D92" w14:textId="77777777" w:rsidR="003F5D38" w:rsidRPr="003F5D38" w:rsidRDefault="003F5D38" w:rsidP="003F5D38">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585F63C1" w14:textId="431ABA96" w:rsidR="003F5D38" w:rsidRDefault="003F5D38" w:rsidP="003F5D38">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3F5D38">
        <w:rPr>
          <w:rFonts w:ascii="Times New Roman" w:eastAsia="Times New Roman" w:hAnsi="Times New Roman" w:cs="Times New Roman"/>
          <w:kern w:val="0"/>
          <w:lang w:eastAsia="fr-BE"/>
          <w14:ligatures w14:val="none"/>
        </w:rPr>
        <w:t xml:space="preserve">L’incertitude des performances a été quantifiée par </w:t>
      </w:r>
      <w:proofErr w:type="spellStart"/>
      <w:r w:rsidRPr="003F5D38">
        <w:rPr>
          <w:rFonts w:ascii="Times New Roman" w:eastAsia="Times New Roman" w:hAnsi="Times New Roman" w:cs="Times New Roman"/>
          <w:kern w:val="0"/>
          <w:lang w:eastAsia="fr-BE"/>
          <w14:ligatures w14:val="none"/>
        </w:rPr>
        <w:t>bootstrap</w:t>
      </w:r>
      <w:proofErr w:type="spellEnd"/>
      <w:r w:rsidRPr="003F5D38">
        <w:rPr>
          <w:rFonts w:ascii="Times New Roman" w:eastAsia="Times New Roman" w:hAnsi="Times New Roman" w:cs="Times New Roman"/>
          <w:kern w:val="0"/>
          <w:lang w:eastAsia="fr-BE"/>
          <w14:ligatures w14:val="none"/>
        </w:rPr>
        <w:t xml:space="preserve"> sur le jeu de test, en rééchantillonnant avec remise les 848 individus à chaque itération et en recalculant, pour </w:t>
      </w:r>
      <w:r w:rsidRPr="003F5D38">
        <w:rPr>
          <w:rFonts w:ascii="Times New Roman" w:eastAsia="Times New Roman" w:hAnsi="Times New Roman" w:cs="Times New Roman"/>
          <w:kern w:val="0"/>
          <w:lang w:eastAsia="fr-BE"/>
          <w14:ligatures w14:val="none"/>
        </w:rPr>
        <w:lastRenderedPageBreak/>
        <w:t xml:space="preserve">chaque modèle, le rappel, le F1 de la classe 1, l’AUC-PR et l’AUC-ROC. Les intervalles de confiance à 95 % obtenus confirment les tendances observées précédemment. Les modèles sans SMOTE présentent des rappels et des F1 très faibles avec des IC95 % étroits, indiquant une mauvaise capacité stable à détecter les événements : par exemple, LogReg_A2 a un rappel de 0,070 [0,030 ; 0,114] et un F1 de 0,122 [0,054 ; 0,193], tandis que RF_A1 descend à 0,008 [0,000 ; 0,025] pour le rappel. À l’inverse, les versions avec SMOTE offrent des intervalles de rappel et de F1 nettement plus élevés : LogReg_B2 atteint un rappel de 0,589 [0,504 ; 0,676] et un F1 de 0,343 [0,289 ; 0,403], et SVM_B2 un rappel de 0,380 [0,297 ; 0,467] et un F1 de 0,298 [0,235 ; 0,364]. Les AUC-ROC et AUC-PR restent globalement comparables entre modèles, avec des IC95 % qui se chevauchent, ce qui suggère qu’aucun algorithme ne domine clairement en termes de discrimination globale, mais que les modèles rééquilibrés par SMOTE, en particulier LogReg_B2, offrent une meilleure sensibilité aux événements sans dégradation majeure de l’aire sous la courbe. Le </w:t>
      </w:r>
      <w:proofErr w:type="spellStart"/>
      <w:r w:rsidRPr="003F5D38">
        <w:rPr>
          <w:rFonts w:ascii="Times New Roman" w:eastAsia="Times New Roman" w:hAnsi="Times New Roman" w:cs="Times New Roman"/>
          <w:kern w:val="0"/>
          <w:lang w:eastAsia="fr-BE"/>
          <w14:ligatures w14:val="none"/>
        </w:rPr>
        <w:t>bootstrap</w:t>
      </w:r>
      <w:proofErr w:type="spellEnd"/>
      <w:r w:rsidRPr="003F5D38">
        <w:rPr>
          <w:rFonts w:ascii="Times New Roman" w:eastAsia="Times New Roman" w:hAnsi="Times New Roman" w:cs="Times New Roman"/>
          <w:kern w:val="0"/>
          <w:lang w:eastAsia="fr-BE"/>
          <w14:ligatures w14:val="none"/>
        </w:rPr>
        <w:t xml:space="preserve"> montre ainsi que le gain de rappel et de F1 observé pour les modèles “B” n’est pas un artefact ponctuel du test, mais une propriété relativement robuste aux fluctuations d’échantillonnage.</w:t>
      </w:r>
    </w:p>
    <w:p w14:paraId="6BB7AE0E" w14:textId="77777777" w:rsidR="00EC46B7" w:rsidRDefault="00EC46B7" w:rsidP="003F5D38">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3E003422" w14:textId="37910FD3" w:rsidR="00EC46B7" w:rsidRPr="00EC46B7" w:rsidRDefault="00EC46B7" w:rsidP="00EC46B7">
      <w:pPr>
        <w:spacing w:before="100" w:beforeAutospacing="1" w:after="100" w:afterAutospacing="1" w:line="240" w:lineRule="auto"/>
        <w:jc w:val="both"/>
        <w:rPr>
          <w:rFonts w:ascii="Times New Roman" w:eastAsia="Times New Roman" w:hAnsi="Times New Roman" w:cs="Times New Roman"/>
          <w:b/>
          <w:bCs/>
          <w:kern w:val="0"/>
          <w:lang w:eastAsia="fr-BE"/>
          <w14:ligatures w14:val="none"/>
        </w:rPr>
      </w:pPr>
      <w:r w:rsidRPr="00EC46B7">
        <w:rPr>
          <w:rFonts w:ascii="Times New Roman" w:eastAsia="Times New Roman" w:hAnsi="Times New Roman" w:cs="Times New Roman"/>
          <w:b/>
          <w:bCs/>
          <w:kern w:val="0"/>
          <w:lang w:eastAsia="fr-BE"/>
          <w14:ligatures w14:val="none"/>
        </w:rPr>
        <w:t>Calibration et choix du seuil de décision pour LogReg_B2</w:t>
      </w:r>
    </w:p>
    <w:p w14:paraId="2B6B18EA" w14:textId="28DCBED1" w:rsidR="00EC46B7" w:rsidRDefault="00EC46B7" w:rsidP="00EC46B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EC46B7">
        <w:rPr>
          <w:rFonts w:ascii="Times New Roman" w:eastAsia="Times New Roman" w:hAnsi="Times New Roman" w:cs="Times New Roman"/>
          <w:kern w:val="0"/>
          <w:lang w:eastAsia="fr-BE"/>
          <w14:ligatures w14:val="none"/>
        </w:rPr>
        <w:t xml:space="preserve">Sur le jeu de test, le modèle de régression logistique entraîné sur le jeu B2 (MICE + SMOTE + standardisation) présente, au seuil de probabilité 0,50, une </w:t>
      </w:r>
      <w:proofErr w:type="spellStart"/>
      <w:r w:rsidRPr="00EC46B7">
        <w:rPr>
          <w:rFonts w:ascii="Times New Roman" w:eastAsia="Times New Roman" w:hAnsi="Times New Roman" w:cs="Times New Roman"/>
          <w:kern w:val="0"/>
          <w:lang w:eastAsia="fr-BE"/>
          <w14:ligatures w14:val="none"/>
        </w:rPr>
        <w:t>accuracy</w:t>
      </w:r>
      <w:proofErr w:type="spellEnd"/>
      <w:r w:rsidRPr="00EC46B7">
        <w:rPr>
          <w:rFonts w:ascii="Times New Roman" w:eastAsia="Times New Roman" w:hAnsi="Times New Roman" w:cs="Times New Roman"/>
          <w:kern w:val="0"/>
          <w:lang w:eastAsia="fr-BE"/>
          <w14:ligatures w14:val="none"/>
        </w:rPr>
        <w:t xml:space="preserve"> de 0,657, un rappel de la classe événement de 0,589, une précision de 0,242 et un F1 de 0,343, pour une AUC-ROC de 0,696, une AUC-PR de 0,287 et un Brier score de 0,214. La matrice de confusion correspondante (TN = 481, FP = 238, FN = 53, TP = 76) montre que le modèle détecte une proportion substantielle de patients à risque, au prix d’un nombre non négligeable de faux positifs. En recherchant un seuil optimisant le F1 de la classe 1, un seuil 0,55 a été identifié : à ce seuil, l’</w:t>
      </w:r>
      <w:proofErr w:type="spellStart"/>
      <w:r w:rsidRPr="00EC46B7">
        <w:rPr>
          <w:rFonts w:ascii="Times New Roman" w:eastAsia="Times New Roman" w:hAnsi="Times New Roman" w:cs="Times New Roman"/>
          <w:kern w:val="0"/>
          <w:lang w:eastAsia="fr-BE"/>
          <w14:ligatures w14:val="none"/>
        </w:rPr>
        <w:t>accuracy</w:t>
      </w:r>
      <w:proofErr w:type="spellEnd"/>
      <w:r w:rsidRPr="00EC46B7">
        <w:rPr>
          <w:rFonts w:ascii="Times New Roman" w:eastAsia="Times New Roman" w:hAnsi="Times New Roman" w:cs="Times New Roman"/>
          <w:kern w:val="0"/>
          <w:lang w:eastAsia="fr-BE"/>
          <w14:ligatures w14:val="none"/>
        </w:rPr>
        <w:t xml:space="preserve"> augmente à 0,712, la précision à 0,271, le F1 à 0,358, tandis que le rappel diminue légèrement à 0,527 (TN = 536, FP = 183, FN = 61, TP = 68). Ce déplacement du seuil illustre le compromis classique entre sensibilité et spécificité : en relevant le seuil, le modèle devient un peu plus strict (moins de faux positifs, meilleure précision et </w:t>
      </w:r>
      <w:proofErr w:type="spellStart"/>
      <w:r w:rsidRPr="00EC46B7">
        <w:rPr>
          <w:rFonts w:ascii="Times New Roman" w:eastAsia="Times New Roman" w:hAnsi="Times New Roman" w:cs="Times New Roman"/>
          <w:kern w:val="0"/>
          <w:lang w:eastAsia="fr-BE"/>
          <w14:ligatures w14:val="none"/>
        </w:rPr>
        <w:t>accuracy</w:t>
      </w:r>
      <w:proofErr w:type="spellEnd"/>
      <w:r w:rsidRPr="00EC46B7">
        <w:rPr>
          <w:rFonts w:ascii="Times New Roman" w:eastAsia="Times New Roman" w:hAnsi="Times New Roman" w:cs="Times New Roman"/>
          <w:kern w:val="0"/>
          <w:lang w:eastAsia="fr-BE"/>
          <w14:ligatures w14:val="none"/>
        </w:rPr>
        <w:t>), mais au prix de quelques faux négatifs supplémentaires.</w:t>
      </w:r>
    </w:p>
    <w:p w14:paraId="7B34F34A" w14:textId="1C0D396D" w:rsidR="00EC46B7" w:rsidRPr="00EC46B7" w:rsidRDefault="00EC46B7" w:rsidP="00EC46B7">
      <w:pPr>
        <w:spacing w:before="100" w:beforeAutospacing="1" w:after="100" w:afterAutospacing="1" w:line="276" w:lineRule="auto"/>
        <w:jc w:val="both"/>
        <w:rPr>
          <w:rFonts w:ascii="Times New Roman" w:hAnsi="Times New Roman" w:cs="Times New Roman"/>
        </w:rPr>
      </w:pPr>
      <w:r w:rsidRPr="00EC46B7">
        <w:rPr>
          <w:rFonts w:ascii="Times New Roman" w:hAnsi="Times New Roman" w:cs="Times New Roman"/>
        </w:rPr>
        <w:t xml:space="preserve">La courbe de calibration et le </w:t>
      </w:r>
      <w:r w:rsidRPr="00EC46B7">
        <w:rPr>
          <w:rStyle w:val="lev"/>
          <w:rFonts w:ascii="Times New Roman" w:hAnsi="Times New Roman" w:cs="Times New Roman"/>
        </w:rPr>
        <w:t>Brier score</w:t>
      </w:r>
      <w:r w:rsidRPr="00EC46B7">
        <w:rPr>
          <w:rFonts w:ascii="Times New Roman" w:hAnsi="Times New Roman" w:cs="Times New Roman"/>
        </w:rPr>
        <w:t xml:space="preserve"> (0,214) indiquent une calibration globalement acceptable des probabilités, sans être parfaite. Le Brier score, défini comme la moyenne des carrés des écarts entre probabilités prédites et issues observées, est classiquement utilisé comme mesure globale combinant discrimination et calibration des modèles de risque binaire.</w:t>
      </w:r>
      <w:hyperlink r:id="rId77" w:tgtFrame="_blank" w:history="1">
        <w:r w:rsidRPr="00EC46B7">
          <w:rPr>
            <w:rStyle w:val="max-w-15ch"/>
            <w:rFonts w:ascii="Times New Roman" w:hAnsi="Times New Roman" w:cs="Times New Roman"/>
            <w:color w:val="0000FF"/>
            <w:u w:val="single"/>
          </w:rPr>
          <w:t>Jclinepi</w:t>
        </w:r>
        <w:r w:rsidRPr="00EC46B7">
          <w:rPr>
            <w:rStyle w:val="-me-1"/>
            <w:rFonts w:ascii="Times New Roman" w:hAnsi="Times New Roman" w:cs="Times New Roman"/>
            <w:color w:val="0000FF"/>
            <w:u w:val="single"/>
          </w:rPr>
          <w:t>+2</w:t>
        </w:r>
        <w:r w:rsidRPr="00EC46B7">
          <w:rPr>
            <w:rStyle w:val="max-w-15ch"/>
            <w:rFonts w:ascii="Times New Roman" w:hAnsi="Times New Roman" w:cs="Times New Roman"/>
            <w:color w:val="0000FF"/>
            <w:u w:val="single"/>
          </w:rPr>
          <w:t>EuroIntervention</w:t>
        </w:r>
        <w:r w:rsidRPr="00EC46B7">
          <w:rPr>
            <w:rStyle w:val="-me-1"/>
            <w:rFonts w:ascii="Times New Roman" w:hAnsi="Times New Roman" w:cs="Times New Roman"/>
            <w:color w:val="0000FF"/>
            <w:u w:val="single"/>
          </w:rPr>
          <w:t>+2</w:t>
        </w:r>
      </w:hyperlink>
      <w:r w:rsidRPr="00EC46B7">
        <w:rPr>
          <w:rFonts w:ascii="Times New Roman" w:hAnsi="Times New Roman" w:cs="Times New Roman"/>
        </w:rPr>
        <w:t xml:space="preserve"> Dans notre cas, les probabilités produites par LogReg_B2 restent suffisamment cohérentes avec les fréquences observées pour un usage en score de risque, même si un recalibrage ultérieur (par exemple par régression logistique </w:t>
      </w:r>
      <w:proofErr w:type="spellStart"/>
      <w:r w:rsidRPr="00EC46B7">
        <w:rPr>
          <w:rFonts w:ascii="Times New Roman" w:hAnsi="Times New Roman" w:cs="Times New Roman"/>
        </w:rPr>
        <w:t>plattisée</w:t>
      </w:r>
      <w:proofErr w:type="spellEnd"/>
      <w:r w:rsidRPr="00EC46B7">
        <w:rPr>
          <w:rFonts w:ascii="Times New Roman" w:hAnsi="Times New Roman" w:cs="Times New Roman"/>
        </w:rPr>
        <w:t xml:space="preserve"> ou </w:t>
      </w:r>
      <w:proofErr w:type="spellStart"/>
      <w:r w:rsidRPr="00EC46B7">
        <w:rPr>
          <w:rFonts w:ascii="Times New Roman" w:hAnsi="Times New Roman" w:cs="Times New Roman"/>
        </w:rPr>
        <w:t>isotonic</w:t>
      </w:r>
      <w:proofErr w:type="spellEnd"/>
      <w:r w:rsidRPr="00EC46B7">
        <w:rPr>
          <w:rFonts w:ascii="Times New Roman" w:hAnsi="Times New Roman" w:cs="Times New Roman"/>
        </w:rPr>
        <w:t xml:space="preserve"> </w:t>
      </w:r>
      <w:proofErr w:type="spellStart"/>
      <w:r w:rsidRPr="00EC46B7">
        <w:rPr>
          <w:rFonts w:ascii="Times New Roman" w:hAnsi="Times New Roman" w:cs="Times New Roman"/>
        </w:rPr>
        <w:t>regression</w:t>
      </w:r>
      <w:proofErr w:type="spellEnd"/>
      <w:r w:rsidRPr="00EC46B7">
        <w:rPr>
          <w:rFonts w:ascii="Times New Roman" w:hAnsi="Times New Roman" w:cs="Times New Roman"/>
        </w:rPr>
        <w:t>) pourrait être envisagé dans une perspective de mise en œuvre clinique.</w:t>
      </w:r>
    </w:p>
    <w:p w14:paraId="16F53BFC" w14:textId="77777777" w:rsidR="00EC46B7" w:rsidRPr="00EC46B7" w:rsidRDefault="00EC46B7" w:rsidP="00EC46B7">
      <w:pPr>
        <w:spacing w:before="100" w:beforeAutospacing="1" w:after="100" w:afterAutospacing="1" w:line="276" w:lineRule="auto"/>
        <w:jc w:val="both"/>
        <w:rPr>
          <w:rFonts w:ascii="Times New Roman" w:hAnsi="Times New Roman" w:cs="Times New Roman"/>
        </w:rPr>
      </w:pPr>
    </w:p>
    <w:p w14:paraId="09E1E2B0" w14:textId="77777777" w:rsidR="00EC46B7" w:rsidRPr="00EC46B7" w:rsidRDefault="00EC46B7" w:rsidP="00EC46B7">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fr-BE"/>
          <w14:ligatures w14:val="none"/>
        </w:rPr>
      </w:pPr>
      <w:r w:rsidRPr="00EC46B7">
        <w:rPr>
          <w:rFonts w:ascii="Times New Roman" w:eastAsia="Times New Roman" w:hAnsi="Times New Roman" w:cs="Times New Roman"/>
          <w:b/>
          <w:bCs/>
          <w:kern w:val="0"/>
          <w:sz w:val="27"/>
          <w:szCs w:val="27"/>
          <w:lang w:eastAsia="fr-BE"/>
          <w14:ligatures w14:val="none"/>
        </w:rPr>
        <w:t>Prédiction conforme (split-</w:t>
      </w:r>
      <w:proofErr w:type="spellStart"/>
      <w:r w:rsidRPr="00EC46B7">
        <w:rPr>
          <w:rFonts w:ascii="Times New Roman" w:eastAsia="Times New Roman" w:hAnsi="Times New Roman" w:cs="Times New Roman"/>
          <w:b/>
          <w:bCs/>
          <w:kern w:val="0"/>
          <w:sz w:val="27"/>
          <w:szCs w:val="27"/>
          <w:lang w:eastAsia="fr-BE"/>
          <w14:ligatures w14:val="none"/>
        </w:rPr>
        <w:t>conformal</w:t>
      </w:r>
      <w:proofErr w:type="spellEnd"/>
      <w:r w:rsidRPr="00EC46B7">
        <w:rPr>
          <w:rFonts w:ascii="Times New Roman" w:eastAsia="Times New Roman" w:hAnsi="Times New Roman" w:cs="Times New Roman"/>
          <w:b/>
          <w:bCs/>
          <w:kern w:val="0"/>
          <w:sz w:val="27"/>
          <w:szCs w:val="27"/>
          <w:lang w:eastAsia="fr-BE"/>
          <w14:ligatures w14:val="none"/>
        </w:rPr>
        <w:t>) appliquée à LogReg_B2</w:t>
      </w:r>
    </w:p>
    <w:p w14:paraId="39C234D5" w14:textId="77777777" w:rsidR="00EC46B7" w:rsidRPr="00EC46B7" w:rsidRDefault="00EC46B7" w:rsidP="00EC46B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EC46B7">
        <w:rPr>
          <w:rFonts w:ascii="Times New Roman" w:eastAsia="Times New Roman" w:hAnsi="Times New Roman" w:cs="Times New Roman"/>
          <w:kern w:val="0"/>
          <w:lang w:eastAsia="fr-BE"/>
          <w14:ligatures w14:val="none"/>
        </w:rPr>
        <w:lastRenderedPageBreak/>
        <w:t xml:space="preserve">Afin de quantifier l’incertitude </w:t>
      </w:r>
      <w:r w:rsidRPr="00EC46B7">
        <w:rPr>
          <w:rFonts w:ascii="Times New Roman" w:eastAsia="Times New Roman" w:hAnsi="Times New Roman" w:cs="Times New Roman"/>
          <w:b/>
          <w:bCs/>
          <w:kern w:val="0"/>
          <w:lang w:eastAsia="fr-BE"/>
          <w14:ligatures w14:val="none"/>
        </w:rPr>
        <w:t>au niveau individuel</w:t>
      </w:r>
      <w:r w:rsidRPr="00EC46B7">
        <w:rPr>
          <w:rFonts w:ascii="Times New Roman" w:eastAsia="Times New Roman" w:hAnsi="Times New Roman" w:cs="Times New Roman"/>
          <w:kern w:val="0"/>
          <w:lang w:eastAsia="fr-BE"/>
          <w14:ligatures w14:val="none"/>
        </w:rPr>
        <w:t xml:space="preserve">, le modèle LogReg_B2 a été complété par une procédure de </w:t>
      </w:r>
      <w:r w:rsidRPr="00EC46B7">
        <w:rPr>
          <w:rFonts w:ascii="Times New Roman" w:eastAsia="Times New Roman" w:hAnsi="Times New Roman" w:cs="Times New Roman"/>
          <w:b/>
          <w:bCs/>
          <w:kern w:val="0"/>
          <w:lang w:eastAsia="fr-BE"/>
          <w14:ligatures w14:val="none"/>
        </w:rPr>
        <w:t>prédiction conforme “split-</w:t>
      </w:r>
      <w:proofErr w:type="spellStart"/>
      <w:r w:rsidRPr="00EC46B7">
        <w:rPr>
          <w:rFonts w:ascii="Times New Roman" w:eastAsia="Times New Roman" w:hAnsi="Times New Roman" w:cs="Times New Roman"/>
          <w:b/>
          <w:bCs/>
          <w:kern w:val="0"/>
          <w:lang w:eastAsia="fr-BE"/>
          <w14:ligatures w14:val="none"/>
        </w:rPr>
        <w:t>conformal</w:t>
      </w:r>
      <w:proofErr w:type="spellEnd"/>
      <w:r w:rsidRPr="00EC46B7">
        <w:rPr>
          <w:rFonts w:ascii="Times New Roman" w:eastAsia="Times New Roman" w:hAnsi="Times New Roman" w:cs="Times New Roman"/>
          <w:b/>
          <w:bCs/>
          <w:kern w:val="0"/>
          <w:lang w:eastAsia="fr-BE"/>
          <w14:ligatures w14:val="none"/>
        </w:rPr>
        <w:t>”</w:t>
      </w:r>
      <w:r w:rsidRPr="00EC46B7">
        <w:rPr>
          <w:rFonts w:ascii="Times New Roman" w:eastAsia="Times New Roman" w:hAnsi="Times New Roman" w:cs="Times New Roman"/>
          <w:kern w:val="0"/>
          <w:lang w:eastAsia="fr-BE"/>
          <w14:ligatures w14:val="none"/>
        </w:rPr>
        <w:t xml:space="preserve">. Le jeu d’entraînement B2 a été scindé en un sous-ensemble de </w:t>
      </w:r>
      <w:r w:rsidRPr="00EC46B7">
        <w:rPr>
          <w:rFonts w:ascii="Times New Roman" w:eastAsia="Times New Roman" w:hAnsi="Times New Roman" w:cs="Times New Roman"/>
          <w:i/>
          <w:iCs/>
          <w:kern w:val="0"/>
          <w:lang w:eastAsia="fr-BE"/>
          <w14:ligatures w14:val="none"/>
        </w:rPr>
        <w:t>training</w:t>
      </w:r>
      <w:r w:rsidRPr="00EC46B7">
        <w:rPr>
          <w:rFonts w:ascii="Times New Roman" w:eastAsia="Times New Roman" w:hAnsi="Times New Roman" w:cs="Times New Roman"/>
          <w:kern w:val="0"/>
          <w:lang w:eastAsia="fr-BE"/>
          <w14:ligatures w14:val="none"/>
        </w:rPr>
        <w:t xml:space="preserve"> (≈ 80 %) et un sous-ensemble de </w:t>
      </w:r>
      <w:r w:rsidRPr="00EC46B7">
        <w:rPr>
          <w:rFonts w:ascii="Times New Roman" w:eastAsia="Times New Roman" w:hAnsi="Times New Roman" w:cs="Times New Roman"/>
          <w:i/>
          <w:iCs/>
          <w:kern w:val="0"/>
          <w:lang w:eastAsia="fr-BE"/>
          <w14:ligatures w14:val="none"/>
        </w:rPr>
        <w:t>calibration</w:t>
      </w:r>
      <w:r w:rsidRPr="00EC46B7">
        <w:rPr>
          <w:rFonts w:ascii="Times New Roman" w:eastAsia="Times New Roman" w:hAnsi="Times New Roman" w:cs="Times New Roman"/>
          <w:kern w:val="0"/>
          <w:lang w:eastAsia="fr-BE"/>
          <w14:ligatures w14:val="none"/>
        </w:rPr>
        <w:t xml:space="preserve"> (≈ 20 %). Le modèle a été ajusté sur l’échantillon de training, puis, sur l’échantillon de calibration, un score de non-conformité a été calculé pour chaque observation comme </w:t>
      </w:r>
      <m:oMath>
        <m:r>
          <w:rPr>
            <w:rFonts w:ascii="Cambria Math" w:eastAsia="Times New Roman" w:hAnsi="Cambria Math" w:cs="Times New Roman"/>
            <w:kern w:val="0"/>
            <w:lang w:eastAsia="fr-BE"/>
            <w14:ligatures w14:val="none"/>
          </w:rPr>
          <m:t>s=1-</m:t>
        </m:r>
        <m:sSub>
          <m:sSubPr>
            <m:ctrlPr>
              <w:rPr>
                <w:rFonts w:ascii="Cambria Math" w:eastAsia="Times New Roman" w:hAnsi="Cambria Math" w:cs="Times New Roman"/>
                <w:kern w:val="0"/>
                <w:lang w:eastAsia="fr-BE"/>
                <w14:ligatures w14:val="none"/>
              </w:rPr>
            </m:ctrlPr>
          </m:sSubPr>
          <m:e>
            <m:r>
              <w:rPr>
                <w:rFonts w:ascii="Cambria Math" w:eastAsia="Times New Roman" w:hAnsi="Cambria Math" w:cs="Times New Roman"/>
                <w:kern w:val="0"/>
                <w:lang w:eastAsia="fr-BE"/>
                <w14:ligatures w14:val="none"/>
              </w:rPr>
              <m:t>p</m:t>
            </m:r>
          </m:e>
          <m:sub>
            <m:r>
              <m:rPr>
                <m:nor/>
              </m:rPr>
              <w:rPr>
                <w:rFonts w:ascii="Times New Roman" w:eastAsia="Times New Roman" w:hAnsi="Times New Roman" w:cs="Times New Roman"/>
                <w:kern w:val="0"/>
                <w:lang w:eastAsia="fr-BE"/>
                <w14:ligatures w14:val="none"/>
              </w:rPr>
              <m:t>classe vraie</m:t>
            </m:r>
          </m:sub>
        </m:sSub>
      </m:oMath>
      <w:r w:rsidRPr="00EC46B7">
        <w:rPr>
          <w:rFonts w:ascii="Times New Roman" w:eastAsia="Times New Roman" w:hAnsi="Times New Roman" w:cs="Times New Roman"/>
          <w:kern w:val="0"/>
          <w:lang w:eastAsia="fr-BE"/>
          <w14:ligatures w14:val="none"/>
        </w:rPr>
        <w:t xml:space="preserve">. Le </w:t>
      </w:r>
      <w:r w:rsidRPr="00EC46B7">
        <w:rPr>
          <w:rFonts w:ascii="Times New Roman" w:eastAsia="Times New Roman" w:hAnsi="Times New Roman" w:cs="Times New Roman"/>
          <w:b/>
          <w:bCs/>
          <w:kern w:val="0"/>
          <w:lang w:eastAsia="fr-BE"/>
          <w14:ligatures w14:val="none"/>
        </w:rPr>
        <w:t>quantile</w:t>
      </w:r>
      <w:r w:rsidRPr="00EC46B7">
        <w:rPr>
          <w:rFonts w:ascii="Times New Roman" w:eastAsia="Times New Roman" w:hAnsi="Times New Roman" w:cs="Times New Roman"/>
          <w:kern w:val="0"/>
          <w:lang w:eastAsia="fr-BE"/>
          <w14:ligatures w14:val="none"/>
        </w:rPr>
        <w:t xml:space="preserve"> de ce score au niveau 1–α, avec α = 0,10, a fourni un seuil </w:t>
      </w:r>
      <m:oMath>
        <m:acc>
          <m:accPr>
            <m:ctrlPr>
              <w:rPr>
                <w:rFonts w:ascii="Cambria Math" w:eastAsia="Times New Roman" w:hAnsi="Cambria Math" w:cs="Times New Roman"/>
                <w:kern w:val="0"/>
                <w:lang w:eastAsia="fr-BE"/>
                <w14:ligatures w14:val="none"/>
              </w:rPr>
            </m:ctrlPr>
          </m:accPr>
          <m:e>
            <m:r>
              <w:rPr>
                <w:rFonts w:ascii="Cambria Math" w:eastAsia="Times New Roman" w:hAnsi="Cambria Math" w:cs="Times New Roman"/>
                <w:kern w:val="0"/>
                <w:lang w:eastAsia="fr-BE"/>
                <w14:ligatures w14:val="none"/>
              </w:rPr>
              <m:t>q</m:t>
            </m:r>
          </m:e>
        </m:acc>
        <m:r>
          <w:rPr>
            <w:rFonts w:ascii="Cambria Math" w:eastAsia="Times New Roman" w:hAnsi="Cambria Math" w:cs="Times New Roman"/>
            <w:kern w:val="0"/>
            <w:lang w:eastAsia="fr-BE"/>
            <w14:ligatures w14:val="none"/>
          </w:rPr>
          <m:t>≈</m:t>
        </m:r>
        <m:r>
          <m:rPr>
            <m:sty m:val="p"/>
          </m:rPr>
          <w:rPr>
            <w:rFonts w:ascii="Cambria Math" w:eastAsia="Times New Roman" w:hAnsi="Cambria Math" w:cs="Times New Roman"/>
            <w:kern w:val="0"/>
            <w:lang w:eastAsia="fr-BE"/>
            <w14:ligatures w14:val="none"/>
          </w:rPr>
          <m:t>0,696</m:t>
        </m:r>
      </m:oMath>
      <w:r w:rsidRPr="00EC46B7">
        <w:rPr>
          <w:rFonts w:ascii="Times New Roman" w:eastAsia="Times New Roman" w:hAnsi="Times New Roman" w:cs="Times New Roman"/>
          <w:kern w:val="0"/>
          <w:lang w:eastAsia="fr-BE"/>
          <w14:ligatures w14:val="none"/>
        </w:rPr>
        <w:t xml:space="preserve">. Sur le jeu de test, pour chaque individu et pour chaque classe (0 = pas d’événement, 1 = événement), un score de non-conformité a été calculé et comparé à </w:t>
      </w:r>
      <m:oMath>
        <m:acc>
          <m:accPr>
            <m:ctrlPr>
              <w:rPr>
                <w:rFonts w:ascii="Cambria Math" w:eastAsia="Times New Roman" w:hAnsi="Cambria Math" w:cs="Times New Roman"/>
                <w:kern w:val="0"/>
                <w:lang w:eastAsia="fr-BE"/>
                <w14:ligatures w14:val="none"/>
              </w:rPr>
            </m:ctrlPr>
          </m:accPr>
          <m:e>
            <m:r>
              <w:rPr>
                <w:rFonts w:ascii="Cambria Math" w:eastAsia="Times New Roman" w:hAnsi="Cambria Math" w:cs="Times New Roman"/>
                <w:kern w:val="0"/>
                <w:lang w:eastAsia="fr-BE"/>
                <w14:ligatures w14:val="none"/>
              </w:rPr>
              <m:t>q</m:t>
            </m:r>
          </m:e>
        </m:acc>
      </m:oMath>
      <w:r w:rsidRPr="00EC46B7">
        <w:rPr>
          <w:rFonts w:ascii="Times New Roman" w:eastAsia="Times New Roman" w:hAnsi="Times New Roman" w:cs="Times New Roman"/>
          <w:kern w:val="0"/>
          <w:lang w:eastAsia="fr-BE"/>
          <w14:ligatures w14:val="none"/>
        </w:rPr>
        <w:t xml:space="preserve">, permettant de construire un ensemble prédictif </w:t>
      </w:r>
      <m:oMath>
        <m:r>
          <w:rPr>
            <w:rFonts w:ascii="Cambria Math" w:eastAsia="Times New Roman" w:hAnsi="Cambria Math" w:cs="Times New Roman"/>
            <w:kern w:val="0"/>
            <w:lang w:eastAsia="fr-BE"/>
            <w14:ligatures w14:val="none"/>
          </w:rPr>
          <m:t>S(x)</m:t>
        </m:r>
      </m:oMath>
      <w:r w:rsidRPr="00EC46B7">
        <w:rPr>
          <w:rFonts w:ascii="Times New Roman" w:eastAsia="Times New Roman" w:hAnsi="Times New Roman" w:cs="Times New Roman"/>
          <w:kern w:val="0"/>
          <w:lang w:eastAsia="fr-BE"/>
          <w14:ligatures w14:val="none"/>
        </w:rPr>
        <w:t>(</w:t>
      </w:r>
      <w:r w:rsidRPr="00EC46B7">
        <w:rPr>
          <w:rFonts w:ascii="Cambria Math" w:eastAsia="Times New Roman" w:hAnsi="Cambria Math" w:cs="Cambria Math"/>
          <w:kern w:val="0"/>
          <w:lang w:eastAsia="fr-BE"/>
          <w14:ligatures w14:val="none"/>
        </w:rPr>
        <w:t>∅</w:t>
      </w:r>
      <w:r w:rsidRPr="00EC46B7">
        <w:rPr>
          <w:rFonts w:ascii="Times New Roman" w:eastAsia="Times New Roman" w:hAnsi="Times New Roman" w:cs="Times New Roman"/>
          <w:kern w:val="0"/>
          <w:lang w:eastAsia="fr-BE"/>
          <w14:ligatures w14:val="none"/>
        </w:rPr>
        <w:t>, {0}, {1} ou {0,1}).</w:t>
      </w:r>
    </w:p>
    <w:p w14:paraId="6A71A060" w14:textId="77777777" w:rsidR="00EC46B7" w:rsidRDefault="00EC46B7" w:rsidP="00EC46B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EC46B7">
        <w:rPr>
          <w:rFonts w:ascii="Times New Roman" w:eastAsia="Times New Roman" w:hAnsi="Times New Roman" w:cs="Times New Roman"/>
          <w:kern w:val="0"/>
          <w:lang w:eastAsia="fr-BE"/>
          <w14:ligatures w14:val="none"/>
        </w:rPr>
        <w:t xml:space="preserve">La </w:t>
      </w:r>
      <w:r w:rsidRPr="00EC46B7">
        <w:rPr>
          <w:rFonts w:ascii="Times New Roman" w:eastAsia="Times New Roman" w:hAnsi="Times New Roman" w:cs="Times New Roman"/>
          <w:b/>
          <w:bCs/>
          <w:kern w:val="0"/>
          <w:lang w:eastAsia="fr-BE"/>
          <w14:ligatures w14:val="none"/>
        </w:rPr>
        <w:t>couverture empirique</w:t>
      </w:r>
      <w:r w:rsidRPr="00EC46B7">
        <w:rPr>
          <w:rFonts w:ascii="Times New Roman" w:eastAsia="Times New Roman" w:hAnsi="Times New Roman" w:cs="Times New Roman"/>
          <w:kern w:val="0"/>
          <w:lang w:eastAsia="fr-BE"/>
          <w14:ligatures w14:val="none"/>
        </w:rPr>
        <w:t xml:space="preserve"> observée sur le test est d’environ 89,2 %, très proche du niveau cible de 90 %, ce qui est conforme aux propriétés théoriques de la prédiction conforme, qui garantit une couverture marginale asymptotiquement ≥ 1–α sous hypothèse d’</w:t>
      </w:r>
      <w:proofErr w:type="spellStart"/>
      <w:r w:rsidRPr="00EC46B7">
        <w:rPr>
          <w:rFonts w:ascii="Times New Roman" w:eastAsia="Times New Roman" w:hAnsi="Times New Roman" w:cs="Times New Roman"/>
          <w:kern w:val="0"/>
          <w:lang w:eastAsia="fr-BE"/>
          <w14:ligatures w14:val="none"/>
        </w:rPr>
        <w:t>échangeabilité.</w:t>
      </w:r>
      <w:hyperlink r:id="rId78" w:tgtFrame="_blank" w:history="1">
        <w:r w:rsidRPr="00EC46B7">
          <w:rPr>
            <w:rFonts w:ascii="Times New Roman" w:eastAsia="Times New Roman" w:hAnsi="Times New Roman" w:cs="Times New Roman"/>
            <w:color w:val="0000FF"/>
            <w:kern w:val="0"/>
            <w:u w:val="single"/>
            <w:lang w:eastAsia="fr-BE"/>
            <w14:ligatures w14:val="none"/>
          </w:rPr>
          <w:t>Département</w:t>
        </w:r>
        <w:proofErr w:type="spellEnd"/>
        <w:r w:rsidRPr="00EC46B7">
          <w:rPr>
            <w:rFonts w:ascii="Times New Roman" w:eastAsia="Times New Roman" w:hAnsi="Times New Roman" w:cs="Times New Roman"/>
            <w:color w:val="0000FF"/>
            <w:kern w:val="0"/>
            <w:u w:val="single"/>
            <w:lang w:eastAsia="fr-BE"/>
            <w14:ligatures w14:val="none"/>
          </w:rPr>
          <w:t xml:space="preserve"> de Statistiques UC Berkeley+2Statistiques et Science des Données+2</w:t>
        </w:r>
      </w:hyperlink>
      <w:r w:rsidRPr="00EC46B7">
        <w:rPr>
          <w:rFonts w:ascii="Times New Roman" w:eastAsia="Times New Roman" w:hAnsi="Times New Roman" w:cs="Times New Roman"/>
          <w:kern w:val="0"/>
          <w:lang w:eastAsia="fr-BE"/>
          <w14:ligatures w14:val="none"/>
        </w:rPr>
        <w:t xml:space="preserve"> La distribution de la taille des ensembles prédictifs montre qu’environ 45,2 % des observations reçoivent un ensemble de taille 1 (266 cas classés {0} et 117 cas classés {1}), tandis que 54,8 % reçoivent un ensemble {0,1}, reflétant une incertitude élevée. En pratique, cela signifie que pour près de la moitié des patients, le système est suffisamment confiant pour proposer une </w:t>
      </w:r>
      <w:r w:rsidRPr="00EC46B7">
        <w:rPr>
          <w:rFonts w:ascii="Times New Roman" w:eastAsia="Times New Roman" w:hAnsi="Times New Roman" w:cs="Times New Roman"/>
          <w:b/>
          <w:bCs/>
          <w:kern w:val="0"/>
          <w:lang w:eastAsia="fr-BE"/>
          <w14:ligatures w14:val="none"/>
        </w:rPr>
        <w:t>classe unique</w:t>
      </w:r>
      <w:r w:rsidRPr="00EC46B7">
        <w:rPr>
          <w:rFonts w:ascii="Times New Roman" w:eastAsia="Times New Roman" w:hAnsi="Times New Roman" w:cs="Times New Roman"/>
          <w:kern w:val="0"/>
          <w:lang w:eastAsia="fr-BE"/>
          <w14:ligatures w14:val="none"/>
        </w:rPr>
        <w:t xml:space="preserve"> (pas d’événement ou événement à 10 ans), alors que pour l’autre moitié, il signale explicitement son incertitude en laissant les deux classes possibles. Cette approche ne modifie pas les performances globales de la régression logistique, mais fournit une </w:t>
      </w:r>
      <w:r w:rsidRPr="00EC46B7">
        <w:rPr>
          <w:rFonts w:ascii="Times New Roman" w:eastAsia="Times New Roman" w:hAnsi="Times New Roman" w:cs="Times New Roman"/>
          <w:b/>
          <w:bCs/>
          <w:kern w:val="0"/>
          <w:lang w:eastAsia="fr-BE"/>
          <w14:ligatures w14:val="none"/>
        </w:rPr>
        <w:t>information complémentaire de confiance</w:t>
      </w:r>
      <w:r w:rsidRPr="00EC46B7">
        <w:rPr>
          <w:rFonts w:ascii="Times New Roman" w:eastAsia="Times New Roman" w:hAnsi="Times New Roman" w:cs="Times New Roman"/>
          <w:kern w:val="0"/>
          <w:lang w:eastAsia="fr-BE"/>
          <w14:ligatures w14:val="none"/>
        </w:rPr>
        <w:t xml:space="preserve"> sur chaque prédiction, avec une garantie de couverture bien définie, ce qui est particulièrement pertinent dans un contexte de décision clinique partagée.</w:t>
      </w:r>
    </w:p>
    <w:p w14:paraId="4FC21CEF" w14:textId="77777777" w:rsidR="00EC46B7" w:rsidRDefault="00EC46B7" w:rsidP="00EC46B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p>
    <w:p w14:paraId="490699ED" w14:textId="77777777" w:rsidR="00EC46B7" w:rsidRPr="00EC46B7" w:rsidRDefault="00EC46B7" w:rsidP="00EC46B7">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EC46B7">
        <w:rPr>
          <w:rFonts w:ascii="Times New Roman" w:eastAsia="Times New Roman" w:hAnsi="Times New Roman" w:cs="Times New Roman"/>
          <w:b/>
          <w:bCs/>
          <w:kern w:val="0"/>
          <w:sz w:val="27"/>
          <w:szCs w:val="27"/>
          <w:lang w:eastAsia="fr-BE"/>
          <w14:ligatures w14:val="none"/>
        </w:rPr>
        <w:t>Interprétation des coefficients du modèle LogReg_B2</w:t>
      </w:r>
    </w:p>
    <w:p w14:paraId="1D4BE90C" w14:textId="77777777" w:rsidR="00EC46B7" w:rsidRPr="00EC46B7" w:rsidRDefault="00EC46B7" w:rsidP="00EC46B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EC46B7">
        <w:rPr>
          <w:rFonts w:ascii="Times New Roman" w:eastAsia="Times New Roman" w:hAnsi="Times New Roman" w:cs="Times New Roman"/>
          <w:kern w:val="0"/>
          <w:lang w:eastAsia="fr-BE"/>
          <w14:ligatures w14:val="none"/>
        </w:rPr>
        <w:t>Le modèle final de régression logistique (</w:t>
      </w:r>
      <w:r w:rsidRPr="00EC46B7">
        <w:rPr>
          <w:rFonts w:ascii="Courier New" w:eastAsia="Times New Roman" w:hAnsi="Courier New" w:cs="Courier New"/>
          <w:kern w:val="0"/>
          <w:sz w:val="20"/>
          <w:szCs w:val="20"/>
          <w:lang w:eastAsia="fr-BE"/>
          <w14:ligatures w14:val="none"/>
        </w:rPr>
        <w:t>LogReg_B2</w:t>
      </w:r>
      <w:r w:rsidRPr="00EC46B7">
        <w:rPr>
          <w:rFonts w:ascii="Times New Roman" w:eastAsia="Times New Roman" w:hAnsi="Times New Roman" w:cs="Times New Roman"/>
          <w:kern w:val="0"/>
          <w:lang w:eastAsia="fr-BE"/>
          <w14:ligatures w14:val="none"/>
        </w:rPr>
        <w:t xml:space="preserve">) a été ajusté sur les prédicteurs standardisés (variables centrées-réduites), de sorte que chaque coefficient représente l’effet d’une </w:t>
      </w:r>
      <w:r w:rsidRPr="00EC46B7">
        <w:rPr>
          <w:rFonts w:ascii="Times New Roman" w:eastAsia="Times New Roman" w:hAnsi="Times New Roman" w:cs="Times New Roman"/>
          <w:b/>
          <w:bCs/>
          <w:kern w:val="0"/>
          <w:lang w:eastAsia="fr-BE"/>
          <w14:ligatures w14:val="none"/>
        </w:rPr>
        <w:t>augmentation d’un écart-type</w:t>
      </w:r>
      <w:r w:rsidRPr="00EC46B7">
        <w:rPr>
          <w:rFonts w:ascii="Times New Roman" w:eastAsia="Times New Roman" w:hAnsi="Times New Roman" w:cs="Times New Roman"/>
          <w:kern w:val="0"/>
          <w:lang w:eastAsia="fr-BE"/>
          <w14:ligatures w14:val="none"/>
        </w:rPr>
        <w:t xml:space="preserve"> du prédicteur sur les </w:t>
      </w:r>
      <w:proofErr w:type="spellStart"/>
      <w:r w:rsidRPr="00EC46B7">
        <w:rPr>
          <w:rFonts w:ascii="Times New Roman" w:eastAsia="Times New Roman" w:hAnsi="Times New Roman" w:cs="Times New Roman"/>
          <w:kern w:val="0"/>
          <w:lang w:eastAsia="fr-BE"/>
          <w14:ligatures w14:val="none"/>
        </w:rPr>
        <w:t>odds</w:t>
      </w:r>
      <w:proofErr w:type="spellEnd"/>
      <w:r w:rsidRPr="00EC46B7">
        <w:rPr>
          <w:rFonts w:ascii="Times New Roman" w:eastAsia="Times New Roman" w:hAnsi="Times New Roman" w:cs="Times New Roman"/>
          <w:kern w:val="0"/>
          <w:lang w:eastAsia="fr-BE"/>
          <w14:ligatures w14:val="none"/>
        </w:rPr>
        <w:t xml:space="preserve"> de survenue d’un événement coronarien à dix ans. Les </w:t>
      </w:r>
      <w:proofErr w:type="spellStart"/>
      <w:r w:rsidRPr="00EC46B7">
        <w:rPr>
          <w:rFonts w:ascii="Times New Roman" w:eastAsia="Times New Roman" w:hAnsi="Times New Roman" w:cs="Times New Roman"/>
          <w:kern w:val="0"/>
          <w:lang w:eastAsia="fr-BE"/>
          <w14:ligatures w14:val="none"/>
        </w:rPr>
        <w:t>odds</w:t>
      </w:r>
      <w:proofErr w:type="spellEnd"/>
      <w:r w:rsidRPr="00EC46B7">
        <w:rPr>
          <w:rFonts w:ascii="Times New Roman" w:eastAsia="Times New Roman" w:hAnsi="Times New Roman" w:cs="Times New Roman"/>
          <w:kern w:val="0"/>
          <w:lang w:eastAsia="fr-BE"/>
          <w14:ligatures w14:val="none"/>
        </w:rPr>
        <w:t xml:space="preserve"> ratios (OR) et leurs intervalles de confiance à 95 % confirment le rôle majeur des facteurs de risque classiques, en cohérence avec les fonctions de risque historiques dérivées de la Framingham </w:t>
      </w:r>
      <w:proofErr w:type="spellStart"/>
      <w:r w:rsidRPr="00EC46B7">
        <w:rPr>
          <w:rFonts w:ascii="Times New Roman" w:eastAsia="Times New Roman" w:hAnsi="Times New Roman" w:cs="Times New Roman"/>
          <w:kern w:val="0"/>
          <w:lang w:eastAsia="fr-BE"/>
          <w14:ligatures w14:val="none"/>
        </w:rPr>
        <w:t>Heart</w:t>
      </w:r>
      <w:proofErr w:type="spellEnd"/>
      <w:r w:rsidRPr="00EC46B7">
        <w:rPr>
          <w:rFonts w:ascii="Times New Roman" w:eastAsia="Times New Roman" w:hAnsi="Times New Roman" w:cs="Times New Roman"/>
          <w:kern w:val="0"/>
          <w:lang w:eastAsia="fr-BE"/>
          <w14:ligatures w14:val="none"/>
        </w:rPr>
        <w:t xml:space="preserve"> </w:t>
      </w:r>
      <w:proofErr w:type="spellStart"/>
      <w:r w:rsidRPr="00EC46B7">
        <w:rPr>
          <w:rFonts w:ascii="Times New Roman" w:eastAsia="Times New Roman" w:hAnsi="Times New Roman" w:cs="Times New Roman"/>
          <w:kern w:val="0"/>
          <w:lang w:eastAsia="fr-BE"/>
          <w14:ligatures w14:val="none"/>
        </w:rPr>
        <w:t>Study</w:t>
      </w:r>
      <w:proofErr w:type="spellEnd"/>
      <w:r w:rsidRPr="00EC46B7">
        <w:rPr>
          <w:rFonts w:ascii="Times New Roman" w:eastAsia="Times New Roman" w:hAnsi="Times New Roman" w:cs="Times New Roman"/>
          <w:kern w:val="0"/>
          <w:lang w:eastAsia="fr-BE"/>
          <w14:ligatures w14:val="none"/>
        </w:rPr>
        <w:t>.</w:t>
      </w:r>
    </w:p>
    <w:p w14:paraId="043843EF" w14:textId="77777777" w:rsidR="00EC46B7" w:rsidRPr="00EC46B7" w:rsidRDefault="00EC46B7" w:rsidP="00EC46B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EC46B7">
        <w:rPr>
          <w:rFonts w:ascii="Times New Roman" w:eastAsia="Times New Roman" w:hAnsi="Times New Roman" w:cs="Times New Roman"/>
          <w:kern w:val="0"/>
          <w:lang w:eastAsia="fr-BE"/>
          <w14:ligatures w14:val="none"/>
        </w:rPr>
        <w:t>Parmi les variables continues, l’</w:t>
      </w:r>
      <w:r w:rsidRPr="00EC46B7">
        <w:rPr>
          <w:rFonts w:ascii="Times New Roman" w:eastAsia="Times New Roman" w:hAnsi="Times New Roman" w:cs="Times New Roman"/>
          <w:b/>
          <w:bCs/>
          <w:kern w:val="0"/>
          <w:lang w:eastAsia="fr-BE"/>
          <w14:ligatures w14:val="none"/>
        </w:rPr>
        <w:t>âge</w:t>
      </w:r>
      <w:r w:rsidRPr="00EC46B7">
        <w:rPr>
          <w:rFonts w:ascii="Times New Roman" w:eastAsia="Times New Roman" w:hAnsi="Times New Roman" w:cs="Times New Roman"/>
          <w:kern w:val="0"/>
          <w:lang w:eastAsia="fr-BE"/>
          <w14:ligatures w14:val="none"/>
        </w:rPr>
        <w:t xml:space="preserve"> apparaît comme le déterminant le plus important, avec un OR d’environ 1,98 par +1 écart-type (p &lt; 0,001), ce qui signifie qu’une hausse d’âge correspondant à un écart-type (environ 8–9 ans dans cette cohorte) est associée à un quasi-doublement des </w:t>
      </w:r>
      <w:proofErr w:type="spellStart"/>
      <w:r w:rsidRPr="00EC46B7">
        <w:rPr>
          <w:rFonts w:ascii="Times New Roman" w:eastAsia="Times New Roman" w:hAnsi="Times New Roman" w:cs="Times New Roman"/>
          <w:kern w:val="0"/>
          <w:lang w:eastAsia="fr-BE"/>
          <w14:ligatures w14:val="none"/>
        </w:rPr>
        <w:t>odds</w:t>
      </w:r>
      <w:proofErr w:type="spellEnd"/>
      <w:r w:rsidRPr="00EC46B7">
        <w:rPr>
          <w:rFonts w:ascii="Times New Roman" w:eastAsia="Times New Roman" w:hAnsi="Times New Roman" w:cs="Times New Roman"/>
          <w:kern w:val="0"/>
          <w:lang w:eastAsia="fr-BE"/>
          <w14:ligatures w14:val="none"/>
        </w:rPr>
        <w:t xml:space="preserve"> de maladie coronarienne. La </w:t>
      </w:r>
      <w:r w:rsidRPr="00EC46B7">
        <w:rPr>
          <w:rFonts w:ascii="Times New Roman" w:eastAsia="Times New Roman" w:hAnsi="Times New Roman" w:cs="Times New Roman"/>
          <w:b/>
          <w:bCs/>
          <w:kern w:val="0"/>
          <w:lang w:eastAsia="fr-BE"/>
          <w14:ligatures w14:val="none"/>
        </w:rPr>
        <w:t>pression artérielle systolique</w:t>
      </w:r>
      <w:r w:rsidRPr="00EC46B7">
        <w:rPr>
          <w:rFonts w:ascii="Times New Roman" w:eastAsia="Times New Roman" w:hAnsi="Times New Roman" w:cs="Times New Roman"/>
          <w:kern w:val="0"/>
          <w:lang w:eastAsia="fr-BE"/>
          <w14:ligatures w14:val="none"/>
        </w:rPr>
        <w:t xml:space="preserve"> (OR ≈ 1,26 par +1 écart-type, p &lt; 0,001) et le </w:t>
      </w:r>
      <w:r w:rsidRPr="00EC46B7">
        <w:rPr>
          <w:rFonts w:ascii="Times New Roman" w:eastAsia="Times New Roman" w:hAnsi="Times New Roman" w:cs="Times New Roman"/>
          <w:b/>
          <w:bCs/>
          <w:kern w:val="0"/>
          <w:lang w:eastAsia="fr-BE"/>
          <w14:ligatures w14:val="none"/>
        </w:rPr>
        <w:t>cholestérol total</w:t>
      </w:r>
      <w:r w:rsidRPr="00EC46B7">
        <w:rPr>
          <w:rFonts w:ascii="Times New Roman" w:eastAsia="Times New Roman" w:hAnsi="Times New Roman" w:cs="Times New Roman"/>
          <w:kern w:val="0"/>
          <w:lang w:eastAsia="fr-BE"/>
          <w14:ligatures w14:val="none"/>
        </w:rPr>
        <w:t xml:space="preserve"> (OR &gt; 1, p significatif) montrent également des associations positives, indiquant qu’une élévation de la tension ou du cholestérol augmente le risque, comme décrit dans les équations de risque de Framingham. De même, le </w:t>
      </w:r>
      <w:r w:rsidRPr="00EC46B7">
        <w:rPr>
          <w:rFonts w:ascii="Times New Roman" w:eastAsia="Times New Roman" w:hAnsi="Times New Roman" w:cs="Times New Roman"/>
          <w:b/>
          <w:bCs/>
          <w:kern w:val="0"/>
          <w:lang w:eastAsia="fr-BE"/>
          <w14:ligatures w14:val="none"/>
        </w:rPr>
        <w:t>glucose</w:t>
      </w:r>
      <w:r w:rsidRPr="00EC46B7">
        <w:rPr>
          <w:rFonts w:ascii="Times New Roman" w:eastAsia="Times New Roman" w:hAnsi="Times New Roman" w:cs="Times New Roman"/>
          <w:kern w:val="0"/>
          <w:lang w:eastAsia="fr-BE"/>
          <w14:ligatures w14:val="none"/>
        </w:rPr>
        <w:t xml:space="preserve"> (OR </w:t>
      </w:r>
      <w:r w:rsidRPr="00EC46B7">
        <w:rPr>
          <w:rFonts w:ascii="Times New Roman" w:eastAsia="Times New Roman" w:hAnsi="Times New Roman" w:cs="Times New Roman"/>
          <w:kern w:val="0"/>
          <w:lang w:eastAsia="fr-BE"/>
          <w14:ligatures w14:val="none"/>
        </w:rPr>
        <w:lastRenderedPageBreak/>
        <w:t>≈ 1,13, p ≈ 0,002) est positivement associé au risque, ce qui suggère qu’une glycémie plus élevée – même en dehors d’un diabète avéré – contribue au risque cardiovasculaire.</w:t>
      </w:r>
    </w:p>
    <w:p w14:paraId="7D92E1BE" w14:textId="77777777" w:rsidR="00EC46B7" w:rsidRPr="00EC46B7" w:rsidRDefault="00EC46B7" w:rsidP="00EC46B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EC46B7">
        <w:rPr>
          <w:rFonts w:ascii="Times New Roman" w:eastAsia="Times New Roman" w:hAnsi="Times New Roman" w:cs="Times New Roman"/>
          <w:kern w:val="0"/>
          <w:lang w:eastAsia="fr-BE"/>
          <w14:ligatures w14:val="none"/>
        </w:rPr>
        <w:t xml:space="preserve">Du côté des variables binaires, le </w:t>
      </w:r>
      <w:r w:rsidRPr="00EC46B7">
        <w:rPr>
          <w:rFonts w:ascii="Times New Roman" w:eastAsia="Times New Roman" w:hAnsi="Times New Roman" w:cs="Times New Roman"/>
          <w:b/>
          <w:bCs/>
          <w:kern w:val="0"/>
          <w:lang w:eastAsia="fr-BE"/>
          <w14:ligatures w14:val="none"/>
        </w:rPr>
        <w:t>sexe masculin</w:t>
      </w:r>
      <w:r w:rsidRPr="00EC46B7">
        <w:rPr>
          <w:rFonts w:ascii="Times New Roman" w:eastAsia="Times New Roman" w:hAnsi="Times New Roman" w:cs="Times New Roman"/>
          <w:kern w:val="0"/>
          <w:lang w:eastAsia="fr-BE"/>
          <w14:ligatures w14:val="none"/>
        </w:rPr>
        <w:t xml:space="preserve"> est associé à un risque accru (OR ≈ 1,29, p &lt; 0,001), ce qui reflète la sur-incidence bien documentée des événements coronariens chez les hommes d’âge moyen. Le </w:t>
      </w:r>
      <w:r w:rsidRPr="00EC46B7">
        <w:rPr>
          <w:rFonts w:ascii="Times New Roman" w:eastAsia="Times New Roman" w:hAnsi="Times New Roman" w:cs="Times New Roman"/>
          <w:b/>
          <w:bCs/>
          <w:kern w:val="0"/>
          <w:lang w:eastAsia="fr-BE"/>
          <w14:ligatures w14:val="none"/>
        </w:rPr>
        <w:t>nombre de cigarettes par jour</w:t>
      </w:r>
      <w:r w:rsidRPr="00EC46B7">
        <w:rPr>
          <w:rFonts w:ascii="Times New Roman" w:eastAsia="Times New Roman" w:hAnsi="Times New Roman" w:cs="Times New Roman"/>
          <w:kern w:val="0"/>
          <w:lang w:eastAsia="fr-BE"/>
          <w14:ligatures w14:val="none"/>
        </w:rPr>
        <w:t xml:space="preserve"> (OR ≈ 1,28 par +1 écart-type, p &lt; 0,001) témoigne d’un effet dose–réponse du tabagisme : plus l’intensité du tabac augmente, plus les </w:t>
      </w:r>
      <w:proofErr w:type="spellStart"/>
      <w:r w:rsidRPr="00EC46B7">
        <w:rPr>
          <w:rFonts w:ascii="Times New Roman" w:eastAsia="Times New Roman" w:hAnsi="Times New Roman" w:cs="Times New Roman"/>
          <w:kern w:val="0"/>
          <w:lang w:eastAsia="fr-BE"/>
          <w14:ligatures w14:val="none"/>
        </w:rPr>
        <w:t>odds</w:t>
      </w:r>
      <w:proofErr w:type="spellEnd"/>
      <w:r w:rsidRPr="00EC46B7">
        <w:rPr>
          <w:rFonts w:ascii="Times New Roman" w:eastAsia="Times New Roman" w:hAnsi="Times New Roman" w:cs="Times New Roman"/>
          <w:kern w:val="0"/>
          <w:lang w:eastAsia="fr-BE"/>
          <w14:ligatures w14:val="none"/>
        </w:rPr>
        <w:t xml:space="preserve"> d’événement coronarien s’élèvent. Les antécédents cardiovasculaires (par exemple antécédent d’AVC), le </w:t>
      </w:r>
      <w:r w:rsidRPr="00EC46B7">
        <w:rPr>
          <w:rFonts w:ascii="Times New Roman" w:eastAsia="Times New Roman" w:hAnsi="Times New Roman" w:cs="Times New Roman"/>
          <w:b/>
          <w:bCs/>
          <w:kern w:val="0"/>
          <w:lang w:eastAsia="fr-BE"/>
          <w14:ligatures w14:val="none"/>
        </w:rPr>
        <w:t>traitement antihypertenseur</w:t>
      </w:r>
      <w:r w:rsidRPr="00EC46B7">
        <w:rPr>
          <w:rFonts w:ascii="Times New Roman" w:eastAsia="Times New Roman" w:hAnsi="Times New Roman" w:cs="Times New Roman"/>
          <w:kern w:val="0"/>
          <w:lang w:eastAsia="fr-BE"/>
          <w14:ligatures w14:val="none"/>
        </w:rPr>
        <w:t xml:space="preserve"> et l’</w:t>
      </w:r>
      <w:r w:rsidRPr="00EC46B7">
        <w:rPr>
          <w:rFonts w:ascii="Times New Roman" w:eastAsia="Times New Roman" w:hAnsi="Times New Roman" w:cs="Times New Roman"/>
          <w:b/>
          <w:bCs/>
          <w:kern w:val="0"/>
          <w:lang w:eastAsia="fr-BE"/>
          <w14:ligatures w14:val="none"/>
        </w:rPr>
        <w:t>hypertension connue</w:t>
      </w:r>
      <w:r w:rsidRPr="00EC46B7">
        <w:rPr>
          <w:rFonts w:ascii="Times New Roman" w:eastAsia="Times New Roman" w:hAnsi="Times New Roman" w:cs="Times New Roman"/>
          <w:kern w:val="0"/>
          <w:lang w:eastAsia="fr-BE"/>
          <w14:ligatures w14:val="none"/>
        </w:rPr>
        <w:t xml:space="preserve"> présentent également des OR significativement supérieurs à 1, ce qui est cohérent avec l’idée que ces variables capturent des profils à risque déjà identifiés cliniquement.</w:t>
      </w:r>
    </w:p>
    <w:p w14:paraId="06EB1F87" w14:textId="77777777" w:rsidR="00EC46B7" w:rsidRPr="00EC46B7" w:rsidRDefault="00EC46B7" w:rsidP="00EC46B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EC46B7">
        <w:rPr>
          <w:rFonts w:ascii="Times New Roman" w:eastAsia="Times New Roman" w:hAnsi="Times New Roman" w:cs="Times New Roman"/>
          <w:kern w:val="0"/>
          <w:lang w:eastAsia="fr-BE"/>
          <w14:ligatures w14:val="none"/>
        </w:rPr>
        <w:t>À l’inverse, certaines variables n’apparaissent pas significativement associées au risque dans ce modèle multivarié, une fois les autres facteurs pris en compte : c’est notamment le cas du niveau d’étude, du statut de fumeur actuel (binaire) pris isolément, de l’IMC, de la tension diastolique ou du diabète dans cette base particulière. Leur absence de signification statistique ne signifie pas qu’elles sont sans intérêt clinique, mais plutôt qu’une partie de leur effet est absorbée par des variables plus directement corrélées au risque (par exemple le nombre de cigarettes par jour pour le tabagisme, la tension systolique et le traitement pour l’hypertension, ou le glucose pour le diabète).</w:t>
      </w:r>
    </w:p>
    <w:p w14:paraId="052ADF99" w14:textId="729C5BBC" w:rsidR="00EC46B7" w:rsidRDefault="00EC46B7" w:rsidP="00EC46B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EC46B7">
        <w:rPr>
          <w:rFonts w:ascii="Times New Roman" w:eastAsia="Times New Roman" w:hAnsi="Times New Roman" w:cs="Times New Roman"/>
          <w:kern w:val="0"/>
          <w:lang w:eastAsia="fr-BE"/>
          <w14:ligatures w14:val="none"/>
        </w:rPr>
        <w:t xml:space="preserve">Globalement, le profil des coefficients confirme que le modèle ne découvre pas de “nouveaux” facteurs de risque, mais </w:t>
      </w:r>
      <w:r w:rsidRPr="00EC46B7">
        <w:rPr>
          <w:rFonts w:ascii="Times New Roman" w:eastAsia="Times New Roman" w:hAnsi="Times New Roman" w:cs="Times New Roman"/>
          <w:b/>
          <w:bCs/>
          <w:kern w:val="0"/>
          <w:lang w:eastAsia="fr-BE"/>
          <w14:ligatures w14:val="none"/>
        </w:rPr>
        <w:t>reproduit et quantifie les déterminants classiques</w:t>
      </w:r>
      <w:r w:rsidRPr="00EC46B7">
        <w:rPr>
          <w:rFonts w:ascii="Times New Roman" w:eastAsia="Times New Roman" w:hAnsi="Times New Roman" w:cs="Times New Roman"/>
          <w:kern w:val="0"/>
          <w:lang w:eastAsia="fr-BE"/>
          <w14:ligatures w14:val="none"/>
        </w:rPr>
        <w:t xml:space="preserve"> de la maladie coronarienne (âge, sexe, tabac, tension artérielle, cholestérol, glucose, antécédents cardiovasculaires). L’intérêt principal de </w:t>
      </w:r>
      <w:r w:rsidRPr="00EC46B7">
        <w:rPr>
          <w:rFonts w:ascii="Courier New" w:eastAsia="Times New Roman" w:hAnsi="Courier New" w:cs="Courier New"/>
          <w:kern w:val="0"/>
          <w:sz w:val="20"/>
          <w:szCs w:val="20"/>
          <w:lang w:eastAsia="fr-BE"/>
          <w14:ligatures w14:val="none"/>
        </w:rPr>
        <w:t>LogReg_B2</w:t>
      </w:r>
      <w:r w:rsidRPr="00EC46B7">
        <w:rPr>
          <w:rFonts w:ascii="Times New Roman" w:eastAsia="Times New Roman" w:hAnsi="Times New Roman" w:cs="Times New Roman"/>
          <w:kern w:val="0"/>
          <w:lang w:eastAsia="fr-BE"/>
          <w14:ligatures w14:val="none"/>
        </w:rPr>
        <w:t xml:space="preserve"> réside dans le fait qu’il combine cette structure interprétable avec une meilleure sensibilité pour la classe événement grâce au rééquilibrage par SMOTE, ce qui en fait un candidat crédible pour un score de risque utilisable en pratique clinique.</w:t>
      </w:r>
    </w:p>
    <w:p w14:paraId="163637DD" w14:textId="77777777" w:rsidR="00591D4B" w:rsidRPr="00591D4B" w:rsidRDefault="00591D4B" w:rsidP="00591D4B">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591D4B">
        <w:rPr>
          <w:rFonts w:ascii="Times New Roman" w:eastAsia="Times New Roman" w:hAnsi="Times New Roman" w:cs="Times New Roman"/>
          <w:b/>
          <w:bCs/>
          <w:kern w:val="0"/>
          <w:sz w:val="36"/>
          <w:szCs w:val="36"/>
          <w:lang w:eastAsia="fr-BE"/>
          <w14:ligatures w14:val="none"/>
        </w:rPr>
        <w:t>Discussion</w:t>
      </w:r>
    </w:p>
    <w:p w14:paraId="3909E9E9" w14:textId="77777777" w:rsidR="00591D4B" w:rsidRPr="00591D4B" w:rsidRDefault="00591D4B" w:rsidP="00591D4B">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fr-BE"/>
          <w14:ligatures w14:val="none"/>
        </w:rPr>
      </w:pPr>
      <w:r w:rsidRPr="00591D4B">
        <w:rPr>
          <w:rFonts w:ascii="Times New Roman" w:eastAsia="Times New Roman" w:hAnsi="Times New Roman" w:cs="Times New Roman"/>
          <w:b/>
          <w:bCs/>
          <w:kern w:val="0"/>
          <w:sz w:val="27"/>
          <w:szCs w:val="27"/>
          <w:lang w:eastAsia="fr-BE"/>
          <w14:ligatures w14:val="none"/>
        </w:rPr>
        <w:t>5.1 Synthèse des principaux résultats</w:t>
      </w:r>
    </w:p>
    <w:p w14:paraId="4C5F5434" w14:textId="77777777" w:rsidR="00591D4B" w:rsidRPr="00591D4B" w:rsidRDefault="00591D4B" w:rsidP="00591D4B">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591D4B">
        <w:rPr>
          <w:rFonts w:ascii="Times New Roman" w:eastAsia="Times New Roman" w:hAnsi="Times New Roman" w:cs="Times New Roman"/>
          <w:kern w:val="0"/>
          <w:lang w:eastAsia="fr-BE"/>
          <w14:ligatures w14:val="none"/>
        </w:rPr>
        <w:t xml:space="preserve">Ce travail visait à comparer plusieurs modèles de prédiction du risque de maladie coronarienne à 10 ans à partir de la base Framingham (N = 4 239), en analysant l’impact de l’imputation, du déséquilibre de classes et de la quantification de l’incertitude. La cohorte présente une proportion d’événements d’environ 15 %, niveau de déséquilibre typique des études de prévention </w:t>
      </w:r>
      <w:proofErr w:type="spellStart"/>
      <w:r w:rsidRPr="00591D4B">
        <w:rPr>
          <w:rFonts w:ascii="Times New Roman" w:eastAsia="Times New Roman" w:hAnsi="Times New Roman" w:cs="Times New Roman"/>
          <w:kern w:val="0"/>
          <w:lang w:eastAsia="fr-BE"/>
          <w14:ligatures w14:val="none"/>
        </w:rPr>
        <w:t>cardiovasculaire.</w:t>
      </w:r>
      <w:hyperlink r:id="rId79" w:tgtFrame="_blank" w:history="1">
        <w:r w:rsidRPr="00591D4B">
          <w:rPr>
            <w:rFonts w:ascii="Times New Roman" w:eastAsia="Times New Roman" w:hAnsi="Times New Roman" w:cs="Times New Roman"/>
            <w:color w:val="0000FF"/>
            <w:kern w:val="0"/>
            <w:u w:val="single"/>
            <w:lang w:eastAsia="fr-BE"/>
            <w14:ligatures w14:val="none"/>
          </w:rPr>
          <w:t>Global</w:t>
        </w:r>
        <w:proofErr w:type="spellEnd"/>
        <w:r w:rsidRPr="00591D4B">
          <w:rPr>
            <w:rFonts w:ascii="Times New Roman" w:eastAsia="Times New Roman" w:hAnsi="Times New Roman" w:cs="Times New Roman"/>
            <w:color w:val="0000FF"/>
            <w:kern w:val="0"/>
            <w:u w:val="single"/>
            <w:lang w:eastAsia="fr-BE"/>
            <w14:ligatures w14:val="none"/>
          </w:rPr>
          <w:t xml:space="preserve"> Heart+1</w:t>
        </w:r>
      </w:hyperlink>
      <w:r w:rsidRPr="00591D4B">
        <w:rPr>
          <w:rFonts w:ascii="Times New Roman" w:eastAsia="Times New Roman" w:hAnsi="Times New Roman" w:cs="Times New Roman"/>
          <w:kern w:val="0"/>
          <w:lang w:eastAsia="fr-BE"/>
          <w14:ligatures w14:val="none"/>
        </w:rPr>
        <w:t xml:space="preserve"> L’analyse des méthodes d’imputation montre que la médiane/mode est simple mais lisse les distributions, que le KNN réduit excessivement la variance, et que MICE préserve le mieux les distributions, les corrélations et la variabilité interindividuelle, en accord avec les recommandations actuelles pour les données cliniques incomplètes.</w:t>
      </w:r>
      <w:hyperlink r:id="rId80" w:tgtFrame="_blank" w:history="1">
        <w:r w:rsidRPr="00591D4B">
          <w:rPr>
            <w:rFonts w:ascii="Times New Roman" w:eastAsia="Times New Roman" w:hAnsi="Times New Roman" w:cs="Times New Roman"/>
            <w:color w:val="0000FF"/>
            <w:kern w:val="0"/>
            <w:u w:val="single"/>
            <w:lang w:eastAsia="fr-BE"/>
            <w14:ligatures w14:val="none"/>
          </w:rPr>
          <w:t>PMC+2ScienceDirect+2</w:t>
        </w:r>
      </w:hyperlink>
    </w:p>
    <w:p w14:paraId="0705724A" w14:textId="730201E1" w:rsidR="00591D4B" w:rsidRPr="00591D4B" w:rsidRDefault="00591D4B" w:rsidP="00591D4B">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591D4B">
        <w:rPr>
          <w:rFonts w:ascii="Times New Roman" w:eastAsia="Times New Roman" w:hAnsi="Times New Roman" w:cs="Times New Roman"/>
          <w:kern w:val="0"/>
          <w:lang w:eastAsia="fr-BE"/>
          <w14:ligatures w14:val="none"/>
        </w:rPr>
        <w:lastRenderedPageBreak/>
        <w:t xml:space="preserve">Sur le plan prédictif, les modèles entraînés sans rééquilibrage (A1/A2) présentent une </w:t>
      </w:r>
      <w:proofErr w:type="spellStart"/>
      <w:r w:rsidRPr="00591D4B">
        <w:rPr>
          <w:rFonts w:ascii="Times New Roman" w:eastAsia="Times New Roman" w:hAnsi="Times New Roman" w:cs="Times New Roman"/>
          <w:kern w:val="0"/>
          <w:lang w:eastAsia="fr-BE"/>
          <w14:ligatures w14:val="none"/>
        </w:rPr>
        <w:t>accuracy</w:t>
      </w:r>
      <w:proofErr w:type="spellEnd"/>
      <w:r w:rsidRPr="00591D4B">
        <w:rPr>
          <w:rFonts w:ascii="Times New Roman" w:eastAsia="Times New Roman" w:hAnsi="Times New Roman" w:cs="Times New Roman"/>
          <w:kern w:val="0"/>
          <w:lang w:eastAsia="fr-BE"/>
          <w14:ligatures w14:val="none"/>
        </w:rPr>
        <w:t xml:space="preserve"> et une AUC-ROC correctes, mais un rappel très faible pour la classe événement, ce qui revient à manquer la majorité des patients qui feront un événement. L’application de SMOTE sur le jeu d’apprentissage (B1/B2) augmente systématiquement le rappel et le F1 de la classe 1, au prix d’une baisse modérée de l’</w:t>
      </w:r>
      <w:proofErr w:type="spellStart"/>
      <w:r w:rsidRPr="00591D4B">
        <w:rPr>
          <w:rFonts w:ascii="Times New Roman" w:eastAsia="Times New Roman" w:hAnsi="Times New Roman" w:cs="Times New Roman"/>
          <w:kern w:val="0"/>
          <w:lang w:eastAsia="fr-BE"/>
          <w14:ligatures w14:val="none"/>
        </w:rPr>
        <w:t>accuracy</w:t>
      </w:r>
      <w:proofErr w:type="spellEnd"/>
      <w:r w:rsidRPr="00591D4B">
        <w:rPr>
          <w:rFonts w:ascii="Times New Roman" w:eastAsia="Times New Roman" w:hAnsi="Times New Roman" w:cs="Times New Roman"/>
          <w:kern w:val="0"/>
          <w:lang w:eastAsia="fr-BE"/>
          <w14:ligatures w14:val="none"/>
        </w:rPr>
        <w:t>, en cohérence avec la littérature sur les données médicales déséquilibrées.</w:t>
      </w:r>
      <w:hyperlink r:id="rId81" w:tgtFrame="_blank" w:history="1">
        <w:r w:rsidRPr="00591D4B">
          <w:rPr>
            <w:rFonts w:ascii="Times New Roman" w:eastAsia="Times New Roman" w:hAnsi="Times New Roman" w:cs="Times New Roman"/>
            <w:color w:val="0000FF"/>
            <w:kern w:val="0"/>
            <w:u w:val="single"/>
            <w:lang w:eastAsia="fr-BE"/>
            <w14:ligatures w14:val="none"/>
          </w:rPr>
          <w:t>Nature+2arXiv+2</w:t>
        </w:r>
      </w:hyperlink>
      <w:r w:rsidRPr="00591D4B">
        <w:rPr>
          <w:rFonts w:ascii="Times New Roman" w:eastAsia="Times New Roman" w:hAnsi="Times New Roman" w:cs="Times New Roman"/>
          <w:kern w:val="0"/>
          <w:lang w:eastAsia="fr-BE"/>
          <w14:ligatures w14:val="none"/>
        </w:rPr>
        <w:t xml:space="preserve"> La régression logistique sur B2 (MICE + SMOTE + standardisation) apparaît comme un compromis : bonnes performances sur la classe événement, discrimination comparable aux modèles d’arbres/ensembles et coefficients interprétables. Les analyses par </w:t>
      </w:r>
      <w:proofErr w:type="spellStart"/>
      <w:r w:rsidRPr="00591D4B">
        <w:rPr>
          <w:rFonts w:ascii="Times New Roman" w:eastAsia="Times New Roman" w:hAnsi="Times New Roman" w:cs="Times New Roman"/>
          <w:kern w:val="0"/>
          <w:lang w:eastAsia="fr-BE"/>
          <w14:ligatures w14:val="none"/>
        </w:rPr>
        <w:t>bootstrap</w:t>
      </w:r>
      <w:proofErr w:type="spellEnd"/>
      <w:r w:rsidRPr="00591D4B">
        <w:rPr>
          <w:rFonts w:ascii="Times New Roman" w:eastAsia="Times New Roman" w:hAnsi="Times New Roman" w:cs="Times New Roman"/>
          <w:kern w:val="0"/>
          <w:lang w:eastAsia="fr-BE"/>
          <w14:ligatures w14:val="none"/>
        </w:rPr>
        <w:t xml:space="preserve"> et prédiction conforme montrent que ces performances sont relativement stables face à la variabilité d’échantillonnage et fournissent un niveau de confiance explicite pour chaque prédiction.</w:t>
      </w:r>
    </w:p>
    <w:p w14:paraId="76FE316F" w14:textId="77777777" w:rsidR="00591D4B" w:rsidRPr="00591D4B" w:rsidRDefault="00591D4B" w:rsidP="00591D4B">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fr-BE"/>
          <w14:ligatures w14:val="none"/>
        </w:rPr>
      </w:pPr>
      <w:r w:rsidRPr="00591D4B">
        <w:rPr>
          <w:rFonts w:ascii="Times New Roman" w:eastAsia="Times New Roman" w:hAnsi="Times New Roman" w:cs="Times New Roman"/>
          <w:b/>
          <w:bCs/>
          <w:kern w:val="0"/>
          <w:sz w:val="27"/>
          <w:szCs w:val="27"/>
          <w:lang w:eastAsia="fr-BE"/>
          <w14:ligatures w14:val="none"/>
        </w:rPr>
        <w:t>5.2 Comparaison avec la littérature et place de la régression logistique</w:t>
      </w:r>
    </w:p>
    <w:p w14:paraId="10BB7284" w14:textId="77777777" w:rsidR="00591D4B" w:rsidRPr="00591D4B" w:rsidRDefault="00591D4B" w:rsidP="00591D4B">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591D4B">
        <w:rPr>
          <w:rFonts w:ascii="Times New Roman" w:eastAsia="Times New Roman" w:hAnsi="Times New Roman" w:cs="Times New Roman"/>
          <w:kern w:val="0"/>
          <w:lang w:eastAsia="fr-BE"/>
          <w14:ligatures w14:val="none"/>
        </w:rPr>
        <w:t xml:space="preserve">Les fonctions de risque historiques dérivées de la Framingham </w:t>
      </w:r>
      <w:proofErr w:type="spellStart"/>
      <w:r w:rsidRPr="00591D4B">
        <w:rPr>
          <w:rFonts w:ascii="Times New Roman" w:eastAsia="Times New Roman" w:hAnsi="Times New Roman" w:cs="Times New Roman"/>
          <w:kern w:val="0"/>
          <w:lang w:eastAsia="fr-BE"/>
          <w14:ligatures w14:val="none"/>
        </w:rPr>
        <w:t>Heart</w:t>
      </w:r>
      <w:proofErr w:type="spellEnd"/>
      <w:r w:rsidRPr="00591D4B">
        <w:rPr>
          <w:rFonts w:ascii="Times New Roman" w:eastAsia="Times New Roman" w:hAnsi="Times New Roman" w:cs="Times New Roman"/>
          <w:kern w:val="0"/>
          <w:lang w:eastAsia="fr-BE"/>
          <w14:ligatures w14:val="none"/>
        </w:rPr>
        <w:t xml:space="preserve"> </w:t>
      </w:r>
      <w:proofErr w:type="spellStart"/>
      <w:r w:rsidRPr="00591D4B">
        <w:rPr>
          <w:rFonts w:ascii="Times New Roman" w:eastAsia="Times New Roman" w:hAnsi="Times New Roman" w:cs="Times New Roman"/>
          <w:kern w:val="0"/>
          <w:lang w:eastAsia="fr-BE"/>
          <w14:ligatures w14:val="none"/>
        </w:rPr>
        <w:t>Study</w:t>
      </w:r>
      <w:proofErr w:type="spellEnd"/>
      <w:r w:rsidRPr="00591D4B">
        <w:rPr>
          <w:rFonts w:ascii="Times New Roman" w:eastAsia="Times New Roman" w:hAnsi="Times New Roman" w:cs="Times New Roman"/>
          <w:kern w:val="0"/>
          <w:lang w:eastAsia="fr-BE"/>
          <w14:ligatures w14:val="none"/>
        </w:rPr>
        <w:t xml:space="preserve"> reposent sur des modèles de régression multivariée (logistique ou Cox) intégrant âge, sexe, pression artérielle, lipides, tabac et diabète.</w:t>
      </w:r>
      <w:hyperlink r:id="rId82" w:tgtFrame="_blank" w:history="1">
        <w:r w:rsidRPr="00591D4B">
          <w:rPr>
            <w:rFonts w:ascii="Times New Roman" w:eastAsia="Times New Roman" w:hAnsi="Times New Roman" w:cs="Times New Roman"/>
            <w:color w:val="0000FF"/>
            <w:kern w:val="0"/>
            <w:u w:val="single"/>
            <w:lang w:eastAsia="fr-BE"/>
            <w14:ligatures w14:val="none"/>
          </w:rPr>
          <w:t>PubMed+2JAMA Network+2</w:t>
        </w:r>
      </w:hyperlink>
      <w:r w:rsidRPr="00591D4B">
        <w:rPr>
          <w:rFonts w:ascii="Times New Roman" w:eastAsia="Times New Roman" w:hAnsi="Times New Roman" w:cs="Times New Roman"/>
          <w:kern w:val="0"/>
          <w:lang w:eastAsia="fr-BE"/>
          <w14:ligatures w14:val="none"/>
        </w:rPr>
        <w:t xml:space="preserve"> Le profil des coefficients de </w:t>
      </w:r>
      <w:r w:rsidRPr="00591D4B">
        <w:rPr>
          <w:rFonts w:ascii="Courier New" w:eastAsia="Times New Roman" w:hAnsi="Courier New" w:cs="Courier New"/>
          <w:kern w:val="0"/>
          <w:sz w:val="20"/>
          <w:szCs w:val="20"/>
          <w:lang w:eastAsia="fr-BE"/>
          <w14:ligatures w14:val="none"/>
        </w:rPr>
        <w:t>LogReg_B2</w:t>
      </w:r>
      <w:r w:rsidRPr="00591D4B">
        <w:rPr>
          <w:rFonts w:ascii="Times New Roman" w:eastAsia="Times New Roman" w:hAnsi="Times New Roman" w:cs="Times New Roman"/>
          <w:kern w:val="0"/>
          <w:lang w:eastAsia="fr-BE"/>
          <w14:ligatures w14:val="none"/>
        </w:rPr>
        <w:t xml:space="preserve"> reproduit ces déterminants : effet majeur de l’âge, </w:t>
      </w:r>
      <w:proofErr w:type="spellStart"/>
      <w:r w:rsidRPr="00591D4B">
        <w:rPr>
          <w:rFonts w:ascii="Times New Roman" w:eastAsia="Times New Roman" w:hAnsi="Times New Roman" w:cs="Times New Roman"/>
          <w:kern w:val="0"/>
          <w:lang w:eastAsia="fr-BE"/>
          <w14:ligatures w14:val="none"/>
        </w:rPr>
        <w:t>sur-risque</w:t>
      </w:r>
      <w:proofErr w:type="spellEnd"/>
      <w:r w:rsidRPr="00591D4B">
        <w:rPr>
          <w:rFonts w:ascii="Times New Roman" w:eastAsia="Times New Roman" w:hAnsi="Times New Roman" w:cs="Times New Roman"/>
          <w:kern w:val="0"/>
          <w:lang w:eastAsia="fr-BE"/>
          <w14:ligatures w14:val="none"/>
        </w:rPr>
        <w:t xml:space="preserve"> chez l’homme, effet dose–réponse du tabagisme, rôle de la pression systolique, du cholestérol et de la glycémie. Des travaux récents montrent que, sur des données cardiovasculaires, la régression logistique peut rivaliser avec des modèles plus complexes lorsque le prétraitement est rigoureux (imputation, standardisation, validation correcte).</w:t>
      </w:r>
      <w:proofErr w:type="spellStart"/>
      <w:r w:rsidRPr="00591D4B">
        <w:rPr>
          <w:rFonts w:ascii="Times New Roman" w:eastAsia="Times New Roman" w:hAnsi="Times New Roman" w:cs="Times New Roman"/>
          <w:kern w:val="0"/>
          <w:lang w:eastAsia="fr-BE"/>
          <w14:ligatures w14:val="none"/>
        </w:rPr>
        <w:fldChar w:fldCharType="begin"/>
      </w:r>
      <w:r w:rsidRPr="00591D4B">
        <w:rPr>
          <w:rFonts w:ascii="Times New Roman" w:eastAsia="Times New Roman" w:hAnsi="Times New Roman" w:cs="Times New Roman"/>
          <w:kern w:val="0"/>
          <w:lang w:eastAsia="fr-BE"/>
          <w14:ligatures w14:val="none"/>
        </w:rPr>
        <w:instrText>HYPERLINK "https://onlinelibrary.wiley.com/doi/10.1155/2019/8392348?utm_source=chatgpt.com" \t "_blank"</w:instrText>
      </w:r>
      <w:r w:rsidRPr="00591D4B">
        <w:rPr>
          <w:rFonts w:ascii="Times New Roman" w:eastAsia="Times New Roman" w:hAnsi="Times New Roman" w:cs="Times New Roman"/>
          <w:kern w:val="0"/>
          <w:lang w:eastAsia="fr-BE"/>
          <w14:ligatures w14:val="none"/>
        </w:rPr>
      </w:r>
      <w:r w:rsidRPr="00591D4B">
        <w:rPr>
          <w:rFonts w:ascii="Times New Roman" w:eastAsia="Times New Roman" w:hAnsi="Times New Roman" w:cs="Times New Roman"/>
          <w:kern w:val="0"/>
          <w:lang w:eastAsia="fr-BE"/>
          <w14:ligatures w14:val="none"/>
        </w:rPr>
        <w:fldChar w:fldCharType="separate"/>
      </w:r>
      <w:r w:rsidRPr="00591D4B">
        <w:rPr>
          <w:rFonts w:ascii="Times New Roman" w:eastAsia="Times New Roman" w:hAnsi="Times New Roman" w:cs="Times New Roman"/>
          <w:color w:val="0000FF"/>
          <w:kern w:val="0"/>
          <w:u w:val="single"/>
          <w:lang w:eastAsia="fr-BE"/>
          <w14:ligatures w14:val="none"/>
        </w:rPr>
        <w:t>Wiley</w:t>
      </w:r>
      <w:proofErr w:type="spellEnd"/>
      <w:r w:rsidRPr="00591D4B">
        <w:rPr>
          <w:rFonts w:ascii="Times New Roman" w:eastAsia="Times New Roman" w:hAnsi="Times New Roman" w:cs="Times New Roman"/>
          <w:color w:val="0000FF"/>
          <w:kern w:val="0"/>
          <w:u w:val="single"/>
          <w:lang w:eastAsia="fr-BE"/>
          <w14:ligatures w14:val="none"/>
        </w:rPr>
        <w:t xml:space="preserve"> Online Library+2Global Heart+2</w:t>
      </w:r>
      <w:r w:rsidRPr="00591D4B">
        <w:rPr>
          <w:rFonts w:ascii="Times New Roman" w:eastAsia="Times New Roman" w:hAnsi="Times New Roman" w:cs="Times New Roman"/>
          <w:kern w:val="0"/>
          <w:lang w:eastAsia="fr-BE"/>
          <w14:ligatures w14:val="none"/>
        </w:rPr>
        <w:fldChar w:fldCharType="end"/>
      </w:r>
    </w:p>
    <w:p w14:paraId="6048532D" w14:textId="2D009456" w:rsidR="00591D4B" w:rsidRPr="00591D4B" w:rsidRDefault="00591D4B" w:rsidP="00591D4B">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591D4B">
        <w:rPr>
          <w:rFonts w:ascii="Times New Roman" w:eastAsia="Times New Roman" w:hAnsi="Times New Roman" w:cs="Times New Roman"/>
          <w:kern w:val="0"/>
          <w:lang w:eastAsia="fr-BE"/>
          <w14:ligatures w14:val="none"/>
        </w:rPr>
        <w:t>Dans la littérature de comparaison d’algorithmes sur des jeux de données cardiaques, des ensembles d’arbres (</w:t>
      </w:r>
      <w:proofErr w:type="spellStart"/>
      <w:r w:rsidRPr="00591D4B">
        <w:rPr>
          <w:rFonts w:ascii="Times New Roman" w:eastAsia="Times New Roman" w:hAnsi="Times New Roman" w:cs="Times New Roman"/>
          <w:kern w:val="0"/>
          <w:lang w:eastAsia="fr-BE"/>
          <w14:ligatures w14:val="none"/>
        </w:rPr>
        <w:t>Random</w:t>
      </w:r>
      <w:proofErr w:type="spellEnd"/>
      <w:r w:rsidRPr="00591D4B">
        <w:rPr>
          <w:rFonts w:ascii="Times New Roman" w:eastAsia="Times New Roman" w:hAnsi="Times New Roman" w:cs="Times New Roman"/>
          <w:kern w:val="0"/>
          <w:lang w:eastAsia="fr-BE"/>
          <w14:ligatures w14:val="none"/>
        </w:rPr>
        <w:t xml:space="preserve"> Forest, gradient </w:t>
      </w:r>
      <w:proofErr w:type="spellStart"/>
      <w:r w:rsidRPr="00591D4B">
        <w:rPr>
          <w:rFonts w:ascii="Times New Roman" w:eastAsia="Times New Roman" w:hAnsi="Times New Roman" w:cs="Times New Roman"/>
          <w:kern w:val="0"/>
          <w:lang w:eastAsia="fr-BE"/>
          <w14:ligatures w14:val="none"/>
        </w:rPr>
        <w:t>boosting</w:t>
      </w:r>
      <w:proofErr w:type="spellEnd"/>
      <w:r w:rsidRPr="00591D4B">
        <w:rPr>
          <w:rFonts w:ascii="Times New Roman" w:eastAsia="Times New Roman" w:hAnsi="Times New Roman" w:cs="Times New Roman"/>
          <w:kern w:val="0"/>
          <w:lang w:eastAsia="fr-BE"/>
          <w14:ligatures w14:val="none"/>
        </w:rPr>
        <w:t xml:space="preserve">, </w:t>
      </w:r>
      <w:proofErr w:type="spellStart"/>
      <w:r w:rsidRPr="00591D4B">
        <w:rPr>
          <w:rFonts w:ascii="Times New Roman" w:eastAsia="Times New Roman" w:hAnsi="Times New Roman" w:cs="Times New Roman"/>
          <w:kern w:val="0"/>
          <w:lang w:eastAsia="fr-BE"/>
          <w14:ligatures w14:val="none"/>
        </w:rPr>
        <w:t>XGBoost</w:t>
      </w:r>
      <w:proofErr w:type="spellEnd"/>
      <w:r w:rsidRPr="00591D4B">
        <w:rPr>
          <w:rFonts w:ascii="Times New Roman" w:eastAsia="Times New Roman" w:hAnsi="Times New Roman" w:cs="Times New Roman"/>
          <w:kern w:val="0"/>
          <w:lang w:eastAsia="fr-BE"/>
          <w14:ligatures w14:val="none"/>
        </w:rPr>
        <w:t>) obtiennent parfois des AUC légèrement supérieures, au prix d’une interprétabilité plus faible.</w:t>
      </w:r>
      <w:hyperlink r:id="rId83" w:tgtFrame="_blank" w:history="1">
        <w:r w:rsidRPr="00591D4B">
          <w:rPr>
            <w:rFonts w:ascii="Times New Roman" w:eastAsia="Times New Roman" w:hAnsi="Times New Roman" w:cs="Times New Roman"/>
            <w:color w:val="0000FF"/>
            <w:kern w:val="0"/>
            <w:u w:val="single"/>
            <w:lang w:eastAsia="fr-BE"/>
            <w14:ligatures w14:val="none"/>
          </w:rPr>
          <w:t>Nature+2Wiley Online Library+2</w:t>
        </w:r>
      </w:hyperlink>
      <w:r w:rsidRPr="00591D4B">
        <w:rPr>
          <w:rFonts w:ascii="Times New Roman" w:eastAsia="Times New Roman" w:hAnsi="Times New Roman" w:cs="Times New Roman"/>
          <w:kern w:val="0"/>
          <w:lang w:eastAsia="fr-BE"/>
          <w14:ligatures w14:val="none"/>
        </w:rPr>
        <w:t xml:space="preserve"> D’autres études montrent des performances très proches entre ces méthodes et la régression logistique, surtout lorsque le déséquilibre de classes est pris en compte (rééchantillonnage, coûts asymétriques).</w:t>
      </w:r>
      <w:hyperlink r:id="rId84" w:tgtFrame="_blank" w:history="1">
        <w:r w:rsidRPr="00591D4B">
          <w:rPr>
            <w:rFonts w:ascii="Times New Roman" w:eastAsia="Times New Roman" w:hAnsi="Times New Roman" w:cs="Times New Roman"/>
            <w:color w:val="0000FF"/>
            <w:kern w:val="0"/>
            <w:u w:val="single"/>
            <w:lang w:eastAsia="fr-BE"/>
            <w14:ligatures w14:val="none"/>
          </w:rPr>
          <w:t>ACM Digital Library+1</w:t>
        </w:r>
      </w:hyperlink>
      <w:r w:rsidRPr="00591D4B">
        <w:rPr>
          <w:rFonts w:ascii="Times New Roman" w:eastAsia="Times New Roman" w:hAnsi="Times New Roman" w:cs="Times New Roman"/>
          <w:kern w:val="0"/>
          <w:lang w:eastAsia="fr-BE"/>
          <w14:ligatures w14:val="none"/>
        </w:rPr>
        <w:t xml:space="preserve"> Dans ce contexte, nos résultats ne prétendent pas désigner la régression logistique comme “meilleur” modèle absolu pour Framingham, mais suggèrent qu’un modèle logistique bien préparé (MICE + SMOTE + </w:t>
      </w:r>
      <w:proofErr w:type="spellStart"/>
      <w:r w:rsidRPr="00591D4B">
        <w:rPr>
          <w:rFonts w:ascii="Times New Roman" w:eastAsia="Times New Roman" w:hAnsi="Times New Roman" w:cs="Times New Roman"/>
          <w:kern w:val="0"/>
          <w:lang w:eastAsia="fr-BE"/>
          <w14:ligatures w14:val="none"/>
        </w:rPr>
        <w:t>scaling</w:t>
      </w:r>
      <w:proofErr w:type="spellEnd"/>
      <w:r w:rsidRPr="00591D4B">
        <w:rPr>
          <w:rFonts w:ascii="Times New Roman" w:eastAsia="Times New Roman" w:hAnsi="Times New Roman" w:cs="Times New Roman"/>
          <w:kern w:val="0"/>
          <w:lang w:eastAsia="fr-BE"/>
          <w14:ligatures w14:val="none"/>
        </w:rPr>
        <w:t>) constitue un candidat solide, scientifiquement défendable et beaucoup plus transparent pour les cliniciens.</w:t>
      </w:r>
    </w:p>
    <w:p w14:paraId="51ABE181" w14:textId="77777777" w:rsidR="00591D4B" w:rsidRPr="00591D4B" w:rsidRDefault="00591D4B" w:rsidP="00591D4B">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fr-BE"/>
          <w14:ligatures w14:val="none"/>
        </w:rPr>
      </w:pPr>
      <w:r w:rsidRPr="00591D4B">
        <w:rPr>
          <w:rFonts w:ascii="Times New Roman" w:eastAsia="Times New Roman" w:hAnsi="Times New Roman" w:cs="Times New Roman"/>
          <w:b/>
          <w:bCs/>
          <w:kern w:val="0"/>
          <w:sz w:val="27"/>
          <w:szCs w:val="27"/>
          <w:lang w:eastAsia="fr-BE"/>
          <w14:ligatures w14:val="none"/>
        </w:rPr>
        <w:t>5.3 Forces méthodologiques et apport de la quantification d’incertitude</w:t>
      </w:r>
    </w:p>
    <w:p w14:paraId="49F701E1" w14:textId="77777777" w:rsidR="00591D4B" w:rsidRPr="00591D4B" w:rsidRDefault="00591D4B" w:rsidP="00591D4B">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591D4B">
        <w:rPr>
          <w:rFonts w:ascii="Times New Roman" w:eastAsia="Times New Roman" w:hAnsi="Times New Roman" w:cs="Times New Roman"/>
          <w:kern w:val="0"/>
          <w:lang w:eastAsia="fr-BE"/>
          <w14:ligatures w14:val="none"/>
        </w:rPr>
        <w:t xml:space="preserve">Ce travail présente plusieurs atouts méthodologiques. D’abord, la gestion des valeurs manquantes repose sur une comparaison structurée de trois approches (imputation simple, KNN, MICE) avec diagnostics graphiques, tests (Kolmogorov–Smirnov, </w:t>
      </w:r>
      <w:proofErr w:type="spellStart"/>
      <w:r w:rsidRPr="00591D4B">
        <w:rPr>
          <w:rFonts w:ascii="Times New Roman" w:eastAsia="Times New Roman" w:hAnsi="Times New Roman" w:cs="Times New Roman"/>
          <w:kern w:val="0"/>
          <w:lang w:eastAsia="fr-BE"/>
          <w14:ligatures w14:val="none"/>
        </w:rPr>
        <w:t>Levene</w:t>
      </w:r>
      <w:proofErr w:type="spellEnd"/>
      <w:r w:rsidRPr="00591D4B">
        <w:rPr>
          <w:rFonts w:ascii="Times New Roman" w:eastAsia="Times New Roman" w:hAnsi="Times New Roman" w:cs="Times New Roman"/>
          <w:kern w:val="0"/>
          <w:lang w:eastAsia="fr-BE"/>
          <w14:ligatures w14:val="none"/>
        </w:rPr>
        <w:t xml:space="preserve">) et évaluation de la stabilité par </w:t>
      </w:r>
      <w:proofErr w:type="spellStart"/>
      <w:r w:rsidRPr="00591D4B">
        <w:rPr>
          <w:rFonts w:ascii="Times New Roman" w:eastAsia="Times New Roman" w:hAnsi="Times New Roman" w:cs="Times New Roman"/>
          <w:kern w:val="0"/>
          <w:lang w:eastAsia="fr-BE"/>
          <w14:ligatures w14:val="none"/>
        </w:rPr>
        <w:t>bootstrap</w:t>
      </w:r>
      <w:proofErr w:type="spellEnd"/>
      <w:r w:rsidRPr="00591D4B">
        <w:rPr>
          <w:rFonts w:ascii="Times New Roman" w:eastAsia="Times New Roman" w:hAnsi="Times New Roman" w:cs="Times New Roman"/>
          <w:kern w:val="0"/>
          <w:lang w:eastAsia="fr-BE"/>
          <w14:ligatures w14:val="none"/>
        </w:rPr>
        <w:t>, ce qui est conforme aux recommandations actuelles sur le traitement des données manquantes en recherche clinique.</w:t>
      </w:r>
      <w:hyperlink r:id="rId85" w:tgtFrame="_blank" w:history="1">
        <w:r w:rsidRPr="00591D4B">
          <w:rPr>
            <w:rFonts w:ascii="Times New Roman" w:eastAsia="Times New Roman" w:hAnsi="Times New Roman" w:cs="Times New Roman"/>
            <w:color w:val="0000FF"/>
            <w:kern w:val="0"/>
            <w:u w:val="single"/>
            <w:lang w:eastAsia="fr-BE"/>
            <w14:ligatures w14:val="none"/>
          </w:rPr>
          <w:t>PMC+2ScienceDirect+2</w:t>
        </w:r>
      </w:hyperlink>
      <w:r w:rsidRPr="00591D4B">
        <w:rPr>
          <w:rFonts w:ascii="Times New Roman" w:eastAsia="Times New Roman" w:hAnsi="Times New Roman" w:cs="Times New Roman"/>
          <w:kern w:val="0"/>
          <w:lang w:eastAsia="fr-BE"/>
          <w14:ligatures w14:val="none"/>
        </w:rPr>
        <w:t xml:space="preserve"> Ensuite, la séparation stricte entraînement/test, l’usage systématique d’une validation croisée stratifiée et la quantification par </w:t>
      </w:r>
      <w:proofErr w:type="spellStart"/>
      <w:r w:rsidRPr="00591D4B">
        <w:rPr>
          <w:rFonts w:ascii="Times New Roman" w:eastAsia="Times New Roman" w:hAnsi="Times New Roman" w:cs="Times New Roman"/>
          <w:kern w:val="0"/>
          <w:lang w:eastAsia="fr-BE"/>
          <w14:ligatures w14:val="none"/>
        </w:rPr>
        <w:t>bootstrap</w:t>
      </w:r>
      <w:proofErr w:type="spellEnd"/>
      <w:r w:rsidRPr="00591D4B">
        <w:rPr>
          <w:rFonts w:ascii="Times New Roman" w:eastAsia="Times New Roman" w:hAnsi="Times New Roman" w:cs="Times New Roman"/>
          <w:kern w:val="0"/>
          <w:lang w:eastAsia="fr-BE"/>
          <w14:ligatures w14:val="none"/>
        </w:rPr>
        <w:t xml:space="preserve"> s’inscrivent dans l’esprit des lignes directrices TRIPOD et </w:t>
      </w:r>
      <w:r w:rsidRPr="00591D4B">
        <w:rPr>
          <w:rFonts w:ascii="Times New Roman" w:eastAsia="Times New Roman" w:hAnsi="Times New Roman" w:cs="Times New Roman"/>
          <w:kern w:val="0"/>
          <w:lang w:eastAsia="fr-BE"/>
          <w14:ligatures w14:val="none"/>
        </w:rPr>
        <w:lastRenderedPageBreak/>
        <w:t xml:space="preserve">TRIPOD+AI, qui insistent sur la transparence, la validation interne et le </w:t>
      </w:r>
      <w:proofErr w:type="spellStart"/>
      <w:r w:rsidRPr="00591D4B">
        <w:rPr>
          <w:rFonts w:ascii="Times New Roman" w:eastAsia="Times New Roman" w:hAnsi="Times New Roman" w:cs="Times New Roman"/>
          <w:kern w:val="0"/>
          <w:lang w:eastAsia="fr-BE"/>
          <w14:ligatures w14:val="none"/>
        </w:rPr>
        <w:t>reporting</w:t>
      </w:r>
      <w:proofErr w:type="spellEnd"/>
      <w:r w:rsidRPr="00591D4B">
        <w:rPr>
          <w:rFonts w:ascii="Times New Roman" w:eastAsia="Times New Roman" w:hAnsi="Times New Roman" w:cs="Times New Roman"/>
          <w:kern w:val="0"/>
          <w:lang w:eastAsia="fr-BE"/>
          <w14:ligatures w14:val="none"/>
        </w:rPr>
        <w:t xml:space="preserve"> de la variabilité des performances.</w:t>
      </w:r>
      <w:hyperlink r:id="rId86" w:tgtFrame="_blank" w:history="1">
        <w:r w:rsidRPr="00591D4B">
          <w:rPr>
            <w:rFonts w:ascii="Times New Roman" w:eastAsia="Times New Roman" w:hAnsi="Times New Roman" w:cs="Times New Roman"/>
            <w:color w:val="0000FF"/>
            <w:kern w:val="0"/>
            <w:u w:val="single"/>
            <w:lang w:eastAsia="fr-BE"/>
            <w14:ligatures w14:val="none"/>
          </w:rPr>
          <w:t>PMC+2Tripod Statement+2</w:t>
        </w:r>
      </w:hyperlink>
    </w:p>
    <w:p w14:paraId="156DF0D7" w14:textId="7F120D7C" w:rsidR="00591D4B" w:rsidRPr="00591D4B" w:rsidRDefault="00591D4B" w:rsidP="00591D4B">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591D4B">
        <w:rPr>
          <w:rFonts w:ascii="Times New Roman" w:eastAsia="Times New Roman" w:hAnsi="Times New Roman" w:cs="Times New Roman"/>
          <w:kern w:val="0"/>
          <w:lang w:eastAsia="fr-BE"/>
          <w14:ligatures w14:val="none"/>
        </w:rPr>
        <w:t xml:space="preserve">Enfin, l’intégration d’une </w:t>
      </w:r>
      <w:r w:rsidRPr="00591D4B">
        <w:rPr>
          <w:rFonts w:ascii="Times New Roman" w:eastAsia="Times New Roman" w:hAnsi="Times New Roman" w:cs="Times New Roman"/>
          <w:b/>
          <w:bCs/>
          <w:kern w:val="0"/>
          <w:lang w:eastAsia="fr-BE"/>
          <w14:ligatures w14:val="none"/>
        </w:rPr>
        <w:t>prédiction conforme</w:t>
      </w:r>
      <w:r w:rsidRPr="00591D4B">
        <w:rPr>
          <w:rFonts w:ascii="Times New Roman" w:eastAsia="Times New Roman" w:hAnsi="Times New Roman" w:cs="Times New Roman"/>
          <w:kern w:val="0"/>
          <w:lang w:eastAsia="fr-BE"/>
          <w14:ligatures w14:val="none"/>
        </w:rPr>
        <w:t xml:space="preserve"> autour de </w:t>
      </w:r>
      <w:r w:rsidRPr="00591D4B">
        <w:rPr>
          <w:rFonts w:ascii="Courier New" w:eastAsia="Times New Roman" w:hAnsi="Courier New" w:cs="Courier New"/>
          <w:kern w:val="0"/>
          <w:sz w:val="20"/>
          <w:szCs w:val="20"/>
          <w:lang w:eastAsia="fr-BE"/>
          <w14:ligatures w14:val="none"/>
        </w:rPr>
        <w:t>LogReg_B2</w:t>
      </w:r>
      <w:r w:rsidRPr="00591D4B">
        <w:rPr>
          <w:rFonts w:ascii="Times New Roman" w:eastAsia="Times New Roman" w:hAnsi="Times New Roman" w:cs="Times New Roman"/>
          <w:kern w:val="0"/>
          <w:lang w:eastAsia="fr-BE"/>
          <w14:ligatures w14:val="none"/>
        </w:rPr>
        <w:t xml:space="preserve"> constitue un apport original : cette approche produit des ensembles prédictifs avec garantie de couverture finie, sous hypothèse d’échangeabilité, et commence à être proposée comme cadre de référence pour l’incertitude en santé.</w:t>
      </w:r>
      <w:hyperlink r:id="rId87" w:tgtFrame="_blank" w:history="1">
        <w:r w:rsidRPr="00591D4B">
          <w:rPr>
            <w:rFonts w:ascii="Times New Roman" w:eastAsia="Times New Roman" w:hAnsi="Times New Roman" w:cs="Times New Roman"/>
            <w:color w:val="0000FF"/>
            <w:kern w:val="0"/>
            <w:u w:val="single"/>
            <w:lang w:eastAsia="fr-BE"/>
            <w14:ligatures w14:val="none"/>
          </w:rPr>
          <w:t>arXiv+2Eusipco 2025+2</w:t>
        </w:r>
      </w:hyperlink>
      <w:r w:rsidRPr="00591D4B">
        <w:rPr>
          <w:rFonts w:ascii="Times New Roman" w:eastAsia="Times New Roman" w:hAnsi="Times New Roman" w:cs="Times New Roman"/>
          <w:kern w:val="0"/>
          <w:lang w:eastAsia="fr-BE"/>
          <w14:ligatures w14:val="none"/>
        </w:rPr>
        <w:t xml:space="preserve"> Dans notre application, la couverture proche du niveau cible (≈ 90 %) et la proportion non négligeable de cas avec ensemble {0,1} illustrent la capacité du système à signaler explicitement les situations où le modèle n’est pas fiable, ce qui est important pour une future aide à la décision clinique.</w:t>
      </w:r>
    </w:p>
    <w:p w14:paraId="35BD3223" w14:textId="77777777" w:rsidR="00591D4B" w:rsidRPr="00591D4B" w:rsidRDefault="00591D4B" w:rsidP="00591D4B">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fr-BE"/>
          <w14:ligatures w14:val="none"/>
        </w:rPr>
      </w:pPr>
      <w:r w:rsidRPr="00591D4B">
        <w:rPr>
          <w:rFonts w:ascii="Times New Roman" w:eastAsia="Times New Roman" w:hAnsi="Times New Roman" w:cs="Times New Roman"/>
          <w:b/>
          <w:bCs/>
          <w:kern w:val="0"/>
          <w:sz w:val="27"/>
          <w:szCs w:val="27"/>
          <w:lang w:eastAsia="fr-BE"/>
          <w14:ligatures w14:val="none"/>
        </w:rPr>
        <w:t>5.4 Limites et incertitudes persistantes</w:t>
      </w:r>
    </w:p>
    <w:p w14:paraId="36392DE0" w14:textId="77777777" w:rsidR="00591D4B" w:rsidRPr="00591D4B" w:rsidRDefault="00591D4B" w:rsidP="00591D4B">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591D4B">
        <w:rPr>
          <w:rFonts w:ascii="Times New Roman" w:eastAsia="Times New Roman" w:hAnsi="Times New Roman" w:cs="Times New Roman"/>
          <w:kern w:val="0"/>
          <w:lang w:eastAsia="fr-BE"/>
          <w14:ligatures w14:val="none"/>
        </w:rPr>
        <w:t xml:space="preserve">Plusieurs limites doivent être soulignées. La base Framingham utilisée reste une cohorte historique, relativement homogène, et de nombreuses études ont montré que les scores dérivés de Framingham peuvent être mal calibrés dans d’autres populations, nécessitant un recalibrage </w:t>
      </w:r>
      <w:proofErr w:type="spellStart"/>
      <w:r w:rsidRPr="00591D4B">
        <w:rPr>
          <w:rFonts w:ascii="Times New Roman" w:eastAsia="Times New Roman" w:hAnsi="Times New Roman" w:cs="Times New Roman"/>
          <w:kern w:val="0"/>
          <w:lang w:eastAsia="fr-BE"/>
          <w14:ligatures w14:val="none"/>
        </w:rPr>
        <w:t>local.</w:t>
      </w:r>
      <w:hyperlink r:id="rId88" w:tgtFrame="_blank" w:history="1">
        <w:r w:rsidRPr="00591D4B">
          <w:rPr>
            <w:rFonts w:ascii="Times New Roman" w:eastAsia="Times New Roman" w:hAnsi="Times New Roman" w:cs="Times New Roman"/>
            <w:color w:val="0000FF"/>
            <w:kern w:val="0"/>
            <w:u w:val="single"/>
            <w:lang w:eastAsia="fr-BE"/>
            <w14:ligatures w14:val="none"/>
          </w:rPr>
          <w:t>Global</w:t>
        </w:r>
        <w:proofErr w:type="spellEnd"/>
        <w:r w:rsidRPr="00591D4B">
          <w:rPr>
            <w:rFonts w:ascii="Times New Roman" w:eastAsia="Times New Roman" w:hAnsi="Times New Roman" w:cs="Times New Roman"/>
            <w:color w:val="0000FF"/>
            <w:kern w:val="0"/>
            <w:u w:val="single"/>
            <w:lang w:eastAsia="fr-BE"/>
            <w14:ligatures w14:val="none"/>
          </w:rPr>
          <w:t xml:space="preserve"> Heart+2JAMA Network+2</w:t>
        </w:r>
      </w:hyperlink>
      <w:r w:rsidRPr="00591D4B">
        <w:rPr>
          <w:rFonts w:ascii="Times New Roman" w:eastAsia="Times New Roman" w:hAnsi="Times New Roman" w:cs="Times New Roman"/>
          <w:kern w:val="0"/>
          <w:lang w:eastAsia="fr-BE"/>
          <w14:ligatures w14:val="none"/>
        </w:rPr>
        <w:t xml:space="preserve"> Dans ce projet, seule une validation interne (train/test, cross-validation, </w:t>
      </w:r>
      <w:proofErr w:type="spellStart"/>
      <w:r w:rsidRPr="00591D4B">
        <w:rPr>
          <w:rFonts w:ascii="Times New Roman" w:eastAsia="Times New Roman" w:hAnsi="Times New Roman" w:cs="Times New Roman"/>
          <w:kern w:val="0"/>
          <w:lang w:eastAsia="fr-BE"/>
          <w14:ligatures w14:val="none"/>
        </w:rPr>
        <w:t>bootstrap</w:t>
      </w:r>
      <w:proofErr w:type="spellEnd"/>
      <w:r w:rsidRPr="00591D4B">
        <w:rPr>
          <w:rFonts w:ascii="Times New Roman" w:eastAsia="Times New Roman" w:hAnsi="Times New Roman" w:cs="Times New Roman"/>
          <w:kern w:val="0"/>
          <w:lang w:eastAsia="fr-BE"/>
          <w14:ligatures w14:val="none"/>
        </w:rPr>
        <w:t>) a été menée ; une validation externe sur des cohortes indépendantes est indispensable avant toute application clinique.</w:t>
      </w:r>
    </w:p>
    <w:p w14:paraId="4AA1B6F4" w14:textId="77777777" w:rsidR="00591D4B" w:rsidRPr="00591D4B" w:rsidRDefault="00591D4B" w:rsidP="00591D4B">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591D4B">
        <w:rPr>
          <w:rFonts w:ascii="Times New Roman" w:eastAsia="Times New Roman" w:hAnsi="Times New Roman" w:cs="Times New Roman"/>
          <w:kern w:val="0"/>
          <w:lang w:eastAsia="fr-BE"/>
          <w14:ligatures w14:val="none"/>
        </w:rPr>
        <w:t xml:space="preserve">Par ailleurs, le choix de SMOTE comme stratégie principale de gestion du déséquilibre n’est pas unique. D’autres méthodes – variantes de SMOTE (SMOTE-ENN, </w:t>
      </w:r>
      <w:proofErr w:type="spellStart"/>
      <w:r w:rsidRPr="00591D4B">
        <w:rPr>
          <w:rFonts w:ascii="Times New Roman" w:eastAsia="Times New Roman" w:hAnsi="Times New Roman" w:cs="Times New Roman"/>
          <w:kern w:val="0"/>
          <w:lang w:eastAsia="fr-BE"/>
          <w14:ligatures w14:val="none"/>
        </w:rPr>
        <w:t>SMOTETomek</w:t>
      </w:r>
      <w:proofErr w:type="spellEnd"/>
      <w:r w:rsidRPr="00591D4B">
        <w:rPr>
          <w:rFonts w:ascii="Times New Roman" w:eastAsia="Times New Roman" w:hAnsi="Times New Roman" w:cs="Times New Roman"/>
          <w:kern w:val="0"/>
          <w:lang w:eastAsia="fr-BE"/>
          <w14:ligatures w14:val="none"/>
        </w:rPr>
        <w:t>), sous-échantillonnage, coûts asymétriques – peuvent produire des compromis différents entre rappel, précision, AUC et calibration, et certaines études sur les maladies cardiaques suggèrent que des combinaisons SMOTE + nettoyage (ENN/</w:t>
      </w:r>
      <w:proofErr w:type="spellStart"/>
      <w:r w:rsidRPr="00591D4B">
        <w:rPr>
          <w:rFonts w:ascii="Times New Roman" w:eastAsia="Times New Roman" w:hAnsi="Times New Roman" w:cs="Times New Roman"/>
          <w:kern w:val="0"/>
          <w:lang w:eastAsia="fr-BE"/>
          <w14:ligatures w14:val="none"/>
        </w:rPr>
        <w:t>Tomek</w:t>
      </w:r>
      <w:proofErr w:type="spellEnd"/>
      <w:r w:rsidRPr="00591D4B">
        <w:rPr>
          <w:rFonts w:ascii="Times New Roman" w:eastAsia="Times New Roman" w:hAnsi="Times New Roman" w:cs="Times New Roman"/>
          <w:kern w:val="0"/>
          <w:lang w:eastAsia="fr-BE"/>
          <w14:ligatures w14:val="none"/>
        </w:rPr>
        <w:t>) limitent mieux le sur-apprentissage.</w:t>
      </w:r>
      <w:hyperlink r:id="rId89" w:tgtFrame="_blank" w:history="1">
        <w:r w:rsidRPr="00591D4B">
          <w:rPr>
            <w:rFonts w:ascii="Times New Roman" w:eastAsia="Times New Roman" w:hAnsi="Times New Roman" w:cs="Times New Roman"/>
            <w:color w:val="0000FF"/>
            <w:kern w:val="0"/>
            <w:u w:val="single"/>
            <w:lang w:eastAsia="fr-BE"/>
            <w14:ligatures w14:val="none"/>
          </w:rPr>
          <w:t>PMC+2arXiv+2</w:t>
        </w:r>
      </w:hyperlink>
      <w:r w:rsidRPr="00591D4B">
        <w:rPr>
          <w:rFonts w:ascii="Times New Roman" w:eastAsia="Times New Roman" w:hAnsi="Times New Roman" w:cs="Times New Roman"/>
          <w:kern w:val="0"/>
          <w:lang w:eastAsia="fr-BE"/>
          <w14:ligatures w14:val="none"/>
        </w:rPr>
        <w:t xml:space="preserve"> Nos résultats indiquent que les modèles “B” peuvent être très performants en validation croisée mais se dégrader davantage sur le test pour les arbres/ensembles, ce qui invite à rester prudent quant à l’usage de SMOTE avec des modèles très flexibles.</w:t>
      </w:r>
    </w:p>
    <w:p w14:paraId="160E006A" w14:textId="1FCFB9A7" w:rsidR="00591D4B" w:rsidRPr="00591D4B" w:rsidRDefault="00591D4B" w:rsidP="00591D4B">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591D4B">
        <w:rPr>
          <w:rFonts w:ascii="Times New Roman" w:eastAsia="Times New Roman" w:hAnsi="Times New Roman" w:cs="Times New Roman"/>
          <w:kern w:val="0"/>
          <w:lang w:eastAsia="fr-BE"/>
          <w14:ligatures w14:val="none"/>
        </w:rPr>
        <w:t>Enfin, la quantification d’incertitude proposée ici (</w:t>
      </w:r>
      <w:proofErr w:type="spellStart"/>
      <w:r w:rsidRPr="00591D4B">
        <w:rPr>
          <w:rFonts w:ascii="Times New Roman" w:eastAsia="Times New Roman" w:hAnsi="Times New Roman" w:cs="Times New Roman"/>
          <w:kern w:val="0"/>
          <w:lang w:eastAsia="fr-BE"/>
          <w14:ligatures w14:val="none"/>
        </w:rPr>
        <w:t>bootstrap</w:t>
      </w:r>
      <w:proofErr w:type="spellEnd"/>
      <w:r w:rsidRPr="00591D4B">
        <w:rPr>
          <w:rFonts w:ascii="Times New Roman" w:eastAsia="Times New Roman" w:hAnsi="Times New Roman" w:cs="Times New Roman"/>
          <w:kern w:val="0"/>
          <w:lang w:eastAsia="fr-BE"/>
          <w14:ligatures w14:val="none"/>
        </w:rPr>
        <w:t xml:space="preserve"> + prédiction conforme) ne couvre pas toute l’incertitude possible, notamment celle liée au choix de l’algorithme, au prétraitement ou à un éventuel décalage de distribution entre la cohorte d’entraînement et la population cible. La littérature récente sur l’“</w:t>
      </w:r>
      <w:proofErr w:type="spellStart"/>
      <w:r w:rsidRPr="00591D4B">
        <w:rPr>
          <w:rFonts w:ascii="Times New Roman" w:eastAsia="Times New Roman" w:hAnsi="Times New Roman" w:cs="Times New Roman"/>
          <w:kern w:val="0"/>
          <w:lang w:eastAsia="fr-BE"/>
          <w14:ligatures w14:val="none"/>
        </w:rPr>
        <w:t>uncertainty-aware</w:t>
      </w:r>
      <w:proofErr w:type="spellEnd"/>
      <w:r w:rsidRPr="00591D4B">
        <w:rPr>
          <w:rFonts w:ascii="Times New Roman" w:eastAsia="Times New Roman" w:hAnsi="Times New Roman" w:cs="Times New Roman"/>
          <w:kern w:val="0"/>
          <w:lang w:eastAsia="fr-BE"/>
          <w14:ligatures w14:val="none"/>
        </w:rPr>
        <w:t xml:space="preserve"> machine </w:t>
      </w:r>
      <w:proofErr w:type="spellStart"/>
      <w:r w:rsidRPr="00591D4B">
        <w:rPr>
          <w:rFonts w:ascii="Times New Roman" w:eastAsia="Times New Roman" w:hAnsi="Times New Roman" w:cs="Times New Roman"/>
          <w:kern w:val="0"/>
          <w:lang w:eastAsia="fr-BE"/>
          <w14:ligatures w14:val="none"/>
        </w:rPr>
        <w:t>learning</w:t>
      </w:r>
      <w:proofErr w:type="spellEnd"/>
      <w:r w:rsidRPr="00591D4B">
        <w:rPr>
          <w:rFonts w:ascii="Times New Roman" w:eastAsia="Times New Roman" w:hAnsi="Times New Roman" w:cs="Times New Roman"/>
          <w:kern w:val="0"/>
          <w:lang w:eastAsia="fr-BE"/>
          <w14:ligatures w14:val="none"/>
        </w:rPr>
        <w:t>” insiste sur la nécessité de combiner plusieurs sources d’incertitude et de les communiquer clairement aux cliniciens.</w:t>
      </w:r>
      <w:hyperlink r:id="rId90" w:tgtFrame="_blank" w:history="1">
        <w:r w:rsidRPr="00591D4B">
          <w:rPr>
            <w:rFonts w:ascii="Times New Roman" w:eastAsia="Times New Roman" w:hAnsi="Times New Roman" w:cs="Times New Roman"/>
            <w:color w:val="0000FF"/>
            <w:kern w:val="0"/>
            <w:u w:val="single"/>
            <w:lang w:eastAsia="fr-BE"/>
            <w14:ligatures w14:val="none"/>
          </w:rPr>
          <w:t>Nature+2ScienceDirect+2</w:t>
        </w:r>
      </w:hyperlink>
      <w:r w:rsidRPr="00591D4B">
        <w:rPr>
          <w:rFonts w:ascii="Times New Roman" w:eastAsia="Times New Roman" w:hAnsi="Times New Roman" w:cs="Times New Roman"/>
          <w:kern w:val="0"/>
          <w:lang w:eastAsia="fr-BE"/>
          <w14:ligatures w14:val="none"/>
        </w:rPr>
        <w:t xml:space="preserve"> Ce travail doit donc être considéré comme une première étape exploratoire plutôt que comme un pipeline définitif.</w:t>
      </w:r>
    </w:p>
    <w:p w14:paraId="323294C9" w14:textId="77777777" w:rsidR="00591D4B" w:rsidRPr="00591D4B" w:rsidRDefault="00591D4B" w:rsidP="00591D4B">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fr-BE"/>
          <w14:ligatures w14:val="none"/>
        </w:rPr>
      </w:pPr>
      <w:r w:rsidRPr="00591D4B">
        <w:rPr>
          <w:rFonts w:ascii="Times New Roman" w:eastAsia="Times New Roman" w:hAnsi="Times New Roman" w:cs="Times New Roman"/>
          <w:b/>
          <w:bCs/>
          <w:kern w:val="0"/>
          <w:sz w:val="27"/>
          <w:szCs w:val="27"/>
          <w:lang w:eastAsia="fr-BE"/>
          <w14:ligatures w14:val="none"/>
        </w:rPr>
        <w:t>5.5 Implications cliniques et perspectives de recherche</w:t>
      </w:r>
    </w:p>
    <w:p w14:paraId="5982B849" w14:textId="77777777" w:rsidR="00591D4B" w:rsidRPr="00591D4B" w:rsidRDefault="00591D4B" w:rsidP="00591D4B">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591D4B">
        <w:rPr>
          <w:rFonts w:ascii="Times New Roman" w:eastAsia="Times New Roman" w:hAnsi="Times New Roman" w:cs="Times New Roman"/>
          <w:kern w:val="0"/>
          <w:lang w:eastAsia="fr-BE"/>
          <w14:ligatures w14:val="none"/>
        </w:rPr>
        <w:t xml:space="preserve">Sur le plan clinique, les résultats suggèrent qu’un modèle de type Framingham enrichi, basé sur une régression logistique multivariée correctement prétraitée (MICE, standardisation, gestion explicite du déséquilibre), pourrait constituer un </w:t>
      </w:r>
      <w:r w:rsidRPr="00591D4B">
        <w:rPr>
          <w:rFonts w:ascii="Times New Roman" w:eastAsia="Times New Roman" w:hAnsi="Times New Roman" w:cs="Times New Roman"/>
          <w:b/>
          <w:bCs/>
          <w:kern w:val="0"/>
          <w:lang w:eastAsia="fr-BE"/>
          <w14:ligatures w14:val="none"/>
        </w:rPr>
        <w:t>score de risque opérationnel</w:t>
      </w:r>
      <w:r w:rsidRPr="00591D4B">
        <w:rPr>
          <w:rFonts w:ascii="Times New Roman" w:eastAsia="Times New Roman" w:hAnsi="Times New Roman" w:cs="Times New Roman"/>
          <w:kern w:val="0"/>
          <w:lang w:eastAsia="fr-BE"/>
          <w14:ligatures w14:val="none"/>
        </w:rPr>
        <w:t xml:space="preserve"> pour la prévention cardiovasculaire, cohérent avec les pratiques actuelles (Framingham, SCORE2) </w:t>
      </w:r>
      <w:r w:rsidRPr="00591D4B">
        <w:rPr>
          <w:rFonts w:ascii="Times New Roman" w:eastAsia="Times New Roman" w:hAnsi="Times New Roman" w:cs="Times New Roman"/>
          <w:kern w:val="0"/>
          <w:lang w:eastAsia="fr-BE"/>
          <w14:ligatures w14:val="none"/>
        </w:rPr>
        <w:lastRenderedPageBreak/>
        <w:t xml:space="preserve">tout en intégrant des standards modernes de gestion des données et de </w:t>
      </w:r>
      <w:proofErr w:type="spellStart"/>
      <w:r w:rsidRPr="00591D4B">
        <w:rPr>
          <w:rFonts w:ascii="Times New Roman" w:eastAsia="Times New Roman" w:hAnsi="Times New Roman" w:cs="Times New Roman"/>
          <w:kern w:val="0"/>
          <w:lang w:eastAsia="fr-BE"/>
          <w14:ligatures w14:val="none"/>
        </w:rPr>
        <w:t>validation.</w:t>
      </w:r>
      <w:hyperlink r:id="rId91" w:tgtFrame="_blank" w:history="1">
        <w:r w:rsidRPr="00591D4B">
          <w:rPr>
            <w:rFonts w:ascii="Times New Roman" w:eastAsia="Times New Roman" w:hAnsi="Times New Roman" w:cs="Times New Roman"/>
            <w:color w:val="0000FF"/>
            <w:kern w:val="0"/>
            <w:u w:val="single"/>
            <w:lang w:eastAsia="fr-BE"/>
            <w14:ligatures w14:val="none"/>
          </w:rPr>
          <w:t>Global</w:t>
        </w:r>
        <w:proofErr w:type="spellEnd"/>
        <w:r w:rsidRPr="00591D4B">
          <w:rPr>
            <w:rFonts w:ascii="Times New Roman" w:eastAsia="Times New Roman" w:hAnsi="Times New Roman" w:cs="Times New Roman"/>
            <w:color w:val="0000FF"/>
            <w:kern w:val="0"/>
            <w:u w:val="single"/>
            <w:lang w:eastAsia="fr-BE"/>
            <w14:ligatures w14:val="none"/>
          </w:rPr>
          <w:t xml:space="preserve"> Heart+1</w:t>
        </w:r>
      </w:hyperlink>
      <w:r w:rsidRPr="00591D4B">
        <w:rPr>
          <w:rFonts w:ascii="Times New Roman" w:eastAsia="Times New Roman" w:hAnsi="Times New Roman" w:cs="Times New Roman"/>
          <w:kern w:val="0"/>
          <w:lang w:eastAsia="fr-BE"/>
          <w14:ligatures w14:val="none"/>
        </w:rPr>
        <w:t xml:space="preserve"> Le compromis observé (légère baisse d’</w:t>
      </w:r>
      <w:proofErr w:type="spellStart"/>
      <w:r w:rsidRPr="00591D4B">
        <w:rPr>
          <w:rFonts w:ascii="Times New Roman" w:eastAsia="Times New Roman" w:hAnsi="Times New Roman" w:cs="Times New Roman"/>
          <w:kern w:val="0"/>
          <w:lang w:eastAsia="fr-BE"/>
          <w14:ligatures w14:val="none"/>
        </w:rPr>
        <w:t>accuracy</w:t>
      </w:r>
      <w:proofErr w:type="spellEnd"/>
      <w:r w:rsidRPr="00591D4B">
        <w:rPr>
          <w:rFonts w:ascii="Times New Roman" w:eastAsia="Times New Roman" w:hAnsi="Times New Roman" w:cs="Times New Roman"/>
          <w:kern w:val="0"/>
          <w:lang w:eastAsia="fr-BE"/>
          <w14:ligatures w14:val="none"/>
        </w:rPr>
        <w:t xml:space="preserve"> mais gain substantiel de rappel) est compatible avec une logique où l’on préfère détecter davantage de sujets à risque, quitte à accepter plus de faux positifs, qui pourront être </w:t>
      </w:r>
      <w:proofErr w:type="spellStart"/>
      <w:r w:rsidRPr="00591D4B">
        <w:rPr>
          <w:rFonts w:ascii="Times New Roman" w:eastAsia="Times New Roman" w:hAnsi="Times New Roman" w:cs="Times New Roman"/>
          <w:kern w:val="0"/>
          <w:lang w:eastAsia="fr-BE"/>
          <w14:ligatures w14:val="none"/>
        </w:rPr>
        <w:t>re-classés</w:t>
      </w:r>
      <w:proofErr w:type="spellEnd"/>
      <w:r w:rsidRPr="00591D4B">
        <w:rPr>
          <w:rFonts w:ascii="Times New Roman" w:eastAsia="Times New Roman" w:hAnsi="Times New Roman" w:cs="Times New Roman"/>
          <w:kern w:val="0"/>
          <w:lang w:eastAsia="fr-BE"/>
          <w14:ligatures w14:val="none"/>
        </w:rPr>
        <w:t xml:space="preserve"> lors de l’évaluation clinique. La prédiction conforme fournit en outre un outil pour identifier explicitement les cas “incertains”, en ligne avec les appels à des systèmes d’IA capables de communiquer leur propre incertitude.</w:t>
      </w:r>
      <w:hyperlink r:id="rId92" w:tgtFrame="_blank" w:history="1">
        <w:r w:rsidRPr="00591D4B">
          <w:rPr>
            <w:rFonts w:ascii="Times New Roman" w:eastAsia="Times New Roman" w:hAnsi="Times New Roman" w:cs="Times New Roman"/>
            <w:color w:val="0000FF"/>
            <w:kern w:val="0"/>
            <w:u w:val="single"/>
            <w:lang w:eastAsia="fr-BE"/>
            <w14:ligatures w14:val="none"/>
          </w:rPr>
          <w:t>Nature+2ScienceDirect+2</w:t>
        </w:r>
      </w:hyperlink>
    </w:p>
    <w:p w14:paraId="1520473D" w14:textId="0DDDAFBE" w:rsidR="00656B27" w:rsidRDefault="00591D4B" w:rsidP="00591D4B">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591D4B">
        <w:rPr>
          <w:rFonts w:ascii="Times New Roman" w:eastAsia="Times New Roman" w:hAnsi="Times New Roman" w:cs="Times New Roman"/>
          <w:kern w:val="0"/>
          <w:lang w:eastAsia="fr-BE"/>
          <w14:ligatures w14:val="none"/>
        </w:rPr>
        <w:t xml:space="preserve">Plusieurs prolongements de recherche sont envisageables. Il serait d’abord pertinent d’élargir la comparaison des stratégies de rééquilibrage (SMOTE-ENN, </w:t>
      </w:r>
      <w:proofErr w:type="spellStart"/>
      <w:r w:rsidRPr="00591D4B">
        <w:rPr>
          <w:rFonts w:ascii="Times New Roman" w:eastAsia="Times New Roman" w:hAnsi="Times New Roman" w:cs="Times New Roman"/>
          <w:kern w:val="0"/>
          <w:lang w:eastAsia="fr-BE"/>
          <w14:ligatures w14:val="none"/>
        </w:rPr>
        <w:t>SMOTETomek</w:t>
      </w:r>
      <w:proofErr w:type="spellEnd"/>
      <w:r w:rsidRPr="00591D4B">
        <w:rPr>
          <w:rFonts w:ascii="Times New Roman" w:eastAsia="Times New Roman" w:hAnsi="Times New Roman" w:cs="Times New Roman"/>
          <w:kern w:val="0"/>
          <w:lang w:eastAsia="fr-BE"/>
          <w14:ligatures w14:val="none"/>
        </w:rPr>
        <w:t>, coûts asymétriques) dans le même cadre, en examinant conjointement discrimination, calibration et impact clinique potentiel.</w:t>
      </w:r>
      <w:hyperlink r:id="rId93" w:tgtFrame="_blank" w:history="1">
        <w:r w:rsidRPr="00591D4B">
          <w:rPr>
            <w:rFonts w:ascii="Times New Roman" w:eastAsia="Times New Roman" w:hAnsi="Times New Roman" w:cs="Times New Roman"/>
            <w:color w:val="0000FF"/>
            <w:kern w:val="0"/>
            <w:u w:val="single"/>
            <w:lang w:eastAsia="fr-BE"/>
            <w14:ligatures w14:val="none"/>
          </w:rPr>
          <w:t>PMC+2Journal des Résultats Négatifs+2</w:t>
        </w:r>
      </w:hyperlink>
      <w:r w:rsidRPr="00591D4B">
        <w:rPr>
          <w:rFonts w:ascii="Times New Roman" w:eastAsia="Times New Roman" w:hAnsi="Times New Roman" w:cs="Times New Roman"/>
          <w:kern w:val="0"/>
          <w:lang w:eastAsia="fr-BE"/>
          <w14:ligatures w14:val="none"/>
        </w:rPr>
        <w:t xml:space="preserve"> Ensuite, une validation externe sur des cohortes plus diverses, conformément aux recommandations TRIPOD/TRIPOD+AI, constituerait une étape indispensable vers une éventuelle implémentation.</w:t>
      </w:r>
      <w:hyperlink r:id="rId94" w:tgtFrame="_blank" w:history="1">
        <w:r w:rsidRPr="00591D4B">
          <w:rPr>
            <w:rFonts w:ascii="Times New Roman" w:eastAsia="Times New Roman" w:hAnsi="Times New Roman" w:cs="Times New Roman"/>
            <w:color w:val="0000FF"/>
            <w:kern w:val="0"/>
            <w:u w:val="single"/>
            <w:lang w:eastAsia="fr-BE"/>
            <w14:ligatures w14:val="none"/>
          </w:rPr>
          <w:t>PMC+2EQUATOR Network+2</w:t>
        </w:r>
      </w:hyperlink>
      <w:r w:rsidRPr="00591D4B">
        <w:rPr>
          <w:rFonts w:ascii="Times New Roman" w:eastAsia="Times New Roman" w:hAnsi="Times New Roman" w:cs="Times New Roman"/>
          <w:kern w:val="0"/>
          <w:lang w:eastAsia="fr-BE"/>
          <w14:ligatures w14:val="none"/>
        </w:rPr>
        <w:t xml:space="preserve"> Enfin, l’intégration plus systématique de méthodes d’incertitude robustes (</w:t>
      </w:r>
      <w:proofErr w:type="spellStart"/>
      <w:r w:rsidRPr="00591D4B">
        <w:rPr>
          <w:rFonts w:ascii="Times New Roman" w:eastAsia="Times New Roman" w:hAnsi="Times New Roman" w:cs="Times New Roman"/>
          <w:kern w:val="0"/>
          <w:lang w:eastAsia="fr-BE"/>
          <w14:ligatures w14:val="none"/>
        </w:rPr>
        <w:t>conformal</w:t>
      </w:r>
      <w:proofErr w:type="spellEnd"/>
      <w:r w:rsidRPr="00591D4B">
        <w:rPr>
          <w:rFonts w:ascii="Times New Roman" w:eastAsia="Times New Roman" w:hAnsi="Times New Roman" w:cs="Times New Roman"/>
          <w:kern w:val="0"/>
          <w:lang w:eastAsia="fr-BE"/>
          <w14:ligatures w14:val="none"/>
        </w:rPr>
        <w:t xml:space="preserve"> </w:t>
      </w:r>
      <w:proofErr w:type="spellStart"/>
      <w:r w:rsidRPr="00591D4B">
        <w:rPr>
          <w:rFonts w:ascii="Times New Roman" w:eastAsia="Times New Roman" w:hAnsi="Times New Roman" w:cs="Times New Roman"/>
          <w:kern w:val="0"/>
          <w:lang w:eastAsia="fr-BE"/>
          <w14:ligatures w14:val="none"/>
        </w:rPr>
        <w:t>prediction</w:t>
      </w:r>
      <w:proofErr w:type="spellEnd"/>
      <w:r w:rsidRPr="00591D4B">
        <w:rPr>
          <w:rFonts w:ascii="Times New Roman" w:eastAsia="Times New Roman" w:hAnsi="Times New Roman" w:cs="Times New Roman"/>
          <w:kern w:val="0"/>
          <w:lang w:eastAsia="fr-BE"/>
          <w14:ligatures w14:val="none"/>
        </w:rPr>
        <w:t xml:space="preserve">, approches bayésiennes, ensembles de modèles) pourrait être explorée afin d’articuler au mieux les sorties algorithmiques avec la prise de décision partagée entre clinicien et </w:t>
      </w:r>
      <w:proofErr w:type="spellStart"/>
      <w:r w:rsidRPr="00591D4B">
        <w:rPr>
          <w:rFonts w:ascii="Times New Roman" w:eastAsia="Times New Roman" w:hAnsi="Times New Roman" w:cs="Times New Roman"/>
          <w:kern w:val="0"/>
          <w:lang w:eastAsia="fr-BE"/>
          <w14:ligatures w14:val="none"/>
        </w:rPr>
        <w:t>patient.</w:t>
      </w:r>
      <w:hyperlink r:id="rId95" w:tgtFrame="_blank" w:history="1">
        <w:r w:rsidRPr="00591D4B">
          <w:rPr>
            <w:rFonts w:ascii="Times New Roman" w:eastAsia="Times New Roman" w:hAnsi="Times New Roman" w:cs="Times New Roman"/>
            <w:color w:val="0000FF"/>
            <w:kern w:val="0"/>
            <w:u w:val="single"/>
            <w:lang w:eastAsia="fr-BE"/>
            <w14:ligatures w14:val="none"/>
          </w:rPr>
          <w:t>Eusipco</w:t>
        </w:r>
        <w:proofErr w:type="spellEnd"/>
        <w:r w:rsidRPr="00591D4B">
          <w:rPr>
            <w:rFonts w:ascii="Times New Roman" w:eastAsia="Times New Roman" w:hAnsi="Times New Roman" w:cs="Times New Roman"/>
            <w:color w:val="0000FF"/>
            <w:kern w:val="0"/>
            <w:u w:val="single"/>
            <w:lang w:eastAsia="fr-BE"/>
            <w14:ligatures w14:val="none"/>
          </w:rPr>
          <w:t xml:space="preserve"> 2025+2PMC+2</w:t>
        </w:r>
      </w:hyperlink>
    </w:p>
    <w:p w14:paraId="46B60199" w14:textId="77777777" w:rsidR="00656B27" w:rsidRPr="00656B27" w:rsidRDefault="00656B27" w:rsidP="00656B27">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656B27">
        <w:rPr>
          <w:rFonts w:ascii="Times New Roman" w:eastAsia="Times New Roman" w:hAnsi="Times New Roman" w:cs="Times New Roman"/>
          <w:b/>
          <w:bCs/>
          <w:kern w:val="0"/>
          <w:sz w:val="36"/>
          <w:szCs w:val="36"/>
          <w:lang w:eastAsia="fr-BE"/>
          <w14:ligatures w14:val="none"/>
        </w:rPr>
        <w:t>Conclusion</w:t>
      </w:r>
    </w:p>
    <w:p w14:paraId="4F682D1D" w14:textId="77777777" w:rsidR="00656B27" w:rsidRPr="00656B27" w:rsidRDefault="00656B27" w:rsidP="00656B2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656B27">
        <w:rPr>
          <w:rFonts w:ascii="Times New Roman" w:eastAsia="Times New Roman" w:hAnsi="Times New Roman" w:cs="Times New Roman"/>
          <w:kern w:val="0"/>
          <w:lang w:eastAsia="fr-BE"/>
          <w14:ligatures w14:val="none"/>
        </w:rPr>
        <w:t>Ce travail avait pour objectif de développer et comparer plusieurs modèles de prédiction du risque de maladie coronarienne à 10 ans à partir de la base Framingham, en tenant compte de trois dimensions méthodologiques souvent critiques en pratique : la gestion des valeurs manquantes, le déséquilibre de classes et la quantification de l’incertitude. La stratégie d’imputation multivariée par MICE s’est révélée la plus satisfaisante pour préserver les distributions, la variance et les corrélations entre variables, justifiant son adoption comme méthode de référence pour la constitution des jeux de données d’entraînement et de test.</w:t>
      </w:r>
    </w:p>
    <w:p w14:paraId="6A9785E7" w14:textId="77777777" w:rsidR="00656B27" w:rsidRPr="00656B27" w:rsidRDefault="00656B27" w:rsidP="00656B2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656B27">
        <w:rPr>
          <w:rFonts w:ascii="Times New Roman" w:eastAsia="Times New Roman" w:hAnsi="Times New Roman" w:cs="Times New Roman"/>
          <w:kern w:val="0"/>
          <w:lang w:eastAsia="fr-BE"/>
          <w14:ligatures w14:val="none"/>
        </w:rPr>
        <w:t>Sur le plan prédictif, les analyses ont montré que les modèles entraînés sans rééquilibrage de classes obtiennent des performances globales correctes (</w:t>
      </w:r>
      <w:proofErr w:type="spellStart"/>
      <w:r w:rsidRPr="00656B27">
        <w:rPr>
          <w:rFonts w:ascii="Times New Roman" w:eastAsia="Times New Roman" w:hAnsi="Times New Roman" w:cs="Times New Roman"/>
          <w:kern w:val="0"/>
          <w:lang w:eastAsia="fr-BE"/>
          <w14:ligatures w14:val="none"/>
        </w:rPr>
        <w:t>accuracy</w:t>
      </w:r>
      <w:proofErr w:type="spellEnd"/>
      <w:r w:rsidRPr="00656B27">
        <w:rPr>
          <w:rFonts w:ascii="Times New Roman" w:eastAsia="Times New Roman" w:hAnsi="Times New Roman" w:cs="Times New Roman"/>
          <w:kern w:val="0"/>
          <w:lang w:eastAsia="fr-BE"/>
          <w14:ligatures w14:val="none"/>
        </w:rPr>
        <w:t>, AUC-ROC), mais une sensibilité très insuffisante pour la classe événement, limitant leur intérêt clinique. L’utilisation de SMOTE sur le jeu d’apprentissage améliore nettement le rappel et le F1 de la classe 1 pour l’ensemble des algorithmes, au prix d’une baisse modérée de l’</w:t>
      </w:r>
      <w:proofErr w:type="spellStart"/>
      <w:r w:rsidRPr="00656B27">
        <w:rPr>
          <w:rFonts w:ascii="Times New Roman" w:eastAsia="Times New Roman" w:hAnsi="Times New Roman" w:cs="Times New Roman"/>
          <w:kern w:val="0"/>
          <w:lang w:eastAsia="fr-BE"/>
          <w14:ligatures w14:val="none"/>
        </w:rPr>
        <w:t>accuracy</w:t>
      </w:r>
      <w:proofErr w:type="spellEnd"/>
      <w:r w:rsidRPr="00656B27">
        <w:rPr>
          <w:rFonts w:ascii="Times New Roman" w:eastAsia="Times New Roman" w:hAnsi="Times New Roman" w:cs="Times New Roman"/>
          <w:kern w:val="0"/>
          <w:lang w:eastAsia="fr-BE"/>
          <w14:ligatures w14:val="none"/>
        </w:rPr>
        <w:t xml:space="preserve">, illustrant le compromis classique entre détection des cas et exactitude globale dans un contexte de données fortement déséquilibrées. Dans ce cadre, la régression logistique entraînée sur le jeu B2 (MICE + SMOTE + standardisation) apparaît comme un </w:t>
      </w:r>
      <w:r w:rsidRPr="00656B27">
        <w:rPr>
          <w:rFonts w:ascii="Times New Roman" w:eastAsia="Times New Roman" w:hAnsi="Times New Roman" w:cs="Times New Roman"/>
          <w:b/>
          <w:bCs/>
          <w:kern w:val="0"/>
          <w:lang w:eastAsia="fr-BE"/>
          <w14:ligatures w14:val="none"/>
        </w:rPr>
        <w:t>modèle de compromis</w:t>
      </w:r>
      <w:r w:rsidRPr="00656B27">
        <w:rPr>
          <w:rFonts w:ascii="Times New Roman" w:eastAsia="Times New Roman" w:hAnsi="Times New Roman" w:cs="Times New Roman"/>
          <w:kern w:val="0"/>
          <w:lang w:eastAsia="fr-BE"/>
          <w14:ligatures w14:val="none"/>
        </w:rPr>
        <w:t xml:space="preserve"> : elle offre une sensibilité accrue pour les événements, une discrimination comparable aux modèles d’arbres et d’ensembles, et conserve une structure interprétable, conforme aux usages en épidémiologie clinique.</w:t>
      </w:r>
    </w:p>
    <w:p w14:paraId="51F8DCFD" w14:textId="77777777" w:rsidR="00656B27" w:rsidRDefault="00656B27" w:rsidP="00656B2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656B27">
        <w:rPr>
          <w:rFonts w:ascii="Times New Roman" w:eastAsia="Times New Roman" w:hAnsi="Times New Roman" w:cs="Times New Roman"/>
          <w:kern w:val="0"/>
          <w:lang w:eastAsia="fr-BE"/>
          <w14:ligatures w14:val="none"/>
        </w:rPr>
        <w:t xml:space="preserve">La quantification de l’incertitude par </w:t>
      </w:r>
      <w:proofErr w:type="spellStart"/>
      <w:r w:rsidRPr="00656B27">
        <w:rPr>
          <w:rFonts w:ascii="Times New Roman" w:eastAsia="Times New Roman" w:hAnsi="Times New Roman" w:cs="Times New Roman"/>
          <w:kern w:val="0"/>
          <w:lang w:eastAsia="fr-BE"/>
          <w14:ligatures w14:val="none"/>
        </w:rPr>
        <w:t>bootstrap</w:t>
      </w:r>
      <w:proofErr w:type="spellEnd"/>
      <w:r w:rsidRPr="00656B27">
        <w:rPr>
          <w:rFonts w:ascii="Times New Roman" w:eastAsia="Times New Roman" w:hAnsi="Times New Roman" w:cs="Times New Roman"/>
          <w:kern w:val="0"/>
          <w:lang w:eastAsia="fr-BE"/>
          <w14:ligatures w14:val="none"/>
        </w:rPr>
        <w:t xml:space="preserve"> et prédiction conforme montre que ces performances sont relativement robustes aux fluctuations d’échantillonnage et permet d’associer à chaque prédiction un niveau de confiance explicite, ce qui constitue un élément </w:t>
      </w:r>
      <w:r w:rsidRPr="00656B27">
        <w:rPr>
          <w:rFonts w:ascii="Times New Roman" w:eastAsia="Times New Roman" w:hAnsi="Times New Roman" w:cs="Times New Roman"/>
          <w:kern w:val="0"/>
          <w:lang w:eastAsia="fr-BE"/>
          <w14:ligatures w14:val="none"/>
        </w:rPr>
        <w:lastRenderedPageBreak/>
        <w:t>important en vue d’une future intégration dans un système d’aide à la décision. Ce travail reste toutefois une étape exploratoire : il nécessite une validation externe sur des cohortes indépendantes et une comparaison plus large des stratégies de rééquilibrage avant toute utilisation clinique. Il illustre néanmoins qu’un pipeline rigoureux, combinant prétraitement soigné, gestion structurée du déséquilibre et outils modernes d’incertitude, permet d’articuler apprentissage automatique et exigences de transparence dans la prédiction du risque cardiovasculaire.</w:t>
      </w:r>
    </w:p>
    <w:p w14:paraId="32715399" w14:textId="77777777" w:rsidR="00C942B6" w:rsidRDefault="00C942B6" w:rsidP="00656B2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p>
    <w:p w14:paraId="5866AE38" w14:textId="77777777" w:rsidR="00C942B6" w:rsidRDefault="00C942B6" w:rsidP="00656B2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p>
    <w:p w14:paraId="4A624763" w14:textId="77777777" w:rsidR="00C942B6" w:rsidRPr="00C942B6" w:rsidRDefault="00C942B6" w:rsidP="00C942B6">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C942B6">
        <w:rPr>
          <w:rFonts w:ascii="Times New Roman" w:eastAsia="Times New Roman" w:hAnsi="Times New Roman" w:cs="Times New Roman"/>
          <w:b/>
          <w:bCs/>
          <w:kern w:val="0"/>
          <w:sz w:val="36"/>
          <w:szCs w:val="36"/>
          <w:lang w:eastAsia="fr-BE"/>
          <w14:ligatures w14:val="none"/>
        </w:rPr>
        <w:t>A. Annexes – Tableaux</w:t>
      </w:r>
    </w:p>
    <w:p w14:paraId="37596FA4" w14:textId="77777777" w:rsidR="00C942B6" w:rsidRPr="00C942B6" w:rsidRDefault="00C942B6" w:rsidP="00C942B6">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C942B6">
        <w:rPr>
          <w:rFonts w:ascii="Times New Roman" w:eastAsia="Times New Roman" w:hAnsi="Times New Roman" w:cs="Times New Roman"/>
          <w:b/>
          <w:bCs/>
          <w:kern w:val="0"/>
          <w:sz w:val="27"/>
          <w:szCs w:val="27"/>
          <w:lang w:eastAsia="fr-BE"/>
          <w14:ligatures w14:val="none"/>
        </w:rPr>
        <w:t>A.1 Imputation, qualité des données et préparation</w:t>
      </w:r>
    </w:p>
    <w:p w14:paraId="7D1CB5C6" w14:textId="77777777" w:rsidR="00C942B6" w:rsidRPr="00C942B6" w:rsidRDefault="00C942B6" w:rsidP="00C942B6">
      <w:pPr>
        <w:numPr>
          <w:ilvl w:val="0"/>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Tableau A1. Détail des statistiques descriptives complètes des variables qualitatives</w:t>
      </w:r>
    </w:p>
    <w:p w14:paraId="51766CE8" w14:textId="77777777" w:rsidR="00C942B6" w:rsidRPr="00C942B6" w:rsidRDefault="00C942B6" w:rsidP="00C942B6">
      <w:pPr>
        <w:numPr>
          <w:ilvl w:val="1"/>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Version longue du tableau : effectifs et pourcentages pour toutes les modalités, éventuellement stratifiés par événement (0 vs 1).</w:t>
      </w:r>
    </w:p>
    <w:p w14:paraId="473CE369" w14:textId="77777777" w:rsidR="00C942B6" w:rsidRPr="00C942B6" w:rsidRDefault="00C942B6" w:rsidP="00C942B6">
      <w:pPr>
        <w:numPr>
          <w:ilvl w:val="0"/>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Tableau A2. Détail des statistiques descriptives complètes des variables quantitatives</w:t>
      </w:r>
    </w:p>
    <w:p w14:paraId="05ED18E7" w14:textId="77777777" w:rsidR="00C942B6" w:rsidRPr="00C942B6" w:rsidRDefault="00C942B6" w:rsidP="00C942B6">
      <w:pPr>
        <w:numPr>
          <w:ilvl w:val="1"/>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Moyenne, écart-type, min, Q1, médiane, Q3, max pour chaque variable, éventuellement stratifié par événement.</w:t>
      </w:r>
    </w:p>
    <w:p w14:paraId="73E0FCA7" w14:textId="77777777" w:rsidR="00C942B6" w:rsidRPr="00C942B6" w:rsidRDefault="00C942B6" w:rsidP="00C942B6">
      <w:pPr>
        <w:numPr>
          <w:ilvl w:val="0"/>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Tableau A3. Détail des valeurs manquantes par variable</w:t>
      </w:r>
    </w:p>
    <w:p w14:paraId="19498F5A" w14:textId="77777777" w:rsidR="00C942B6" w:rsidRPr="00C942B6" w:rsidRDefault="00C942B6" w:rsidP="00C942B6">
      <w:pPr>
        <w:numPr>
          <w:ilvl w:val="1"/>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Nombre et pourcentage de valeurs manquantes pour chaque variable, y compris celles peu manquantes (&lt;1 %).</w:t>
      </w:r>
    </w:p>
    <w:p w14:paraId="360D2CC3" w14:textId="77777777" w:rsidR="00C942B6" w:rsidRPr="00C942B6" w:rsidRDefault="00C942B6" w:rsidP="00C942B6">
      <w:pPr>
        <w:numPr>
          <w:ilvl w:val="0"/>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 xml:space="preserve">Tableau A4. Résultats complets des tests KS et </w:t>
      </w:r>
      <w:proofErr w:type="spellStart"/>
      <w:r w:rsidRPr="00C942B6">
        <w:rPr>
          <w:rFonts w:ascii="Times New Roman" w:eastAsia="Times New Roman" w:hAnsi="Times New Roman" w:cs="Times New Roman"/>
          <w:b/>
          <w:bCs/>
          <w:kern w:val="0"/>
          <w:lang w:eastAsia="fr-BE"/>
          <w14:ligatures w14:val="none"/>
        </w:rPr>
        <w:t>Levene</w:t>
      </w:r>
      <w:proofErr w:type="spellEnd"/>
      <w:r w:rsidRPr="00C942B6">
        <w:rPr>
          <w:rFonts w:ascii="Times New Roman" w:eastAsia="Times New Roman" w:hAnsi="Times New Roman" w:cs="Times New Roman"/>
          <w:b/>
          <w:bCs/>
          <w:kern w:val="0"/>
          <w:lang w:eastAsia="fr-BE"/>
          <w14:ligatures w14:val="none"/>
        </w:rPr>
        <w:t xml:space="preserve"> : Simple vs MICE vs KNN</w:t>
      </w:r>
    </w:p>
    <w:p w14:paraId="327B101B" w14:textId="77777777" w:rsidR="00C942B6" w:rsidRPr="00C942B6" w:rsidRDefault="00C942B6" w:rsidP="00C942B6">
      <w:pPr>
        <w:numPr>
          <w:ilvl w:val="1"/>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 xml:space="preserve">Colonnes : Variable, KS Simple vs MICE, </w:t>
      </w:r>
      <w:proofErr w:type="spellStart"/>
      <w:r w:rsidRPr="00C942B6">
        <w:rPr>
          <w:rFonts w:ascii="Times New Roman" w:eastAsia="Times New Roman" w:hAnsi="Times New Roman" w:cs="Times New Roman"/>
          <w:kern w:val="0"/>
          <w:lang w:eastAsia="fr-BE"/>
          <w14:ligatures w14:val="none"/>
        </w:rPr>
        <w:t>p-valeur</w:t>
      </w:r>
      <w:proofErr w:type="spellEnd"/>
      <w:r w:rsidRPr="00C942B6">
        <w:rPr>
          <w:rFonts w:ascii="Times New Roman" w:eastAsia="Times New Roman" w:hAnsi="Times New Roman" w:cs="Times New Roman"/>
          <w:kern w:val="0"/>
          <w:lang w:eastAsia="fr-BE"/>
          <w14:ligatures w14:val="none"/>
        </w:rPr>
        <w:t xml:space="preserve"> KS, test de variance (</w:t>
      </w:r>
      <w:proofErr w:type="spellStart"/>
      <w:r w:rsidRPr="00C942B6">
        <w:rPr>
          <w:rFonts w:ascii="Times New Roman" w:eastAsia="Times New Roman" w:hAnsi="Times New Roman" w:cs="Times New Roman"/>
          <w:kern w:val="0"/>
          <w:lang w:eastAsia="fr-BE"/>
          <w14:ligatures w14:val="none"/>
        </w:rPr>
        <w:t>Levene</w:t>
      </w:r>
      <w:proofErr w:type="spellEnd"/>
      <w:r w:rsidRPr="00C942B6">
        <w:rPr>
          <w:rFonts w:ascii="Times New Roman" w:eastAsia="Times New Roman" w:hAnsi="Times New Roman" w:cs="Times New Roman"/>
          <w:kern w:val="0"/>
          <w:lang w:eastAsia="fr-BE"/>
          <w14:ligatures w14:val="none"/>
        </w:rPr>
        <w:t xml:space="preserve">) Simple vs MICE, KS KNN vs MICE, </w:t>
      </w:r>
      <w:proofErr w:type="spellStart"/>
      <w:r w:rsidRPr="00C942B6">
        <w:rPr>
          <w:rFonts w:ascii="Times New Roman" w:eastAsia="Times New Roman" w:hAnsi="Times New Roman" w:cs="Times New Roman"/>
          <w:kern w:val="0"/>
          <w:lang w:eastAsia="fr-BE"/>
          <w14:ligatures w14:val="none"/>
        </w:rPr>
        <w:t>p-valeur</w:t>
      </w:r>
      <w:proofErr w:type="spellEnd"/>
      <w:r w:rsidRPr="00C942B6">
        <w:rPr>
          <w:rFonts w:ascii="Times New Roman" w:eastAsia="Times New Roman" w:hAnsi="Times New Roman" w:cs="Times New Roman"/>
          <w:kern w:val="0"/>
          <w:lang w:eastAsia="fr-BE"/>
          <w14:ligatures w14:val="none"/>
        </w:rPr>
        <w:t xml:space="preserve"> KS, test de variance KNN vs MICE.</w:t>
      </w:r>
    </w:p>
    <w:p w14:paraId="3625986D" w14:textId="77777777" w:rsidR="00C942B6" w:rsidRPr="00C942B6" w:rsidRDefault="00C942B6" w:rsidP="00C942B6">
      <w:pPr>
        <w:numPr>
          <w:ilvl w:val="1"/>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C’est là que tu mets tout le tableau que tu avais commencé (avec les 1.000 / 0.000 etc.), dans sa version complète.</w:t>
      </w:r>
    </w:p>
    <w:p w14:paraId="5B55656A" w14:textId="77777777" w:rsidR="00C942B6" w:rsidRPr="00C942B6" w:rsidRDefault="00C942B6" w:rsidP="00C942B6">
      <w:pPr>
        <w:numPr>
          <w:ilvl w:val="0"/>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 xml:space="preserve">Tableau A5. Stabilité des imputations par </w:t>
      </w:r>
      <w:proofErr w:type="spellStart"/>
      <w:r w:rsidRPr="00C942B6">
        <w:rPr>
          <w:rFonts w:ascii="Times New Roman" w:eastAsia="Times New Roman" w:hAnsi="Times New Roman" w:cs="Times New Roman"/>
          <w:b/>
          <w:bCs/>
          <w:kern w:val="0"/>
          <w:lang w:eastAsia="fr-BE"/>
          <w14:ligatures w14:val="none"/>
        </w:rPr>
        <w:t>bootstrap</w:t>
      </w:r>
      <w:proofErr w:type="spellEnd"/>
      <w:r w:rsidRPr="00C942B6">
        <w:rPr>
          <w:rFonts w:ascii="Times New Roman" w:eastAsia="Times New Roman" w:hAnsi="Times New Roman" w:cs="Times New Roman"/>
          <w:b/>
          <w:bCs/>
          <w:kern w:val="0"/>
          <w:lang w:eastAsia="fr-BE"/>
          <w14:ligatures w14:val="none"/>
        </w:rPr>
        <w:t xml:space="preserve"> pour chaque méthode (A1, KNN, MICE)</w:t>
      </w:r>
    </w:p>
    <w:p w14:paraId="762068D9" w14:textId="77777777" w:rsidR="00C942B6" w:rsidRPr="00C942B6" w:rsidRDefault="00C942B6" w:rsidP="00C942B6">
      <w:pPr>
        <w:numPr>
          <w:ilvl w:val="1"/>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 xml:space="preserve">Version intégrale de ton tableau B3 : pour chaque variable → Var </w:t>
      </w:r>
      <w:proofErr w:type="spellStart"/>
      <w:r w:rsidRPr="00C942B6">
        <w:rPr>
          <w:rFonts w:ascii="Times New Roman" w:eastAsia="Times New Roman" w:hAnsi="Times New Roman" w:cs="Times New Roman"/>
          <w:kern w:val="0"/>
          <w:lang w:eastAsia="fr-BE"/>
          <w14:ligatures w14:val="none"/>
        </w:rPr>
        <w:t>Moy</w:t>
      </w:r>
      <w:proofErr w:type="spellEnd"/>
      <w:r w:rsidRPr="00C942B6">
        <w:rPr>
          <w:rFonts w:ascii="Times New Roman" w:eastAsia="Times New Roman" w:hAnsi="Times New Roman" w:cs="Times New Roman"/>
          <w:kern w:val="0"/>
          <w:lang w:eastAsia="fr-BE"/>
          <w14:ligatures w14:val="none"/>
        </w:rPr>
        <w:t xml:space="preserve"> A1, Var SD A1, Var </w:t>
      </w:r>
      <w:proofErr w:type="spellStart"/>
      <w:r w:rsidRPr="00C942B6">
        <w:rPr>
          <w:rFonts w:ascii="Times New Roman" w:eastAsia="Times New Roman" w:hAnsi="Times New Roman" w:cs="Times New Roman"/>
          <w:kern w:val="0"/>
          <w:lang w:eastAsia="fr-BE"/>
          <w14:ligatures w14:val="none"/>
        </w:rPr>
        <w:t>Moy</w:t>
      </w:r>
      <w:proofErr w:type="spellEnd"/>
      <w:r w:rsidRPr="00C942B6">
        <w:rPr>
          <w:rFonts w:ascii="Times New Roman" w:eastAsia="Times New Roman" w:hAnsi="Times New Roman" w:cs="Times New Roman"/>
          <w:kern w:val="0"/>
          <w:lang w:eastAsia="fr-BE"/>
          <w14:ligatures w14:val="none"/>
        </w:rPr>
        <w:t xml:space="preserve"> KNN, Var SD KNN, Var </w:t>
      </w:r>
      <w:proofErr w:type="spellStart"/>
      <w:r w:rsidRPr="00C942B6">
        <w:rPr>
          <w:rFonts w:ascii="Times New Roman" w:eastAsia="Times New Roman" w:hAnsi="Times New Roman" w:cs="Times New Roman"/>
          <w:kern w:val="0"/>
          <w:lang w:eastAsia="fr-BE"/>
          <w14:ligatures w14:val="none"/>
        </w:rPr>
        <w:t>Moy</w:t>
      </w:r>
      <w:proofErr w:type="spellEnd"/>
      <w:r w:rsidRPr="00C942B6">
        <w:rPr>
          <w:rFonts w:ascii="Times New Roman" w:eastAsia="Times New Roman" w:hAnsi="Times New Roman" w:cs="Times New Roman"/>
          <w:kern w:val="0"/>
          <w:lang w:eastAsia="fr-BE"/>
          <w14:ligatures w14:val="none"/>
        </w:rPr>
        <w:t xml:space="preserve"> MICE, Var SD MICE.</w:t>
      </w:r>
    </w:p>
    <w:p w14:paraId="546348C3" w14:textId="77777777" w:rsidR="00C942B6" w:rsidRPr="00C942B6" w:rsidRDefault="00C942B6" w:rsidP="00C942B6">
      <w:pPr>
        <w:numPr>
          <w:ilvl w:val="1"/>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Dans le corps du texte, tu gardes seulement un petit résumé ; ici tu mets tous les chiffres.</w:t>
      </w:r>
    </w:p>
    <w:p w14:paraId="7FEB4B76" w14:textId="77777777" w:rsidR="00C942B6" w:rsidRPr="00C942B6" w:rsidRDefault="00C942B6" w:rsidP="00C942B6">
      <w:pPr>
        <w:numPr>
          <w:ilvl w:val="0"/>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Tableau A6. Définition détaillée des quatre jeux de données (A1, A2, B1, B2)</w:t>
      </w:r>
    </w:p>
    <w:p w14:paraId="1B46BD27" w14:textId="492F1226" w:rsidR="00C942B6" w:rsidRPr="00C942B6" w:rsidRDefault="00C942B6" w:rsidP="00C942B6">
      <w:pPr>
        <w:numPr>
          <w:ilvl w:val="1"/>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Colonnes possibles : Jeu, Méthode d’imputation, Rééquilibrage (oui/non), Standardisation (oui/non), Taille du train, distribution des classes (train), type de modèles utilisés.</w:t>
      </w:r>
    </w:p>
    <w:p w14:paraId="03D33E2A" w14:textId="77777777" w:rsidR="00C942B6" w:rsidRPr="00C942B6" w:rsidRDefault="00C942B6" w:rsidP="00C942B6">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C942B6">
        <w:rPr>
          <w:rFonts w:ascii="Times New Roman" w:eastAsia="Times New Roman" w:hAnsi="Times New Roman" w:cs="Times New Roman"/>
          <w:b/>
          <w:bCs/>
          <w:kern w:val="0"/>
          <w:sz w:val="27"/>
          <w:szCs w:val="27"/>
          <w:lang w:eastAsia="fr-BE"/>
          <w14:ligatures w14:val="none"/>
        </w:rPr>
        <w:t>A.2 Résultats de modélisation (compléments)</w:t>
      </w:r>
    </w:p>
    <w:p w14:paraId="5A048AB0" w14:textId="77777777" w:rsidR="00C942B6" w:rsidRPr="00C942B6" w:rsidRDefault="00C942B6" w:rsidP="00C942B6">
      <w:pPr>
        <w:numPr>
          <w:ilvl w:val="0"/>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lastRenderedPageBreak/>
        <w:t>Tableau A7. Performances détaillées sur le jeu de test pour les 10 modèles</w:t>
      </w:r>
    </w:p>
    <w:p w14:paraId="7B4977AF" w14:textId="77777777" w:rsidR="00C942B6" w:rsidRPr="00C942B6" w:rsidRDefault="00C942B6" w:rsidP="00C942B6">
      <w:pPr>
        <w:numPr>
          <w:ilvl w:val="1"/>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 xml:space="preserve">Version complète de ton tableau : pour chaque modèle → </w:t>
      </w:r>
      <w:proofErr w:type="spellStart"/>
      <w:r w:rsidRPr="00C942B6">
        <w:rPr>
          <w:rFonts w:ascii="Times New Roman" w:eastAsia="Times New Roman" w:hAnsi="Times New Roman" w:cs="Times New Roman"/>
          <w:kern w:val="0"/>
          <w:lang w:eastAsia="fr-BE"/>
          <w14:ligatures w14:val="none"/>
        </w:rPr>
        <w:t>Accuracy</w:t>
      </w:r>
      <w:proofErr w:type="spellEnd"/>
      <w:r w:rsidRPr="00C942B6">
        <w:rPr>
          <w:rFonts w:ascii="Times New Roman" w:eastAsia="Times New Roman" w:hAnsi="Times New Roman" w:cs="Times New Roman"/>
          <w:kern w:val="0"/>
          <w:lang w:eastAsia="fr-BE"/>
          <w14:ligatures w14:val="none"/>
        </w:rPr>
        <w:t xml:space="preserve">, </w:t>
      </w:r>
      <w:proofErr w:type="spellStart"/>
      <w:r w:rsidRPr="00C942B6">
        <w:rPr>
          <w:rFonts w:ascii="Times New Roman" w:eastAsia="Times New Roman" w:hAnsi="Times New Roman" w:cs="Times New Roman"/>
          <w:kern w:val="0"/>
          <w:lang w:eastAsia="fr-BE"/>
          <w14:ligatures w14:val="none"/>
        </w:rPr>
        <w:t>Recall</w:t>
      </w:r>
      <w:proofErr w:type="spellEnd"/>
      <w:r w:rsidRPr="00C942B6">
        <w:rPr>
          <w:rFonts w:ascii="Times New Roman" w:eastAsia="Times New Roman" w:hAnsi="Times New Roman" w:cs="Times New Roman"/>
          <w:kern w:val="0"/>
          <w:lang w:eastAsia="fr-BE"/>
          <w14:ligatures w14:val="none"/>
        </w:rPr>
        <w:t xml:space="preserve"> cl.1, </w:t>
      </w:r>
      <w:proofErr w:type="spellStart"/>
      <w:r w:rsidRPr="00C942B6">
        <w:rPr>
          <w:rFonts w:ascii="Times New Roman" w:eastAsia="Times New Roman" w:hAnsi="Times New Roman" w:cs="Times New Roman"/>
          <w:kern w:val="0"/>
          <w:lang w:eastAsia="fr-BE"/>
          <w14:ligatures w14:val="none"/>
        </w:rPr>
        <w:t>Precision</w:t>
      </w:r>
      <w:proofErr w:type="spellEnd"/>
      <w:r w:rsidRPr="00C942B6">
        <w:rPr>
          <w:rFonts w:ascii="Times New Roman" w:eastAsia="Times New Roman" w:hAnsi="Times New Roman" w:cs="Times New Roman"/>
          <w:kern w:val="0"/>
          <w:lang w:eastAsia="fr-BE"/>
          <w14:ligatures w14:val="none"/>
        </w:rPr>
        <w:t xml:space="preserve"> cl.1, F1 cl.1, AUC-ROC, AUC-PR, Brier score.</w:t>
      </w:r>
    </w:p>
    <w:p w14:paraId="4C8172C1" w14:textId="77777777" w:rsidR="00C942B6" w:rsidRPr="00C942B6" w:rsidRDefault="00C942B6" w:rsidP="00C942B6">
      <w:pPr>
        <w:numPr>
          <w:ilvl w:val="1"/>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Dans le corps du texte, tu peux garder soit ce tableau, soit une version résumée ; ici tu mets la version intégrale.</w:t>
      </w:r>
    </w:p>
    <w:p w14:paraId="1D1C2B76" w14:textId="77777777" w:rsidR="00C942B6" w:rsidRPr="00C942B6" w:rsidRDefault="00C942B6" w:rsidP="00C942B6">
      <w:pPr>
        <w:numPr>
          <w:ilvl w:val="0"/>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Tableau A8. Résultats complets de validation croisée (5-fold) pour les 10 modèles</w:t>
      </w:r>
    </w:p>
    <w:p w14:paraId="5CBBFD12" w14:textId="77777777" w:rsidR="00C942B6" w:rsidRPr="00C942B6" w:rsidRDefault="00C942B6" w:rsidP="00C942B6">
      <w:pPr>
        <w:numPr>
          <w:ilvl w:val="1"/>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 xml:space="preserve">Pour chaque modèle → </w:t>
      </w:r>
      <w:proofErr w:type="spellStart"/>
      <w:r w:rsidRPr="00C942B6">
        <w:rPr>
          <w:rFonts w:ascii="Times New Roman" w:eastAsia="Times New Roman" w:hAnsi="Times New Roman" w:cs="Times New Roman"/>
          <w:kern w:val="0"/>
          <w:lang w:eastAsia="fr-BE"/>
          <w14:ligatures w14:val="none"/>
        </w:rPr>
        <w:t>Accuracy</w:t>
      </w:r>
      <w:proofErr w:type="spellEnd"/>
      <w:r w:rsidRPr="00C942B6">
        <w:rPr>
          <w:rFonts w:ascii="Times New Roman" w:eastAsia="Times New Roman" w:hAnsi="Times New Roman" w:cs="Times New Roman"/>
          <w:kern w:val="0"/>
          <w:lang w:eastAsia="fr-BE"/>
          <w14:ligatures w14:val="none"/>
        </w:rPr>
        <w:t xml:space="preserve"> (</w:t>
      </w:r>
      <w:proofErr w:type="spellStart"/>
      <w:r w:rsidRPr="00C942B6">
        <w:rPr>
          <w:rFonts w:ascii="Times New Roman" w:eastAsia="Times New Roman" w:hAnsi="Times New Roman" w:cs="Times New Roman"/>
          <w:kern w:val="0"/>
          <w:lang w:eastAsia="fr-BE"/>
          <w14:ligatures w14:val="none"/>
        </w:rPr>
        <w:t>moy</w:t>
      </w:r>
      <w:proofErr w:type="spellEnd"/>
      <w:r w:rsidRPr="00C942B6">
        <w:rPr>
          <w:rFonts w:ascii="Times New Roman" w:eastAsia="Times New Roman" w:hAnsi="Times New Roman" w:cs="Times New Roman"/>
          <w:kern w:val="0"/>
          <w:lang w:eastAsia="fr-BE"/>
          <w14:ligatures w14:val="none"/>
        </w:rPr>
        <w:t xml:space="preserve"> ± ET), </w:t>
      </w:r>
      <w:proofErr w:type="spellStart"/>
      <w:r w:rsidRPr="00C942B6">
        <w:rPr>
          <w:rFonts w:ascii="Times New Roman" w:eastAsia="Times New Roman" w:hAnsi="Times New Roman" w:cs="Times New Roman"/>
          <w:kern w:val="0"/>
          <w:lang w:eastAsia="fr-BE"/>
          <w14:ligatures w14:val="none"/>
        </w:rPr>
        <w:t>Recall</w:t>
      </w:r>
      <w:proofErr w:type="spellEnd"/>
      <w:r w:rsidRPr="00C942B6">
        <w:rPr>
          <w:rFonts w:ascii="Times New Roman" w:eastAsia="Times New Roman" w:hAnsi="Times New Roman" w:cs="Times New Roman"/>
          <w:kern w:val="0"/>
          <w:lang w:eastAsia="fr-BE"/>
          <w14:ligatures w14:val="none"/>
        </w:rPr>
        <w:t xml:space="preserve"> cl.1 (</w:t>
      </w:r>
      <w:proofErr w:type="spellStart"/>
      <w:r w:rsidRPr="00C942B6">
        <w:rPr>
          <w:rFonts w:ascii="Times New Roman" w:eastAsia="Times New Roman" w:hAnsi="Times New Roman" w:cs="Times New Roman"/>
          <w:kern w:val="0"/>
          <w:lang w:eastAsia="fr-BE"/>
          <w14:ligatures w14:val="none"/>
        </w:rPr>
        <w:t>moy</w:t>
      </w:r>
      <w:proofErr w:type="spellEnd"/>
      <w:r w:rsidRPr="00C942B6">
        <w:rPr>
          <w:rFonts w:ascii="Times New Roman" w:eastAsia="Times New Roman" w:hAnsi="Times New Roman" w:cs="Times New Roman"/>
          <w:kern w:val="0"/>
          <w:lang w:eastAsia="fr-BE"/>
          <w14:ligatures w14:val="none"/>
        </w:rPr>
        <w:t xml:space="preserve"> ± ET), </w:t>
      </w:r>
      <w:proofErr w:type="spellStart"/>
      <w:r w:rsidRPr="00C942B6">
        <w:rPr>
          <w:rFonts w:ascii="Times New Roman" w:eastAsia="Times New Roman" w:hAnsi="Times New Roman" w:cs="Times New Roman"/>
          <w:kern w:val="0"/>
          <w:lang w:eastAsia="fr-BE"/>
          <w14:ligatures w14:val="none"/>
        </w:rPr>
        <w:t>Precision</w:t>
      </w:r>
      <w:proofErr w:type="spellEnd"/>
      <w:r w:rsidRPr="00C942B6">
        <w:rPr>
          <w:rFonts w:ascii="Times New Roman" w:eastAsia="Times New Roman" w:hAnsi="Times New Roman" w:cs="Times New Roman"/>
          <w:kern w:val="0"/>
          <w:lang w:eastAsia="fr-BE"/>
          <w14:ligatures w14:val="none"/>
        </w:rPr>
        <w:t xml:space="preserve"> cl.1 (</w:t>
      </w:r>
      <w:proofErr w:type="spellStart"/>
      <w:r w:rsidRPr="00C942B6">
        <w:rPr>
          <w:rFonts w:ascii="Times New Roman" w:eastAsia="Times New Roman" w:hAnsi="Times New Roman" w:cs="Times New Roman"/>
          <w:kern w:val="0"/>
          <w:lang w:eastAsia="fr-BE"/>
          <w14:ligatures w14:val="none"/>
        </w:rPr>
        <w:t>moy</w:t>
      </w:r>
      <w:proofErr w:type="spellEnd"/>
      <w:r w:rsidRPr="00C942B6">
        <w:rPr>
          <w:rFonts w:ascii="Times New Roman" w:eastAsia="Times New Roman" w:hAnsi="Times New Roman" w:cs="Times New Roman"/>
          <w:kern w:val="0"/>
          <w:lang w:eastAsia="fr-BE"/>
          <w14:ligatures w14:val="none"/>
        </w:rPr>
        <w:t xml:space="preserve"> ± ET), F1 cl.1 (</w:t>
      </w:r>
      <w:proofErr w:type="spellStart"/>
      <w:r w:rsidRPr="00C942B6">
        <w:rPr>
          <w:rFonts w:ascii="Times New Roman" w:eastAsia="Times New Roman" w:hAnsi="Times New Roman" w:cs="Times New Roman"/>
          <w:kern w:val="0"/>
          <w:lang w:eastAsia="fr-BE"/>
          <w14:ligatures w14:val="none"/>
        </w:rPr>
        <w:t>moy</w:t>
      </w:r>
      <w:proofErr w:type="spellEnd"/>
      <w:r w:rsidRPr="00C942B6">
        <w:rPr>
          <w:rFonts w:ascii="Times New Roman" w:eastAsia="Times New Roman" w:hAnsi="Times New Roman" w:cs="Times New Roman"/>
          <w:kern w:val="0"/>
          <w:lang w:eastAsia="fr-BE"/>
          <w14:ligatures w14:val="none"/>
        </w:rPr>
        <w:t xml:space="preserve"> ± ET), AUC-ROC (</w:t>
      </w:r>
      <w:proofErr w:type="spellStart"/>
      <w:r w:rsidRPr="00C942B6">
        <w:rPr>
          <w:rFonts w:ascii="Times New Roman" w:eastAsia="Times New Roman" w:hAnsi="Times New Roman" w:cs="Times New Roman"/>
          <w:kern w:val="0"/>
          <w:lang w:eastAsia="fr-BE"/>
          <w14:ligatures w14:val="none"/>
        </w:rPr>
        <w:t>moy</w:t>
      </w:r>
      <w:proofErr w:type="spellEnd"/>
      <w:r w:rsidRPr="00C942B6">
        <w:rPr>
          <w:rFonts w:ascii="Times New Roman" w:eastAsia="Times New Roman" w:hAnsi="Times New Roman" w:cs="Times New Roman"/>
          <w:kern w:val="0"/>
          <w:lang w:eastAsia="fr-BE"/>
          <w14:ligatures w14:val="none"/>
        </w:rPr>
        <w:t xml:space="preserve"> ± ET), AUC-PR (</w:t>
      </w:r>
      <w:proofErr w:type="spellStart"/>
      <w:r w:rsidRPr="00C942B6">
        <w:rPr>
          <w:rFonts w:ascii="Times New Roman" w:eastAsia="Times New Roman" w:hAnsi="Times New Roman" w:cs="Times New Roman"/>
          <w:kern w:val="0"/>
          <w:lang w:eastAsia="fr-BE"/>
          <w14:ligatures w14:val="none"/>
        </w:rPr>
        <w:t>moy</w:t>
      </w:r>
      <w:proofErr w:type="spellEnd"/>
      <w:r w:rsidRPr="00C942B6">
        <w:rPr>
          <w:rFonts w:ascii="Times New Roman" w:eastAsia="Times New Roman" w:hAnsi="Times New Roman" w:cs="Times New Roman"/>
          <w:kern w:val="0"/>
          <w:lang w:eastAsia="fr-BE"/>
          <w14:ligatures w14:val="none"/>
        </w:rPr>
        <w:t xml:space="preserve"> ± ET).</w:t>
      </w:r>
    </w:p>
    <w:p w14:paraId="32E88603" w14:textId="77777777" w:rsidR="00C942B6" w:rsidRPr="00C942B6" w:rsidRDefault="00C942B6" w:rsidP="00C942B6">
      <w:pPr>
        <w:numPr>
          <w:ilvl w:val="1"/>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C’est le grand tableau avec les “0.885 ± 0.007”, etc.</w:t>
      </w:r>
    </w:p>
    <w:p w14:paraId="1D69FF34" w14:textId="77777777" w:rsidR="00C942B6" w:rsidRPr="00C942B6" w:rsidRDefault="00C942B6" w:rsidP="00C942B6">
      <w:pPr>
        <w:numPr>
          <w:ilvl w:val="0"/>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 xml:space="preserve">Tableau A9. Intervalles de confiance </w:t>
      </w:r>
      <w:proofErr w:type="spellStart"/>
      <w:r w:rsidRPr="00C942B6">
        <w:rPr>
          <w:rFonts w:ascii="Times New Roman" w:eastAsia="Times New Roman" w:hAnsi="Times New Roman" w:cs="Times New Roman"/>
          <w:b/>
          <w:bCs/>
          <w:kern w:val="0"/>
          <w:lang w:eastAsia="fr-BE"/>
          <w14:ligatures w14:val="none"/>
        </w:rPr>
        <w:t>bootstrap</w:t>
      </w:r>
      <w:proofErr w:type="spellEnd"/>
      <w:r w:rsidRPr="00C942B6">
        <w:rPr>
          <w:rFonts w:ascii="Times New Roman" w:eastAsia="Times New Roman" w:hAnsi="Times New Roman" w:cs="Times New Roman"/>
          <w:b/>
          <w:bCs/>
          <w:kern w:val="0"/>
          <w:lang w:eastAsia="fr-BE"/>
          <w14:ligatures w14:val="none"/>
        </w:rPr>
        <w:t xml:space="preserve"> (IC95 %) des métriques sur le test</w:t>
      </w:r>
    </w:p>
    <w:p w14:paraId="067026C4" w14:textId="77777777" w:rsidR="00C942B6" w:rsidRPr="00C942B6" w:rsidRDefault="00C942B6" w:rsidP="00C942B6">
      <w:pPr>
        <w:numPr>
          <w:ilvl w:val="1"/>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 xml:space="preserve">Ton tableau avec : pour chaque modèle → </w:t>
      </w:r>
      <w:proofErr w:type="spellStart"/>
      <w:r w:rsidRPr="00C942B6">
        <w:rPr>
          <w:rFonts w:ascii="Times New Roman" w:eastAsia="Times New Roman" w:hAnsi="Times New Roman" w:cs="Times New Roman"/>
          <w:kern w:val="0"/>
          <w:lang w:eastAsia="fr-BE"/>
          <w14:ligatures w14:val="none"/>
        </w:rPr>
        <w:t>Recall</w:t>
      </w:r>
      <w:proofErr w:type="spellEnd"/>
      <w:r w:rsidRPr="00C942B6">
        <w:rPr>
          <w:rFonts w:ascii="Times New Roman" w:eastAsia="Times New Roman" w:hAnsi="Times New Roman" w:cs="Times New Roman"/>
          <w:kern w:val="0"/>
          <w:lang w:eastAsia="fr-BE"/>
          <w14:ligatures w14:val="none"/>
        </w:rPr>
        <w:t xml:space="preserve"> cl.1 (IC95 %), F1 cl.1 (IC95 %), AUC-PR (IC95 %), AUC-ROC (IC95 %).</w:t>
      </w:r>
    </w:p>
    <w:p w14:paraId="178BDB83" w14:textId="77777777" w:rsidR="00C942B6" w:rsidRPr="00C942B6" w:rsidRDefault="00C942B6" w:rsidP="00C942B6">
      <w:pPr>
        <w:numPr>
          <w:ilvl w:val="1"/>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Très utile pour montrer la robustesse, mais trop lourd pour être dans le corps du texte.</w:t>
      </w:r>
    </w:p>
    <w:p w14:paraId="6B70EDCE" w14:textId="77777777" w:rsidR="00C942B6" w:rsidRPr="00C942B6" w:rsidRDefault="00C942B6" w:rsidP="00C942B6">
      <w:pPr>
        <w:numPr>
          <w:ilvl w:val="0"/>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Tableau A10. Matrices de confusion détaillées des principaux modèles</w:t>
      </w:r>
    </w:p>
    <w:p w14:paraId="665FE109" w14:textId="77777777" w:rsidR="00C942B6" w:rsidRPr="00C942B6" w:rsidRDefault="00C942B6" w:rsidP="00C942B6">
      <w:pPr>
        <w:numPr>
          <w:ilvl w:val="1"/>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Par exemple : LogReg_A2, LogReg_B2, SVM_B2, RF_B1 → TN, FP, FN, TP, éventuellement avec quelques indicateurs dérivés (sensibilité, spécificité, etc.).</w:t>
      </w:r>
    </w:p>
    <w:p w14:paraId="0748F103" w14:textId="77777777" w:rsidR="00C942B6" w:rsidRPr="00C942B6" w:rsidRDefault="00C942B6" w:rsidP="00C942B6">
      <w:pPr>
        <w:numPr>
          <w:ilvl w:val="1"/>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Dans le texte principal, tu gardes seulement la petite matrice pour LogReg_B2 (seuil 0,50 et 0,55) ; ici tu peux mettre les autres.</w:t>
      </w:r>
    </w:p>
    <w:p w14:paraId="1452B24B" w14:textId="77777777" w:rsidR="00C942B6" w:rsidRPr="00C942B6" w:rsidRDefault="00C942B6" w:rsidP="00C942B6">
      <w:pPr>
        <w:numPr>
          <w:ilvl w:val="0"/>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 xml:space="preserve">Tableau A11. Coefficients et </w:t>
      </w:r>
      <w:proofErr w:type="spellStart"/>
      <w:r w:rsidRPr="00C942B6">
        <w:rPr>
          <w:rFonts w:ascii="Times New Roman" w:eastAsia="Times New Roman" w:hAnsi="Times New Roman" w:cs="Times New Roman"/>
          <w:b/>
          <w:bCs/>
          <w:kern w:val="0"/>
          <w:lang w:eastAsia="fr-BE"/>
          <w14:ligatures w14:val="none"/>
        </w:rPr>
        <w:t>odds</w:t>
      </w:r>
      <w:proofErr w:type="spellEnd"/>
      <w:r w:rsidRPr="00C942B6">
        <w:rPr>
          <w:rFonts w:ascii="Times New Roman" w:eastAsia="Times New Roman" w:hAnsi="Times New Roman" w:cs="Times New Roman"/>
          <w:b/>
          <w:bCs/>
          <w:kern w:val="0"/>
          <w:lang w:eastAsia="fr-BE"/>
          <w14:ligatures w14:val="none"/>
        </w:rPr>
        <w:t xml:space="preserve"> ratios standardisés de LogReg_B2</w:t>
      </w:r>
    </w:p>
    <w:p w14:paraId="438EB58C" w14:textId="77777777" w:rsidR="00C942B6" w:rsidRPr="00C942B6" w:rsidRDefault="00C942B6" w:rsidP="00C942B6">
      <w:pPr>
        <w:numPr>
          <w:ilvl w:val="1"/>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 xml:space="preserve">Colonnes : Variable, β, OR, IC95 % OR, </w:t>
      </w:r>
      <w:proofErr w:type="spellStart"/>
      <w:r w:rsidRPr="00C942B6">
        <w:rPr>
          <w:rFonts w:ascii="Times New Roman" w:eastAsia="Times New Roman" w:hAnsi="Times New Roman" w:cs="Times New Roman"/>
          <w:kern w:val="0"/>
          <w:lang w:eastAsia="fr-BE"/>
          <w14:ligatures w14:val="none"/>
        </w:rPr>
        <w:t>p-valeur</w:t>
      </w:r>
      <w:proofErr w:type="spellEnd"/>
      <w:r w:rsidRPr="00C942B6">
        <w:rPr>
          <w:rFonts w:ascii="Times New Roman" w:eastAsia="Times New Roman" w:hAnsi="Times New Roman" w:cs="Times New Roman"/>
          <w:kern w:val="0"/>
          <w:lang w:eastAsia="fr-BE"/>
          <w14:ligatures w14:val="none"/>
        </w:rPr>
        <w:t>.</w:t>
      </w:r>
    </w:p>
    <w:p w14:paraId="6C85B1FC" w14:textId="6D37F6FE" w:rsidR="00C942B6" w:rsidRPr="00C942B6" w:rsidRDefault="00C942B6" w:rsidP="00C942B6">
      <w:pPr>
        <w:numPr>
          <w:ilvl w:val="1"/>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Dans le texte principal, tu ne gardes qu’une interprétation narrative ; le détail chiffré va en annexe.</w:t>
      </w:r>
    </w:p>
    <w:p w14:paraId="6009F1CD" w14:textId="77777777" w:rsidR="00C942B6" w:rsidRPr="00C942B6" w:rsidRDefault="00C942B6" w:rsidP="00C942B6">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C942B6">
        <w:rPr>
          <w:rFonts w:ascii="Times New Roman" w:eastAsia="Times New Roman" w:hAnsi="Times New Roman" w:cs="Times New Roman"/>
          <w:b/>
          <w:bCs/>
          <w:kern w:val="0"/>
          <w:sz w:val="27"/>
          <w:szCs w:val="27"/>
          <w:lang w:eastAsia="fr-BE"/>
          <w14:ligatures w14:val="none"/>
        </w:rPr>
        <w:t>A.3 Quantification de l’incertitude et prédiction conforme</w:t>
      </w:r>
    </w:p>
    <w:p w14:paraId="788E3CFB" w14:textId="77777777" w:rsidR="00C942B6" w:rsidRPr="00C942B6" w:rsidRDefault="00C942B6" w:rsidP="00C942B6">
      <w:pPr>
        <w:numPr>
          <w:ilvl w:val="0"/>
          <w:numId w:val="2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 xml:space="preserve">Tableau A12. Résumé numérique du </w:t>
      </w:r>
      <w:proofErr w:type="spellStart"/>
      <w:r w:rsidRPr="00C942B6">
        <w:rPr>
          <w:rFonts w:ascii="Times New Roman" w:eastAsia="Times New Roman" w:hAnsi="Times New Roman" w:cs="Times New Roman"/>
          <w:b/>
          <w:bCs/>
          <w:kern w:val="0"/>
          <w:lang w:eastAsia="fr-BE"/>
          <w14:ligatures w14:val="none"/>
        </w:rPr>
        <w:t>bootstrap</w:t>
      </w:r>
      <w:proofErr w:type="spellEnd"/>
      <w:r w:rsidRPr="00C942B6">
        <w:rPr>
          <w:rFonts w:ascii="Times New Roman" w:eastAsia="Times New Roman" w:hAnsi="Times New Roman" w:cs="Times New Roman"/>
          <w:b/>
          <w:bCs/>
          <w:kern w:val="0"/>
          <w:lang w:eastAsia="fr-BE"/>
          <w14:ligatures w14:val="none"/>
        </w:rPr>
        <w:t xml:space="preserve"> pour LogReg_B2</w:t>
      </w:r>
    </w:p>
    <w:p w14:paraId="03C65E86" w14:textId="77777777" w:rsidR="00C942B6" w:rsidRPr="00C942B6" w:rsidRDefault="00C942B6" w:rsidP="00C942B6">
      <w:pPr>
        <w:numPr>
          <w:ilvl w:val="1"/>
          <w:numId w:val="2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Par exemple : moyenne et IC95 % des principales métriques (</w:t>
      </w:r>
      <w:proofErr w:type="spellStart"/>
      <w:r w:rsidRPr="00C942B6">
        <w:rPr>
          <w:rFonts w:ascii="Times New Roman" w:eastAsia="Times New Roman" w:hAnsi="Times New Roman" w:cs="Times New Roman"/>
          <w:kern w:val="0"/>
          <w:lang w:eastAsia="fr-BE"/>
          <w14:ligatures w14:val="none"/>
        </w:rPr>
        <w:t>Accuracy</w:t>
      </w:r>
      <w:proofErr w:type="spellEnd"/>
      <w:r w:rsidRPr="00C942B6">
        <w:rPr>
          <w:rFonts w:ascii="Times New Roman" w:eastAsia="Times New Roman" w:hAnsi="Times New Roman" w:cs="Times New Roman"/>
          <w:kern w:val="0"/>
          <w:lang w:eastAsia="fr-BE"/>
          <w14:ligatures w14:val="none"/>
        </w:rPr>
        <w:t xml:space="preserve">, </w:t>
      </w:r>
      <w:proofErr w:type="spellStart"/>
      <w:r w:rsidRPr="00C942B6">
        <w:rPr>
          <w:rFonts w:ascii="Times New Roman" w:eastAsia="Times New Roman" w:hAnsi="Times New Roman" w:cs="Times New Roman"/>
          <w:kern w:val="0"/>
          <w:lang w:eastAsia="fr-BE"/>
          <w14:ligatures w14:val="none"/>
        </w:rPr>
        <w:t>Recall</w:t>
      </w:r>
      <w:proofErr w:type="spellEnd"/>
      <w:r w:rsidRPr="00C942B6">
        <w:rPr>
          <w:rFonts w:ascii="Times New Roman" w:eastAsia="Times New Roman" w:hAnsi="Times New Roman" w:cs="Times New Roman"/>
          <w:kern w:val="0"/>
          <w:lang w:eastAsia="fr-BE"/>
          <w14:ligatures w14:val="none"/>
        </w:rPr>
        <w:t xml:space="preserve"> cl.1, F1 cl.1, AUC-ROC, AUC-PR, Brier) pour ce modèle seulement.</w:t>
      </w:r>
    </w:p>
    <w:p w14:paraId="6C24FF89" w14:textId="77777777" w:rsidR="00C942B6" w:rsidRPr="00C942B6" w:rsidRDefault="00C942B6" w:rsidP="00C942B6">
      <w:pPr>
        <w:numPr>
          <w:ilvl w:val="0"/>
          <w:numId w:val="2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Tableau A13. Statistiques résumées de la prédiction conforme</w:t>
      </w:r>
    </w:p>
    <w:p w14:paraId="626C2833" w14:textId="77777777" w:rsidR="00C942B6" w:rsidRPr="00C942B6" w:rsidRDefault="00C942B6" w:rsidP="00C942B6">
      <w:pPr>
        <w:numPr>
          <w:ilvl w:val="1"/>
          <w:numId w:val="2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Colonnes possibles : α choisi, seuil de non-conformité q̂, couverture empirique sur test, % ensembles vides, % ensembles {0}, % ensembles {1}, % ensembles {0,1}.</w:t>
      </w:r>
    </w:p>
    <w:p w14:paraId="751B9129" w14:textId="374AAEB5" w:rsidR="00C942B6" w:rsidRPr="00C942B6" w:rsidRDefault="00C942B6" w:rsidP="00C942B6">
      <w:pPr>
        <w:numPr>
          <w:ilvl w:val="1"/>
          <w:numId w:val="2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Ce tableau permet de résumer proprement ce que tu as expliqué à l’oral.</w:t>
      </w:r>
    </w:p>
    <w:p w14:paraId="3D9CD6BE" w14:textId="77777777" w:rsidR="00C942B6" w:rsidRPr="00C942B6" w:rsidRDefault="00C942B6" w:rsidP="00C942B6">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C942B6">
        <w:rPr>
          <w:rFonts w:ascii="Times New Roman" w:eastAsia="Times New Roman" w:hAnsi="Times New Roman" w:cs="Times New Roman"/>
          <w:b/>
          <w:bCs/>
          <w:kern w:val="0"/>
          <w:sz w:val="36"/>
          <w:szCs w:val="36"/>
          <w:lang w:eastAsia="fr-BE"/>
          <w14:ligatures w14:val="none"/>
        </w:rPr>
        <w:t>B. Annexes – Figures</w:t>
      </w:r>
    </w:p>
    <w:p w14:paraId="44E712D0" w14:textId="77777777" w:rsidR="00C942B6" w:rsidRPr="00C942B6" w:rsidRDefault="00C942B6" w:rsidP="00C942B6">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C942B6">
        <w:rPr>
          <w:rFonts w:ascii="Times New Roman" w:eastAsia="Times New Roman" w:hAnsi="Times New Roman" w:cs="Times New Roman"/>
          <w:b/>
          <w:bCs/>
          <w:kern w:val="0"/>
          <w:sz w:val="27"/>
          <w:szCs w:val="27"/>
          <w:lang w:eastAsia="fr-BE"/>
          <w14:ligatures w14:val="none"/>
        </w:rPr>
        <w:t>B.1 EDA, corrélations et imputations</w:t>
      </w:r>
    </w:p>
    <w:p w14:paraId="6FC97C98" w14:textId="77777777" w:rsidR="00C942B6" w:rsidRPr="00C942B6" w:rsidRDefault="00C942B6" w:rsidP="00C942B6">
      <w:pPr>
        <w:numPr>
          <w:ilvl w:val="0"/>
          <w:numId w:val="2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Figure A1. Histogrammes et densités des variables quantitatives avant imputation</w:t>
      </w:r>
    </w:p>
    <w:p w14:paraId="1FBDB48E" w14:textId="77777777" w:rsidR="00C942B6" w:rsidRPr="00C942B6" w:rsidRDefault="00C942B6" w:rsidP="00C942B6">
      <w:pPr>
        <w:numPr>
          <w:ilvl w:val="1"/>
          <w:numId w:val="2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Un panel (ou quelques exemples) montrant les distributions brutes.</w:t>
      </w:r>
    </w:p>
    <w:p w14:paraId="4BC45D43" w14:textId="77777777" w:rsidR="00C942B6" w:rsidRPr="00C942B6" w:rsidRDefault="00C942B6" w:rsidP="00C942B6">
      <w:pPr>
        <w:numPr>
          <w:ilvl w:val="0"/>
          <w:numId w:val="2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Figure A2. Matrice de corrélation et dendrogramme des variables quantitatives</w:t>
      </w:r>
    </w:p>
    <w:p w14:paraId="473ABD97" w14:textId="77777777" w:rsidR="00C942B6" w:rsidRPr="00C942B6" w:rsidRDefault="00C942B6" w:rsidP="00C942B6">
      <w:pPr>
        <w:numPr>
          <w:ilvl w:val="1"/>
          <w:numId w:val="2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lastRenderedPageBreak/>
        <w:t xml:space="preserve">La </w:t>
      </w:r>
      <w:proofErr w:type="spellStart"/>
      <w:r w:rsidRPr="00C942B6">
        <w:rPr>
          <w:rFonts w:ascii="Times New Roman" w:eastAsia="Times New Roman" w:hAnsi="Times New Roman" w:cs="Times New Roman"/>
          <w:kern w:val="0"/>
          <w:lang w:eastAsia="fr-BE"/>
          <w14:ligatures w14:val="none"/>
        </w:rPr>
        <w:t>heatmap</w:t>
      </w:r>
      <w:proofErr w:type="spellEnd"/>
      <w:r w:rsidRPr="00C942B6">
        <w:rPr>
          <w:rFonts w:ascii="Times New Roman" w:eastAsia="Times New Roman" w:hAnsi="Times New Roman" w:cs="Times New Roman"/>
          <w:kern w:val="0"/>
          <w:lang w:eastAsia="fr-BE"/>
          <w14:ligatures w14:val="none"/>
        </w:rPr>
        <w:t xml:space="preserve"> de corrélation + dendrogramme que tu avais montré, utile pour illustrer la structure de dépendances.</w:t>
      </w:r>
    </w:p>
    <w:p w14:paraId="33881310" w14:textId="77777777" w:rsidR="00C942B6" w:rsidRPr="00C942B6" w:rsidRDefault="00C942B6" w:rsidP="00C942B6">
      <w:pPr>
        <w:numPr>
          <w:ilvl w:val="0"/>
          <w:numId w:val="2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 xml:space="preserve">Figure A3. </w:t>
      </w:r>
      <w:proofErr w:type="spellStart"/>
      <w:r w:rsidRPr="00C942B6">
        <w:rPr>
          <w:rFonts w:ascii="Times New Roman" w:eastAsia="Times New Roman" w:hAnsi="Times New Roman" w:cs="Times New Roman"/>
          <w:b/>
          <w:bCs/>
          <w:kern w:val="0"/>
          <w:lang w:eastAsia="fr-BE"/>
          <w14:ligatures w14:val="none"/>
        </w:rPr>
        <w:t>Boxplots</w:t>
      </w:r>
      <w:proofErr w:type="spellEnd"/>
      <w:r w:rsidRPr="00C942B6">
        <w:rPr>
          <w:rFonts w:ascii="Times New Roman" w:eastAsia="Times New Roman" w:hAnsi="Times New Roman" w:cs="Times New Roman"/>
          <w:b/>
          <w:bCs/>
          <w:kern w:val="0"/>
          <w:lang w:eastAsia="fr-BE"/>
          <w14:ligatures w14:val="none"/>
        </w:rPr>
        <w:t xml:space="preserve"> et détection des valeurs extrêmes (avant imputation)</w:t>
      </w:r>
    </w:p>
    <w:p w14:paraId="0650120D" w14:textId="77777777" w:rsidR="00C942B6" w:rsidRPr="00C942B6" w:rsidRDefault="00C942B6" w:rsidP="00C942B6">
      <w:pPr>
        <w:numPr>
          <w:ilvl w:val="1"/>
          <w:numId w:val="2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Quelques variables clés : tension, IMC, cholestérol, glucose.</w:t>
      </w:r>
    </w:p>
    <w:p w14:paraId="48D129E7" w14:textId="77777777" w:rsidR="00C942B6" w:rsidRPr="00C942B6" w:rsidRDefault="00C942B6" w:rsidP="00C942B6">
      <w:pPr>
        <w:numPr>
          <w:ilvl w:val="0"/>
          <w:numId w:val="2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Figure A4. KDE avant/après imputation pour les différentes méthodes (Simple, KNN, MICE)</w:t>
      </w:r>
    </w:p>
    <w:p w14:paraId="1B417111" w14:textId="77777777" w:rsidR="00C942B6" w:rsidRPr="00C942B6" w:rsidRDefault="00C942B6" w:rsidP="00C942B6">
      <w:pPr>
        <w:numPr>
          <w:ilvl w:val="1"/>
          <w:numId w:val="2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Pour 2–3 variables représentatives (par ex. cholestérol, tension systolique, glucose).</w:t>
      </w:r>
    </w:p>
    <w:p w14:paraId="389B4D1A" w14:textId="77777777" w:rsidR="00C942B6" w:rsidRPr="00C942B6" w:rsidRDefault="00C942B6" w:rsidP="00C942B6">
      <w:pPr>
        <w:numPr>
          <w:ilvl w:val="1"/>
          <w:numId w:val="2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C’est ici que tu montres visuellement que KNN lisse trop, que MICE suit mieux la distribution observée.</w:t>
      </w:r>
    </w:p>
    <w:p w14:paraId="38E9B391" w14:textId="77777777" w:rsidR="00C942B6" w:rsidRPr="00C942B6" w:rsidRDefault="00C942B6" w:rsidP="00C942B6">
      <w:pPr>
        <w:numPr>
          <w:ilvl w:val="0"/>
          <w:numId w:val="2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 xml:space="preserve">Figure A5. Évolution des variances imputées en </w:t>
      </w:r>
      <w:proofErr w:type="spellStart"/>
      <w:r w:rsidRPr="00C942B6">
        <w:rPr>
          <w:rFonts w:ascii="Times New Roman" w:eastAsia="Times New Roman" w:hAnsi="Times New Roman" w:cs="Times New Roman"/>
          <w:b/>
          <w:bCs/>
          <w:kern w:val="0"/>
          <w:lang w:eastAsia="fr-BE"/>
          <w14:ligatures w14:val="none"/>
        </w:rPr>
        <w:t>bootstrap</w:t>
      </w:r>
      <w:proofErr w:type="spellEnd"/>
      <w:r w:rsidRPr="00C942B6">
        <w:rPr>
          <w:rFonts w:ascii="Times New Roman" w:eastAsia="Times New Roman" w:hAnsi="Times New Roman" w:cs="Times New Roman"/>
          <w:b/>
          <w:bCs/>
          <w:kern w:val="0"/>
          <w:lang w:eastAsia="fr-BE"/>
          <w14:ligatures w14:val="none"/>
        </w:rPr>
        <w:t xml:space="preserve"> (A1, KNN, MICE)</w:t>
      </w:r>
    </w:p>
    <w:p w14:paraId="5A871414" w14:textId="7BFA9D0F" w:rsidR="00C942B6" w:rsidRPr="00C942B6" w:rsidRDefault="00C942B6" w:rsidP="00C942B6">
      <w:pPr>
        <w:numPr>
          <w:ilvl w:val="1"/>
          <w:numId w:val="2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Par exemple un plot des variances moyennes ou des distributions de variances pour quelques variables, pour illustrer le tableau A5.</w:t>
      </w:r>
    </w:p>
    <w:p w14:paraId="0B1A2068" w14:textId="77777777" w:rsidR="00C942B6" w:rsidRPr="00C942B6" w:rsidRDefault="00C942B6" w:rsidP="00C942B6">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C942B6">
        <w:rPr>
          <w:rFonts w:ascii="Times New Roman" w:eastAsia="Times New Roman" w:hAnsi="Times New Roman" w:cs="Times New Roman"/>
          <w:b/>
          <w:bCs/>
          <w:kern w:val="0"/>
          <w:sz w:val="27"/>
          <w:szCs w:val="27"/>
          <w:lang w:eastAsia="fr-BE"/>
          <w14:ligatures w14:val="none"/>
        </w:rPr>
        <w:t>B.2 Modèles, courbes ROC / PR et calibration</w:t>
      </w:r>
    </w:p>
    <w:p w14:paraId="0459E0CB" w14:textId="77777777" w:rsidR="00C942B6" w:rsidRPr="00C942B6" w:rsidRDefault="00C942B6" w:rsidP="00C942B6">
      <w:pPr>
        <w:numPr>
          <w:ilvl w:val="0"/>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Figure A6. Courbes ROC des principaux modèles sur le test</w:t>
      </w:r>
    </w:p>
    <w:p w14:paraId="07118944" w14:textId="77777777" w:rsidR="00C942B6" w:rsidRPr="00C942B6" w:rsidRDefault="00C942B6" w:rsidP="00C942B6">
      <w:pPr>
        <w:numPr>
          <w:ilvl w:val="1"/>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Regrouper par exemple : LogReg_A2, LogReg_B2, RF_B1, XGB_B1, SVM_B2.</w:t>
      </w:r>
    </w:p>
    <w:p w14:paraId="46CBAE0D" w14:textId="77777777" w:rsidR="00C942B6" w:rsidRPr="00C942B6" w:rsidRDefault="00C942B6" w:rsidP="00C942B6">
      <w:pPr>
        <w:numPr>
          <w:ilvl w:val="0"/>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Figure A7. Courbes précision–rappel (PR) des mêmes modèles</w:t>
      </w:r>
    </w:p>
    <w:p w14:paraId="0EE0F2FB" w14:textId="77777777" w:rsidR="00C942B6" w:rsidRPr="00C942B6" w:rsidRDefault="00C942B6" w:rsidP="00C942B6">
      <w:pPr>
        <w:numPr>
          <w:ilvl w:val="1"/>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Très important pour les données déséquilibrées.</w:t>
      </w:r>
    </w:p>
    <w:p w14:paraId="66D63AE2" w14:textId="77777777" w:rsidR="00C942B6" w:rsidRPr="00C942B6" w:rsidRDefault="00C942B6" w:rsidP="00C942B6">
      <w:pPr>
        <w:numPr>
          <w:ilvl w:val="0"/>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Figure A8. Courbe de calibration (</w:t>
      </w:r>
      <w:proofErr w:type="spellStart"/>
      <w:r w:rsidRPr="00C942B6">
        <w:rPr>
          <w:rFonts w:ascii="Times New Roman" w:eastAsia="Times New Roman" w:hAnsi="Times New Roman" w:cs="Times New Roman"/>
          <w:b/>
          <w:bCs/>
          <w:kern w:val="0"/>
          <w:lang w:eastAsia="fr-BE"/>
          <w14:ligatures w14:val="none"/>
        </w:rPr>
        <w:t>reliability</w:t>
      </w:r>
      <w:proofErr w:type="spellEnd"/>
      <w:r w:rsidRPr="00C942B6">
        <w:rPr>
          <w:rFonts w:ascii="Times New Roman" w:eastAsia="Times New Roman" w:hAnsi="Times New Roman" w:cs="Times New Roman"/>
          <w:b/>
          <w:bCs/>
          <w:kern w:val="0"/>
          <w:lang w:eastAsia="fr-BE"/>
          <w14:ligatures w14:val="none"/>
        </w:rPr>
        <w:t xml:space="preserve"> plot) pour LogReg_B2</w:t>
      </w:r>
    </w:p>
    <w:p w14:paraId="439DD6AE" w14:textId="77777777" w:rsidR="00C942B6" w:rsidRPr="00C942B6" w:rsidRDefault="00C942B6" w:rsidP="00C942B6">
      <w:pPr>
        <w:numPr>
          <w:ilvl w:val="1"/>
          <w:numId w:val="28"/>
        </w:numPr>
        <w:spacing w:before="100" w:beforeAutospacing="1" w:after="100" w:afterAutospacing="1" w:line="240" w:lineRule="auto"/>
        <w:ind w:left="2160"/>
        <w:rPr>
          <w:rFonts w:ascii="Times New Roman" w:eastAsia="Times New Roman" w:hAnsi="Times New Roman" w:cs="Times New Roman"/>
          <w:kern w:val="0"/>
          <w:lang w:eastAsia="fr-BE"/>
          <w14:ligatures w14:val="none"/>
        </w:rPr>
      </w:pPr>
    </w:p>
    <w:p w14:paraId="19419E3D" w14:textId="77777777" w:rsidR="00C942B6" w:rsidRPr="00C942B6" w:rsidRDefault="00C942B6" w:rsidP="00C942B6">
      <w:pPr>
        <w:numPr>
          <w:ilvl w:val="2"/>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 xml:space="preserve">éventuellement histogramme des probabilités </w:t>
      </w:r>
      <w:proofErr w:type="spellStart"/>
      <w:r w:rsidRPr="00C942B6">
        <w:rPr>
          <w:rFonts w:ascii="Times New Roman" w:eastAsia="Times New Roman" w:hAnsi="Times New Roman" w:cs="Times New Roman"/>
          <w:kern w:val="0"/>
          <w:lang w:eastAsia="fr-BE"/>
          <w14:ligatures w14:val="none"/>
        </w:rPr>
        <w:t>prédictes</w:t>
      </w:r>
      <w:proofErr w:type="spellEnd"/>
      <w:r w:rsidRPr="00C942B6">
        <w:rPr>
          <w:rFonts w:ascii="Times New Roman" w:eastAsia="Times New Roman" w:hAnsi="Times New Roman" w:cs="Times New Roman"/>
          <w:kern w:val="0"/>
          <w:lang w:eastAsia="fr-BE"/>
          <w14:ligatures w14:val="none"/>
        </w:rPr>
        <w:t xml:space="preserve"> (en bas).</w:t>
      </w:r>
    </w:p>
    <w:p w14:paraId="05605983" w14:textId="77777777" w:rsidR="00C942B6" w:rsidRPr="00C942B6" w:rsidRDefault="00C942B6" w:rsidP="00C942B6">
      <w:pPr>
        <w:numPr>
          <w:ilvl w:val="0"/>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Figure A9. Distribution des probabilités prédites pour la classe 1 (LogReg_B2)</w:t>
      </w:r>
    </w:p>
    <w:p w14:paraId="05D5282F" w14:textId="1006F99B" w:rsidR="00C942B6" w:rsidRPr="00C942B6" w:rsidRDefault="00C942B6" w:rsidP="00C942B6">
      <w:pPr>
        <w:numPr>
          <w:ilvl w:val="1"/>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Utile pour montrer la séparation (ou non) entre événements et non-événements.</w:t>
      </w:r>
    </w:p>
    <w:p w14:paraId="5D735336" w14:textId="77777777" w:rsidR="00C942B6" w:rsidRPr="00C942B6" w:rsidRDefault="00C942B6" w:rsidP="00C942B6">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C942B6">
        <w:rPr>
          <w:rFonts w:ascii="Times New Roman" w:eastAsia="Times New Roman" w:hAnsi="Times New Roman" w:cs="Times New Roman"/>
          <w:b/>
          <w:bCs/>
          <w:kern w:val="0"/>
          <w:sz w:val="27"/>
          <w:szCs w:val="27"/>
          <w:lang w:eastAsia="fr-BE"/>
          <w14:ligatures w14:val="none"/>
        </w:rPr>
        <w:t>B.3 Incertitude et prédiction conforme</w:t>
      </w:r>
    </w:p>
    <w:p w14:paraId="2C4C2B0A" w14:textId="77777777" w:rsidR="00C942B6" w:rsidRPr="00C942B6" w:rsidRDefault="00C942B6" w:rsidP="00C942B6">
      <w:pPr>
        <w:numPr>
          <w:ilvl w:val="0"/>
          <w:numId w:val="2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Figure A10. Histogramme ou densité des scores de non-conformité (calibration set)</w:t>
      </w:r>
    </w:p>
    <w:p w14:paraId="011BF21B" w14:textId="77777777" w:rsidR="00C942B6" w:rsidRPr="00C942B6" w:rsidRDefault="00C942B6" w:rsidP="00C942B6">
      <w:pPr>
        <w:numPr>
          <w:ilvl w:val="1"/>
          <w:numId w:val="2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Pour illustrer comment est choisi le quantile q̂.</w:t>
      </w:r>
    </w:p>
    <w:p w14:paraId="2823B6A0" w14:textId="77777777" w:rsidR="00C942B6" w:rsidRPr="00C942B6" w:rsidRDefault="00C942B6" w:rsidP="00C942B6">
      <w:pPr>
        <w:numPr>
          <w:ilvl w:val="0"/>
          <w:numId w:val="2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Figure A11. Distribution de la taille des ensembles prédictifs (</w:t>
      </w:r>
      <w:r w:rsidRPr="00C942B6">
        <w:rPr>
          <w:rFonts w:ascii="Cambria Math" w:eastAsia="Times New Roman" w:hAnsi="Cambria Math" w:cs="Cambria Math"/>
          <w:b/>
          <w:bCs/>
          <w:kern w:val="0"/>
          <w:lang w:eastAsia="fr-BE"/>
          <w14:ligatures w14:val="none"/>
        </w:rPr>
        <w:t>∅</w:t>
      </w:r>
      <w:r w:rsidRPr="00C942B6">
        <w:rPr>
          <w:rFonts w:ascii="Times New Roman" w:eastAsia="Times New Roman" w:hAnsi="Times New Roman" w:cs="Times New Roman"/>
          <w:b/>
          <w:bCs/>
          <w:kern w:val="0"/>
          <w:lang w:eastAsia="fr-BE"/>
          <w14:ligatures w14:val="none"/>
        </w:rPr>
        <w:t>, {0}, {1}, {0,1})</w:t>
      </w:r>
    </w:p>
    <w:p w14:paraId="7D21D02B" w14:textId="77777777" w:rsidR="00C942B6" w:rsidRPr="00C942B6" w:rsidRDefault="00C942B6" w:rsidP="00C942B6">
      <w:pPr>
        <w:numPr>
          <w:ilvl w:val="1"/>
          <w:numId w:val="29"/>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C942B6">
        <w:rPr>
          <w:rFonts w:ascii="Times New Roman" w:eastAsia="Times New Roman" w:hAnsi="Times New Roman" w:cs="Times New Roman"/>
          <w:kern w:val="0"/>
          <w:lang w:eastAsia="fr-BE"/>
          <w14:ligatures w14:val="none"/>
        </w:rPr>
        <w:t>Barplot</w:t>
      </w:r>
      <w:proofErr w:type="spellEnd"/>
      <w:r w:rsidRPr="00C942B6">
        <w:rPr>
          <w:rFonts w:ascii="Times New Roman" w:eastAsia="Times New Roman" w:hAnsi="Times New Roman" w:cs="Times New Roman"/>
          <w:kern w:val="0"/>
          <w:lang w:eastAsia="fr-BE"/>
          <w14:ligatures w14:val="none"/>
        </w:rPr>
        <w:t xml:space="preserve"> avec les proportions correspondantes.</w:t>
      </w:r>
    </w:p>
    <w:p w14:paraId="153C083C" w14:textId="77777777" w:rsidR="00C942B6" w:rsidRPr="00C942B6" w:rsidRDefault="00C942B6" w:rsidP="00C942B6">
      <w:pPr>
        <w:numPr>
          <w:ilvl w:val="0"/>
          <w:numId w:val="2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b/>
          <w:bCs/>
          <w:kern w:val="0"/>
          <w:lang w:eastAsia="fr-BE"/>
          <w14:ligatures w14:val="none"/>
        </w:rPr>
        <w:t>Figure A12. Couverture empirique en fonction de α (si tu l’as testée)</w:t>
      </w:r>
    </w:p>
    <w:p w14:paraId="3B149261" w14:textId="77777777" w:rsidR="00C942B6" w:rsidRPr="00C942B6" w:rsidRDefault="00C942B6" w:rsidP="00C942B6">
      <w:pPr>
        <w:numPr>
          <w:ilvl w:val="1"/>
          <w:numId w:val="2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C942B6">
        <w:rPr>
          <w:rFonts w:ascii="Times New Roman" w:eastAsia="Times New Roman" w:hAnsi="Times New Roman" w:cs="Times New Roman"/>
          <w:kern w:val="0"/>
          <w:lang w:eastAsia="fr-BE"/>
          <w14:ligatures w14:val="none"/>
        </w:rPr>
        <w:t>Optionnel : si tu as calculé la couverture pour plusieurs niveaux α (0,05, 0,10, 0,20), tu peux tracer couverture vs 1–α.</w:t>
      </w:r>
    </w:p>
    <w:p w14:paraId="76C82F59" w14:textId="77777777" w:rsidR="00C942B6" w:rsidRPr="00656B27" w:rsidRDefault="00C942B6" w:rsidP="00656B2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p>
    <w:p w14:paraId="153C87D2" w14:textId="77777777" w:rsidR="00656B27" w:rsidRPr="00591D4B" w:rsidRDefault="00656B27" w:rsidP="00591D4B">
      <w:pPr>
        <w:spacing w:before="100" w:beforeAutospacing="1" w:after="100" w:afterAutospacing="1" w:line="276" w:lineRule="auto"/>
        <w:jc w:val="both"/>
        <w:rPr>
          <w:rFonts w:ascii="Times New Roman" w:eastAsia="Times New Roman" w:hAnsi="Times New Roman" w:cs="Times New Roman"/>
          <w:kern w:val="0"/>
          <w:lang w:eastAsia="fr-BE"/>
          <w14:ligatures w14:val="none"/>
        </w:rPr>
      </w:pPr>
    </w:p>
    <w:p w14:paraId="09998D1C" w14:textId="77777777" w:rsidR="00EC46B7" w:rsidRDefault="00EC46B7" w:rsidP="00EC46B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p>
    <w:p w14:paraId="6592FEDA" w14:textId="77777777" w:rsidR="00EC46B7" w:rsidRDefault="00EC46B7" w:rsidP="00EC46B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p>
    <w:p w14:paraId="0E0D95D4" w14:textId="77777777" w:rsidR="00EC46B7" w:rsidRPr="00EC46B7" w:rsidRDefault="00EC46B7" w:rsidP="00EC46B7">
      <w:pPr>
        <w:spacing w:before="100" w:beforeAutospacing="1" w:after="100" w:afterAutospacing="1" w:line="276" w:lineRule="auto"/>
        <w:jc w:val="both"/>
        <w:rPr>
          <w:rFonts w:ascii="Times New Roman" w:eastAsia="Times New Roman" w:hAnsi="Times New Roman" w:cs="Times New Roman"/>
          <w:kern w:val="0"/>
          <w:lang w:eastAsia="fr-BE"/>
          <w14:ligatures w14:val="none"/>
        </w:rPr>
      </w:pPr>
    </w:p>
    <w:p w14:paraId="118EECB5" w14:textId="77777777" w:rsidR="00EC46B7" w:rsidRPr="003F5D38" w:rsidRDefault="00EC46B7" w:rsidP="00EC46B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6BE22D33" w14:textId="77777777" w:rsidR="00022A6B" w:rsidRPr="00022A6B" w:rsidRDefault="00022A6B" w:rsidP="0041351E">
      <w:pPr>
        <w:pStyle w:val="NormalWeb"/>
        <w:rPr>
          <w:b/>
          <w:bCs/>
        </w:rPr>
      </w:pPr>
    </w:p>
    <w:p w14:paraId="61C03038" w14:textId="77777777" w:rsidR="0041351E" w:rsidRDefault="0041351E" w:rsidP="0041351E">
      <w:pPr>
        <w:pStyle w:val="NormalWeb"/>
        <w:jc w:val="both"/>
      </w:pPr>
    </w:p>
    <w:p w14:paraId="44C70BE2" w14:textId="77777777" w:rsidR="0041351E" w:rsidRDefault="0041351E" w:rsidP="0041351E">
      <w:pPr>
        <w:pStyle w:val="NormalWeb"/>
        <w:jc w:val="both"/>
      </w:pPr>
    </w:p>
    <w:p w14:paraId="73194811" w14:textId="77777777" w:rsidR="0041351E" w:rsidRPr="0041351E" w:rsidRDefault="0041351E" w:rsidP="006936E3">
      <w:pPr>
        <w:spacing w:line="360" w:lineRule="auto"/>
        <w:jc w:val="both"/>
        <w:rPr>
          <w:rFonts w:ascii="Times New Roman" w:eastAsia="Times New Roman" w:hAnsi="Times New Roman" w:cs="Times New Roman"/>
          <w:b/>
          <w:bCs/>
          <w:kern w:val="0"/>
          <w:u w:val="single"/>
          <w:lang w:eastAsia="fr-BE"/>
          <w14:ligatures w14:val="none"/>
        </w:rPr>
      </w:pPr>
    </w:p>
    <w:p w14:paraId="7818FB7D" w14:textId="77777777" w:rsidR="00D26DB3" w:rsidRPr="00650758" w:rsidRDefault="00D26DB3" w:rsidP="00650758">
      <w:pPr>
        <w:jc w:val="both"/>
        <w:rPr>
          <w:rFonts w:ascii="Times New Roman" w:eastAsia="Times New Roman" w:hAnsi="Times New Roman" w:cs="Times New Roman"/>
          <w:kern w:val="0"/>
          <w:lang w:eastAsia="fr-BE"/>
          <w14:ligatures w14:val="none"/>
        </w:rPr>
      </w:pPr>
    </w:p>
    <w:p w14:paraId="30F3635D" w14:textId="77777777" w:rsidR="000D3BAA" w:rsidRDefault="000D3BAA"/>
    <w:sectPr w:rsidR="000D3B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7552"/>
    <w:multiLevelType w:val="multilevel"/>
    <w:tmpl w:val="13E4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3229A"/>
    <w:multiLevelType w:val="multilevel"/>
    <w:tmpl w:val="38C6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B082A"/>
    <w:multiLevelType w:val="multilevel"/>
    <w:tmpl w:val="BD5AD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A620B"/>
    <w:multiLevelType w:val="multilevel"/>
    <w:tmpl w:val="00843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977B9"/>
    <w:multiLevelType w:val="multilevel"/>
    <w:tmpl w:val="8622623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7B700A0"/>
    <w:multiLevelType w:val="multilevel"/>
    <w:tmpl w:val="6B1A3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015DC"/>
    <w:multiLevelType w:val="multilevel"/>
    <w:tmpl w:val="A6A82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5617F"/>
    <w:multiLevelType w:val="multilevel"/>
    <w:tmpl w:val="2A48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A6D65"/>
    <w:multiLevelType w:val="multilevel"/>
    <w:tmpl w:val="12CA3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6486D"/>
    <w:multiLevelType w:val="multilevel"/>
    <w:tmpl w:val="61882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F6532"/>
    <w:multiLevelType w:val="multilevel"/>
    <w:tmpl w:val="EB70B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93E32"/>
    <w:multiLevelType w:val="multilevel"/>
    <w:tmpl w:val="66FC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31531"/>
    <w:multiLevelType w:val="multilevel"/>
    <w:tmpl w:val="617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91541"/>
    <w:multiLevelType w:val="multilevel"/>
    <w:tmpl w:val="00FC4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A2AEF"/>
    <w:multiLevelType w:val="multilevel"/>
    <w:tmpl w:val="BE76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860AB"/>
    <w:multiLevelType w:val="multilevel"/>
    <w:tmpl w:val="A4864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66900"/>
    <w:multiLevelType w:val="multilevel"/>
    <w:tmpl w:val="DCEE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39058D"/>
    <w:multiLevelType w:val="multilevel"/>
    <w:tmpl w:val="39ACE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328F4"/>
    <w:multiLevelType w:val="multilevel"/>
    <w:tmpl w:val="AF1E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201D3"/>
    <w:multiLevelType w:val="multilevel"/>
    <w:tmpl w:val="65E21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6B019B"/>
    <w:multiLevelType w:val="multilevel"/>
    <w:tmpl w:val="AFC82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243C50"/>
    <w:multiLevelType w:val="multilevel"/>
    <w:tmpl w:val="1D1C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616EA"/>
    <w:multiLevelType w:val="multilevel"/>
    <w:tmpl w:val="75965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DB0485"/>
    <w:multiLevelType w:val="multilevel"/>
    <w:tmpl w:val="207ED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F325E"/>
    <w:multiLevelType w:val="multilevel"/>
    <w:tmpl w:val="F8A20000"/>
    <w:lvl w:ilvl="0">
      <w:start w:val="1"/>
      <w:numFmt w:val="decimal"/>
      <w:lvlText w:val="%1."/>
      <w:lvlJc w:val="left"/>
      <w:pPr>
        <w:tabs>
          <w:tab w:val="num" w:pos="720"/>
        </w:tabs>
        <w:ind w:left="720"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6870C7"/>
    <w:multiLevelType w:val="multilevel"/>
    <w:tmpl w:val="80F24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0C427C"/>
    <w:multiLevelType w:val="hybridMultilevel"/>
    <w:tmpl w:val="3E86F286"/>
    <w:lvl w:ilvl="0" w:tplc="080C0015">
      <w:start w:val="1"/>
      <w:numFmt w:val="upp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7" w15:restartNumberingAfterBreak="0">
    <w:nsid w:val="79BB5B5F"/>
    <w:multiLevelType w:val="multilevel"/>
    <w:tmpl w:val="41DE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0F3F0B"/>
    <w:multiLevelType w:val="multilevel"/>
    <w:tmpl w:val="9CA2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212477">
    <w:abstractNumId w:val="19"/>
  </w:num>
  <w:num w:numId="2" w16cid:durableId="1009867088">
    <w:abstractNumId w:val="20"/>
  </w:num>
  <w:num w:numId="3" w16cid:durableId="1683044286">
    <w:abstractNumId w:val="21"/>
  </w:num>
  <w:num w:numId="4" w16cid:durableId="613828265">
    <w:abstractNumId w:val="10"/>
  </w:num>
  <w:num w:numId="5" w16cid:durableId="1547642566">
    <w:abstractNumId w:val="11"/>
  </w:num>
  <w:num w:numId="6" w16cid:durableId="433981506">
    <w:abstractNumId w:val="8"/>
  </w:num>
  <w:num w:numId="7" w16cid:durableId="754015898">
    <w:abstractNumId w:val="24"/>
  </w:num>
  <w:num w:numId="8" w16cid:durableId="1693457749">
    <w:abstractNumId w:val="4"/>
  </w:num>
  <w:num w:numId="9" w16cid:durableId="2041274930">
    <w:abstractNumId w:val="27"/>
  </w:num>
  <w:num w:numId="10" w16cid:durableId="1247109689">
    <w:abstractNumId w:val="13"/>
  </w:num>
  <w:num w:numId="11" w16cid:durableId="606162665">
    <w:abstractNumId w:val="22"/>
  </w:num>
  <w:num w:numId="12" w16cid:durableId="595749265">
    <w:abstractNumId w:val="1"/>
  </w:num>
  <w:num w:numId="13" w16cid:durableId="601955404">
    <w:abstractNumId w:val="2"/>
  </w:num>
  <w:num w:numId="14" w16cid:durableId="709844730">
    <w:abstractNumId w:val="15"/>
  </w:num>
  <w:num w:numId="15" w16cid:durableId="1740055253">
    <w:abstractNumId w:val="14"/>
  </w:num>
  <w:num w:numId="16" w16cid:durableId="1780178733">
    <w:abstractNumId w:val="28"/>
  </w:num>
  <w:num w:numId="17" w16cid:durableId="2071229142">
    <w:abstractNumId w:val="0"/>
  </w:num>
  <w:num w:numId="18" w16cid:durableId="764494753">
    <w:abstractNumId w:val="18"/>
  </w:num>
  <w:num w:numId="19" w16cid:durableId="382874125">
    <w:abstractNumId w:val="25"/>
  </w:num>
  <w:num w:numId="20" w16cid:durableId="2116826448">
    <w:abstractNumId w:val="16"/>
  </w:num>
  <w:num w:numId="21" w16cid:durableId="596909539">
    <w:abstractNumId w:val="12"/>
  </w:num>
  <w:num w:numId="22" w16cid:durableId="225192536">
    <w:abstractNumId w:val="26"/>
  </w:num>
  <w:num w:numId="23" w16cid:durableId="511258340">
    <w:abstractNumId w:val="7"/>
  </w:num>
  <w:num w:numId="24" w16cid:durableId="920872156">
    <w:abstractNumId w:val="17"/>
  </w:num>
  <w:num w:numId="25" w16cid:durableId="758058235">
    <w:abstractNumId w:val="6"/>
  </w:num>
  <w:num w:numId="26" w16cid:durableId="1214193569">
    <w:abstractNumId w:val="9"/>
  </w:num>
  <w:num w:numId="27" w16cid:durableId="853614566">
    <w:abstractNumId w:val="5"/>
  </w:num>
  <w:num w:numId="28" w16cid:durableId="510951359">
    <w:abstractNumId w:val="23"/>
  </w:num>
  <w:num w:numId="29" w16cid:durableId="1476097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BAA"/>
    <w:rsid w:val="00007C13"/>
    <w:rsid w:val="00022A6B"/>
    <w:rsid w:val="000D3BAA"/>
    <w:rsid w:val="0013276B"/>
    <w:rsid w:val="001D6995"/>
    <w:rsid w:val="0034686F"/>
    <w:rsid w:val="003B2A06"/>
    <w:rsid w:val="003C751E"/>
    <w:rsid w:val="003F5D38"/>
    <w:rsid w:val="0041351E"/>
    <w:rsid w:val="00591D4B"/>
    <w:rsid w:val="00650758"/>
    <w:rsid w:val="00656B27"/>
    <w:rsid w:val="006936E3"/>
    <w:rsid w:val="006B578A"/>
    <w:rsid w:val="00891201"/>
    <w:rsid w:val="00A063C6"/>
    <w:rsid w:val="00C472E9"/>
    <w:rsid w:val="00C942B6"/>
    <w:rsid w:val="00CC0B47"/>
    <w:rsid w:val="00D26DB3"/>
    <w:rsid w:val="00D65261"/>
    <w:rsid w:val="00EC46B7"/>
    <w:rsid w:val="00FE414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A2596"/>
  <w15:chartTrackingRefBased/>
  <w15:docId w15:val="{4E92AF29-C650-498E-984E-AF9B6FE1C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3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3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3BA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3BA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3BA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3BA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3BA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3BA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3BA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3BA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3BA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3BA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3BA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3BA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3BA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3BA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3BA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3BAA"/>
    <w:rPr>
      <w:rFonts w:eastAsiaTheme="majorEastAsia" w:cstheme="majorBidi"/>
      <w:color w:val="272727" w:themeColor="text1" w:themeTint="D8"/>
    </w:rPr>
  </w:style>
  <w:style w:type="paragraph" w:styleId="Titre">
    <w:name w:val="Title"/>
    <w:basedOn w:val="Normal"/>
    <w:next w:val="Normal"/>
    <w:link w:val="TitreCar"/>
    <w:uiPriority w:val="10"/>
    <w:qFormat/>
    <w:rsid w:val="000D3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3BA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3BA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3BA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3BAA"/>
    <w:pPr>
      <w:spacing w:before="160"/>
      <w:jc w:val="center"/>
    </w:pPr>
    <w:rPr>
      <w:i/>
      <w:iCs/>
      <w:color w:val="404040" w:themeColor="text1" w:themeTint="BF"/>
    </w:rPr>
  </w:style>
  <w:style w:type="character" w:customStyle="1" w:styleId="CitationCar">
    <w:name w:val="Citation Car"/>
    <w:basedOn w:val="Policepardfaut"/>
    <w:link w:val="Citation"/>
    <w:uiPriority w:val="29"/>
    <w:rsid w:val="000D3BAA"/>
    <w:rPr>
      <w:i/>
      <w:iCs/>
      <w:color w:val="404040" w:themeColor="text1" w:themeTint="BF"/>
    </w:rPr>
  </w:style>
  <w:style w:type="paragraph" w:styleId="Paragraphedeliste">
    <w:name w:val="List Paragraph"/>
    <w:basedOn w:val="Normal"/>
    <w:uiPriority w:val="34"/>
    <w:qFormat/>
    <w:rsid w:val="000D3BAA"/>
    <w:pPr>
      <w:ind w:left="720"/>
      <w:contextualSpacing/>
    </w:pPr>
  </w:style>
  <w:style w:type="character" w:styleId="Accentuationintense">
    <w:name w:val="Intense Emphasis"/>
    <w:basedOn w:val="Policepardfaut"/>
    <w:uiPriority w:val="21"/>
    <w:qFormat/>
    <w:rsid w:val="000D3BAA"/>
    <w:rPr>
      <w:i/>
      <w:iCs/>
      <w:color w:val="0F4761" w:themeColor="accent1" w:themeShade="BF"/>
    </w:rPr>
  </w:style>
  <w:style w:type="paragraph" w:styleId="Citationintense">
    <w:name w:val="Intense Quote"/>
    <w:basedOn w:val="Normal"/>
    <w:next w:val="Normal"/>
    <w:link w:val="CitationintenseCar"/>
    <w:uiPriority w:val="30"/>
    <w:qFormat/>
    <w:rsid w:val="000D3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3BAA"/>
    <w:rPr>
      <w:i/>
      <w:iCs/>
      <w:color w:val="0F4761" w:themeColor="accent1" w:themeShade="BF"/>
    </w:rPr>
  </w:style>
  <w:style w:type="character" w:styleId="Rfrenceintense">
    <w:name w:val="Intense Reference"/>
    <w:basedOn w:val="Policepardfaut"/>
    <w:uiPriority w:val="32"/>
    <w:qFormat/>
    <w:rsid w:val="000D3BAA"/>
    <w:rPr>
      <w:b/>
      <w:bCs/>
      <w:smallCaps/>
      <w:color w:val="0F4761" w:themeColor="accent1" w:themeShade="BF"/>
      <w:spacing w:val="5"/>
    </w:rPr>
  </w:style>
  <w:style w:type="character" w:styleId="Lienhypertexte">
    <w:name w:val="Hyperlink"/>
    <w:basedOn w:val="Policepardfaut"/>
    <w:uiPriority w:val="99"/>
    <w:unhideWhenUsed/>
    <w:rsid w:val="00650758"/>
    <w:rPr>
      <w:color w:val="467886" w:themeColor="hyperlink"/>
      <w:u w:val="single"/>
    </w:rPr>
  </w:style>
  <w:style w:type="character" w:styleId="Mentionnonrsolue">
    <w:name w:val="Unresolved Mention"/>
    <w:basedOn w:val="Policepardfaut"/>
    <w:uiPriority w:val="99"/>
    <w:semiHidden/>
    <w:unhideWhenUsed/>
    <w:rsid w:val="00650758"/>
    <w:rPr>
      <w:color w:val="605E5C"/>
      <w:shd w:val="clear" w:color="auto" w:fill="E1DFDD"/>
    </w:rPr>
  </w:style>
  <w:style w:type="character" w:styleId="lev">
    <w:name w:val="Strong"/>
    <w:basedOn w:val="Policepardfaut"/>
    <w:uiPriority w:val="22"/>
    <w:qFormat/>
    <w:rsid w:val="0034686F"/>
    <w:rPr>
      <w:b/>
      <w:bCs/>
    </w:rPr>
  </w:style>
  <w:style w:type="character" w:customStyle="1" w:styleId="ms-1">
    <w:name w:val="ms-1"/>
    <w:basedOn w:val="Policepardfaut"/>
    <w:rsid w:val="0034686F"/>
  </w:style>
  <w:style w:type="character" w:customStyle="1" w:styleId="max-w-15ch">
    <w:name w:val="max-w-[15ch]"/>
    <w:basedOn w:val="Policepardfaut"/>
    <w:rsid w:val="0034686F"/>
  </w:style>
  <w:style w:type="character" w:customStyle="1" w:styleId="-me-1">
    <w:name w:val="-me-1"/>
    <w:basedOn w:val="Policepardfaut"/>
    <w:rsid w:val="0034686F"/>
  </w:style>
  <w:style w:type="paragraph" w:styleId="NormalWeb">
    <w:name w:val="Normal (Web)"/>
    <w:basedOn w:val="Normal"/>
    <w:uiPriority w:val="99"/>
    <w:semiHidden/>
    <w:unhideWhenUsed/>
    <w:rsid w:val="0034686F"/>
    <w:pPr>
      <w:spacing w:before="100" w:beforeAutospacing="1" w:after="100" w:afterAutospacing="1" w:line="240" w:lineRule="auto"/>
    </w:pPr>
    <w:rPr>
      <w:rFonts w:ascii="Times New Roman" w:eastAsia="Times New Roman" w:hAnsi="Times New Roman" w:cs="Times New Roman"/>
      <w:kern w:val="0"/>
      <w:lang w:eastAsia="fr-BE"/>
      <w14:ligatures w14:val="none"/>
    </w:rPr>
  </w:style>
  <w:style w:type="character" w:styleId="Accentuation">
    <w:name w:val="Emphasis"/>
    <w:basedOn w:val="Policepardfaut"/>
    <w:uiPriority w:val="20"/>
    <w:qFormat/>
    <w:rsid w:val="0034686F"/>
    <w:rPr>
      <w:i/>
      <w:iCs/>
    </w:rPr>
  </w:style>
  <w:style w:type="character" w:customStyle="1" w:styleId="mord">
    <w:name w:val="mord"/>
    <w:basedOn w:val="Policepardfaut"/>
    <w:rsid w:val="00891201"/>
  </w:style>
  <w:style w:type="character" w:customStyle="1" w:styleId="vlist-s">
    <w:name w:val="vlist-s"/>
    <w:basedOn w:val="Policepardfaut"/>
    <w:rsid w:val="00891201"/>
  </w:style>
  <w:style w:type="character" w:customStyle="1" w:styleId="mrel">
    <w:name w:val="mrel"/>
    <w:basedOn w:val="Policepardfaut"/>
    <w:rsid w:val="00891201"/>
  </w:style>
  <w:style w:type="character" w:customStyle="1" w:styleId="mbin">
    <w:name w:val="mbin"/>
    <w:basedOn w:val="Policepardfaut"/>
    <w:rsid w:val="00891201"/>
  </w:style>
  <w:style w:type="character" w:customStyle="1" w:styleId="mopen">
    <w:name w:val="mopen"/>
    <w:basedOn w:val="Policepardfaut"/>
    <w:rsid w:val="00891201"/>
  </w:style>
  <w:style w:type="character" w:customStyle="1" w:styleId="mclose">
    <w:name w:val="mclose"/>
    <w:basedOn w:val="Policepardfaut"/>
    <w:rsid w:val="00891201"/>
  </w:style>
  <w:style w:type="character" w:customStyle="1" w:styleId="mpunct">
    <w:name w:val="mpunct"/>
    <w:basedOn w:val="Policepardfaut"/>
    <w:rsid w:val="00891201"/>
  </w:style>
  <w:style w:type="table" w:styleId="Grilledutableau">
    <w:name w:val="Table Grid"/>
    <w:basedOn w:val="TableauNormal"/>
    <w:uiPriority w:val="39"/>
    <w:rsid w:val="00693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tefvanbuuren.name/fimd/?utm_source=chatgpt.com" TargetMode="External"/><Relationship Id="rId21" Type="http://schemas.openxmlformats.org/officeDocument/2006/relationships/hyperlink" Target="https://www.ahajournals.org/doi/10.1161/circulationaha.107.699579?utm_source=chatgpt.com" TargetMode="External"/><Relationship Id="rId42" Type="http://schemas.openxmlformats.org/officeDocument/2006/relationships/hyperlink" Target="https://pubmed.ncbi.nlm.nih.gov/19564179/?utm_source=chatgpt.com" TargetMode="External"/><Relationship Id="rId47" Type="http://schemas.openxmlformats.org/officeDocument/2006/relationships/hyperlink" Target="https://www.jair.org/index.php/jair/article/view/10302?utm_source=chatgpt.com" TargetMode="External"/><Relationship Id="rId63" Type="http://schemas.openxmlformats.org/officeDocument/2006/relationships/hyperlink" Target="https://dl.acm.org/doi/10.1145/1143844.1143874?utm_source=chatgpt.com" TargetMode="External"/><Relationship Id="rId68" Type="http://schemas.openxmlformats.org/officeDocument/2006/relationships/hyperlink" Target="https://www.taylorfrancis.com/books/mono/10.1201/9780429246593/introduction-bootstrap-bradley-efron-tibshirani?utm_source=chatgpt.com" TargetMode="External"/><Relationship Id="rId84" Type="http://schemas.openxmlformats.org/officeDocument/2006/relationships/hyperlink" Target="https://dl.acm.org/doi/10.1145/3704137.3704162?utm_source=chatgpt.com" TargetMode="External"/><Relationship Id="rId89" Type="http://schemas.openxmlformats.org/officeDocument/2006/relationships/hyperlink" Target="https://pmc.ncbi.nlm.nih.gov/articles/PMC12331108/?utm_source=chatgpt.com" TargetMode="External"/><Relationship Id="rId16" Type="http://schemas.openxmlformats.org/officeDocument/2006/relationships/hyperlink" Target="https://www.revespcardiol.org/en-cardiovascular-risk-factors-insights-from-articulo-13117552?utm_source=chatgpt.com" TargetMode="External"/><Relationship Id="rId11" Type="http://schemas.openxmlformats.org/officeDocument/2006/relationships/hyperlink" Target="https://www.nature.com/articles/s41598-025-30895-5?utm_source=chatgpt.com" TargetMode="External"/><Relationship Id="rId32" Type="http://schemas.openxmlformats.org/officeDocument/2006/relationships/hyperlink" Target="https://www.jstatsoft.org/article/view/v045i03/550?utm_source=chatgpt.com" TargetMode="External"/><Relationship Id="rId37" Type="http://schemas.openxmlformats.org/officeDocument/2006/relationships/hyperlink" Target="https://www.sciencedirect.com/science/article/pii/S0828282X20311119?utm_source=chatgpt.com" TargetMode="External"/><Relationship Id="rId53" Type="http://schemas.openxmlformats.org/officeDocument/2006/relationships/hyperlink" Target="https://www.academia.edu/86894835/Learning_from_Imbalanced_Data?utm_source=chatgpt.com" TargetMode="External"/><Relationship Id="rId58" Type="http://schemas.openxmlformats.org/officeDocument/2006/relationships/image" Target="media/image1.png"/><Relationship Id="rId74" Type="http://schemas.openxmlformats.org/officeDocument/2006/relationships/image" Target="media/image5.png"/><Relationship Id="rId79" Type="http://schemas.openxmlformats.org/officeDocument/2006/relationships/hyperlink" Target="https://globalheartjournal.com/articles/164/files/submission/proof/164-1-298-1-10-20191213.pdf?utm_source=chatgpt.com" TargetMode="External"/><Relationship Id="rId5" Type="http://schemas.openxmlformats.org/officeDocument/2006/relationships/hyperlink" Target="https://www.framinghamheartstudy.org/fhs-about/history/?utm_source=chatgpt.com" TargetMode="External"/><Relationship Id="rId90" Type="http://schemas.openxmlformats.org/officeDocument/2006/relationships/hyperlink" Target="https://www.nature.com/articles/s41746-020-00367-3?utm_source=chatgpt.com" TargetMode="External"/><Relationship Id="rId95" Type="http://schemas.openxmlformats.org/officeDocument/2006/relationships/hyperlink" Target="https://eusipco2025.org/wp-content/uploads/pdfs/0000870.pdf?utm_source=chatgpt.com" TargetMode="External"/><Relationship Id="rId22" Type="http://schemas.openxmlformats.org/officeDocument/2006/relationships/hyperlink" Target="https://link.springer.com/book/10.1007/978-3-030-16399-0?utm_source=chatgpt.com" TargetMode="External"/><Relationship Id="rId27" Type="http://schemas.openxmlformats.org/officeDocument/2006/relationships/hyperlink" Target="https://link.springer.com/book/10.1007/978-3-030-16399-0?utm_source=chatgpt.com" TargetMode="External"/><Relationship Id="rId43" Type="http://schemas.openxmlformats.org/officeDocument/2006/relationships/hyperlink" Target="https://books.google.com/books/about/Statistical_Analysis_with_Missing_Data.html?id=BemMDwAAQBAJ&amp;utm_source=chatgpt.com" TargetMode="External"/><Relationship Id="rId48" Type="http://schemas.openxmlformats.org/officeDocument/2006/relationships/hyperlink" Target="https://www.researchgate.net/publication/224541268_Learning_from_Imbalanced_Data?utm_source=chatgpt.com" TargetMode="External"/><Relationship Id="rId64" Type="http://schemas.openxmlformats.org/officeDocument/2006/relationships/hyperlink" Target="https://journals.plos.org/plosone/article?id=10.1371%2Fjournal.pone.0118432&amp;utm_source=chatgpt.com" TargetMode="External"/><Relationship Id="rId69" Type="http://schemas.openxmlformats.org/officeDocument/2006/relationships/hyperlink" Target="https://www.taylorfrancis.com/books/mono/10.1201/9780429246593/introduction-bootstrap-bradley-efron-tibshirani?utm_source=chatgpt.com" TargetMode="External"/><Relationship Id="rId80" Type="http://schemas.openxmlformats.org/officeDocument/2006/relationships/hyperlink" Target="https://pmc.ncbi.nlm.nih.gov/articles/PMC3074241/?utm_source=chatgpt.com" TargetMode="External"/><Relationship Id="rId85" Type="http://schemas.openxmlformats.org/officeDocument/2006/relationships/hyperlink" Target="https://pmc.ncbi.nlm.nih.gov/articles/PMC3074241/?utm_source=chatgpt.com" TargetMode="External"/><Relationship Id="rId3" Type="http://schemas.openxmlformats.org/officeDocument/2006/relationships/settings" Target="settings.xml"/><Relationship Id="rId12" Type="http://schemas.openxmlformats.org/officeDocument/2006/relationships/hyperlink" Target="https://pmc.ncbi.nlm.nih.gov/articles/PMC8499698/?utm_source=chatgpt.com" TargetMode="External"/><Relationship Id="rId17" Type="http://schemas.openxmlformats.org/officeDocument/2006/relationships/hyperlink" Target="https://www.amazon.com/Clinical-Prediction-Models-Development-Validation/dp/3030163989?utm_source=chatgpt.com" TargetMode="External"/><Relationship Id="rId25" Type="http://schemas.openxmlformats.org/officeDocument/2006/relationships/hyperlink" Target="https://link.springer.com/book/10.1007/978-3-030-16399-0?utm_source=chatgpt.com" TargetMode="External"/><Relationship Id="rId33" Type="http://schemas.openxmlformats.org/officeDocument/2006/relationships/hyperlink" Target="https://scispace.com/papers/multiple-imputation-using-chained-equations-issues-and-47ihr89yrj?utm_source=chatgpt.com" TargetMode="External"/><Relationship Id="rId38" Type="http://schemas.openxmlformats.org/officeDocument/2006/relationships/hyperlink" Target="https://scispace.com/papers/multiple-imputation-using-chained-equations-issues-and-47ihr89yrj?utm_source=chatgpt.com" TargetMode="External"/><Relationship Id="rId46" Type="http://schemas.openxmlformats.org/officeDocument/2006/relationships/hyperlink" Target="https://www.researchgate.net/publication/224541268_Learning_from_Imbalanced_Data?utm_source=chatgpt.com" TargetMode="External"/><Relationship Id="rId59" Type="http://schemas.openxmlformats.org/officeDocument/2006/relationships/hyperlink" Target="https://www.academia.edu/86894835/Learning_from_Imbalanced_Data?utm_source=chatgpt.com" TargetMode="External"/><Relationship Id="rId67" Type="http://schemas.openxmlformats.org/officeDocument/2006/relationships/hyperlink" Target="https://arxiv.org/abs/0907.4728?utm_source=chatgpt.com" TargetMode="External"/><Relationship Id="rId20" Type="http://schemas.openxmlformats.org/officeDocument/2006/relationships/hyperlink" Target="https://www.researchgate.net/publication/264960347_Clinical_Prediction_Models_A_Practical_Approach_to_Development_Validation_and_Updating?utm_source=chatgpt.com" TargetMode="External"/><Relationship Id="rId41" Type="http://schemas.openxmlformats.org/officeDocument/2006/relationships/hyperlink" Target="https://pubmed.ncbi.nlm.nih.gov/19564179/?utm_source=chatgpt.com" TargetMode="External"/><Relationship Id="rId54" Type="http://schemas.openxmlformats.org/officeDocument/2006/relationships/hyperlink" Target="https://www.researchgate.net/publication/224541268_Learning_from_Imbalanced_Data?utm_source=chatgpt.com" TargetMode="External"/><Relationship Id="rId62" Type="http://schemas.openxmlformats.org/officeDocument/2006/relationships/hyperlink" Target="https://www.academia.edu/86894835/Learning_from_Imbalanced_Data?utm_source=chatgpt.com" TargetMode="External"/><Relationship Id="rId70" Type="http://schemas.openxmlformats.org/officeDocument/2006/relationships/hyperlink" Target="https://pmc.ncbi.nlm.nih.gov/articles/PMC12523994/?utm_source=chatgpt.com" TargetMode="External"/><Relationship Id="rId75" Type="http://schemas.openxmlformats.org/officeDocument/2006/relationships/hyperlink" Target="https://link.springer.com/book/10.1007/978-3-031-06649-8?utm_source=chatgpt.com" TargetMode="External"/><Relationship Id="rId83" Type="http://schemas.openxmlformats.org/officeDocument/2006/relationships/hyperlink" Target="https://www.nature.com/articles/s41598-025-30895-5?utm_source=chatgpt.com" TargetMode="External"/><Relationship Id="rId88" Type="http://schemas.openxmlformats.org/officeDocument/2006/relationships/hyperlink" Target="https://globalheartjournal.com/articles/164/files/submission/proof/164-1-298-1-10-20191213.pdf?utm_source=chatgpt.com" TargetMode="External"/><Relationship Id="rId91" Type="http://schemas.openxmlformats.org/officeDocument/2006/relationships/hyperlink" Target="https://globalheartjournal.com/articles/164/files/submission/proof/164-1-298-1-10-20191213.pdf?utm_source=chatgpt.com"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mc.ncbi.nlm.nih.gov/articles/PMC2279177/?utm_source=chatgpt.com" TargetMode="External"/><Relationship Id="rId15" Type="http://schemas.openxmlformats.org/officeDocument/2006/relationships/hyperlink" Target="https://methods.cochrane.org/prognosis/sites/methods.cochrane.org.prognosis/files/uploads/Moons%20%28Ann%20Intern%20Med%202015%29.pdf?utm_source=chatgpt.com" TargetMode="External"/><Relationship Id="rId23" Type="http://schemas.openxmlformats.org/officeDocument/2006/relationships/hyperlink" Target="https://www.researchgate.net/publication/383719977_Prediction_of_heart_disease_based_on_logistic_regression?utm_source=chatgpt.com" TargetMode="External"/><Relationship Id="rId28" Type="http://schemas.openxmlformats.org/officeDocument/2006/relationships/hyperlink" Target="https://books.google.com/books/about/Statistical_Analysis_with_Missing_Data.html?id=BemMDwAAQBAJ&amp;utm_source=chatgpt.com" TargetMode="External"/><Relationship Id="rId36" Type="http://schemas.openxmlformats.org/officeDocument/2006/relationships/hyperlink" Target="https://pubmed.ncbi.nlm.nih.gov/19564179/?utm_source=chatgpt.com" TargetMode="External"/><Relationship Id="rId49" Type="http://schemas.openxmlformats.org/officeDocument/2006/relationships/hyperlink" Target="https://www.researchgate.net/publication/224541268_Learning_from_Imbalanced_Data?utm_source=chatgpt.com" TargetMode="External"/><Relationship Id="rId57" Type="http://schemas.openxmlformats.org/officeDocument/2006/relationships/hyperlink" Target="https://www.academia.edu/86894835/Learning_from_Imbalanced_Data?utm_source=chatgpt.com" TargetMode="External"/><Relationship Id="rId10" Type="http://schemas.openxmlformats.org/officeDocument/2006/relationships/hyperlink" Target="https://nerler.github.io/EP16_Multiple_Imputation/slide/02_imputation_step.pdf?utm_source=chatgpt.com" TargetMode="External"/><Relationship Id="rId31" Type="http://schemas.openxmlformats.org/officeDocument/2006/relationships/hyperlink" Target="https://www.sciencedirect.com/science/article/pii/S0828282X20311119?utm_source=chatgpt.com" TargetMode="External"/><Relationship Id="rId44" Type="http://schemas.openxmlformats.org/officeDocument/2006/relationships/hyperlink" Target="https://www.jstatsoft.org/article/view/v045i03/550?utm_source=chatgpt.com" TargetMode="External"/><Relationship Id="rId52" Type="http://schemas.openxmlformats.org/officeDocument/2006/relationships/hyperlink" Target="https://www.academia.edu/86894835/Learning_from_Imbalanced_Data?utm_source=chatgpt.com" TargetMode="External"/><Relationship Id="rId60" Type="http://schemas.openxmlformats.org/officeDocument/2006/relationships/image" Target="media/image2.png"/><Relationship Id="rId65" Type="http://schemas.openxmlformats.org/officeDocument/2006/relationships/image" Target="media/image4.png"/><Relationship Id="rId73" Type="http://schemas.openxmlformats.org/officeDocument/2006/relationships/hyperlink" Target="https://link.springer.com/book/10.1007/978-3-031-06649-8?utm_source=chatgpt.com" TargetMode="External"/><Relationship Id="rId78" Type="http://schemas.openxmlformats.org/officeDocument/2006/relationships/hyperlink" Target="https://www.stat.berkeley.edu/~ryantibs/statlearn-s23/lectures/conformal.pdf?utm_source=chatgpt.com" TargetMode="External"/><Relationship Id="rId81" Type="http://schemas.openxmlformats.org/officeDocument/2006/relationships/hyperlink" Target="https://www.nature.com/articles/s41598-025-30895-5?utm_source=chatgpt.com" TargetMode="External"/><Relationship Id="rId86" Type="http://schemas.openxmlformats.org/officeDocument/2006/relationships/hyperlink" Target="https://pmc.ncbi.nlm.nih.gov/articles/PMC4297220/?utm_source=chatgpt.com" TargetMode="External"/><Relationship Id="rId94" Type="http://schemas.openxmlformats.org/officeDocument/2006/relationships/hyperlink" Target="https://pmc.ncbi.nlm.nih.gov/articles/PMC4297220/?utm_source=chatgpt.com" TargetMode="External"/><Relationship Id="rId4" Type="http://schemas.openxmlformats.org/officeDocument/2006/relationships/webSettings" Target="webSettings.xml"/><Relationship Id="rId9" Type="http://schemas.openxmlformats.org/officeDocument/2006/relationships/hyperlink" Target="https://eusipco2025.org/wp-content/uploads/pdfs/0000870.pdf?utm_source=chatgpt.com" TargetMode="External"/><Relationship Id="rId13" Type="http://schemas.openxmlformats.org/officeDocument/2006/relationships/hyperlink" Target="https://www.bmj.com/content/388/bmj-2024-080749?utm_source=chatgpt.com" TargetMode="External"/><Relationship Id="rId18" Type="http://schemas.openxmlformats.org/officeDocument/2006/relationships/hyperlink" Target="https://www.ahajournals.org/doi/10.1161/circulationaha.107.699579?utm_source=chatgpt.com" TargetMode="External"/><Relationship Id="rId39" Type="http://schemas.openxmlformats.org/officeDocument/2006/relationships/hyperlink" Target="https://books.google.com/books/about/Statistical_Analysis_with_Missing_Data.html?id=BemMDwAAQBAJ&amp;utm_source=chatgpt.com" TargetMode="External"/><Relationship Id="rId34" Type="http://schemas.openxmlformats.org/officeDocument/2006/relationships/hyperlink" Target="https://pubmed.ncbi.nlm.nih.gov/19564179/?utm_source=chatgpt.com" TargetMode="External"/><Relationship Id="rId50" Type="http://schemas.openxmlformats.org/officeDocument/2006/relationships/hyperlink" Target="https://www.researchgate.net/publication/224541268_Learning_from_Imbalanced_Data?utm_source=chatgpt.com" TargetMode="External"/><Relationship Id="rId55" Type="http://schemas.openxmlformats.org/officeDocument/2006/relationships/hyperlink" Target="https://pmc.ncbi.nlm.nih.gov/articles/PMC5408773/?utm_source=chatgpt.com" TargetMode="External"/><Relationship Id="rId76" Type="http://schemas.openxmlformats.org/officeDocument/2006/relationships/hyperlink" Target="https://pdfs.semanticscholar.org/0839/e45857e2a6822f89f1a3ce669f2413bf6e11.pdf?utm_source=chatgpt.com" TargetMode="External"/><Relationship Id="rId97" Type="http://schemas.openxmlformats.org/officeDocument/2006/relationships/theme" Target="theme/theme1.xml"/><Relationship Id="rId7" Type="http://schemas.openxmlformats.org/officeDocument/2006/relationships/hyperlink" Target="https://pmc.ncbi.nlm.nih.gov/articles/PMC2279177/?utm_source=chatgpt.com" TargetMode="External"/><Relationship Id="rId71" Type="http://schemas.openxmlformats.org/officeDocument/2006/relationships/hyperlink" Target="https://scispace.com/pdf/a-calibration-hierarchy-for-risk-models-was-defined-from-2t31ot6n2s.pdf?utm_source=chatgpt.com" TargetMode="External"/><Relationship Id="rId92" Type="http://schemas.openxmlformats.org/officeDocument/2006/relationships/hyperlink" Target="https://www.nature.com/articles/s41746-020-00367-3?utm_source=chatgpt.com" TargetMode="External"/><Relationship Id="rId2" Type="http://schemas.openxmlformats.org/officeDocument/2006/relationships/styles" Target="styles.xml"/><Relationship Id="rId29" Type="http://schemas.openxmlformats.org/officeDocument/2006/relationships/hyperlink" Target="https://pubmed.ncbi.nlm.nih.gov/19564179/?utm_source=chatgpt.com" TargetMode="External"/><Relationship Id="rId24" Type="http://schemas.openxmlformats.org/officeDocument/2006/relationships/hyperlink" Target="https://link.springer.com/book/10.1007/978-3-030-16399-0?utm_source=chatgpt.com" TargetMode="External"/><Relationship Id="rId40" Type="http://schemas.openxmlformats.org/officeDocument/2006/relationships/hyperlink" Target="https://www.bmj.com/content/386/bmj-2023-078276?utm_source=chatgpt.com" TargetMode="External"/><Relationship Id="rId45" Type="http://schemas.openxmlformats.org/officeDocument/2006/relationships/hyperlink" Target="https://link.springer.com/book/10.1007/978-3-030-16399-0?utm_source=chatgpt.com" TargetMode="External"/><Relationship Id="rId66" Type="http://schemas.openxmlformats.org/officeDocument/2006/relationships/hyperlink" Target="https://journals.ametsoc.org/view/journals/mwre/78/1/1520-0493_1950_078_0001_vofeit_2_0_co_2.xml?utm_source=chatgpt.com" TargetMode="External"/><Relationship Id="rId87" Type="http://schemas.openxmlformats.org/officeDocument/2006/relationships/hyperlink" Target="https://arxiv.org/abs/2306.00876?utm_source=chatgpt.com" TargetMode="External"/><Relationship Id="rId61" Type="http://schemas.openxmlformats.org/officeDocument/2006/relationships/image" Target="media/image3.png"/><Relationship Id="rId82" Type="http://schemas.openxmlformats.org/officeDocument/2006/relationships/hyperlink" Target="https://pubmed.ncbi.nlm.nih.gov/2281238/?utm_source=chatgpt.com" TargetMode="External"/><Relationship Id="rId19" Type="http://schemas.openxmlformats.org/officeDocument/2006/relationships/hyperlink" Target="https://www.ahajournals.org/doi/10.1161/circulationaha.107.699579?utm_source=chatgpt.com" TargetMode="External"/><Relationship Id="rId14" Type="http://schemas.openxmlformats.org/officeDocument/2006/relationships/hyperlink" Target="https://pubmed.ncbi.nlm.nih.gov/39613981/?utm_source=chatgpt.com" TargetMode="External"/><Relationship Id="rId30" Type="http://schemas.openxmlformats.org/officeDocument/2006/relationships/hyperlink" Target="https://www.sciencedirect.com/science/article/pii/S0828282X20311119?utm_source=chatgpt.com" TargetMode="External"/><Relationship Id="rId35" Type="http://schemas.openxmlformats.org/officeDocument/2006/relationships/hyperlink" Target="https://link.springer.com/book/10.1007/978-3-030-16399-0?utm_source=chatgpt.com" TargetMode="External"/><Relationship Id="rId56" Type="http://schemas.openxmlformats.org/officeDocument/2006/relationships/hyperlink" Target="https://www.academia.edu/86894835/Learning_from_Imbalanced_Data?utm_source=chatgpt.com" TargetMode="External"/><Relationship Id="rId77" Type="http://schemas.openxmlformats.org/officeDocument/2006/relationships/hyperlink" Target="https://www.jclinepi.com/article/S0895-4356%2809%2900363-1/pdf?utm_source=chatgpt.com" TargetMode="External"/><Relationship Id="rId8" Type="http://schemas.openxmlformats.org/officeDocument/2006/relationships/hyperlink" Target="https://www.nature.com/articles/s41598-025-30895-5?utm_source=chatgpt.com" TargetMode="External"/><Relationship Id="rId51" Type="http://schemas.openxmlformats.org/officeDocument/2006/relationships/hyperlink" Target="https://www.semanticscholar.org/paper/Learning-from-Imbalanced-Data-He-Garcia/6a97303b92477d95d1e6acf7b443ebe19a6beb60?utm_source=chatgpt.com" TargetMode="External"/><Relationship Id="rId72" Type="http://schemas.openxmlformats.org/officeDocument/2006/relationships/hyperlink" Target="https://www.taylorfrancis.com/books/mono/10.1201/9780429246593/introduction-bootstrap-bradley-efron-tibshirani?utm_source=chatgpt.com" TargetMode="External"/><Relationship Id="rId93" Type="http://schemas.openxmlformats.org/officeDocument/2006/relationships/hyperlink" Target="https://pmc.ncbi.nlm.nih.gov/articles/PMC12331108/?utm_source=chatgp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13304</Words>
  <Characters>73174</Characters>
  <Application>Microsoft Office Word</Application>
  <DocSecurity>0</DocSecurity>
  <Lines>609</Lines>
  <Paragraphs>172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14</cp:revision>
  <dcterms:created xsi:type="dcterms:W3CDTF">2025-12-27T00:03:00Z</dcterms:created>
  <dcterms:modified xsi:type="dcterms:W3CDTF">2025-12-27T15:24:00Z</dcterms:modified>
</cp:coreProperties>
</file>