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C86F" w14:textId="2E51CB1A" w:rsidR="009A0A94" w:rsidRPr="009A0A94" w:rsidRDefault="009A0A94" w:rsidP="009A0A94">
      <w:pPr>
        <w:jc w:val="both"/>
        <w:rPr>
          <w:rFonts w:ascii="Times New Roman" w:hAnsi="Times New Roman" w:cs="Times New Roman"/>
          <w:b/>
          <w:bCs/>
        </w:rPr>
      </w:pPr>
      <w:r w:rsidRPr="009A0A94">
        <w:rPr>
          <w:rFonts w:ascii="Times New Roman" w:hAnsi="Times New Roman" w:cs="Times New Roman"/>
          <w:b/>
          <w:bCs/>
        </w:rPr>
        <w:t>RAPPORT FINAL – PRÉTRAITEMENT DES DONNÉES (Phase 2)</w:t>
      </w:r>
    </w:p>
    <w:p w14:paraId="2C3D29C9" w14:textId="77777777" w:rsidR="009A0A94" w:rsidRPr="009A0A94" w:rsidRDefault="009A0A94" w:rsidP="009A0A94">
      <w:pPr>
        <w:jc w:val="both"/>
        <w:rPr>
          <w:rFonts w:ascii="Times New Roman" w:hAnsi="Times New Roman" w:cs="Times New Roman"/>
        </w:rPr>
      </w:pPr>
      <w:r w:rsidRPr="009A0A94">
        <w:rPr>
          <w:rFonts w:ascii="Times New Roman" w:hAnsi="Times New Roman" w:cs="Times New Roman"/>
        </w:rPr>
        <w:t>(Version optimisée, fluide, avec résultats essentiels)</w:t>
      </w:r>
    </w:p>
    <w:p w14:paraId="4178C73B" w14:textId="77777777" w:rsidR="009A0A94" w:rsidRPr="009A0A94" w:rsidRDefault="009A0A94" w:rsidP="009A0A94">
      <w:pPr>
        <w:jc w:val="both"/>
        <w:rPr>
          <w:rFonts w:ascii="Times New Roman" w:hAnsi="Times New Roman" w:cs="Times New Roman"/>
        </w:rPr>
      </w:pPr>
    </w:p>
    <w:p w14:paraId="35993FA1" w14:textId="50ED79D2" w:rsidR="009A0A94" w:rsidRPr="009A0A94" w:rsidRDefault="009A0A94" w:rsidP="009A0A94">
      <w:pPr>
        <w:jc w:val="both"/>
        <w:rPr>
          <w:rFonts w:ascii="Times New Roman" w:hAnsi="Times New Roman" w:cs="Times New Roman"/>
        </w:rPr>
      </w:pPr>
      <w:r w:rsidRPr="009A0A94">
        <w:rPr>
          <w:rFonts w:ascii="Times New Roman" w:hAnsi="Times New Roman" w:cs="Times New Roman"/>
        </w:rPr>
        <w:t>Prétraitement des données (Phase 2)</w:t>
      </w:r>
    </w:p>
    <w:p w14:paraId="2D06E1DF" w14:textId="7212A915" w:rsidR="009A0A94" w:rsidRPr="009A0A94" w:rsidRDefault="009A0A94" w:rsidP="009A0A94">
      <w:pPr>
        <w:jc w:val="both"/>
        <w:rPr>
          <w:rFonts w:ascii="Times New Roman" w:hAnsi="Times New Roman" w:cs="Times New Roman"/>
        </w:rPr>
      </w:pPr>
      <w:r w:rsidRPr="009A0A94">
        <w:rPr>
          <w:rFonts w:ascii="Times New Roman" w:hAnsi="Times New Roman" w:cs="Times New Roman"/>
        </w:rPr>
        <w:t>La phase de prétraitement a consisté à transformer la base Framingham afin de la rendre pleinement exploitable pour l’apprentissage automatique. Plusieurs opérations successives ont été mises en œuvre, chacune justifiée par les bonnes pratiques en data science, en statistique appliquée et en modélisation prédictive médicale.</w:t>
      </w:r>
    </w:p>
    <w:p w14:paraId="25B4C416" w14:textId="41675C68" w:rsidR="009A0A94" w:rsidRPr="009A0A94" w:rsidRDefault="009A0A94" w:rsidP="009A0A94">
      <w:pPr>
        <w:jc w:val="both"/>
        <w:rPr>
          <w:rFonts w:ascii="Times New Roman" w:hAnsi="Times New Roman" w:cs="Times New Roman"/>
        </w:rPr>
      </w:pPr>
      <w:r w:rsidRPr="009A0A94">
        <w:rPr>
          <w:rFonts w:ascii="Times New Roman" w:hAnsi="Times New Roman" w:cs="Times New Roman"/>
        </w:rPr>
        <w:t xml:space="preserve">Dans un premier temps, une harmonisation complète a été effectuée, notamment sur les variables textuelles telles que le sexe, converties en formats numériques adaptés au machine </w:t>
      </w:r>
      <w:proofErr w:type="spellStart"/>
      <w:r w:rsidRPr="009A0A94">
        <w:rPr>
          <w:rFonts w:ascii="Times New Roman" w:hAnsi="Times New Roman" w:cs="Times New Roman"/>
        </w:rPr>
        <w:t>learning</w:t>
      </w:r>
      <w:proofErr w:type="spellEnd"/>
      <w:r w:rsidRPr="009A0A94">
        <w:rPr>
          <w:rFonts w:ascii="Times New Roman" w:hAnsi="Times New Roman" w:cs="Times New Roman"/>
        </w:rPr>
        <w:t>. Les variables non documentées ou non pertinentes ont été supprimées pour garantir la cohérence et la qualité de la base.</w:t>
      </w:r>
    </w:p>
    <w:p w14:paraId="1E27B4B6" w14:textId="3550E9EF" w:rsidR="009A0A94" w:rsidRPr="009A0A94" w:rsidRDefault="009A0A94" w:rsidP="009A0A94">
      <w:pPr>
        <w:jc w:val="both"/>
        <w:rPr>
          <w:rFonts w:ascii="Times New Roman" w:hAnsi="Times New Roman" w:cs="Times New Roman"/>
        </w:rPr>
      </w:pPr>
      <w:r w:rsidRPr="009A0A94">
        <w:rPr>
          <w:rFonts w:ascii="Times New Roman" w:hAnsi="Times New Roman" w:cs="Times New Roman"/>
        </w:rPr>
        <w:t>L’imputation des données manquantes a été réalisée de manière ciblée : les variables quantitatives ont été imputées à l’aide de la médiane, garantissant une robustesse face aux distributions asymétriques et aux valeurs extrêmes ; les variables qualitatives ont été imputées par leur modalité la plus fréquente. L’unique valeur manquante de la variable cible a été supprimée conformément aux recommandations méthodologiques.</w:t>
      </w:r>
    </w:p>
    <w:p w14:paraId="35276E6B" w14:textId="7C2B3BBB" w:rsidR="009A0A94" w:rsidRPr="009A0A94" w:rsidRDefault="009A0A94" w:rsidP="009A0A94">
      <w:pPr>
        <w:jc w:val="both"/>
        <w:rPr>
          <w:rFonts w:ascii="Times New Roman" w:hAnsi="Times New Roman" w:cs="Times New Roman"/>
        </w:rPr>
      </w:pPr>
      <w:r w:rsidRPr="009A0A94">
        <w:rPr>
          <w:rFonts w:ascii="Times New Roman" w:hAnsi="Times New Roman" w:cs="Times New Roman"/>
        </w:rPr>
        <w:t xml:space="preserve">Le traitement des valeurs extrêmes, appuyé sur l’analyse initiale, a été réalisé via une </w:t>
      </w:r>
      <w:proofErr w:type="spellStart"/>
      <w:r w:rsidRPr="009A0A94">
        <w:rPr>
          <w:rFonts w:ascii="Times New Roman" w:hAnsi="Times New Roman" w:cs="Times New Roman"/>
        </w:rPr>
        <w:t>winsorisation</w:t>
      </w:r>
      <w:proofErr w:type="spellEnd"/>
      <w:r w:rsidRPr="009A0A94">
        <w:rPr>
          <w:rFonts w:ascii="Times New Roman" w:hAnsi="Times New Roman" w:cs="Times New Roman"/>
        </w:rPr>
        <w:t>, permettant de limiter l’influence excessive des valeurs aberrantes tout en conservant l’intégralité des individus. Cette approche est particulièrement adaptée dans les contextes médicaux où la suppression d’observations peut entraîner une perte d’information clinique pertinente.</w:t>
      </w:r>
    </w:p>
    <w:p w14:paraId="29B68046" w14:textId="12E97DB0" w:rsidR="009A0A94" w:rsidRPr="009A0A94" w:rsidRDefault="009A0A94" w:rsidP="009A0A94">
      <w:pPr>
        <w:jc w:val="both"/>
        <w:rPr>
          <w:rFonts w:ascii="Times New Roman" w:hAnsi="Times New Roman" w:cs="Times New Roman"/>
        </w:rPr>
      </w:pPr>
      <w:r w:rsidRPr="009A0A94">
        <w:rPr>
          <w:rFonts w:ascii="Times New Roman" w:hAnsi="Times New Roman" w:cs="Times New Roman"/>
        </w:rPr>
        <w:t>Afin de préparer les données à l’apprentissage, un découpage en deux ensembles a été réalisé : un jeu d’entraînement (80 %) et un jeu de test (20 %). Une stratification a été appliquée sur la variable cible afin de garantir une répartition identique des classes dans les deux ensembles, en raison du déséquilibre marqué observé dans la variable de sortie.</w:t>
      </w:r>
    </w:p>
    <w:p w14:paraId="61163F7C" w14:textId="2287893A" w:rsidR="009A0A94" w:rsidRPr="009A0A94" w:rsidRDefault="009A0A94" w:rsidP="009A0A94">
      <w:pPr>
        <w:jc w:val="both"/>
        <w:rPr>
          <w:rFonts w:ascii="Times New Roman" w:hAnsi="Times New Roman" w:cs="Times New Roman"/>
        </w:rPr>
      </w:pPr>
      <w:r w:rsidRPr="009A0A94">
        <w:rPr>
          <w:rFonts w:ascii="Times New Roman" w:hAnsi="Times New Roman" w:cs="Times New Roman"/>
        </w:rPr>
        <w:t>Ce déséquilibre important a été ensuite traité à l’aide de la méthode SMOTE, qui génère des individus synthétiques appartenant à la classe minoritaire à partir d’observations réelles. L’application de SMOTE a permis d’obtenir une base d’entraînement parfaitement équilibrée, condition essentielle pour améliorer la détection des cas positifs tout en évitant la duplication artificielle de données. Cette étape a été réalisée uniquement sur le jeu d’entraînement afin de préserver l’intégrité du jeu de test.</w:t>
      </w:r>
    </w:p>
    <w:p w14:paraId="4B749A45" w14:textId="44A84A11" w:rsidR="009A0A94" w:rsidRPr="009A0A94" w:rsidRDefault="009A0A94" w:rsidP="009A0A94">
      <w:pPr>
        <w:jc w:val="both"/>
        <w:rPr>
          <w:rFonts w:ascii="Times New Roman" w:hAnsi="Times New Roman" w:cs="Times New Roman"/>
        </w:rPr>
      </w:pPr>
      <w:r w:rsidRPr="009A0A94">
        <w:rPr>
          <w:rFonts w:ascii="Times New Roman" w:hAnsi="Times New Roman" w:cs="Times New Roman"/>
        </w:rPr>
        <w:t xml:space="preserve">Enfin, une standardisation des variables quantitatives a été appliquée à l’aide du </w:t>
      </w:r>
      <w:proofErr w:type="spellStart"/>
      <w:r w:rsidRPr="009A0A94">
        <w:rPr>
          <w:rFonts w:ascii="Times New Roman" w:hAnsi="Times New Roman" w:cs="Times New Roman"/>
        </w:rPr>
        <w:t>StandardScaler</w:t>
      </w:r>
      <w:proofErr w:type="spellEnd"/>
      <w:r w:rsidRPr="009A0A94">
        <w:rPr>
          <w:rFonts w:ascii="Times New Roman" w:hAnsi="Times New Roman" w:cs="Times New Roman"/>
        </w:rPr>
        <w:t xml:space="preserve">, permettant d’harmoniser les échelles de mesure. Cette transformation, qui consiste à centrer les variables et à réduire leur écart-type, est indispensable pour les modèles sensibles à la magnitude des variables, comme la régression logistique, les SVM ou les méthodes basées sur les distances. Le </w:t>
      </w:r>
      <w:proofErr w:type="spellStart"/>
      <w:r w:rsidRPr="009A0A94">
        <w:rPr>
          <w:rFonts w:ascii="Times New Roman" w:hAnsi="Times New Roman" w:cs="Times New Roman"/>
        </w:rPr>
        <w:t>scaler</w:t>
      </w:r>
      <w:proofErr w:type="spellEnd"/>
      <w:r w:rsidRPr="009A0A94">
        <w:rPr>
          <w:rFonts w:ascii="Times New Roman" w:hAnsi="Times New Roman" w:cs="Times New Roman"/>
        </w:rPr>
        <w:t xml:space="preserve"> a été ajusté exclusivement sur l’échantillon d’entraînement pour éviter toute fuite d’information.</w:t>
      </w:r>
    </w:p>
    <w:p w14:paraId="1E3A2D1C" w14:textId="2A82AC24" w:rsidR="009A0A94" w:rsidRPr="009A0A94" w:rsidRDefault="009A0A94" w:rsidP="009A0A94">
      <w:pPr>
        <w:jc w:val="both"/>
        <w:rPr>
          <w:rFonts w:ascii="Times New Roman" w:hAnsi="Times New Roman" w:cs="Times New Roman"/>
        </w:rPr>
      </w:pPr>
      <w:r w:rsidRPr="009A0A94">
        <w:rPr>
          <w:rFonts w:ascii="Times New Roman" w:hAnsi="Times New Roman" w:cs="Times New Roman"/>
        </w:rPr>
        <w:lastRenderedPageBreak/>
        <w:t>Au terme de ce processus, quatre ensembles finaux ont été constitués :</w:t>
      </w:r>
    </w:p>
    <w:p w14:paraId="37C50E98" w14:textId="73AF6355" w:rsidR="009A0A94" w:rsidRPr="009A0A94" w:rsidRDefault="009A0A94" w:rsidP="009A0A94">
      <w:pPr>
        <w:jc w:val="both"/>
        <w:rPr>
          <w:rFonts w:ascii="Times New Roman" w:hAnsi="Times New Roman" w:cs="Times New Roman"/>
        </w:rPr>
      </w:pPr>
      <w:proofErr w:type="spellStart"/>
      <w:r w:rsidRPr="009A0A94">
        <w:rPr>
          <w:rFonts w:ascii="Times New Roman" w:hAnsi="Times New Roman" w:cs="Times New Roman"/>
        </w:rPr>
        <w:t>X_train_final</w:t>
      </w:r>
      <w:proofErr w:type="spellEnd"/>
      <w:r w:rsidRPr="009A0A94">
        <w:rPr>
          <w:rFonts w:ascii="Times New Roman" w:hAnsi="Times New Roman" w:cs="Times New Roman"/>
        </w:rPr>
        <w:t>, standardisé, encodé et équilibré,</w:t>
      </w:r>
    </w:p>
    <w:p w14:paraId="75BB65BA" w14:textId="072E3968" w:rsidR="009A0A94" w:rsidRPr="009A0A94" w:rsidRDefault="009A0A94" w:rsidP="009A0A94">
      <w:pPr>
        <w:jc w:val="both"/>
        <w:rPr>
          <w:rFonts w:ascii="Times New Roman" w:hAnsi="Times New Roman" w:cs="Times New Roman"/>
        </w:rPr>
      </w:pPr>
      <w:proofErr w:type="spellStart"/>
      <w:r w:rsidRPr="009A0A94">
        <w:rPr>
          <w:rFonts w:ascii="Times New Roman" w:hAnsi="Times New Roman" w:cs="Times New Roman"/>
        </w:rPr>
        <w:t>y_train_final</w:t>
      </w:r>
      <w:proofErr w:type="spellEnd"/>
      <w:r w:rsidRPr="009A0A94">
        <w:rPr>
          <w:rFonts w:ascii="Times New Roman" w:hAnsi="Times New Roman" w:cs="Times New Roman"/>
        </w:rPr>
        <w:t>, entièrement équilibré,</w:t>
      </w:r>
    </w:p>
    <w:p w14:paraId="2A8C7ED2" w14:textId="135D0C59" w:rsidR="009A0A94" w:rsidRPr="009A0A94" w:rsidRDefault="009A0A94" w:rsidP="009A0A94">
      <w:pPr>
        <w:jc w:val="both"/>
        <w:rPr>
          <w:rFonts w:ascii="Times New Roman" w:hAnsi="Times New Roman" w:cs="Times New Roman"/>
        </w:rPr>
      </w:pPr>
      <w:proofErr w:type="spellStart"/>
      <w:r w:rsidRPr="009A0A94">
        <w:rPr>
          <w:rFonts w:ascii="Times New Roman" w:hAnsi="Times New Roman" w:cs="Times New Roman"/>
        </w:rPr>
        <w:t>X_test_final</w:t>
      </w:r>
      <w:proofErr w:type="spellEnd"/>
      <w:r w:rsidRPr="009A0A94">
        <w:rPr>
          <w:rFonts w:ascii="Times New Roman" w:hAnsi="Times New Roman" w:cs="Times New Roman"/>
        </w:rPr>
        <w:t xml:space="preserve">, </w:t>
      </w:r>
      <w:proofErr w:type="spellStart"/>
      <w:r w:rsidRPr="009A0A94">
        <w:rPr>
          <w:rFonts w:ascii="Times New Roman" w:hAnsi="Times New Roman" w:cs="Times New Roman"/>
        </w:rPr>
        <w:t>preprocessé</w:t>
      </w:r>
      <w:proofErr w:type="spellEnd"/>
      <w:r w:rsidRPr="009A0A94">
        <w:rPr>
          <w:rFonts w:ascii="Times New Roman" w:hAnsi="Times New Roman" w:cs="Times New Roman"/>
        </w:rPr>
        <w:t xml:space="preserve"> mais non manipulé sur l’équilibre,</w:t>
      </w:r>
    </w:p>
    <w:p w14:paraId="6AEA17C0" w14:textId="77777777" w:rsidR="009A0A94" w:rsidRPr="009A0A94" w:rsidRDefault="009A0A94" w:rsidP="009A0A94">
      <w:pPr>
        <w:jc w:val="both"/>
        <w:rPr>
          <w:rFonts w:ascii="Times New Roman" w:hAnsi="Times New Roman" w:cs="Times New Roman"/>
        </w:rPr>
      </w:pPr>
      <w:proofErr w:type="spellStart"/>
      <w:r w:rsidRPr="009A0A94">
        <w:rPr>
          <w:rFonts w:ascii="Times New Roman" w:hAnsi="Times New Roman" w:cs="Times New Roman"/>
        </w:rPr>
        <w:t>y_test_final</w:t>
      </w:r>
      <w:proofErr w:type="spellEnd"/>
      <w:r w:rsidRPr="009A0A94">
        <w:rPr>
          <w:rFonts w:ascii="Times New Roman" w:hAnsi="Times New Roman" w:cs="Times New Roman"/>
        </w:rPr>
        <w:t>, conservant la distribution réelle des événements.</w:t>
      </w:r>
    </w:p>
    <w:p w14:paraId="319E1C4F" w14:textId="77777777" w:rsidR="009A0A94" w:rsidRPr="009A0A94" w:rsidRDefault="009A0A94" w:rsidP="009A0A94">
      <w:pPr>
        <w:jc w:val="both"/>
        <w:rPr>
          <w:rFonts w:ascii="Times New Roman" w:hAnsi="Times New Roman" w:cs="Times New Roman"/>
        </w:rPr>
      </w:pPr>
    </w:p>
    <w:p w14:paraId="520D1878" w14:textId="19B0CA69" w:rsidR="000F61E1" w:rsidRPr="009A0A94" w:rsidRDefault="009A0A94" w:rsidP="009A0A94">
      <w:pPr>
        <w:jc w:val="both"/>
        <w:rPr>
          <w:rFonts w:ascii="Times New Roman" w:hAnsi="Times New Roman" w:cs="Times New Roman"/>
        </w:rPr>
        <w:sectPr w:rsidR="000F61E1" w:rsidRPr="009A0A94">
          <w:pgSz w:w="11906" w:h="16838"/>
          <w:pgMar w:top="1440" w:right="1440" w:bottom="1440" w:left="1440" w:header="708" w:footer="708" w:gutter="0"/>
          <w:cols w:space="708"/>
          <w:docGrid w:linePitch="360"/>
        </w:sectPr>
      </w:pPr>
      <w:r w:rsidRPr="009A0A94">
        <w:rPr>
          <w:rFonts w:ascii="Times New Roman" w:hAnsi="Times New Roman" w:cs="Times New Roman"/>
        </w:rPr>
        <w:t>Cette base définitivement prétraitée est prête pour la mise en œuvre des modèles de prédiction du risque de maladie cardiovasculaire dans la phase suivante.</w:t>
      </w:r>
    </w:p>
    <w:tbl>
      <w:tblPr>
        <w:tblStyle w:val="Grilledutableau"/>
        <w:tblW w:w="15877" w:type="dxa"/>
        <w:tblInd w:w="-856" w:type="dxa"/>
        <w:tblLayout w:type="fixed"/>
        <w:tblLook w:val="04A0" w:firstRow="1" w:lastRow="0" w:firstColumn="1" w:lastColumn="0" w:noHBand="0" w:noVBand="1"/>
      </w:tblPr>
      <w:tblGrid>
        <w:gridCol w:w="1702"/>
        <w:gridCol w:w="2126"/>
        <w:gridCol w:w="3023"/>
        <w:gridCol w:w="3072"/>
        <w:gridCol w:w="3225"/>
        <w:gridCol w:w="2729"/>
      </w:tblGrid>
      <w:tr w:rsidR="009F3284" w:rsidRPr="009F3284" w14:paraId="7B45FA60" w14:textId="77777777" w:rsidTr="009F3284">
        <w:tc>
          <w:tcPr>
            <w:tcW w:w="1702" w:type="dxa"/>
          </w:tcPr>
          <w:p w14:paraId="63EE2BAE"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lastRenderedPageBreak/>
              <w:t>Étape du prétraitement</w:t>
            </w:r>
          </w:p>
        </w:tc>
        <w:tc>
          <w:tcPr>
            <w:tcW w:w="2126" w:type="dxa"/>
          </w:tcPr>
          <w:p w14:paraId="430E9172"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Variables concernées</w:t>
            </w:r>
          </w:p>
        </w:tc>
        <w:tc>
          <w:tcPr>
            <w:tcW w:w="3023" w:type="dxa"/>
          </w:tcPr>
          <w:p w14:paraId="20EE9716"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Décision prise</w:t>
            </w:r>
          </w:p>
        </w:tc>
        <w:tc>
          <w:tcPr>
            <w:tcW w:w="3072" w:type="dxa"/>
          </w:tcPr>
          <w:p w14:paraId="7C26E435"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Méthode utilisée</w:t>
            </w:r>
          </w:p>
        </w:tc>
        <w:tc>
          <w:tcPr>
            <w:tcW w:w="3225" w:type="dxa"/>
          </w:tcPr>
          <w:p w14:paraId="7B0DAE73"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Justification statistique / clinique</w:t>
            </w:r>
          </w:p>
        </w:tc>
        <w:tc>
          <w:tcPr>
            <w:tcW w:w="2729" w:type="dxa"/>
          </w:tcPr>
          <w:p w14:paraId="56EA72E1"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Impact sur les modèles ML</w:t>
            </w:r>
          </w:p>
        </w:tc>
      </w:tr>
      <w:tr w:rsidR="009F3284" w:rsidRPr="009F3284" w14:paraId="75758027" w14:textId="77777777" w:rsidTr="009F3284">
        <w:tc>
          <w:tcPr>
            <w:tcW w:w="1702" w:type="dxa"/>
          </w:tcPr>
          <w:p w14:paraId="46A3308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Harmonisation du sexe</w:t>
            </w:r>
          </w:p>
        </w:tc>
        <w:tc>
          <w:tcPr>
            <w:tcW w:w="2126" w:type="dxa"/>
          </w:tcPr>
          <w:p w14:paraId="7D88B9F9"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sexe, Sexe</w:t>
            </w:r>
          </w:p>
        </w:tc>
        <w:tc>
          <w:tcPr>
            <w:tcW w:w="3023" w:type="dxa"/>
          </w:tcPr>
          <w:p w14:paraId="015381F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Transformation Homme/Femme → 1/0 ; suppression colonne doublon</w:t>
            </w:r>
          </w:p>
        </w:tc>
        <w:tc>
          <w:tcPr>
            <w:tcW w:w="3072" w:type="dxa"/>
          </w:tcPr>
          <w:p w14:paraId="7BAE9C8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 xml:space="preserve">replace(), </w:t>
            </w:r>
            <w:proofErr w:type="spellStart"/>
            <w:r w:rsidRPr="009F3284">
              <w:rPr>
                <w:rFonts w:ascii="Times New Roman" w:hAnsi="Times New Roman" w:cs="Times New Roman"/>
              </w:rPr>
              <w:t>astype</w:t>
            </w:r>
            <w:proofErr w:type="spellEnd"/>
            <w:r w:rsidRPr="009F3284">
              <w:rPr>
                <w:rFonts w:ascii="Times New Roman" w:hAnsi="Times New Roman" w:cs="Times New Roman"/>
              </w:rPr>
              <w:t>(</w:t>
            </w:r>
            <w:proofErr w:type="spellStart"/>
            <w:r w:rsidRPr="009F3284">
              <w:rPr>
                <w:rFonts w:ascii="Times New Roman" w:hAnsi="Times New Roman" w:cs="Times New Roman"/>
              </w:rPr>
              <w:t>int</w:t>
            </w:r>
            <w:proofErr w:type="spellEnd"/>
            <w:r w:rsidRPr="009F3284">
              <w:rPr>
                <w:rFonts w:ascii="Times New Roman" w:hAnsi="Times New Roman" w:cs="Times New Roman"/>
              </w:rPr>
              <w:t>), drop(</w:t>
            </w:r>
            <w:proofErr w:type="spellStart"/>
            <w:r w:rsidRPr="009F3284">
              <w:rPr>
                <w:rFonts w:ascii="Times New Roman" w:hAnsi="Times New Roman" w:cs="Times New Roman"/>
              </w:rPr>
              <w:t>columns</w:t>
            </w:r>
            <w:proofErr w:type="spellEnd"/>
            <w:r w:rsidRPr="009F3284">
              <w:rPr>
                <w:rFonts w:ascii="Times New Roman" w:hAnsi="Times New Roman" w:cs="Times New Roman"/>
              </w:rPr>
              <w:t>=["Sexe"])</w:t>
            </w:r>
          </w:p>
        </w:tc>
        <w:tc>
          <w:tcPr>
            <w:tcW w:w="3225" w:type="dxa"/>
          </w:tcPr>
          <w:p w14:paraId="74B8BEAA"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Les modèles ML n’acceptent pas le texte ; codage binaire standard ; cohérence des données</w:t>
            </w:r>
          </w:p>
        </w:tc>
        <w:tc>
          <w:tcPr>
            <w:tcW w:w="2729" w:type="dxa"/>
          </w:tcPr>
          <w:p w14:paraId="6E77654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Stabilité du modèle ; évite erreurs d’encodage</w:t>
            </w:r>
          </w:p>
        </w:tc>
      </w:tr>
      <w:tr w:rsidR="009F3284" w:rsidRPr="009F3284" w14:paraId="2F0AEE18" w14:textId="77777777" w:rsidTr="009F3284">
        <w:tc>
          <w:tcPr>
            <w:tcW w:w="1702" w:type="dxa"/>
          </w:tcPr>
          <w:p w14:paraId="37C241E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Suppression variable inutile</w:t>
            </w:r>
          </w:p>
        </w:tc>
        <w:tc>
          <w:tcPr>
            <w:tcW w:w="2126" w:type="dxa"/>
          </w:tcPr>
          <w:p w14:paraId="3266AD0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temp</w:t>
            </w:r>
          </w:p>
        </w:tc>
        <w:tc>
          <w:tcPr>
            <w:tcW w:w="3023" w:type="dxa"/>
          </w:tcPr>
          <w:p w14:paraId="2809DB2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Colonne supprimée</w:t>
            </w:r>
          </w:p>
        </w:tc>
        <w:tc>
          <w:tcPr>
            <w:tcW w:w="3072" w:type="dxa"/>
          </w:tcPr>
          <w:p w14:paraId="1D289A8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drop(</w:t>
            </w:r>
            <w:proofErr w:type="spellStart"/>
            <w:r w:rsidRPr="009F3284">
              <w:rPr>
                <w:rFonts w:ascii="Times New Roman" w:hAnsi="Times New Roman" w:cs="Times New Roman"/>
              </w:rPr>
              <w:t>columns</w:t>
            </w:r>
            <w:proofErr w:type="spellEnd"/>
            <w:r w:rsidRPr="009F3284">
              <w:rPr>
                <w:rFonts w:ascii="Times New Roman" w:hAnsi="Times New Roman" w:cs="Times New Roman"/>
              </w:rPr>
              <w:t>=["temp"])</w:t>
            </w:r>
          </w:p>
        </w:tc>
        <w:tc>
          <w:tcPr>
            <w:tcW w:w="3225" w:type="dxa"/>
          </w:tcPr>
          <w:p w14:paraId="39BC9AC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 non documentée ; apporte du bruit inutile</w:t>
            </w:r>
          </w:p>
        </w:tc>
        <w:tc>
          <w:tcPr>
            <w:tcW w:w="2729" w:type="dxa"/>
          </w:tcPr>
          <w:p w14:paraId="1389F86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Simplifie le modèle, meilleure interprétation</w:t>
            </w:r>
          </w:p>
        </w:tc>
      </w:tr>
      <w:tr w:rsidR="009F3284" w:rsidRPr="009F3284" w14:paraId="46119F4A" w14:textId="77777777" w:rsidTr="009F3284">
        <w:tc>
          <w:tcPr>
            <w:tcW w:w="1702" w:type="dxa"/>
          </w:tcPr>
          <w:p w14:paraId="515CD96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Définition des groupes</w:t>
            </w:r>
          </w:p>
        </w:tc>
        <w:tc>
          <w:tcPr>
            <w:tcW w:w="2126" w:type="dxa"/>
          </w:tcPr>
          <w:p w14:paraId="720DE1B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Toutes les variables</w:t>
            </w:r>
          </w:p>
        </w:tc>
        <w:tc>
          <w:tcPr>
            <w:tcW w:w="3023" w:type="dxa"/>
          </w:tcPr>
          <w:p w14:paraId="199A2A3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Séparation en : cible / quantitatives / catégorielles</w:t>
            </w:r>
          </w:p>
        </w:tc>
        <w:tc>
          <w:tcPr>
            <w:tcW w:w="3072" w:type="dxa"/>
          </w:tcPr>
          <w:p w14:paraId="4A53358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Listes Python</w:t>
            </w:r>
          </w:p>
        </w:tc>
        <w:tc>
          <w:tcPr>
            <w:tcW w:w="3225" w:type="dxa"/>
          </w:tcPr>
          <w:p w14:paraId="7538A3C6"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Permet un prétraitement adapté à chaque type de variable</w:t>
            </w:r>
          </w:p>
        </w:tc>
        <w:tc>
          <w:tcPr>
            <w:tcW w:w="2729" w:type="dxa"/>
          </w:tcPr>
          <w:p w14:paraId="18EFE42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Pipeline clair, structuré et reproductible</w:t>
            </w:r>
          </w:p>
        </w:tc>
      </w:tr>
      <w:tr w:rsidR="009F3284" w:rsidRPr="009F3284" w14:paraId="39838AE7" w14:textId="77777777" w:rsidTr="009F3284">
        <w:tc>
          <w:tcPr>
            <w:tcW w:w="1702" w:type="dxa"/>
          </w:tcPr>
          <w:p w14:paraId="2D18A6E9"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quantitatives</w:t>
            </w:r>
          </w:p>
        </w:tc>
        <w:tc>
          <w:tcPr>
            <w:tcW w:w="2126" w:type="dxa"/>
          </w:tcPr>
          <w:p w14:paraId="25C807F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âge, tensions, cholestérol, IMC, glucose</w:t>
            </w:r>
          </w:p>
        </w:tc>
        <w:tc>
          <w:tcPr>
            <w:tcW w:w="3023" w:type="dxa"/>
          </w:tcPr>
          <w:p w14:paraId="05E782D4"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par la médiane</w:t>
            </w:r>
          </w:p>
        </w:tc>
        <w:tc>
          <w:tcPr>
            <w:tcW w:w="3072" w:type="dxa"/>
          </w:tcPr>
          <w:p w14:paraId="1D92B38B" w14:textId="77777777" w:rsidR="009F3284" w:rsidRPr="009F3284" w:rsidRDefault="009F3284" w:rsidP="003C2BB4">
            <w:pPr>
              <w:rPr>
                <w:rFonts w:ascii="Times New Roman" w:hAnsi="Times New Roman" w:cs="Times New Roman"/>
              </w:rPr>
            </w:pPr>
            <w:proofErr w:type="spellStart"/>
            <w:r w:rsidRPr="009F3284">
              <w:rPr>
                <w:rFonts w:ascii="Times New Roman" w:hAnsi="Times New Roman" w:cs="Times New Roman"/>
              </w:rPr>
              <w:t>SimpleImputer</w:t>
            </w:r>
            <w:proofErr w:type="spellEnd"/>
            <w:r w:rsidRPr="009F3284">
              <w:rPr>
                <w:rFonts w:ascii="Times New Roman" w:hAnsi="Times New Roman" w:cs="Times New Roman"/>
              </w:rPr>
              <w:t>(</w:t>
            </w:r>
            <w:proofErr w:type="spellStart"/>
            <w:r w:rsidRPr="009F3284">
              <w:rPr>
                <w:rFonts w:ascii="Times New Roman" w:hAnsi="Times New Roman" w:cs="Times New Roman"/>
              </w:rPr>
              <w:t>strategy</w:t>
            </w:r>
            <w:proofErr w:type="spellEnd"/>
            <w:r w:rsidRPr="009F3284">
              <w:rPr>
                <w:rFonts w:ascii="Times New Roman" w:hAnsi="Times New Roman" w:cs="Times New Roman"/>
              </w:rPr>
              <w:t>="</w:t>
            </w:r>
            <w:proofErr w:type="spellStart"/>
            <w:r w:rsidRPr="009F3284">
              <w:rPr>
                <w:rFonts w:ascii="Times New Roman" w:hAnsi="Times New Roman" w:cs="Times New Roman"/>
              </w:rPr>
              <w:t>median</w:t>
            </w:r>
            <w:proofErr w:type="spellEnd"/>
            <w:r w:rsidRPr="009F3284">
              <w:rPr>
                <w:rFonts w:ascii="Times New Roman" w:hAnsi="Times New Roman" w:cs="Times New Roman"/>
              </w:rPr>
              <w:t>")</w:t>
            </w:r>
          </w:p>
        </w:tc>
        <w:tc>
          <w:tcPr>
            <w:tcW w:w="3225" w:type="dxa"/>
          </w:tcPr>
          <w:p w14:paraId="1FFE9BA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La médiane est robuste aux valeurs extrêmes ; distributions asymétriques</w:t>
            </w:r>
          </w:p>
        </w:tc>
        <w:tc>
          <w:tcPr>
            <w:tcW w:w="2729" w:type="dxa"/>
          </w:tcPr>
          <w:p w14:paraId="05A5824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Stabilise les distributions ; robuste pour ML</w:t>
            </w:r>
          </w:p>
        </w:tc>
      </w:tr>
      <w:tr w:rsidR="009F3284" w:rsidRPr="009F3284" w14:paraId="6EDAF89A" w14:textId="77777777" w:rsidTr="009F3284">
        <w:tc>
          <w:tcPr>
            <w:tcW w:w="1702" w:type="dxa"/>
          </w:tcPr>
          <w:p w14:paraId="067480B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catégorielles</w:t>
            </w:r>
          </w:p>
        </w:tc>
        <w:tc>
          <w:tcPr>
            <w:tcW w:w="2126" w:type="dxa"/>
          </w:tcPr>
          <w:p w14:paraId="3E7B645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sexe, fumeur, diabète, niveau d’étude, hypertension, etc.</w:t>
            </w:r>
          </w:p>
        </w:tc>
        <w:tc>
          <w:tcPr>
            <w:tcW w:w="3023" w:type="dxa"/>
          </w:tcPr>
          <w:p w14:paraId="1EC558B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par la modalité la plus fréquente (mode)</w:t>
            </w:r>
          </w:p>
        </w:tc>
        <w:tc>
          <w:tcPr>
            <w:tcW w:w="3072" w:type="dxa"/>
          </w:tcPr>
          <w:p w14:paraId="13E928AB" w14:textId="77777777" w:rsidR="009F3284" w:rsidRPr="009F3284" w:rsidRDefault="009F3284" w:rsidP="003C2BB4">
            <w:pPr>
              <w:rPr>
                <w:rFonts w:ascii="Times New Roman" w:hAnsi="Times New Roman" w:cs="Times New Roman"/>
              </w:rPr>
            </w:pPr>
            <w:proofErr w:type="spellStart"/>
            <w:r w:rsidRPr="009F3284">
              <w:rPr>
                <w:rFonts w:ascii="Times New Roman" w:hAnsi="Times New Roman" w:cs="Times New Roman"/>
              </w:rPr>
              <w:t>SimpleImputer</w:t>
            </w:r>
            <w:proofErr w:type="spellEnd"/>
            <w:r w:rsidRPr="009F3284">
              <w:rPr>
                <w:rFonts w:ascii="Times New Roman" w:hAnsi="Times New Roman" w:cs="Times New Roman"/>
              </w:rPr>
              <w:t>(</w:t>
            </w:r>
            <w:proofErr w:type="spellStart"/>
            <w:r w:rsidRPr="009F3284">
              <w:rPr>
                <w:rFonts w:ascii="Times New Roman" w:hAnsi="Times New Roman" w:cs="Times New Roman"/>
              </w:rPr>
              <w:t>strategy</w:t>
            </w:r>
            <w:proofErr w:type="spellEnd"/>
            <w:r w:rsidRPr="009F3284">
              <w:rPr>
                <w:rFonts w:ascii="Times New Roman" w:hAnsi="Times New Roman" w:cs="Times New Roman"/>
              </w:rPr>
              <w:t>="</w:t>
            </w:r>
            <w:proofErr w:type="spellStart"/>
            <w:r w:rsidRPr="009F3284">
              <w:rPr>
                <w:rFonts w:ascii="Times New Roman" w:hAnsi="Times New Roman" w:cs="Times New Roman"/>
              </w:rPr>
              <w:t>most_frequent</w:t>
            </w:r>
            <w:proofErr w:type="spellEnd"/>
            <w:r w:rsidRPr="009F3284">
              <w:rPr>
                <w:rFonts w:ascii="Times New Roman" w:hAnsi="Times New Roman" w:cs="Times New Roman"/>
              </w:rPr>
              <w:t>")</w:t>
            </w:r>
          </w:p>
        </w:tc>
        <w:tc>
          <w:tcPr>
            <w:tcW w:w="3225" w:type="dxa"/>
          </w:tcPr>
          <w:p w14:paraId="72C9E6D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Standard ML lorsque taux de NA faible ; préserve la distribution des catégories</w:t>
            </w:r>
          </w:p>
        </w:tc>
        <w:tc>
          <w:tcPr>
            <w:tcW w:w="2729" w:type="dxa"/>
          </w:tcPr>
          <w:p w14:paraId="46A97AD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Évite perte de données ; cohérence des variables</w:t>
            </w:r>
          </w:p>
        </w:tc>
      </w:tr>
      <w:tr w:rsidR="009F3284" w:rsidRPr="009F3284" w14:paraId="5BFABB82" w14:textId="77777777" w:rsidTr="009F3284">
        <w:tc>
          <w:tcPr>
            <w:tcW w:w="1702" w:type="dxa"/>
          </w:tcPr>
          <w:p w14:paraId="61800C00"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Gestion NA de la cible</w:t>
            </w:r>
          </w:p>
        </w:tc>
        <w:tc>
          <w:tcPr>
            <w:tcW w:w="2126" w:type="dxa"/>
          </w:tcPr>
          <w:p w14:paraId="0859571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maladie_cardiaque_10ans</w:t>
            </w:r>
          </w:p>
        </w:tc>
        <w:tc>
          <w:tcPr>
            <w:tcW w:w="3023" w:type="dxa"/>
          </w:tcPr>
          <w:p w14:paraId="666F915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Suppression de la ligne NA</w:t>
            </w:r>
          </w:p>
        </w:tc>
        <w:tc>
          <w:tcPr>
            <w:tcW w:w="3072" w:type="dxa"/>
          </w:tcPr>
          <w:p w14:paraId="61283523" w14:textId="77777777" w:rsidR="009F3284" w:rsidRPr="009F3284" w:rsidRDefault="009F3284" w:rsidP="003C2BB4">
            <w:pPr>
              <w:rPr>
                <w:rFonts w:ascii="Times New Roman" w:hAnsi="Times New Roman" w:cs="Times New Roman"/>
              </w:rPr>
            </w:pPr>
            <w:proofErr w:type="spellStart"/>
            <w:r w:rsidRPr="009F3284">
              <w:rPr>
                <w:rFonts w:ascii="Times New Roman" w:hAnsi="Times New Roman" w:cs="Times New Roman"/>
              </w:rPr>
              <w:t>df</w:t>
            </w:r>
            <w:proofErr w:type="spellEnd"/>
            <w:r w:rsidRPr="009F3284">
              <w:rPr>
                <w:rFonts w:ascii="Times New Roman" w:hAnsi="Times New Roman" w:cs="Times New Roman"/>
              </w:rPr>
              <w:t>[</w:t>
            </w:r>
            <w:proofErr w:type="spellStart"/>
            <w:r w:rsidRPr="009F3284">
              <w:rPr>
                <w:rFonts w:ascii="Times New Roman" w:hAnsi="Times New Roman" w:cs="Times New Roman"/>
              </w:rPr>
              <w:t>df</w:t>
            </w:r>
            <w:proofErr w:type="spellEnd"/>
            <w:r w:rsidRPr="009F3284">
              <w:rPr>
                <w:rFonts w:ascii="Times New Roman" w:hAnsi="Times New Roman" w:cs="Times New Roman"/>
              </w:rPr>
              <w:t>[</w:t>
            </w:r>
            <w:proofErr w:type="spellStart"/>
            <w:r w:rsidRPr="009F3284">
              <w:rPr>
                <w:rFonts w:ascii="Times New Roman" w:hAnsi="Times New Roman" w:cs="Times New Roman"/>
              </w:rPr>
              <w:t>target</w:t>
            </w:r>
            <w:proofErr w:type="spellEnd"/>
            <w:r w:rsidRPr="009F3284">
              <w:rPr>
                <w:rFonts w:ascii="Times New Roman" w:hAnsi="Times New Roman" w:cs="Times New Roman"/>
              </w:rPr>
              <w:t>].</w:t>
            </w:r>
            <w:proofErr w:type="spellStart"/>
            <w:r w:rsidRPr="009F3284">
              <w:rPr>
                <w:rFonts w:ascii="Times New Roman" w:hAnsi="Times New Roman" w:cs="Times New Roman"/>
              </w:rPr>
              <w:t>notna</w:t>
            </w:r>
            <w:proofErr w:type="spellEnd"/>
            <w:r w:rsidRPr="009F3284">
              <w:rPr>
                <w:rFonts w:ascii="Times New Roman" w:hAnsi="Times New Roman" w:cs="Times New Roman"/>
              </w:rPr>
              <w:t>()]</w:t>
            </w:r>
          </w:p>
        </w:tc>
        <w:tc>
          <w:tcPr>
            <w:tcW w:w="3225" w:type="dxa"/>
          </w:tcPr>
          <w:p w14:paraId="5E8B5AD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Imputer un label crée un biais majeur ; NA unique → suppression raisonnable</w:t>
            </w:r>
          </w:p>
        </w:tc>
        <w:tc>
          <w:tcPr>
            <w:tcW w:w="2729" w:type="dxa"/>
          </w:tcPr>
          <w:p w14:paraId="23284C10"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Garantie d’un apprentissage propre et cohérent</w:t>
            </w:r>
          </w:p>
        </w:tc>
      </w:tr>
      <w:tr w:rsidR="009F3284" w:rsidRPr="009F3284" w14:paraId="7517A6BE" w14:textId="77777777" w:rsidTr="009F3284">
        <w:tc>
          <w:tcPr>
            <w:tcW w:w="1702" w:type="dxa"/>
          </w:tcPr>
          <w:p w14:paraId="3CF83ED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 xml:space="preserve">Détection des </w:t>
            </w:r>
            <w:proofErr w:type="spellStart"/>
            <w:r w:rsidRPr="009F3284">
              <w:rPr>
                <w:rFonts w:ascii="Times New Roman" w:hAnsi="Times New Roman" w:cs="Times New Roman"/>
              </w:rPr>
              <w:t>outliers</w:t>
            </w:r>
            <w:proofErr w:type="spellEnd"/>
          </w:p>
        </w:tc>
        <w:tc>
          <w:tcPr>
            <w:tcW w:w="2126" w:type="dxa"/>
          </w:tcPr>
          <w:p w14:paraId="1A8EDAE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Variables quantitatives</w:t>
            </w:r>
          </w:p>
        </w:tc>
        <w:tc>
          <w:tcPr>
            <w:tcW w:w="3023" w:type="dxa"/>
          </w:tcPr>
          <w:p w14:paraId="757096D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IQR : Q1, Q3, IQR, seuil ±1.5×IQR</w:t>
            </w:r>
          </w:p>
        </w:tc>
        <w:tc>
          <w:tcPr>
            <w:tcW w:w="3072" w:type="dxa"/>
          </w:tcPr>
          <w:p w14:paraId="7B58E9B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Calcul des quantiles et seuils</w:t>
            </w:r>
          </w:p>
        </w:tc>
        <w:tc>
          <w:tcPr>
            <w:tcW w:w="3225" w:type="dxa"/>
          </w:tcPr>
          <w:p w14:paraId="1D0BD3E6"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Méthode robuste, indépendante de la normalité ; standard en statistique médicale</w:t>
            </w:r>
          </w:p>
        </w:tc>
        <w:tc>
          <w:tcPr>
            <w:tcW w:w="2729" w:type="dxa"/>
          </w:tcPr>
          <w:p w14:paraId="69CCE91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Identifie les valeurs extrêmes de manière fiable</w:t>
            </w:r>
          </w:p>
        </w:tc>
      </w:tr>
      <w:tr w:rsidR="009F3284" w:rsidRPr="009F3284" w14:paraId="5E045818" w14:textId="77777777" w:rsidTr="009F3284">
        <w:tc>
          <w:tcPr>
            <w:tcW w:w="1702" w:type="dxa"/>
          </w:tcPr>
          <w:p w14:paraId="2764C37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 xml:space="preserve">Traitement des </w:t>
            </w:r>
            <w:proofErr w:type="spellStart"/>
            <w:r w:rsidRPr="009F3284">
              <w:rPr>
                <w:rFonts w:ascii="Times New Roman" w:hAnsi="Times New Roman" w:cs="Times New Roman"/>
              </w:rPr>
              <w:t>outliers</w:t>
            </w:r>
            <w:proofErr w:type="spellEnd"/>
          </w:p>
        </w:tc>
        <w:tc>
          <w:tcPr>
            <w:tcW w:w="2126" w:type="dxa"/>
          </w:tcPr>
          <w:p w14:paraId="5FAC144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Variables quantitatives sauf âge</w:t>
            </w:r>
          </w:p>
        </w:tc>
        <w:tc>
          <w:tcPr>
            <w:tcW w:w="3023" w:type="dxa"/>
          </w:tcPr>
          <w:p w14:paraId="6792FCC0" w14:textId="77777777" w:rsidR="009F3284" w:rsidRPr="009F3284" w:rsidRDefault="009F3284" w:rsidP="003C2BB4">
            <w:pPr>
              <w:rPr>
                <w:rFonts w:ascii="Times New Roman" w:hAnsi="Times New Roman" w:cs="Times New Roman"/>
              </w:rPr>
            </w:pPr>
            <w:proofErr w:type="spellStart"/>
            <w:r w:rsidRPr="009F3284">
              <w:rPr>
                <w:rFonts w:ascii="Times New Roman" w:hAnsi="Times New Roman" w:cs="Times New Roman"/>
              </w:rPr>
              <w:t>Winsorisation</w:t>
            </w:r>
            <w:proofErr w:type="spellEnd"/>
            <w:r w:rsidRPr="009F3284">
              <w:rPr>
                <w:rFonts w:ascii="Times New Roman" w:hAnsi="Times New Roman" w:cs="Times New Roman"/>
              </w:rPr>
              <w:t xml:space="preserve"> (</w:t>
            </w:r>
            <w:proofErr w:type="spellStart"/>
            <w:r w:rsidRPr="009F3284">
              <w:rPr>
                <w:rFonts w:ascii="Times New Roman" w:hAnsi="Times New Roman" w:cs="Times New Roman"/>
              </w:rPr>
              <w:t>capage</w:t>
            </w:r>
            <w:proofErr w:type="spellEnd"/>
            <w:r w:rsidRPr="009F3284">
              <w:rPr>
                <w:rFonts w:ascii="Times New Roman" w:hAnsi="Times New Roman" w:cs="Times New Roman"/>
              </w:rPr>
              <w:t xml:space="preserve"> aux bornes IQR)</w:t>
            </w:r>
          </w:p>
        </w:tc>
        <w:tc>
          <w:tcPr>
            <w:tcW w:w="3072" w:type="dxa"/>
          </w:tcPr>
          <w:p w14:paraId="0CF72F7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Remplacement valeurs &lt; borne ou &gt; borne</w:t>
            </w:r>
          </w:p>
        </w:tc>
        <w:tc>
          <w:tcPr>
            <w:tcW w:w="3225" w:type="dxa"/>
          </w:tcPr>
          <w:p w14:paraId="01E58AC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IQ conserve les données extrêmes cliniquement pertinentes ; évite de supprimer des patients</w:t>
            </w:r>
          </w:p>
        </w:tc>
        <w:tc>
          <w:tcPr>
            <w:tcW w:w="2729" w:type="dxa"/>
          </w:tcPr>
          <w:p w14:paraId="5E0AC3B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Baisse l’influence des extrêmes ; stabilité accrue pour LR, SVM, KNN</w:t>
            </w:r>
          </w:p>
        </w:tc>
      </w:tr>
    </w:tbl>
    <w:p w14:paraId="11E733A2" w14:textId="42E846BA" w:rsidR="00724C25" w:rsidRDefault="00724C25" w:rsidP="009F3284">
      <w:pPr>
        <w:rPr>
          <w:rFonts w:ascii="Times New Roman" w:hAnsi="Times New Roman" w:cs="Times New Roman"/>
          <w:b/>
          <w:bCs/>
        </w:rPr>
      </w:pPr>
      <w:r>
        <w:rPr>
          <w:rFonts w:ascii="Times New Roman" w:hAnsi="Times New Roman" w:cs="Times New Roman"/>
          <w:b/>
          <w:bCs/>
        </w:rPr>
        <w:br w:type="page"/>
      </w:r>
    </w:p>
    <w:p w14:paraId="2FA2F6BD" w14:textId="050AC051" w:rsidR="000F61E1" w:rsidRPr="000F61E1" w:rsidRDefault="000F61E1" w:rsidP="000F61E1">
      <w:pPr>
        <w:rPr>
          <w:rFonts w:ascii="Times New Roman" w:hAnsi="Times New Roman" w:cs="Times New Roman"/>
          <w:b/>
          <w:bCs/>
        </w:rPr>
      </w:pPr>
      <w:r w:rsidRPr="000F61E1">
        <w:rPr>
          <w:rFonts w:ascii="Times New Roman" w:hAnsi="Times New Roman" w:cs="Times New Roman"/>
          <w:b/>
          <w:bCs/>
        </w:rPr>
        <w:lastRenderedPageBreak/>
        <w:t>Résumé du prétraitement des données (Phase 2)</w:t>
      </w:r>
    </w:p>
    <w:p w14:paraId="53B2DEC1" w14:textId="08809A5A" w:rsidR="000F61E1" w:rsidRPr="000F61E1" w:rsidRDefault="000F61E1" w:rsidP="000F61E1">
      <w:pPr>
        <w:spacing w:line="360" w:lineRule="auto"/>
        <w:jc w:val="both"/>
        <w:rPr>
          <w:rFonts w:ascii="Times New Roman" w:hAnsi="Times New Roman" w:cs="Times New Roman"/>
        </w:rPr>
      </w:pPr>
      <w:r w:rsidRPr="000F61E1">
        <w:rPr>
          <w:rFonts w:ascii="Times New Roman" w:hAnsi="Times New Roman" w:cs="Times New Roman"/>
        </w:rPr>
        <w:t>La phase de prétraitement a consisté en un ensemble d’étapes systématiques visant à préparer la base de données Framingham pour les analyses prédictives. Dans un premier temps, une harmonisation des variables a été effectuée, notamment sur la variable sexe, initialement codée sous forme textuelle ("Homme", "Femme"). Ces modalités ont été converties en valeurs numériques binaires (1 et 0), conformément aux recommandations en apprentissage automatique, puis la colonne doublon Sexe a été supprimée afin d’assurer la cohérence des données. Parallèlement, la variable temp, non documentée et sans pertinence clinique ou statistique identifiée, a été retirée pour éviter d’introduire du bruit inutile dans les modèles.</w:t>
      </w:r>
    </w:p>
    <w:p w14:paraId="1262B34B" w14:textId="48AE27A4" w:rsidR="000F61E1" w:rsidRPr="000F61E1" w:rsidRDefault="000F61E1" w:rsidP="000F61E1">
      <w:pPr>
        <w:spacing w:line="360" w:lineRule="auto"/>
        <w:jc w:val="both"/>
        <w:rPr>
          <w:rFonts w:ascii="Times New Roman" w:hAnsi="Times New Roman" w:cs="Times New Roman"/>
        </w:rPr>
      </w:pPr>
      <w:r w:rsidRPr="000F61E1">
        <w:rPr>
          <w:rFonts w:ascii="Times New Roman" w:hAnsi="Times New Roman" w:cs="Times New Roman"/>
        </w:rPr>
        <w:t>La seconde étape a consisté à définir clairement les groupes de variables : la variable cible (maladie_cardiaque_10ans), les variables quantitatives (âge, cholestérol total, tensions artérielles, IMC, glucose, etc.) et les variables catégorielles (sexe, niveau d’étude, fumeur, diabète, hypertension…). Cette structuration permet d’appliquer des stratégies adaptées de prétraitement selon la nature des variables, conformément aux bonnes pratiques en modélisation prédictive.</w:t>
      </w:r>
    </w:p>
    <w:p w14:paraId="5AAA6B2E" w14:textId="5C339A37" w:rsidR="000F61E1" w:rsidRPr="000F61E1" w:rsidRDefault="000F61E1" w:rsidP="000F61E1">
      <w:pPr>
        <w:spacing w:line="360" w:lineRule="auto"/>
        <w:jc w:val="both"/>
        <w:rPr>
          <w:rFonts w:ascii="Times New Roman" w:hAnsi="Times New Roman" w:cs="Times New Roman"/>
        </w:rPr>
      </w:pPr>
      <w:r w:rsidRPr="000F61E1">
        <w:rPr>
          <w:rFonts w:ascii="Times New Roman" w:hAnsi="Times New Roman" w:cs="Times New Roman"/>
        </w:rPr>
        <w:t>L’imputation des données manquantes a ensuite été réalisée selon deux approches complémentaires. Les variables quantitatives ont été imputées à l’aide de la médiane, une mesure robuste recommandée en présence de valeurs extrêmes et de distributions asymétriques. Les variables catégorielles ont, quant à elles, été imputées par la modalité la plus fréquente, une stratégie standard dans les cas où la proportion de données manquantes demeure faible. Concernant la variable cible, une unique observation manquante a été identifiée ; conformément aux règles méthodologiques, elle n’a pas été imputée mais supprimée, car l’imputation d’un label pourrait introduire un biais majeur dans l’apprentissage du modèle.</w:t>
      </w:r>
    </w:p>
    <w:p w14:paraId="3793A1C6" w14:textId="244B55D4" w:rsidR="000F61E1" w:rsidRPr="000F61E1" w:rsidRDefault="000F61E1" w:rsidP="000F61E1">
      <w:pPr>
        <w:spacing w:line="360" w:lineRule="auto"/>
        <w:jc w:val="both"/>
        <w:rPr>
          <w:rFonts w:ascii="Times New Roman" w:hAnsi="Times New Roman" w:cs="Times New Roman"/>
        </w:rPr>
      </w:pPr>
      <w:r w:rsidRPr="000F61E1">
        <w:rPr>
          <w:rFonts w:ascii="Times New Roman" w:hAnsi="Times New Roman" w:cs="Times New Roman"/>
        </w:rPr>
        <w:t>La détection des valeurs extrêmes a ensuite été effectuée sur l’ensemble des variables quantitatives en utilisant la méthode de l’intervalle interquartile (IQR), basée sur les percentiles Q1 et Q3. Cette méthode, robuste et largement utilisée dans les études médicales, a permis d’identifier un nombre significatif d’</w:t>
      </w:r>
      <w:proofErr w:type="spellStart"/>
      <w:r w:rsidRPr="000F61E1">
        <w:rPr>
          <w:rFonts w:ascii="Times New Roman" w:hAnsi="Times New Roman" w:cs="Times New Roman"/>
        </w:rPr>
        <w:t>outliers</w:t>
      </w:r>
      <w:proofErr w:type="spellEnd"/>
      <w:r w:rsidRPr="000F61E1">
        <w:rPr>
          <w:rFonts w:ascii="Times New Roman" w:hAnsi="Times New Roman" w:cs="Times New Roman"/>
        </w:rPr>
        <w:t xml:space="preserve"> pour certaines variables physiologiques (notamment tension systolique, IMC et glucose). Afin de traiter ces valeurs extrêmes sans supprimer d’observations cliniquement pertinentes, la stratégie retenue a été la </w:t>
      </w:r>
      <w:proofErr w:type="spellStart"/>
      <w:r w:rsidRPr="000F61E1">
        <w:rPr>
          <w:rFonts w:ascii="Times New Roman" w:hAnsi="Times New Roman" w:cs="Times New Roman"/>
        </w:rPr>
        <w:t>winsorisation</w:t>
      </w:r>
      <w:proofErr w:type="spellEnd"/>
      <w:r w:rsidRPr="000F61E1">
        <w:rPr>
          <w:rFonts w:ascii="Times New Roman" w:hAnsi="Times New Roman" w:cs="Times New Roman"/>
        </w:rPr>
        <w:t xml:space="preserve">, consistant à limiter les valeurs </w:t>
      </w:r>
      <w:r w:rsidRPr="000F61E1">
        <w:rPr>
          <w:rFonts w:ascii="Times New Roman" w:hAnsi="Times New Roman" w:cs="Times New Roman"/>
        </w:rPr>
        <w:lastRenderedPageBreak/>
        <w:t>au seuil inférieur ou supérieur défini par l’IQR. Cette approche permet de préserver l’intégralité des données tout en réduisant l’influence disproportionnée des valeurs extrêmes sur les modèles sensibles, tels que la régression logistique, les SVM ou les KNN.</w:t>
      </w:r>
    </w:p>
    <w:p w14:paraId="53A64689" w14:textId="2F194809" w:rsidR="00A450A4" w:rsidRDefault="000F61E1" w:rsidP="000F61E1">
      <w:pPr>
        <w:spacing w:line="360" w:lineRule="auto"/>
        <w:jc w:val="both"/>
        <w:rPr>
          <w:rFonts w:ascii="Times New Roman" w:hAnsi="Times New Roman" w:cs="Times New Roman"/>
        </w:rPr>
      </w:pPr>
      <w:r w:rsidRPr="000F61E1">
        <w:rPr>
          <w:rFonts w:ascii="Times New Roman" w:hAnsi="Times New Roman" w:cs="Times New Roman"/>
        </w:rPr>
        <w:t>Au terme de cette phase de prétraitement, la base de données obtenue est propre, cohérente, sans valeurs manquantes ni valeurs extrêmes dangereuses pour la modélisation. L’ensemble de ces décisions vise à garantir la qualité des données utilisées pour l’apprentissage automatique, à stabiliser les futurs modèles prédictifs et à assurer une interprétation clinique fiable des résultats.</w:t>
      </w:r>
    </w:p>
    <w:p w14:paraId="77ED3BDC" w14:textId="365416B7" w:rsidR="00A450A4" w:rsidRDefault="00A450A4">
      <w:pPr>
        <w:rPr>
          <w:rFonts w:ascii="Times New Roman" w:hAnsi="Times New Roman" w:cs="Times New Roman"/>
          <w:b/>
          <w:bCs/>
        </w:rPr>
      </w:pPr>
      <w:r w:rsidRPr="00A450A4">
        <w:rPr>
          <w:rFonts w:ascii="Times New Roman" w:hAnsi="Times New Roman" w:cs="Times New Roman"/>
          <w:b/>
          <w:bCs/>
        </w:rPr>
        <w:t xml:space="preserve">Normalisation et standardisation des variables </w:t>
      </w:r>
    </w:p>
    <w:p w14:paraId="1556FE05" w14:textId="39B1F208" w:rsidR="00A450A4" w:rsidRDefault="00A450A4" w:rsidP="00A450A4">
      <w:pPr>
        <w:spacing w:line="360" w:lineRule="auto"/>
        <w:jc w:val="both"/>
        <w:rPr>
          <w:rFonts w:ascii="Times New Roman" w:hAnsi="Times New Roman" w:cs="Times New Roman"/>
        </w:rPr>
      </w:pPr>
      <w:r w:rsidRPr="00A450A4">
        <w:rPr>
          <w:rFonts w:ascii="Times New Roman" w:hAnsi="Times New Roman" w:cs="Times New Roman"/>
        </w:rPr>
        <w:t xml:space="preserve">Les variables quantitatives ont été normalisées à l’aide du </w:t>
      </w:r>
      <w:proofErr w:type="spellStart"/>
      <w:r w:rsidRPr="00A450A4">
        <w:rPr>
          <w:rFonts w:ascii="Times New Roman" w:hAnsi="Times New Roman" w:cs="Times New Roman"/>
        </w:rPr>
        <w:t>StandardScaler</w:t>
      </w:r>
      <w:proofErr w:type="spellEnd"/>
      <w:r w:rsidRPr="00A450A4">
        <w:rPr>
          <w:rFonts w:ascii="Times New Roman" w:hAnsi="Times New Roman" w:cs="Times New Roman"/>
        </w:rPr>
        <w:t>, de manière à les centrer (moyenne = 0) et à les réduire (écart-type = 1). Cette étape est essentielle pour éviter l’influence disproportionnée des variables à grande échelle et améliorer la stabilité des modèles sensibles aux distances ou aux variations d’échelle, tels que la régression logistique, les KNN ou les SVM. La normalisation a été appliquée après le traitement des valeurs extrêmes et sera ajustée exclusivement sur l’échantillon d’entraînement afin d’éviter toute fuite d’information. »</w:t>
      </w:r>
    </w:p>
    <w:p w14:paraId="72862045" w14:textId="394E508B" w:rsidR="00E456BE" w:rsidRPr="00E456BE" w:rsidRDefault="00E456BE" w:rsidP="00E456BE">
      <w:pPr>
        <w:spacing w:line="360" w:lineRule="auto"/>
        <w:jc w:val="both"/>
        <w:rPr>
          <w:rFonts w:ascii="Times New Roman" w:hAnsi="Times New Roman" w:cs="Times New Roman"/>
          <w:b/>
          <w:bCs/>
        </w:rPr>
      </w:pPr>
      <w:r w:rsidRPr="00E456BE">
        <w:rPr>
          <w:rFonts w:ascii="Times New Roman" w:hAnsi="Times New Roman" w:cs="Times New Roman"/>
          <w:b/>
          <w:bCs/>
        </w:rPr>
        <w:t xml:space="preserve">Split train test </w:t>
      </w:r>
    </w:p>
    <w:p w14:paraId="4B9B296C" w14:textId="1E90EFDA" w:rsidR="00E456BE" w:rsidRPr="00E456BE" w:rsidRDefault="00E456BE" w:rsidP="00E456BE">
      <w:pPr>
        <w:spacing w:line="360" w:lineRule="auto"/>
        <w:jc w:val="both"/>
        <w:rPr>
          <w:rFonts w:ascii="Times New Roman" w:hAnsi="Times New Roman" w:cs="Times New Roman"/>
        </w:rPr>
      </w:pPr>
      <w:r w:rsidRPr="00E456BE">
        <w:rPr>
          <w:rFonts w:ascii="Times New Roman" w:hAnsi="Times New Roman" w:cs="Times New Roman"/>
        </w:rPr>
        <w:t>« Afin d’évaluer la capacité de généralisation du modèle, un découpage des données en deux ensembles distincts a été réalisé : un jeu d’entraînement (80 %) et un jeu de test indépendant (20 %). La stratification sur la variable cible a permis de conserver dans les deux ensembles le même déséquilibre initial (≈ 85 % classe négative, 15 % classe positive), garantissant ainsi une représentativité fidèle de la population. Le jeu d’entraînement est utilisé pour l’apprentissage, tandis que le jeu de test n’est utilisé qu’à la fin, afin d’évaluer les performances réelles du modèle sur des données inédites. »</w:t>
      </w:r>
    </w:p>
    <w:p w14:paraId="4B4ACE9D" w14:textId="77777777" w:rsidR="00816321" w:rsidRDefault="00816321" w:rsidP="000F61E1">
      <w:pPr>
        <w:spacing w:line="360" w:lineRule="auto"/>
        <w:jc w:val="both"/>
        <w:rPr>
          <w:rFonts w:ascii="Times New Roman" w:hAnsi="Times New Roman" w:cs="Times New Roman"/>
          <w:b/>
          <w:bCs/>
        </w:rPr>
      </w:pPr>
      <w:r w:rsidRPr="00816321">
        <w:rPr>
          <w:rFonts w:ascii="Times New Roman" w:hAnsi="Times New Roman" w:cs="Times New Roman"/>
          <w:b/>
          <w:bCs/>
        </w:rPr>
        <w:t>SMOTE</w:t>
      </w:r>
    </w:p>
    <w:p w14:paraId="6F62889C" w14:textId="29D0D367" w:rsidR="00816321" w:rsidRDefault="00816321" w:rsidP="000F61E1">
      <w:pPr>
        <w:spacing w:line="360" w:lineRule="auto"/>
        <w:jc w:val="both"/>
        <w:rPr>
          <w:rFonts w:ascii="Times New Roman" w:hAnsi="Times New Roman" w:cs="Times New Roman"/>
        </w:rPr>
      </w:pPr>
      <w:r w:rsidRPr="00816321">
        <w:rPr>
          <w:rFonts w:ascii="Times New Roman" w:hAnsi="Times New Roman" w:cs="Times New Roman"/>
        </w:rPr>
        <w:t>« Un suréchantillonnage de la classe minoritaire a été réalisé à l'aide de la méthode SMOTE (</w:t>
      </w:r>
      <w:proofErr w:type="spellStart"/>
      <w:r w:rsidRPr="00816321">
        <w:rPr>
          <w:rFonts w:ascii="Times New Roman" w:hAnsi="Times New Roman" w:cs="Times New Roman"/>
        </w:rPr>
        <w:t>Synthetic</w:t>
      </w:r>
      <w:proofErr w:type="spellEnd"/>
      <w:r w:rsidRPr="00816321">
        <w:rPr>
          <w:rFonts w:ascii="Times New Roman" w:hAnsi="Times New Roman" w:cs="Times New Roman"/>
        </w:rPr>
        <w:t xml:space="preserve"> </w:t>
      </w:r>
      <w:proofErr w:type="spellStart"/>
      <w:r w:rsidRPr="00816321">
        <w:rPr>
          <w:rFonts w:ascii="Times New Roman" w:hAnsi="Times New Roman" w:cs="Times New Roman"/>
        </w:rPr>
        <w:t>Minority</w:t>
      </w:r>
      <w:proofErr w:type="spellEnd"/>
      <w:r w:rsidRPr="00816321">
        <w:rPr>
          <w:rFonts w:ascii="Times New Roman" w:hAnsi="Times New Roman" w:cs="Times New Roman"/>
        </w:rPr>
        <w:t xml:space="preserve"> Over-Sampling Technique), afin d’équilibrer la variable cible (maladie cardiaque dans 10 ans). SMOTE génère de nouveaux individus synthétiques similaires aux observations </w:t>
      </w:r>
      <w:r w:rsidRPr="00816321">
        <w:rPr>
          <w:rFonts w:ascii="Times New Roman" w:hAnsi="Times New Roman" w:cs="Times New Roman"/>
        </w:rPr>
        <w:lastRenderedPageBreak/>
        <w:t>réelles de la classe minoritaire, ce qui permet d’améliorer la capacité du modèle à identifier les cas positifs sans dupliquer artificiellement les données existantes. Cette technique a été appliquée exclusivement sur l’ensemble d’entraînement pour éviter toute fuite d’information. »</w:t>
      </w:r>
    </w:p>
    <w:p w14:paraId="7B303784" w14:textId="4CA0B0D8" w:rsidR="00BE3B2C" w:rsidRPr="00BE3B2C" w:rsidRDefault="00BE3B2C" w:rsidP="000F61E1">
      <w:pPr>
        <w:spacing w:line="360" w:lineRule="auto"/>
        <w:jc w:val="both"/>
        <w:rPr>
          <w:rFonts w:ascii="Times New Roman" w:hAnsi="Times New Roman" w:cs="Times New Roman"/>
          <w:b/>
          <w:bCs/>
        </w:rPr>
      </w:pPr>
      <w:r w:rsidRPr="00BE3B2C">
        <w:rPr>
          <w:rFonts w:ascii="Times New Roman" w:hAnsi="Times New Roman" w:cs="Times New Roman"/>
          <w:b/>
          <w:bCs/>
        </w:rPr>
        <w:t xml:space="preserve">Standardisation des variables </w:t>
      </w:r>
    </w:p>
    <w:p w14:paraId="4E3AC17F" w14:textId="5CE464D1" w:rsidR="00BE3B2C" w:rsidRPr="009D3358" w:rsidRDefault="00BE3B2C" w:rsidP="000F61E1">
      <w:pPr>
        <w:spacing w:line="360" w:lineRule="auto"/>
        <w:jc w:val="both"/>
        <w:rPr>
          <w:rFonts w:ascii="Times New Roman" w:hAnsi="Times New Roman" w:cs="Times New Roman"/>
        </w:rPr>
      </w:pPr>
      <w:r w:rsidRPr="009D3358">
        <w:rPr>
          <w:rFonts w:ascii="Times New Roman" w:hAnsi="Times New Roman" w:cs="Times New Roman"/>
        </w:rPr>
        <w:t xml:space="preserve">Une standardisation des variables quantitatives a été réalisée à l’aide du </w:t>
      </w:r>
      <w:r w:rsidR="009D3358" w:rsidRPr="009D3358">
        <w:rPr>
          <w:rFonts w:ascii="Times New Roman" w:hAnsi="Times New Roman" w:cs="Times New Roman"/>
        </w:rPr>
        <w:t>Standards caler</w:t>
      </w:r>
      <w:r w:rsidRPr="009D3358">
        <w:rPr>
          <w:rFonts w:ascii="Times New Roman" w:hAnsi="Times New Roman" w:cs="Times New Roman"/>
        </w:rPr>
        <w:t xml:space="preserve"> (moyenne=0, écart-type=1). Cette transformation permet de rendre les variables comparables en supprimant l'effet d’échelle, ce qui améliore la stabilité numérique et la performance des modèles sensibles à la magnitude des variables, tels que la régression logistique, les SVM ou les algorithmes basés sur les distances. La standardisation a été réalisée exclusivement sur l’ensemble d’entraînement afin d’éviter toute fuite d’information. »</w:t>
      </w:r>
    </w:p>
    <w:p w14:paraId="03B5714F" w14:textId="77777777" w:rsidR="009A0A94" w:rsidRDefault="009A0A94">
      <w:pPr>
        <w:rPr>
          <w:rFonts w:ascii="Times New Roman" w:hAnsi="Times New Roman" w:cs="Times New Roman"/>
          <w:b/>
          <w:bCs/>
        </w:rPr>
      </w:pPr>
    </w:p>
    <w:p w14:paraId="41B8E969" w14:textId="77777777" w:rsidR="00C874C6" w:rsidRDefault="00C874C6">
      <w:pPr>
        <w:rPr>
          <w:rFonts w:ascii="Times New Roman" w:hAnsi="Times New Roman" w:cs="Times New Roman"/>
          <w:b/>
          <w:bCs/>
        </w:rPr>
      </w:pPr>
    </w:p>
    <w:p w14:paraId="1682247F" w14:textId="77777777" w:rsidR="00C874C6" w:rsidRDefault="00C874C6">
      <w:pPr>
        <w:rPr>
          <w:rFonts w:ascii="Times New Roman" w:hAnsi="Times New Roman" w:cs="Times New Roman"/>
          <w:b/>
          <w:bCs/>
        </w:rPr>
      </w:pPr>
      <w:r w:rsidRPr="00C874C6">
        <w:rPr>
          <w:rFonts w:ascii="Times New Roman" w:hAnsi="Times New Roman" w:cs="Times New Roman"/>
          <w:b/>
          <w:bCs/>
        </w:rPr>
        <w:t>TABLEAU : Résumé des méthodes, décisions et éléments clés des phases d’analyse exploratoire et de prétraitement</w:t>
      </w:r>
    </w:p>
    <w:p w14:paraId="4C6E1AD2" w14:textId="77777777" w:rsidR="00C874C6" w:rsidRDefault="00C874C6">
      <w:pPr>
        <w:rPr>
          <w:rFonts w:ascii="Times New Roman" w:hAnsi="Times New Roman" w:cs="Times New Roman"/>
          <w:b/>
          <w:bCs/>
        </w:rPr>
      </w:pPr>
    </w:p>
    <w:p w14:paraId="05AB912B" w14:textId="77777777" w:rsidR="00C874C6" w:rsidRDefault="00C874C6">
      <w:pPr>
        <w:rPr>
          <w:rFonts w:ascii="Times New Roman" w:hAnsi="Times New Roman" w:cs="Times New Roman"/>
          <w:b/>
          <w:bCs/>
        </w:rPr>
      </w:pPr>
    </w:p>
    <w:p w14:paraId="12FA7524" w14:textId="77777777" w:rsidR="00C874C6" w:rsidRDefault="00C874C6">
      <w:pPr>
        <w:rPr>
          <w:rFonts w:ascii="Times New Roman" w:hAnsi="Times New Roman" w:cs="Times New Roman"/>
          <w:b/>
          <w:bCs/>
        </w:rPr>
      </w:pPr>
    </w:p>
    <w:p w14:paraId="39BBF4BA" w14:textId="77777777" w:rsidR="00C874C6" w:rsidRDefault="00C874C6">
      <w:pPr>
        <w:rPr>
          <w:rFonts w:ascii="Times New Roman" w:hAnsi="Times New Roman" w:cs="Times New Roman"/>
          <w:b/>
          <w:bCs/>
        </w:rPr>
      </w:pPr>
    </w:p>
    <w:p w14:paraId="2465813D" w14:textId="77777777" w:rsidR="00C874C6" w:rsidRDefault="00C874C6">
      <w:pPr>
        <w:rPr>
          <w:rFonts w:ascii="Times New Roman" w:hAnsi="Times New Roman" w:cs="Times New Roman"/>
          <w:b/>
          <w:bCs/>
        </w:rPr>
      </w:pPr>
    </w:p>
    <w:p w14:paraId="743B13E2" w14:textId="77777777" w:rsidR="00C874C6" w:rsidRDefault="00C874C6">
      <w:pPr>
        <w:rPr>
          <w:rFonts w:ascii="Times New Roman" w:hAnsi="Times New Roman" w:cs="Times New Roman"/>
          <w:b/>
          <w:bCs/>
        </w:rPr>
      </w:pPr>
    </w:p>
    <w:p w14:paraId="79C47260" w14:textId="77777777" w:rsidR="00C874C6" w:rsidRDefault="00C874C6">
      <w:pPr>
        <w:rPr>
          <w:rFonts w:ascii="Times New Roman" w:hAnsi="Times New Roman" w:cs="Times New Roman"/>
          <w:b/>
          <w:bCs/>
        </w:rPr>
      </w:pPr>
    </w:p>
    <w:p w14:paraId="37109EF2" w14:textId="77777777" w:rsidR="00C874C6" w:rsidRDefault="00C874C6">
      <w:pPr>
        <w:rPr>
          <w:rFonts w:ascii="Times New Roman" w:hAnsi="Times New Roman" w:cs="Times New Roman"/>
          <w:b/>
          <w:bCs/>
        </w:rPr>
      </w:pPr>
    </w:p>
    <w:p w14:paraId="282F8C9D" w14:textId="77777777" w:rsidR="00C874C6" w:rsidRDefault="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3368"/>
        <w:gridCol w:w="5873"/>
        <w:gridCol w:w="4707"/>
      </w:tblGrid>
      <w:tr w:rsidR="00C874C6" w:rsidRPr="00C874C6" w14:paraId="3AEC05A1" w14:textId="77777777" w:rsidTr="00C874C6">
        <w:tc>
          <w:tcPr>
            <w:tcW w:w="0" w:type="auto"/>
            <w:hideMark/>
          </w:tcPr>
          <w:p w14:paraId="2134E94F"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Étape / Élément clé</w:t>
            </w:r>
          </w:p>
        </w:tc>
        <w:tc>
          <w:tcPr>
            <w:tcW w:w="0" w:type="auto"/>
            <w:hideMark/>
          </w:tcPr>
          <w:p w14:paraId="05E74F19"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Description et application</w:t>
            </w:r>
          </w:p>
        </w:tc>
        <w:tc>
          <w:tcPr>
            <w:tcW w:w="0" w:type="auto"/>
            <w:hideMark/>
          </w:tcPr>
          <w:p w14:paraId="15D22BEE"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Objectif / Justification scientifique</w:t>
            </w:r>
          </w:p>
        </w:tc>
      </w:tr>
      <w:tr w:rsidR="00C874C6" w:rsidRPr="00C874C6" w14:paraId="44A3F570" w14:textId="77777777" w:rsidTr="00C874C6">
        <w:tc>
          <w:tcPr>
            <w:tcW w:w="0" w:type="auto"/>
            <w:hideMark/>
          </w:tcPr>
          <w:p w14:paraId="0BA0C5D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Description initiale des données</w:t>
            </w:r>
          </w:p>
        </w:tc>
        <w:tc>
          <w:tcPr>
            <w:tcW w:w="0" w:type="auto"/>
            <w:hideMark/>
          </w:tcPr>
          <w:p w14:paraId="31D350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16 variables (quantitatives et qualitatives), distributions, tendances générales.</w:t>
            </w:r>
          </w:p>
        </w:tc>
        <w:tc>
          <w:tcPr>
            <w:tcW w:w="0" w:type="auto"/>
            <w:hideMark/>
          </w:tcPr>
          <w:p w14:paraId="12C903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Comprendre la cohorte, identifier les caractéristiques essentielles avant modélisation.</w:t>
            </w:r>
          </w:p>
        </w:tc>
      </w:tr>
      <w:tr w:rsidR="00C874C6" w:rsidRPr="00C874C6" w14:paraId="236777E9" w14:textId="77777777" w:rsidTr="00C874C6">
        <w:tc>
          <w:tcPr>
            <w:tcW w:w="0" w:type="auto"/>
            <w:hideMark/>
          </w:tcPr>
          <w:p w14:paraId="610BB05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valeurs manquantes</w:t>
            </w:r>
          </w:p>
        </w:tc>
        <w:tc>
          <w:tcPr>
            <w:tcW w:w="0" w:type="auto"/>
            <w:hideMark/>
          </w:tcPr>
          <w:p w14:paraId="1878CD9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Glycémie et niveau d’étude : principales variables avec données manquantes.</w:t>
            </w:r>
          </w:p>
        </w:tc>
        <w:tc>
          <w:tcPr>
            <w:tcW w:w="0" w:type="auto"/>
            <w:hideMark/>
          </w:tcPr>
          <w:p w14:paraId="6D7458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Déterminer les stratégies d’imputation adaptées.</w:t>
            </w:r>
          </w:p>
        </w:tc>
      </w:tr>
      <w:tr w:rsidR="00C874C6" w:rsidRPr="00C874C6" w14:paraId="70A01288" w14:textId="77777777" w:rsidTr="00C874C6">
        <w:tc>
          <w:tcPr>
            <w:tcW w:w="0" w:type="auto"/>
            <w:hideMark/>
          </w:tcPr>
          <w:p w14:paraId="536FFD1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distributions</w:t>
            </w:r>
          </w:p>
        </w:tc>
        <w:tc>
          <w:tcPr>
            <w:tcW w:w="0" w:type="auto"/>
            <w:hideMark/>
          </w:tcPr>
          <w:p w14:paraId="0A4D0DD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Histogrammes, </w:t>
            </w:r>
            <w:proofErr w:type="spellStart"/>
            <w:r w:rsidRPr="00C874C6">
              <w:rPr>
                <w:rFonts w:ascii="Times New Roman" w:eastAsia="Times New Roman" w:hAnsi="Times New Roman" w:cs="Times New Roman"/>
                <w:kern w:val="0"/>
                <w:lang w:eastAsia="fr-BE"/>
                <w14:ligatures w14:val="none"/>
              </w:rPr>
              <w:t>boxplots</w:t>
            </w:r>
            <w:proofErr w:type="spellEnd"/>
            <w:r w:rsidRPr="00C874C6">
              <w:rPr>
                <w:rFonts w:ascii="Times New Roman" w:eastAsia="Times New Roman" w:hAnsi="Times New Roman" w:cs="Times New Roman"/>
                <w:kern w:val="0"/>
                <w:lang w:eastAsia="fr-BE"/>
                <w14:ligatures w14:val="none"/>
              </w:rPr>
              <w:t>, asymétries, étendue des valeurs.</w:t>
            </w:r>
          </w:p>
        </w:tc>
        <w:tc>
          <w:tcPr>
            <w:tcW w:w="0" w:type="auto"/>
            <w:hideMark/>
          </w:tcPr>
          <w:p w14:paraId="491974B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des anomalies et compréhension des mécanismes physiologiques.</w:t>
            </w:r>
          </w:p>
        </w:tc>
      </w:tr>
      <w:tr w:rsidR="00C874C6" w:rsidRPr="00C874C6" w14:paraId="68483314" w14:textId="77777777" w:rsidTr="00C874C6">
        <w:tc>
          <w:tcPr>
            <w:tcW w:w="0" w:type="auto"/>
            <w:hideMark/>
          </w:tcPr>
          <w:p w14:paraId="47F3DB2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 xml:space="preserve">Analyse des </w:t>
            </w:r>
            <w:proofErr w:type="spellStart"/>
            <w:r w:rsidRPr="00C874C6">
              <w:rPr>
                <w:rFonts w:ascii="Times New Roman" w:eastAsia="Times New Roman" w:hAnsi="Times New Roman" w:cs="Times New Roman"/>
                <w:b/>
                <w:bCs/>
                <w:kern w:val="0"/>
                <w:lang w:eastAsia="fr-BE"/>
                <w14:ligatures w14:val="none"/>
              </w:rPr>
              <w:t>outliers</w:t>
            </w:r>
            <w:proofErr w:type="spellEnd"/>
            <w:r w:rsidRPr="00C874C6">
              <w:rPr>
                <w:rFonts w:ascii="Times New Roman" w:eastAsia="Times New Roman" w:hAnsi="Times New Roman" w:cs="Times New Roman"/>
                <w:b/>
                <w:bCs/>
                <w:kern w:val="0"/>
                <w:lang w:eastAsia="fr-BE"/>
                <w14:ligatures w14:val="none"/>
              </w:rPr>
              <w:t xml:space="preserve"> (IQR)</w:t>
            </w:r>
          </w:p>
        </w:tc>
        <w:tc>
          <w:tcPr>
            <w:tcW w:w="0" w:type="auto"/>
            <w:hideMark/>
          </w:tcPr>
          <w:p w14:paraId="712A2DD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 valeurs extrêmes pour glucose, IMC, tension, fréquence cardiaque.</w:t>
            </w:r>
          </w:p>
        </w:tc>
        <w:tc>
          <w:tcPr>
            <w:tcW w:w="0" w:type="auto"/>
            <w:hideMark/>
          </w:tcPr>
          <w:p w14:paraId="7A2E96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les valeurs influentes pouvant fausser les modèles ML.</w:t>
            </w:r>
          </w:p>
        </w:tc>
      </w:tr>
      <w:tr w:rsidR="00C874C6" w:rsidRPr="00C874C6" w14:paraId="5AD1C937" w14:textId="77777777" w:rsidTr="00C874C6">
        <w:tc>
          <w:tcPr>
            <w:tcW w:w="0" w:type="auto"/>
            <w:hideMark/>
          </w:tcPr>
          <w:p w14:paraId="34DC67E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variables catégorielles</w:t>
            </w:r>
          </w:p>
        </w:tc>
        <w:tc>
          <w:tcPr>
            <w:tcW w:w="0" w:type="auto"/>
            <w:hideMark/>
          </w:tcPr>
          <w:p w14:paraId="068AB0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Comptage des modalités, proportions, qualité de codage.</w:t>
            </w:r>
          </w:p>
        </w:tc>
        <w:tc>
          <w:tcPr>
            <w:tcW w:w="0" w:type="auto"/>
            <w:hideMark/>
          </w:tcPr>
          <w:p w14:paraId="118FF5B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les variables nécessitant une harmonisation ou un encodage.</w:t>
            </w:r>
          </w:p>
        </w:tc>
      </w:tr>
      <w:tr w:rsidR="00C874C6" w:rsidRPr="00C874C6" w14:paraId="108AA4A0" w14:textId="77777777" w:rsidTr="00C874C6">
        <w:tc>
          <w:tcPr>
            <w:tcW w:w="0" w:type="auto"/>
            <w:hideMark/>
          </w:tcPr>
          <w:p w14:paraId="3D2120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 la variable cible</w:t>
            </w:r>
          </w:p>
        </w:tc>
        <w:tc>
          <w:tcPr>
            <w:tcW w:w="0" w:type="auto"/>
            <w:hideMark/>
          </w:tcPr>
          <w:p w14:paraId="3AD9F04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Répartition fortement déséquilibrée (≈ 85% négatif, 15% positif).</w:t>
            </w:r>
          </w:p>
        </w:tc>
        <w:tc>
          <w:tcPr>
            <w:tcW w:w="0" w:type="auto"/>
            <w:hideMark/>
          </w:tcPr>
          <w:p w14:paraId="55E36AF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Orienter les méthodes d’équilibrage (SMOTE) et les métriques à privilégier.</w:t>
            </w:r>
          </w:p>
        </w:tc>
      </w:tr>
      <w:tr w:rsidR="00C874C6" w:rsidRPr="00C874C6" w14:paraId="073E1141" w14:textId="77777777" w:rsidTr="00C874C6">
        <w:tc>
          <w:tcPr>
            <w:tcW w:w="0" w:type="auto"/>
            <w:hideMark/>
          </w:tcPr>
          <w:p w14:paraId="31DA58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Corrélations entre variables</w:t>
            </w:r>
          </w:p>
        </w:tc>
        <w:tc>
          <w:tcPr>
            <w:tcW w:w="0" w:type="auto"/>
            <w:hideMark/>
          </w:tcPr>
          <w:p w14:paraId="207D5B4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Relations significatives : </w:t>
            </w:r>
            <w:proofErr w:type="spellStart"/>
            <w:r w:rsidRPr="00C874C6">
              <w:rPr>
                <w:rFonts w:ascii="Times New Roman" w:eastAsia="Times New Roman" w:hAnsi="Times New Roman" w:cs="Times New Roman"/>
                <w:kern w:val="0"/>
                <w:lang w:eastAsia="fr-BE"/>
                <w14:ligatures w14:val="none"/>
              </w:rPr>
              <w:t>tension_sys</w:t>
            </w:r>
            <w:proofErr w:type="spellEnd"/>
            <w:r w:rsidRPr="00C874C6">
              <w:rPr>
                <w:rFonts w:ascii="Times New Roman" w:eastAsia="Times New Roman" w:hAnsi="Times New Roman" w:cs="Times New Roman"/>
                <w:kern w:val="0"/>
                <w:lang w:eastAsia="fr-BE"/>
                <w14:ligatures w14:val="none"/>
              </w:rPr>
              <w:t xml:space="preserve"> — </w:t>
            </w:r>
            <w:proofErr w:type="spellStart"/>
            <w:r w:rsidRPr="00C874C6">
              <w:rPr>
                <w:rFonts w:ascii="Times New Roman" w:eastAsia="Times New Roman" w:hAnsi="Times New Roman" w:cs="Times New Roman"/>
                <w:kern w:val="0"/>
                <w:lang w:eastAsia="fr-BE"/>
                <w14:ligatures w14:val="none"/>
              </w:rPr>
              <w:t>tension_dia</w:t>
            </w:r>
            <w:proofErr w:type="spellEnd"/>
            <w:r w:rsidRPr="00C874C6">
              <w:rPr>
                <w:rFonts w:ascii="Times New Roman" w:eastAsia="Times New Roman" w:hAnsi="Times New Roman" w:cs="Times New Roman"/>
                <w:kern w:val="0"/>
                <w:lang w:eastAsia="fr-BE"/>
                <w14:ligatures w14:val="none"/>
              </w:rPr>
              <w:t>, âge — tension, etc.</w:t>
            </w:r>
          </w:p>
        </w:tc>
        <w:tc>
          <w:tcPr>
            <w:tcW w:w="0" w:type="auto"/>
            <w:hideMark/>
          </w:tcPr>
          <w:p w14:paraId="04247F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la cohérence clinique et identifier les variables pertinentes.</w:t>
            </w:r>
          </w:p>
        </w:tc>
      </w:tr>
      <w:tr w:rsidR="00C874C6" w:rsidRPr="00C874C6" w14:paraId="64B92D7A" w14:textId="77777777" w:rsidTr="00C874C6">
        <w:tc>
          <w:tcPr>
            <w:tcW w:w="0" w:type="auto"/>
            <w:hideMark/>
          </w:tcPr>
          <w:p w14:paraId="7328939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Harmonisation des variables</w:t>
            </w:r>
          </w:p>
        </w:tc>
        <w:tc>
          <w:tcPr>
            <w:tcW w:w="0" w:type="auto"/>
            <w:hideMark/>
          </w:tcPr>
          <w:p w14:paraId="76B33C21"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Re-codage</w:t>
            </w:r>
            <w:proofErr w:type="spellEnd"/>
            <w:r w:rsidRPr="00C874C6">
              <w:rPr>
                <w:rFonts w:ascii="Times New Roman" w:eastAsia="Times New Roman" w:hAnsi="Times New Roman" w:cs="Times New Roman"/>
                <w:kern w:val="0"/>
                <w:lang w:eastAsia="fr-BE"/>
                <w14:ligatures w14:val="none"/>
              </w:rPr>
              <w:t xml:space="preserve"> du sexe (Homme/Femme) → numérique (0/1). Suppression des doublons.</w:t>
            </w:r>
          </w:p>
        </w:tc>
        <w:tc>
          <w:tcPr>
            <w:tcW w:w="0" w:type="auto"/>
            <w:hideMark/>
          </w:tcPr>
          <w:p w14:paraId="5516BF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Respect des standards ML et élimination d'incohérences.</w:t>
            </w:r>
          </w:p>
        </w:tc>
      </w:tr>
      <w:tr w:rsidR="00C874C6" w:rsidRPr="00C874C6" w14:paraId="1A690A3E" w14:textId="77777777" w:rsidTr="00C874C6">
        <w:tc>
          <w:tcPr>
            <w:tcW w:w="0" w:type="auto"/>
            <w:hideMark/>
          </w:tcPr>
          <w:p w14:paraId="2F128C7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 variables inutiles</w:t>
            </w:r>
          </w:p>
        </w:tc>
        <w:tc>
          <w:tcPr>
            <w:tcW w:w="0" w:type="auto"/>
            <w:hideMark/>
          </w:tcPr>
          <w:p w14:paraId="75A3A7B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Suppression de la variable </w:t>
            </w:r>
            <w:r w:rsidRPr="00C874C6">
              <w:rPr>
                <w:rFonts w:ascii="Times New Roman" w:eastAsia="Times New Roman" w:hAnsi="Times New Roman" w:cs="Times New Roman"/>
                <w:i/>
                <w:iCs/>
                <w:kern w:val="0"/>
                <w:lang w:eastAsia="fr-BE"/>
                <w14:ligatures w14:val="none"/>
              </w:rPr>
              <w:t>temp</w:t>
            </w:r>
            <w:r w:rsidRPr="00C874C6">
              <w:rPr>
                <w:rFonts w:ascii="Times New Roman" w:eastAsia="Times New Roman" w:hAnsi="Times New Roman" w:cs="Times New Roman"/>
                <w:kern w:val="0"/>
                <w:lang w:eastAsia="fr-BE"/>
                <w14:ligatures w14:val="none"/>
              </w:rPr>
              <w:t xml:space="preserve"> (non documentée).</w:t>
            </w:r>
          </w:p>
        </w:tc>
        <w:tc>
          <w:tcPr>
            <w:tcW w:w="0" w:type="auto"/>
            <w:hideMark/>
          </w:tcPr>
          <w:p w14:paraId="226511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le bruit et améliorer la clarté du modèle.</w:t>
            </w:r>
          </w:p>
        </w:tc>
      </w:tr>
      <w:tr w:rsidR="00C874C6" w:rsidRPr="00C874C6" w14:paraId="4B1AF801" w14:textId="77777777" w:rsidTr="00C874C6">
        <w:tc>
          <w:tcPr>
            <w:tcW w:w="0" w:type="auto"/>
            <w:hideMark/>
          </w:tcPr>
          <w:p w14:paraId="4ABAB06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Définition des groupes de variables</w:t>
            </w:r>
          </w:p>
        </w:tc>
        <w:tc>
          <w:tcPr>
            <w:tcW w:w="0" w:type="auto"/>
            <w:hideMark/>
          </w:tcPr>
          <w:p w14:paraId="770E755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Séparation en variables quantitatives, catégorielles et cible.</w:t>
            </w:r>
          </w:p>
        </w:tc>
        <w:tc>
          <w:tcPr>
            <w:tcW w:w="0" w:type="auto"/>
            <w:hideMark/>
          </w:tcPr>
          <w:p w14:paraId="00B8C2E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Permettre un prétraitement adapté à chaque type de variable.</w:t>
            </w:r>
          </w:p>
        </w:tc>
      </w:tr>
      <w:tr w:rsidR="00C874C6" w:rsidRPr="00C874C6" w14:paraId="311D84D7" w14:textId="77777777" w:rsidTr="00C874C6">
        <w:tc>
          <w:tcPr>
            <w:tcW w:w="0" w:type="auto"/>
            <w:hideMark/>
          </w:tcPr>
          <w:p w14:paraId="64A92C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des données manquantes</w:t>
            </w:r>
          </w:p>
        </w:tc>
        <w:tc>
          <w:tcPr>
            <w:tcW w:w="0" w:type="auto"/>
            <w:hideMark/>
          </w:tcPr>
          <w:p w14:paraId="491D5CF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Quantitatives → médiane ; catégorielles → modalité la plus fréquente ; cible → suppression d’une observation.</w:t>
            </w:r>
          </w:p>
        </w:tc>
        <w:tc>
          <w:tcPr>
            <w:tcW w:w="0" w:type="auto"/>
            <w:hideMark/>
          </w:tcPr>
          <w:p w14:paraId="0684D64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Approche robuste et conforme aux recommandations statistiques.</w:t>
            </w:r>
          </w:p>
        </w:tc>
      </w:tr>
      <w:tr w:rsidR="00C874C6" w:rsidRPr="00C874C6" w14:paraId="3D461B8A" w14:textId="77777777" w:rsidTr="00C874C6">
        <w:tc>
          <w:tcPr>
            <w:tcW w:w="0" w:type="auto"/>
            <w:hideMark/>
          </w:tcPr>
          <w:p w14:paraId="547DE9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Traitement des valeurs extrêmes (</w:t>
            </w:r>
            <w:proofErr w:type="spellStart"/>
            <w:r w:rsidRPr="00C874C6">
              <w:rPr>
                <w:rFonts w:ascii="Times New Roman" w:eastAsia="Times New Roman" w:hAnsi="Times New Roman" w:cs="Times New Roman"/>
                <w:b/>
                <w:bCs/>
                <w:kern w:val="0"/>
                <w:lang w:eastAsia="fr-BE"/>
                <w14:ligatures w14:val="none"/>
              </w:rPr>
              <w:t>Winsorisation</w:t>
            </w:r>
            <w:proofErr w:type="spellEnd"/>
            <w:r w:rsidRPr="00C874C6">
              <w:rPr>
                <w:rFonts w:ascii="Times New Roman" w:eastAsia="Times New Roman" w:hAnsi="Times New Roman" w:cs="Times New Roman"/>
                <w:b/>
                <w:bCs/>
                <w:kern w:val="0"/>
                <w:lang w:eastAsia="fr-BE"/>
                <w14:ligatures w14:val="none"/>
              </w:rPr>
              <w:t>)</w:t>
            </w:r>
          </w:p>
        </w:tc>
        <w:tc>
          <w:tcPr>
            <w:tcW w:w="0" w:type="auto"/>
            <w:hideMark/>
          </w:tcPr>
          <w:p w14:paraId="7D67183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Limitation des valeurs hors bornes selon l’IQR.</w:t>
            </w:r>
          </w:p>
        </w:tc>
        <w:tc>
          <w:tcPr>
            <w:tcW w:w="0" w:type="auto"/>
            <w:hideMark/>
          </w:tcPr>
          <w:p w14:paraId="771A0B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l’influence des extrêmes sans perdre d’observations.</w:t>
            </w:r>
          </w:p>
        </w:tc>
      </w:tr>
      <w:tr w:rsidR="00C874C6" w:rsidRPr="00C874C6" w14:paraId="59861D6E" w14:textId="77777777" w:rsidTr="00C874C6">
        <w:tc>
          <w:tcPr>
            <w:tcW w:w="0" w:type="auto"/>
            <w:hideMark/>
          </w:tcPr>
          <w:p w14:paraId="459B59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Séparation Train/Test (80/20)</w:t>
            </w:r>
          </w:p>
        </w:tc>
        <w:tc>
          <w:tcPr>
            <w:tcW w:w="0" w:type="auto"/>
            <w:hideMark/>
          </w:tcPr>
          <w:p w14:paraId="73C61BB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Stratification sur la variable cible pour conserver le déséquilibre naturel.</w:t>
            </w:r>
          </w:p>
        </w:tc>
        <w:tc>
          <w:tcPr>
            <w:tcW w:w="0" w:type="auto"/>
            <w:hideMark/>
          </w:tcPr>
          <w:p w14:paraId="1222BBA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une évaluation réaliste et représentative.</w:t>
            </w:r>
          </w:p>
        </w:tc>
      </w:tr>
      <w:tr w:rsidR="00C874C6" w:rsidRPr="00C874C6" w14:paraId="5BBAF596" w14:textId="77777777" w:rsidTr="00C874C6">
        <w:tc>
          <w:tcPr>
            <w:tcW w:w="0" w:type="auto"/>
            <w:hideMark/>
          </w:tcPr>
          <w:p w14:paraId="0923F967"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b/>
                <w:bCs/>
                <w:kern w:val="0"/>
                <w:lang w:val="en-US" w:eastAsia="fr-BE"/>
                <w14:ligatures w14:val="none"/>
              </w:rPr>
              <w:t>Encodage</w:t>
            </w:r>
            <w:proofErr w:type="spellEnd"/>
            <w:r w:rsidRPr="00C874C6">
              <w:rPr>
                <w:rFonts w:ascii="Times New Roman" w:eastAsia="Times New Roman" w:hAnsi="Times New Roman" w:cs="Times New Roman"/>
                <w:b/>
                <w:bCs/>
                <w:kern w:val="0"/>
                <w:lang w:val="en-US" w:eastAsia="fr-BE"/>
                <w14:ligatures w14:val="none"/>
              </w:rPr>
              <w:t xml:space="preserve"> One Hot Encoding (OHE)</w:t>
            </w:r>
          </w:p>
        </w:tc>
        <w:tc>
          <w:tcPr>
            <w:tcW w:w="0" w:type="auto"/>
            <w:hideMark/>
          </w:tcPr>
          <w:p w14:paraId="4423A23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Encodage appliqué sur </w:t>
            </w:r>
            <w:proofErr w:type="spellStart"/>
            <w:r w:rsidRPr="00C874C6">
              <w:rPr>
                <w:rFonts w:ascii="Times New Roman" w:eastAsia="Times New Roman" w:hAnsi="Times New Roman" w:cs="Times New Roman"/>
                <w:kern w:val="0"/>
                <w:lang w:eastAsia="fr-BE"/>
                <w14:ligatures w14:val="none"/>
              </w:rPr>
              <w:t>X_train</w:t>
            </w:r>
            <w:proofErr w:type="spellEnd"/>
            <w:r w:rsidRPr="00C874C6">
              <w:rPr>
                <w:rFonts w:ascii="Times New Roman" w:eastAsia="Times New Roman" w:hAnsi="Times New Roman" w:cs="Times New Roman"/>
                <w:kern w:val="0"/>
                <w:lang w:eastAsia="fr-BE"/>
                <w14:ligatures w14:val="none"/>
              </w:rPr>
              <w:t xml:space="preserve">, puis reproduction sur </w:t>
            </w:r>
            <w:proofErr w:type="spellStart"/>
            <w:r w:rsidRPr="00C874C6">
              <w:rPr>
                <w:rFonts w:ascii="Times New Roman" w:eastAsia="Times New Roman" w:hAnsi="Times New Roman" w:cs="Times New Roman"/>
                <w:kern w:val="0"/>
                <w:lang w:eastAsia="fr-BE"/>
                <w14:ligatures w14:val="none"/>
              </w:rPr>
              <w:t>X_test</w:t>
            </w:r>
            <w:proofErr w:type="spellEnd"/>
            <w:r w:rsidRPr="00C874C6">
              <w:rPr>
                <w:rFonts w:ascii="Times New Roman" w:eastAsia="Times New Roman" w:hAnsi="Times New Roman" w:cs="Times New Roman"/>
                <w:kern w:val="0"/>
                <w:lang w:eastAsia="fr-BE"/>
                <w14:ligatures w14:val="none"/>
              </w:rPr>
              <w:t>.</w:t>
            </w:r>
          </w:p>
        </w:tc>
        <w:tc>
          <w:tcPr>
            <w:tcW w:w="0" w:type="auto"/>
            <w:hideMark/>
          </w:tcPr>
          <w:p w14:paraId="2613AC0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Éviter la fausse hiérarchisation des catégories et le data </w:t>
            </w:r>
            <w:proofErr w:type="spellStart"/>
            <w:r w:rsidRPr="00C874C6">
              <w:rPr>
                <w:rFonts w:ascii="Times New Roman" w:eastAsia="Times New Roman" w:hAnsi="Times New Roman" w:cs="Times New Roman"/>
                <w:kern w:val="0"/>
                <w:lang w:eastAsia="fr-BE"/>
                <w14:ligatures w14:val="none"/>
              </w:rPr>
              <w:t>leakage</w:t>
            </w:r>
            <w:proofErr w:type="spellEnd"/>
            <w:r w:rsidRPr="00C874C6">
              <w:rPr>
                <w:rFonts w:ascii="Times New Roman" w:eastAsia="Times New Roman" w:hAnsi="Times New Roman" w:cs="Times New Roman"/>
                <w:kern w:val="0"/>
                <w:lang w:eastAsia="fr-BE"/>
                <w14:ligatures w14:val="none"/>
              </w:rPr>
              <w:t>.</w:t>
            </w:r>
          </w:p>
        </w:tc>
      </w:tr>
      <w:tr w:rsidR="00C874C6" w:rsidRPr="00C874C6" w14:paraId="7DDF82EC" w14:textId="77777777" w:rsidTr="00C874C6">
        <w:tc>
          <w:tcPr>
            <w:tcW w:w="0" w:type="auto"/>
            <w:hideMark/>
          </w:tcPr>
          <w:p w14:paraId="2E6C570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Gestion du déséquilibre (SMOTE)</w:t>
            </w:r>
          </w:p>
        </w:tc>
        <w:tc>
          <w:tcPr>
            <w:tcW w:w="0" w:type="auto"/>
            <w:hideMark/>
          </w:tcPr>
          <w:p w14:paraId="0D548C9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Suréchantillonnage synthétique de la classe positive dans </w:t>
            </w:r>
            <w:proofErr w:type="spellStart"/>
            <w:r w:rsidRPr="00C874C6">
              <w:rPr>
                <w:rFonts w:ascii="Times New Roman" w:eastAsia="Times New Roman" w:hAnsi="Times New Roman" w:cs="Times New Roman"/>
                <w:kern w:val="0"/>
                <w:lang w:eastAsia="fr-BE"/>
                <w14:ligatures w14:val="none"/>
              </w:rPr>
              <w:t>X_train</w:t>
            </w:r>
            <w:proofErr w:type="spellEnd"/>
            <w:r w:rsidRPr="00C874C6">
              <w:rPr>
                <w:rFonts w:ascii="Times New Roman" w:eastAsia="Times New Roman" w:hAnsi="Times New Roman" w:cs="Times New Roman"/>
                <w:kern w:val="0"/>
                <w:lang w:eastAsia="fr-BE"/>
                <w14:ligatures w14:val="none"/>
              </w:rPr>
              <w:t>.</w:t>
            </w:r>
          </w:p>
        </w:tc>
        <w:tc>
          <w:tcPr>
            <w:tcW w:w="0" w:type="auto"/>
            <w:hideMark/>
          </w:tcPr>
          <w:p w14:paraId="7FA1D11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Améliorer la capacité du modèle à détecter les cas positifs.</w:t>
            </w:r>
          </w:p>
        </w:tc>
      </w:tr>
      <w:tr w:rsidR="00C874C6" w:rsidRPr="00C874C6" w14:paraId="0EA3C2C9" w14:textId="77777777" w:rsidTr="00C874C6">
        <w:tc>
          <w:tcPr>
            <w:tcW w:w="0" w:type="auto"/>
            <w:hideMark/>
          </w:tcPr>
          <w:p w14:paraId="02AE85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Taille du train après SMOTE</w:t>
            </w:r>
          </w:p>
        </w:tc>
        <w:tc>
          <w:tcPr>
            <w:tcW w:w="0" w:type="auto"/>
            <w:hideMark/>
          </w:tcPr>
          <w:p w14:paraId="7C4A437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Passage de 3390 à 5750 observations équilibrées.</w:t>
            </w:r>
          </w:p>
        </w:tc>
        <w:tc>
          <w:tcPr>
            <w:tcW w:w="0" w:type="auto"/>
            <w:hideMark/>
          </w:tcPr>
          <w:p w14:paraId="480BFA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Obtenir un ensemble d’apprentissage équilibré.</w:t>
            </w:r>
          </w:p>
        </w:tc>
      </w:tr>
      <w:tr w:rsidR="00C874C6" w:rsidRPr="00C874C6" w14:paraId="44CCC0D0" w14:textId="77777777" w:rsidTr="00C874C6">
        <w:tc>
          <w:tcPr>
            <w:tcW w:w="0" w:type="auto"/>
            <w:hideMark/>
          </w:tcPr>
          <w:p w14:paraId="3B744BF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 (</w:t>
            </w:r>
            <w:proofErr w:type="spellStart"/>
            <w:r w:rsidRPr="00C874C6">
              <w:rPr>
                <w:rFonts w:ascii="Times New Roman" w:eastAsia="Times New Roman" w:hAnsi="Times New Roman" w:cs="Times New Roman"/>
                <w:b/>
                <w:bCs/>
                <w:kern w:val="0"/>
                <w:lang w:eastAsia="fr-BE"/>
                <w14:ligatures w14:val="none"/>
              </w:rPr>
              <w:t>StandardScaler</w:t>
            </w:r>
            <w:proofErr w:type="spellEnd"/>
            <w:r w:rsidRPr="00C874C6">
              <w:rPr>
                <w:rFonts w:ascii="Times New Roman" w:eastAsia="Times New Roman" w:hAnsi="Times New Roman" w:cs="Times New Roman"/>
                <w:b/>
                <w:bCs/>
                <w:kern w:val="0"/>
                <w:lang w:eastAsia="fr-BE"/>
                <w14:ligatures w14:val="none"/>
              </w:rPr>
              <w:t>)</w:t>
            </w:r>
          </w:p>
        </w:tc>
        <w:tc>
          <w:tcPr>
            <w:tcW w:w="0" w:type="auto"/>
            <w:hideMark/>
          </w:tcPr>
          <w:p w14:paraId="779356B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Centrage et réduction des variables quantitatives (</w:t>
            </w:r>
            <w:proofErr w:type="spellStart"/>
            <w:r w:rsidRPr="00C874C6">
              <w:rPr>
                <w:rFonts w:ascii="Times New Roman" w:eastAsia="Times New Roman" w:hAnsi="Times New Roman" w:cs="Times New Roman"/>
                <w:kern w:val="0"/>
                <w:lang w:eastAsia="fr-BE"/>
                <w14:ligatures w14:val="none"/>
              </w:rPr>
              <w:t>moy</w:t>
            </w:r>
            <w:proofErr w:type="spellEnd"/>
            <w:r w:rsidRPr="00C874C6">
              <w:rPr>
                <w:rFonts w:ascii="Times New Roman" w:eastAsia="Times New Roman" w:hAnsi="Times New Roman" w:cs="Times New Roman"/>
                <w:kern w:val="0"/>
                <w:lang w:eastAsia="fr-BE"/>
                <w14:ligatures w14:val="none"/>
              </w:rPr>
              <w:t>=0, écart-type=1).</w:t>
            </w:r>
          </w:p>
        </w:tc>
        <w:tc>
          <w:tcPr>
            <w:tcW w:w="0" w:type="auto"/>
            <w:hideMark/>
          </w:tcPr>
          <w:p w14:paraId="6A727A5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Stabiliser les modèles sensibles à l’échelle (SVM, LR, KNN).</w:t>
            </w:r>
          </w:p>
        </w:tc>
      </w:tr>
      <w:tr w:rsidR="00C874C6" w:rsidRPr="00C874C6" w14:paraId="346C790C" w14:textId="77777777" w:rsidTr="00C874C6">
        <w:tc>
          <w:tcPr>
            <w:tcW w:w="0" w:type="auto"/>
            <w:hideMark/>
          </w:tcPr>
          <w:p w14:paraId="7E0DB78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 xml:space="preserve">Prévention du data </w:t>
            </w:r>
            <w:proofErr w:type="spellStart"/>
            <w:r w:rsidRPr="00C874C6">
              <w:rPr>
                <w:rFonts w:ascii="Times New Roman" w:eastAsia="Times New Roman" w:hAnsi="Times New Roman" w:cs="Times New Roman"/>
                <w:b/>
                <w:bCs/>
                <w:kern w:val="0"/>
                <w:lang w:eastAsia="fr-BE"/>
                <w14:ligatures w14:val="none"/>
              </w:rPr>
              <w:t>leakage</w:t>
            </w:r>
            <w:proofErr w:type="spellEnd"/>
          </w:p>
        </w:tc>
        <w:tc>
          <w:tcPr>
            <w:tcW w:w="0" w:type="auto"/>
            <w:hideMark/>
          </w:tcPr>
          <w:p w14:paraId="6F470A0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Fit </w:t>
            </w:r>
            <w:proofErr w:type="spellStart"/>
            <w:r w:rsidRPr="00C874C6">
              <w:rPr>
                <w:rFonts w:ascii="Times New Roman" w:eastAsia="Times New Roman" w:hAnsi="Times New Roman" w:cs="Times New Roman"/>
                <w:kern w:val="0"/>
                <w:lang w:eastAsia="fr-BE"/>
                <w14:ligatures w14:val="none"/>
              </w:rPr>
              <w:t>scaler</w:t>
            </w:r>
            <w:proofErr w:type="spellEnd"/>
            <w:r w:rsidRPr="00C874C6">
              <w:rPr>
                <w:rFonts w:ascii="Times New Roman" w:eastAsia="Times New Roman" w:hAnsi="Times New Roman" w:cs="Times New Roman"/>
                <w:kern w:val="0"/>
                <w:lang w:eastAsia="fr-BE"/>
                <w14:ligatures w14:val="none"/>
              </w:rPr>
              <w:t xml:space="preserve"> et OHE sur Train uniquement, </w:t>
            </w:r>
            <w:proofErr w:type="spellStart"/>
            <w:r w:rsidRPr="00C874C6">
              <w:rPr>
                <w:rFonts w:ascii="Times New Roman" w:eastAsia="Times New Roman" w:hAnsi="Times New Roman" w:cs="Times New Roman"/>
                <w:kern w:val="0"/>
                <w:lang w:eastAsia="fr-BE"/>
                <w14:ligatures w14:val="none"/>
              </w:rPr>
              <w:t>transform</w:t>
            </w:r>
            <w:proofErr w:type="spellEnd"/>
            <w:r w:rsidRPr="00C874C6">
              <w:rPr>
                <w:rFonts w:ascii="Times New Roman" w:eastAsia="Times New Roman" w:hAnsi="Times New Roman" w:cs="Times New Roman"/>
                <w:kern w:val="0"/>
                <w:lang w:eastAsia="fr-BE"/>
                <w14:ligatures w14:val="none"/>
              </w:rPr>
              <w:t xml:space="preserve"> sur Test.</w:t>
            </w:r>
          </w:p>
        </w:tc>
        <w:tc>
          <w:tcPr>
            <w:tcW w:w="0" w:type="auto"/>
            <w:hideMark/>
          </w:tcPr>
          <w:p w14:paraId="135810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l’intégrité du modèle et éviter la contamination du test.</w:t>
            </w:r>
          </w:p>
        </w:tc>
      </w:tr>
      <w:tr w:rsidR="00C874C6" w:rsidRPr="00C874C6" w14:paraId="342F4B5B" w14:textId="77777777" w:rsidTr="00C874C6">
        <w:tc>
          <w:tcPr>
            <w:tcW w:w="0" w:type="auto"/>
            <w:hideMark/>
          </w:tcPr>
          <w:p w14:paraId="406C8F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Création des jeux finaux</w:t>
            </w:r>
          </w:p>
        </w:tc>
        <w:tc>
          <w:tcPr>
            <w:tcW w:w="0" w:type="auto"/>
            <w:hideMark/>
          </w:tcPr>
          <w:p w14:paraId="1FC1B9C4"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kern w:val="0"/>
                <w:lang w:val="en-US" w:eastAsia="fr-BE"/>
                <w14:ligatures w14:val="none"/>
              </w:rPr>
              <w:t>X_train_final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y_train_final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X_test_final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y_test_final</w:t>
            </w:r>
            <w:proofErr w:type="spellEnd"/>
            <w:r w:rsidRPr="00C874C6">
              <w:rPr>
                <w:rFonts w:ascii="Times New Roman" w:eastAsia="Times New Roman" w:hAnsi="Times New Roman" w:cs="Times New Roman"/>
                <w:kern w:val="0"/>
                <w:lang w:val="en-US" w:eastAsia="fr-BE"/>
                <w14:ligatures w14:val="none"/>
              </w:rPr>
              <w:t>.</w:t>
            </w:r>
          </w:p>
        </w:tc>
        <w:tc>
          <w:tcPr>
            <w:tcW w:w="0" w:type="auto"/>
            <w:hideMark/>
          </w:tcPr>
          <w:p w14:paraId="66004A4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Produire des jeux parfaitement préparés pour le ML.</w:t>
            </w:r>
          </w:p>
        </w:tc>
      </w:tr>
    </w:tbl>
    <w:p w14:paraId="77A42292" w14:textId="77777777" w:rsidR="00C874C6" w:rsidRDefault="00C874C6">
      <w:pPr>
        <w:rPr>
          <w:rFonts w:ascii="Times New Roman" w:hAnsi="Times New Roman" w:cs="Times New Roman"/>
          <w:b/>
          <w:bCs/>
        </w:rPr>
      </w:pPr>
    </w:p>
    <w:p w14:paraId="4E56983A" w14:textId="1B424CA9" w:rsidR="00C874C6" w:rsidRDefault="00C874C6">
      <w:pPr>
        <w:rPr>
          <w:rFonts w:ascii="Times New Roman" w:hAnsi="Times New Roman" w:cs="Times New Roman"/>
          <w:b/>
          <w:bCs/>
        </w:rPr>
      </w:pPr>
      <w:r w:rsidRPr="00C874C6">
        <w:rPr>
          <w:rFonts w:ascii="Times New Roman" w:hAnsi="Times New Roman" w:cs="Times New Roman"/>
          <w:b/>
          <w:bCs/>
        </w:rPr>
        <w:t>TABLEAU – Décisions méthodologiques et justifications scientifiques</w:t>
      </w:r>
    </w:p>
    <w:tbl>
      <w:tblPr>
        <w:tblStyle w:val="Grilledutableau"/>
        <w:tblW w:w="0" w:type="auto"/>
        <w:tblInd w:w="-714" w:type="dxa"/>
        <w:tblLook w:val="04A0" w:firstRow="1" w:lastRow="0" w:firstColumn="1" w:lastColumn="0" w:noHBand="0" w:noVBand="1"/>
      </w:tblPr>
      <w:tblGrid>
        <w:gridCol w:w="4854"/>
        <w:gridCol w:w="5778"/>
        <w:gridCol w:w="4030"/>
      </w:tblGrid>
      <w:tr w:rsidR="00C874C6" w:rsidRPr="00C874C6" w14:paraId="411B4BC1" w14:textId="77777777" w:rsidTr="00C874C6">
        <w:tc>
          <w:tcPr>
            <w:tcW w:w="4854" w:type="dxa"/>
            <w:hideMark/>
          </w:tcPr>
          <w:p w14:paraId="2CBAEAD1"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Décision méthodologique</w:t>
            </w:r>
          </w:p>
        </w:tc>
        <w:tc>
          <w:tcPr>
            <w:tcW w:w="0" w:type="auto"/>
            <w:hideMark/>
          </w:tcPr>
          <w:p w14:paraId="19CF1A96"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Justification scientifique / clinique</w:t>
            </w:r>
          </w:p>
        </w:tc>
        <w:tc>
          <w:tcPr>
            <w:tcW w:w="0" w:type="auto"/>
            <w:hideMark/>
          </w:tcPr>
          <w:p w14:paraId="393BAAFC"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Risques si non appliquée</w:t>
            </w:r>
          </w:p>
        </w:tc>
      </w:tr>
      <w:tr w:rsidR="00C874C6" w:rsidRPr="00C874C6" w14:paraId="685198D8" w14:textId="77777777" w:rsidTr="00C874C6">
        <w:tc>
          <w:tcPr>
            <w:tcW w:w="4854" w:type="dxa"/>
            <w:hideMark/>
          </w:tcPr>
          <w:p w14:paraId="4F360C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par la médiane pour les variables quantitatives</w:t>
            </w:r>
          </w:p>
        </w:tc>
        <w:tc>
          <w:tcPr>
            <w:tcW w:w="0" w:type="auto"/>
            <w:hideMark/>
          </w:tcPr>
          <w:p w14:paraId="678B294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robuste face aux valeurs extrêmes ; ne déforme pas la distribution ; recommandée pour les données biomédicales.</w:t>
            </w:r>
          </w:p>
        </w:tc>
        <w:tc>
          <w:tcPr>
            <w:tcW w:w="0" w:type="auto"/>
            <w:hideMark/>
          </w:tcPr>
          <w:p w14:paraId="60BA5B6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Distorsion des moyennes ; biais dans les modèles ; perte de stabilité.</w:t>
            </w:r>
          </w:p>
        </w:tc>
      </w:tr>
      <w:tr w:rsidR="00C874C6" w:rsidRPr="00C874C6" w14:paraId="30151AA8" w14:textId="77777777" w:rsidTr="00C874C6">
        <w:tc>
          <w:tcPr>
            <w:tcW w:w="4854" w:type="dxa"/>
            <w:hideMark/>
          </w:tcPr>
          <w:p w14:paraId="1D617E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par la modalité la plus fréquente pour les variables qualitatives</w:t>
            </w:r>
          </w:p>
        </w:tc>
        <w:tc>
          <w:tcPr>
            <w:tcW w:w="0" w:type="auto"/>
            <w:hideMark/>
          </w:tcPr>
          <w:p w14:paraId="4032207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simple et efficace lorsque les taux de valeurs manquantes sont faibles.</w:t>
            </w:r>
          </w:p>
        </w:tc>
        <w:tc>
          <w:tcPr>
            <w:tcW w:w="0" w:type="auto"/>
            <w:hideMark/>
          </w:tcPr>
          <w:p w14:paraId="5E1393A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Création de catégories trop rares ; biais de distribution.</w:t>
            </w:r>
          </w:p>
        </w:tc>
      </w:tr>
      <w:tr w:rsidR="00C874C6" w:rsidRPr="00C874C6" w14:paraId="616ABBA9" w14:textId="77777777" w:rsidTr="00C874C6">
        <w:tc>
          <w:tcPr>
            <w:tcW w:w="4854" w:type="dxa"/>
            <w:hideMark/>
          </w:tcPr>
          <w:p w14:paraId="34AC6B7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 l’observation manquante de la variable cible</w:t>
            </w:r>
          </w:p>
        </w:tc>
        <w:tc>
          <w:tcPr>
            <w:tcW w:w="0" w:type="auto"/>
            <w:hideMark/>
          </w:tcPr>
          <w:p w14:paraId="55A34BD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Impossible d’imputer un label sans créer un biais ; respect des règles en apprentissage supervisé.</w:t>
            </w:r>
          </w:p>
        </w:tc>
        <w:tc>
          <w:tcPr>
            <w:tcW w:w="0" w:type="auto"/>
            <w:hideMark/>
          </w:tcPr>
          <w:p w14:paraId="74A10C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Apprentissage faussé ; augmentation artificielle d’une classe.</w:t>
            </w:r>
          </w:p>
        </w:tc>
      </w:tr>
      <w:tr w:rsidR="00C874C6" w:rsidRPr="00C874C6" w14:paraId="13394FBE" w14:textId="77777777" w:rsidTr="00C874C6">
        <w:tc>
          <w:tcPr>
            <w:tcW w:w="4854" w:type="dxa"/>
            <w:hideMark/>
          </w:tcPr>
          <w:p w14:paraId="56AE1E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Harmonisation du codage du sexe (Femme=0, Homme=1)</w:t>
            </w:r>
          </w:p>
        </w:tc>
        <w:tc>
          <w:tcPr>
            <w:tcW w:w="0" w:type="auto"/>
            <w:hideMark/>
          </w:tcPr>
          <w:p w14:paraId="70DFB71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Nécessaire pour garantir la cohérence des traitements numériques et éviter toute ambiguïté.</w:t>
            </w:r>
          </w:p>
        </w:tc>
        <w:tc>
          <w:tcPr>
            <w:tcW w:w="0" w:type="auto"/>
            <w:hideMark/>
          </w:tcPr>
          <w:p w14:paraId="517F14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Mauvaise interprétation, erreurs d’encodage ou de modélisation.</w:t>
            </w:r>
          </w:p>
        </w:tc>
      </w:tr>
      <w:tr w:rsidR="00C874C6" w:rsidRPr="00C874C6" w14:paraId="69A4D114" w14:textId="77777777" w:rsidTr="00C874C6">
        <w:tc>
          <w:tcPr>
            <w:tcW w:w="4854" w:type="dxa"/>
            <w:hideMark/>
          </w:tcPr>
          <w:p w14:paraId="18B4FA1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des colonnes doublons ou non documentées</w:t>
            </w:r>
          </w:p>
        </w:tc>
        <w:tc>
          <w:tcPr>
            <w:tcW w:w="0" w:type="auto"/>
            <w:hideMark/>
          </w:tcPr>
          <w:p w14:paraId="71EB754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Réduction du bruit et amélioration de la lisibilité ; évite d’introduire de l’information inutile ou erronée.</w:t>
            </w:r>
          </w:p>
        </w:tc>
        <w:tc>
          <w:tcPr>
            <w:tcW w:w="0" w:type="auto"/>
            <w:hideMark/>
          </w:tcPr>
          <w:p w14:paraId="70FE5F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Surajustement ; baisse des performances ; confusion dans l’analyse.</w:t>
            </w:r>
          </w:p>
        </w:tc>
      </w:tr>
      <w:tr w:rsidR="00C874C6" w:rsidRPr="00C874C6" w14:paraId="0BCDDE8E" w14:textId="77777777" w:rsidTr="00C874C6">
        <w:tc>
          <w:tcPr>
            <w:tcW w:w="4854" w:type="dxa"/>
            <w:hideMark/>
          </w:tcPr>
          <w:p w14:paraId="72F5EE43"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b/>
                <w:bCs/>
                <w:kern w:val="0"/>
                <w:lang w:eastAsia="fr-BE"/>
                <w14:ligatures w14:val="none"/>
              </w:rPr>
              <w:t>Detection</w:t>
            </w:r>
            <w:proofErr w:type="spellEnd"/>
            <w:r w:rsidRPr="00C874C6">
              <w:rPr>
                <w:rFonts w:ascii="Times New Roman" w:eastAsia="Times New Roman" w:hAnsi="Times New Roman" w:cs="Times New Roman"/>
                <w:b/>
                <w:bCs/>
                <w:kern w:val="0"/>
                <w:lang w:eastAsia="fr-BE"/>
                <w14:ligatures w14:val="none"/>
              </w:rPr>
              <w:t xml:space="preserve"> d’</w:t>
            </w:r>
            <w:proofErr w:type="spellStart"/>
            <w:r w:rsidRPr="00C874C6">
              <w:rPr>
                <w:rFonts w:ascii="Times New Roman" w:eastAsia="Times New Roman" w:hAnsi="Times New Roman" w:cs="Times New Roman"/>
                <w:b/>
                <w:bCs/>
                <w:kern w:val="0"/>
                <w:lang w:eastAsia="fr-BE"/>
                <w14:ligatures w14:val="none"/>
              </w:rPr>
              <w:t>outliers</w:t>
            </w:r>
            <w:proofErr w:type="spellEnd"/>
            <w:r w:rsidRPr="00C874C6">
              <w:rPr>
                <w:rFonts w:ascii="Times New Roman" w:eastAsia="Times New Roman" w:hAnsi="Times New Roman" w:cs="Times New Roman"/>
                <w:b/>
                <w:bCs/>
                <w:kern w:val="0"/>
                <w:lang w:eastAsia="fr-BE"/>
                <w14:ligatures w14:val="none"/>
              </w:rPr>
              <w:t xml:space="preserve"> par la méthode IQR</w:t>
            </w:r>
          </w:p>
        </w:tc>
        <w:tc>
          <w:tcPr>
            <w:tcW w:w="0" w:type="auto"/>
            <w:hideMark/>
          </w:tcPr>
          <w:p w14:paraId="5FC286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robuste pour les données non paramétriques ; largement utilisée en clinique.</w:t>
            </w:r>
          </w:p>
        </w:tc>
        <w:tc>
          <w:tcPr>
            <w:tcW w:w="0" w:type="auto"/>
            <w:hideMark/>
          </w:tcPr>
          <w:p w14:paraId="44A1BC9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Modèles instables ; coefficients erronés ; surpondération des valeurs extrêmes.</w:t>
            </w:r>
          </w:p>
        </w:tc>
      </w:tr>
      <w:tr w:rsidR="00C874C6" w:rsidRPr="00C874C6" w14:paraId="3A5A5738" w14:textId="77777777" w:rsidTr="00C874C6">
        <w:tc>
          <w:tcPr>
            <w:tcW w:w="4854" w:type="dxa"/>
            <w:hideMark/>
          </w:tcPr>
          <w:p w14:paraId="73DFA94D"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b/>
                <w:bCs/>
                <w:kern w:val="0"/>
                <w:lang w:eastAsia="fr-BE"/>
                <w14:ligatures w14:val="none"/>
              </w:rPr>
              <w:t>Winsorisation</w:t>
            </w:r>
            <w:proofErr w:type="spellEnd"/>
            <w:r w:rsidRPr="00C874C6">
              <w:rPr>
                <w:rFonts w:ascii="Times New Roman" w:eastAsia="Times New Roman" w:hAnsi="Times New Roman" w:cs="Times New Roman"/>
                <w:b/>
                <w:bCs/>
                <w:kern w:val="0"/>
                <w:lang w:eastAsia="fr-BE"/>
                <w14:ligatures w14:val="none"/>
              </w:rPr>
              <w:t xml:space="preserve"> des valeurs extrêmes</w:t>
            </w:r>
          </w:p>
        </w:tc>
        <w:tc>
          <w:tcPr>
            <w:tcW w:w="0" w:type="auto"/>
            <w:hideMark/>
          </w:tcPr>
          <w:p w14:paraId="666EE64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Préserve toutes les observations ; stabilise les modèles ; recommandé en épidémiologie.</w:t>
            </w:r>
          </w:p>
        </w:tc>
        <w:tc>
          <w:tcPr>
            <w:tcW w:w="0" w:type="auto"/>
            <w:hideMark/>
          </w:tcPr>
          <w:p w14:paraId="478452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Biais de variance si suppression d’observations ; perte d’informations cliniques.</w:t>
            </w:r>
          </w:p>
        </w:tc>
      </w:tr>
      <w:tr w:rsidR="00C874C6" w:rsidRPr="00C874C6" w14:paraId="36B8A143" w14:textId="77777777" w:rsidTr="00C874C6">
        <w:tc>
          <w:tcPr>
            <w:tcW w:w="4854" w:type="dxa"/>
            <w:hideMark/>
          </w:tcPr>
          <w:p w14:paraId="36D0C75A"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b/>
                <w:bCs/>
                <w:kern w:val="0"/>
                <w:lang w:val="en-US" w:eastAsia="fr-BE"/>
                <w14:ligatures w14:val="none"/>
              </w:rPr>
              <w:t>Encodage</w:t>
            </w:r>
            <w:proofErr w:type="spellEnd"/>
            <w:r w:rsidRPr="00C874C6">
              <w:rPr>
                <w:rFonts w:ascii="Times New Roman" w:eastAsia="Times New Roman" w:hAnsi="Times New Roman" w:cs="Times New Roman"/>
                <w:b/>
                <w:bCs/>
                <w:kern w:val="0"/>
                <w:lang w:val="en-US" w:eastAsia="fr-BE"/>
                <w14:ligatures w14:val="none"/>
              </w:rPr>
              <w:t xml:space="preserve"> One Hot Encoding (OHE)</w:t>
            </w:r>
          </w:p>
        </w:tc>
        <w:tc>
          <w:tcPr>
            <w:tcW w:w="0" w:type="auto"/>
            <w:hideMark/>
          </w:tcPr>
          <w:p w14:paraId="027C90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 les fausses hiérarchies entre catégories ; compatible avec tous les modèles ML.</w:t>
            </w:r>
          </w:p>
        </w:tc>
        <w:tc>
          <w:tcPr>
            <w:tcW w:w="0" w:type="auto"/>
            <w:hideMark/>
          </w:tcPr>
          <w:p w14:paraId="7FC153C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Mauvaise interprétation des catégories ; distorsion des relations.</w:t>
            </w:r>
          </w:p>
        </w:tc>
      </w:tr>
      <w:tr w:rsidR="00C874C6" w:rsidRPr="00C874C6" w14:paraId="19D53A04" w14:textId="77777777" w:rsidTr="00C874C6">
        <w:tc>
          <w:tcPr>
            <w:tcW w:w="4854" w:type="dxa"/>
            <w:hideMark/>
          </w:tcPr>
          <w:p w14:paraId="640F645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Encodage réalisé uniquement sur le Train (puis appliqué au Test)</w:t>
            </w:r>
          </w:p>
        </w:tc>
        <w:tc>
          <w:tcPr>
            <w:tcW w:w="0" w:type="auto"/>
            <w:hideMark/>
          </w:tcPr>
          <w:p w14:paraId="3D88ADF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Empêche le data </w:t>
            </w:r>
            <w:proofErr w:type="spellStart"/>
            <w:r w:rsidRPr="00C874C6">
              <w:rPr>
                <w:rFonts w:ascii="Times New Roman" w:eastAsia="Times New Roman" w:hAnsi="Times New Roman" w:cs="Times New Roman"/>
                <w:kern w:val="0"/>
                <w:lang w:eastAsia="fr-BE"/>
                <w14:ligatures w14:val="none"/>
              </w:rPr>
              <w:t>leakage</w:t>
            </w:r>
            <w:proofErr w:type="spellEnd"/>
            <w:r w:rsidRPr="00C874C6">
              <w:rPr>
                <w:rFonts w:ascii="Times New Roman" w:eastAsia="Times New Roman" w:hAnsi="Times New Roman" w:cs="Times New Roman"/>
                <w:kern w:val="0"/>
                <w:lang w:eastAsia="fr-BE"/>
                <w14:ligatures w14:val="none"/>
              </w:rPr>
              <w:t xml:space="preserve"> ; standard ML.</w:t>
            </w:r>
          </w:p>
        </w:tc>
        <w:tc>
          <w:tcPr>
            <w:tcW w:w="0" w:type="auto"/>
            <w:hideMark/>
          </w:tcPr>
          <w:p w14:paraId="3F862F6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Contamination du Test ; performances artificiellement élevées.</w:t>
            </w:r>
          </w:p>
        </w:tc>
      </w:tr>
      <w:tr w:rsidR="00C874C6" w:rsidRPr="00C874C6" w14:paraId="13C2B6F4" w14:textId="77777777" w:rsidTr="00C874C6">
        <w:tc>
          <w:tcPr>
            <w:tcW w:w="4854" w:type="dxa"/>
            <w:hideMark/>
          </w:tcPr>
          <w:p w14:paraId="241F7CC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Séparation Train/Test avec stratification</w:t>
            </w:r>
          </w:p>
        </w:tc>
        <w:tc>
          <w:tcPr>
            <w:tcW w:w="0" w:type="auto"/>
            <w:hideMark/>
          </w:tcPr>
          <w:p w14:paraId="6701AE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Garantit la même distribution de la variable cible dans Train et Test ; essentiel en contexte déséquilibré.</w:t>
            </w:r>
          </w:p>
        </w:tc>
        <w:tc>
          <w:tcPr>
            <w:tcW w:w="0" w:type="auto"/>
            <w:hideMark/>
          </w:tcPr>
          <w:p w14:paraId="46966C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Échantillons non représentatifs ; modèles biaisés ; mauvaise généralisation.</w:t>
            </w:r>
          </w:p>
        </w:tc>
      </w:tr>
      <w:tr w:rsidR="00C874C6" w:rsidRPr="00C874C6" w14:paraId="462D4053" w14:textId="77777777" w:rsidTr="00C874C6">
        <w:tc>
          <w:tcPr>
            <w:tcW w:w="4854" w:type="dxa"/>
            <w:hideMark/>
          </w:tcPr>
          <w:p w14:paraId="2FF165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Application exclusive de SMOTE sur le Train</w:t>
            </w:r>
          </w:p>
        </w:tc>
        <w:tc>
          <w:tcPr>
            <w:tcW w:w="0" w:type="auto"/>
            <w:hideMark/>
          </w:tcPr>
          <w:p w14:paraId="5ADDA41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 doit générer de nouveaux cas uniquement pendant l’apprentissage ; Test doit rester réel.</w:t>
            </w:r>
          </w:p>
        </w:tc>
        <w:tc>
          <w:tcPr>
            <w:tcW w:w="0" w:type="auto"/>
            <w:hideMark/>
          </w:tcPr>
          <w:p w14:paraId="03ED6A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Gravissime : fuite d’information ; Test artificiel ; invalidité du modèle.</w:t>
            </w:r>
          </w:p>
        </w:tc>
      </w:tr>
      <w:tr w:rsidR="00C874C6" w:rsidRPr="00C874C6" w14:paraId="4C144219" w14:textId="77777777" w:rsidTr="00C874C6">
        <w:tc>
          <w:tcPr>
            <w:tcW w:w="4854" w:type="dxa"/>
            <w:hideMark/>
          </w:tcPr>
          <w:p w14:paraId="51098BA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Équilibrage des classes (SMOTE)</w:t>
            </w:r>
          </w:p>
        </w:tc>
        <w:tc>
          <w:tcPr>
            <w:tcW w:w="0" w:type="auto"/>
            <w:hideMark/>
          </w:tcPr>
          <w:p w14:paraId="763EE41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Améliore la détection de la classe minoritaire ; essentiel en santé (événements rares).</w:t>
            </w:r>
          </w:p>
        </w:tc>
        <w:tc>
          <w:tcPr>
            <w:tcW w:w="0" w:type="auto"/>
            <w:hideMark/>
          </w:tcPr>
          <w:p w14:paraId="65C184E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 prédisant quasi uniquement la classe majoritaire ; faible sensibilité.</w:t>
            </w:r>
          </w:p>
        </w:tc>
      </w:tr>
      <w:tr w:rsidR="00C874C6" w:rsidRPr="00C874C6" w14:paraId="184794EC" w14:textId="77777777" w:rsidTr="00C874C6">
        <w:tc>
          <w:tcPr>
            <w:tcW w:w="4854" w:type="dxa"/>
            <w:hideMark/>
          </w:tcPr>
          <w:p w14:paraId="40388B0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 après SMOTE</w:t>
            </w:r>
          </w:p>
        </w:tc>
        <w:tc>
          <w:tcPr>
            <w:tcW w:w="0" w:type="auto"/>
            <w:hideMark/>
          </w:tcPr>
          <w:p w14:paraId="543B66F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Les points synthétiques doivent être standardisés ; stabilise les modèles sensibles à l’échelle.</w:t>
            </w:r>
          </w:p>
        </w:tc>
        <w:tc>
          <w:tcPr>
            <w:tcW w:w="0" w:type="auto"/>
            <w:hideMark/>
          </w:tcPr>
          <w:p w14:paraId="05EAB5A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Distances faussées ; convergence difficile ; performances instables.</w:t>
            </w:r>
          </w:p>
        </w:tc>
      </w:tr>
      <w:tr w:rsidR="00C874C6" w:rsidRPr="00C874C6" w14:paraId="0C7D21D8" w14:textId="77777777" w:rsidTr="00C874C6">
        <w:tc>
          <w:tcPr>
            <w:tcW w:w="4854" w:type="dxa"/>
            <w:hideMark/>
          </w:tcPr>
          <w:p w14:paraId="0D28DF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 xml:space="preserve">Fit du </w:t>
            </w:r>
            <w:proofErr w:type="spellStart"/>
            <w:r w:rsidRPr="00C874C6">
              <w:rPr>
                <w:rFonts w:ascii="Times New Roman" w:eastAsia="Times New Roman" w:hAnsi="Times New Roman" w:cs="Times New Roman"/>
                <w:b/>
                <w:bCs/>
                <w:kern w:val="0"/>
                <w:lang w:eastAsia="fr-BE"/>
                <w14:ligatures w14:val="none"/>
              </w:rPr>
              <w:t>scaler</w:t>
            </w:r>
            <w:proofErr w:type="spellEnd"/>
            <w:r w:rsidRPr="00C874C6">
              <w:rPr>
                <w:rFonts w:ascii="Times New Roman" w:eastAsia="Times New Roman" w:hAnsi="Times New Roman" w:cs="Times New Roman"/>
                <w:b/>
                <w:bCs/>
                <w:kern w:val="0"/>
                <w:lang w:eastAsia="fr-BE"/>
                <w14:ligatures w14:val="none"/>
              </w:rPr>
              <w:t xml:space="preserve"> uniquement sur le Train (puis </w:t>
            </w:r>
            <w:proofErr w:type="spellStart"/>
            <w:r w:rsidRPr="00C874C6">
              <w:rPr>
                <w:rFonts w:ascii="Times New Roman" w:eastAsia="Times New Roman" w:hAnsi="Times New Roman" w:cs="Times New Roman"/>
                <w:b/>
                <w:bCs/>
                <w:kern w:val="0"/>
                <w:lang w:eastAsia="fr-BE"/>
                <w14:ligatures w14:val="none"/>
              </w:rPr>
              <w:t>transform</w:t>
            </w:r>
            <w:proofErr w:type="spellEnd"/>
            <w:r w:rsidRPr="00C874C6">
              <w:rPr>
                <w:rFonts w:ascii="Times New Roman" w:eastAsia="Times New Roman" w:hAnsi="Times New Roman" w:cs="Times New Roman"/>
                <w:b/>
                <w:bCs/>
                <w:kern w:val="0"/>
                <w:lang w:eastAsia="fr-BE"/>
                <w14:ligatures w14:val="none"/>
              </w:rPr>
              <w:t xml:space="preserve"> sur Test)</w:t>
            </w:r>
          </w:p>
        </w:tc>
        <w:tc>
          <w:tcPr>
            <w:tcW w:w="0" w:type="auto"/>
            <w:hideMark/>
          </w:tcPr>
          <w:p w14:paraId="7417D84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 d’utiliser les statistiques du Test pour l’apprentissage.</w:t>
            </w:r>
          </w:p>
        </w:tc>
        <w:tc>
          <w:tcPr>
            <w:tcW w:w="0" w:type="auto"/>
            <w:hideMark/>
          </w:tcPr>
          <w:p w14:paraId="51D251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Data </w:t>
            </w:r>
            <w:proofErr w:type="spellStart"/>
            <w:r w:rsidRPr="00C874C6">
              <w:rPr>
                <w:rFonts w:ascii="Times New Roman" w:eastAsia="Times New Roman" w:hAnsi="Times New Roman" w:cs="Times New Roman"/>
                <w:kern w:val="0"/>
                <w:lang w:eastAsia="fr-BE"/>
                <w14:ligatures w14:val="none"/>
              </w:rPr>
              <w:t>leakage</w:t>
            </w:r>
            <w:proofErr w:type="spellEnd"/>
            <w:r w:rsidRPr="00C874C6">
              <w:rPr>
                <w:rFonts w:ascii="Times New Roman" w:eastAsia="Times New Roman" w:hAnsi="Times New Roman" w:cs="Times New Roman"/>
                <w:kern w:val="0"/>
                <w:lang w:eastAsia="fr-BE"/>
                <w14:ligatures w14:val="none"/>
              </w:rPr>
              <w:t xml:space="preserve"> ; surévaluation des performances.</w:t>
            </w:r>
          </w:p>
        </w:tc>
      </w:tr>
      <w:tr w:rsidR="00C874C6" w:rsidRPr="00C874C6" w14:paraId="0A983927" w14:textId="77777777" w:rsidTr="00C874C6">
        <w:tc>
          <w:tcPr>
            <w:tcW w:w="4854" w:type="dxa"/>
            <w:hideMark/>
          </w:tcPr>
          <w:p w14:paraId="37880A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Conservation du déséquilibre naturel dans le Test</w:t>
            </w:r>
          </w:p>
        </w:tc>
        <w:tc>
          <w:tcPr>
            <w:tcW w:w="0" w:type="auto"/>
            <w:hideMark/>
          </w:tcPr>
          <w:p w14:paraId="78F753F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Permet une évaluation représentative de la réalité clinique.</w:t>
            </w:r>
          </w:p>
        </w:tc>
        <w:tc>
          <w:tcPr>
            <w:tcW w:w="0" w:type="auto"/>
            <w:hideMark/>
          </w:tcPr>
          <w:p w14:paraId="435E0FF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Test artificiel ; métriques trompeuses ; modèle non fiable en pratique.</w:t>
            </w:r>
          </w:p>
        </w:tc>
      </w:tr>
      <w:tr w:rsidR="00C874C6" w:rsidRPr="00C874C6" w14:paraId="10BB2D42" w14:textId="77777777" w:rsidTr="00C874C6">
        <w:tc>
          <w:tcPr>
            <w:tcW w:w="4854" w:type="dxa"/>
            <w:hideMark/>
          </w:tcPr>
          <w:p w14:paraId="0CD531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Création des jeux finaux (</w:t>
            </w:r>
            <w:proofErr w:type="spellStart"/>
            <w:r w:rsidRPr="00C874C6">
              <w:rPr>
                <w:rFonts w:ascii="Times New Roman" w:eastAsia="Times New Roman" w:hAnsi="Times New Roman" w:cs="Times New Roman"/>
                <w:b/>
                <w:bCs/>
                <w:kern w:val="0"/>
                <w:lang w:eastAsia="fr-BE"/>
                <w14:ligatures w14:val="none"/>
              </w:rPr>
              <w:t>X_train_final</w:t>
            </w:r>
            <w:proofErr w:type="spellEnd"/>
            <w:r w:rsidRPr="00C874C6">
              <w:rPr>
                <w:rFonts w:ascii="Times New Roman" w:eastAsia="Times New Roman" w:hAnsi="Times New Roman" w:cs="Times New Roman"/>
                <w:b/>
                <w:bCs/>
                <w:kern w:val="0"/>
                <w:lang w:eastAsia="fr-BE"/>
                <w14:ligatures w14:val="none"/>
              </w:rPr>
              <w:t xml:space="preserve">, </w:t>
            </w:r>
            <w:proofErr w:type="spellStart"/>
            <w:r w:rsidRPr="00C874C6">
              <w:rPr>
                <w:rFonts w:ascii="Times New Roman" w:eastAsia="Times New Roman" w:hAnsi="Times New Roman" w:cs="Times New Roman"/>
                <w:b/>
                <w:bCs/>
                <w:kern w:val="0"/>
                <w:lang w:eastAsia="fr-BE"/>
                <w14:ligatures w14:val="none"/>
              </w:rPr>
              <w:t>X_test_final</w:t>
            </w:r>
            <w:proofErr w:type="spellEnd"/>
            <w:r w:rsidRPr="00C874C6">
              <w:rPr>
                <w:rFonts w:ascii="Times New Roman" w:eastAsia="Times New Roman" w:hAnsi="Times New Roman" w:cs="Times New Roman"/>
                <w:b/>
                <w:bCs/>
                <w:kern w:val="0"/>
                <w:lang w:eastAsia="fr-BE"/>
                <w14:ligatures w14:val="none"/>
              </w:rPr>
              <w:t>, etc.)</w:t>
            </w:r>
          </w:p>
        </w:tc>
        <w:tc>
          <w:tcPr>
            <w:tcW w:w="0" w:type="auto"/>
            <w:hideMark/>
          </w:tcPr>
          <w:p w14:paraId="69D0861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Pipeline reproductible, cohérent et clair ; facilite l’expérimentation.</w:t>
            </w:r>
          </w:p>
        </w:tc>
        <w:tc>
          <w:tcPr>
            <w:tcW w:w="0" w:type="auto"/>
            <w:hideMark/>
          </w:tcPr>
          <w:p w14:paraId="7FB653D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Confusion des versions ; erreurs de modélisation ; manque de traçabilité.</w:t>
            </w:r>
          </w:p>
        </w:tc>
      </w:tr>
    </w:tbl>
    <w:p w14:paraId="2C0E9F89" w14:textId="77777777" w:rsidR="00C874C6" w:rsidRDefault="00C874C6">
      <w:pPr>
        <w:rPr>
          <w:rFonts w:ascii="Times New Roman" w:hAnsi="Times New Roman" w:cs="Times New Roman"/>
          <w:b/>
          <w:bCs/>
        </w:rPr>
      </w:pPr>
    </w:p>
    <w:p w14:paraId="64E3A8FA" w14:textId="67D2CB5E" w:rsidR="00C874C6" w:rsidRDefault="00C874C6">
      <w:pPr>
        <w:rPr>
          <w:rFonts w:ascii="Times New Roman" w:hAnsi="Times New Roman" w:cs="Times New Roman"/>
          <w:b/>
          <w:bCs/>
        </w:rPr>
      </w:pPr>
      <w:r w:rsidRPr="00C874C6">
        <w:rPr>
          <w:rFonts w:ascii="Times New Roman" w:hAnsi="Times New Roman" w:cs="Times New Roman"/>
          <w:b/>
          <w:bCs/>
        </w:rPr>
        <w:t>TABLEAU : Variables, types, rôle et transformations appliquées</w:t>
      </w:r>
    </w:p>
    <w:tbl>
      <w:tblPr>
        <w:tblStyle w:val="Grilledutableau"/>
        <w:tblW w:w="0" w:type="auto"/>
        <w:tblLook w:val="04A0" w:firstRow="1" w:lastRow="0" w:firstColumn="1" w:lastColumn="0" w:noHBand="0" w:noVBand="1"/>
      </w:tblPr>
      <w:tblGrid>
        <w:gridCol w:w="2709"/>
        <w:gridCol w:w="1785"/>
        <w:gridCol w:w="1601"/>
        <w:gridCol w:w="2018"/>
        <w:gridCol w:w="2923"/>
        <w:gridCol w:w="2510"/>
        <w:gridCol w:w="402"/>
      </w:tblGrid>
      <w:tr w:rsidR="00C874C6" w14:paraId="4E71083B" w14:textId="77777777" w:rsidTr="00C874C6">
        <w:tc>
          <w:tcPr>
            <w:tcW w:w="2709" w:type="dxa"/>
          </w:tcPr>
          <w:p w14:paraId="56265A7E" w14:textId="77777777" w:rsidR="00C874C6" w:rsidRDefault="00C874C6">
            <w:pPr>
              <w:rPr>
                <w:rFonts w:ascii="Times New Roman" w:hAnsi="Times New Roman" w:cs="Times New Roman"/>
                <w:b/>
                <w:bCs/>
              </w:rPr>
            </w:pPr>
          </w:p>
        </w:tc>
        <w:tc>
          <w:tcPr>
            <w:tcW w:w="1744" w:type="dxa"/>
          </w:tcPr>
          <w:p w14:paraId="186A763B" w14:textId="77777777" w:rsidR="00C874C6" w:rsidRDefault="00C874C6">
            <w:pPr>
              <w:rPr>
                <w:rFonts w:ascii="Times New Roman" w:hAnsi="Times New Roman" w:cs="Times New Roman"/>
                <w:b/>
                <w:bCs/>
              </w:rPr>
            </w:pPr>
          </w:p>
        </w:tc>
        <w:tc>
          <w:tcPr>
            <w:tcW w:w="1564" w:type="dxa"/>
          </w:tcPr>
          <w:p w14:paraId="474682D6" w14:textId="77777777" w:rsidR="00C874C6" w:rsidRDefault="00C874C6">
            <w:pPr>
              <w:rPr>
                <w:rFonts w:ascii="Times New Roman" w:hAnsi="Times New Roman" w:cs="Times New Roman"/>
                <w:b/>
                <w:bCs/>
              </w:rPr>
            </w:pPr>
          </w:p>
        </w:tc>
        <w:tc>
          <w:tcPr>
            <w:tcW w:w="1954" w:type="dxa"/>
          </w:tcPr>
          <w:p w14:paraId="77161791" w14:textId="77777777" w:rsidR="00C874C6" w:rsidRDefault="00C874C6">
            <w:pPr>
              <w:rPr>
                <w:rFonts w:ascii="Times New Roman" w:hAnsi="Times New Roman" w:cs="Times New Roman"/>
                <w:b/>
                <w:bCs/>
              </w:rPr>
            </w:pPr>
          </w:p>
        </w:tc>
        <w:tc>
          <w:tcPr>
            <w:tcW w:w="2793" w:type="dxa"/>
          </w:tcPr>
          <w:p w14:paraId="25930EFD" w14:textId="77777777" w:rsidR="00C874C6" w:rsidRDefault="00C874C6">
            <w:pPr>
              <w:rPr>
                <w:rFonts w:ascii="Times New Roman" w:hAnsi="Times New Roman" w:cs="Times New Roman"/>
                <w:b/>
                <w:bCs/>
              </w:rPr>
            </w:pPr>
          </w:p>
        </w:tc>
        <w:tc>
          <w:tcPr>
            <w:tcW w:w="2430" w:type="dxa"/>
          </w:tcPr>
          <w:p w14:paraId="15B2B663" w14:textId="77777777" w:rsidR="00C874C6" w:rsidRDefault="00C874C6">
            <w:pPr>
              <w:rPr>
                <w:rFonts w:ascii="Times New Roman" w:hAnsi="Times New Roman" w:cs="Times New Roman"/>
                <w:b/>
                <w:bCs/>
              </w:rPr>
            </w:pPr>
          </w:p>
        </w:tc>
        <w:tc>
          <w:tcPr>
            <w:tcW w:w="754" w:type="dxa"/>
          </w:tcPr>
          <w:p w14:paraId="040BA978" w14:textId="77777777" w:rsidR="00C874C6" w:rsidRDefault="00C874C6">
            <w:pPr>
              <w:rPr>
                <w:rFonts w:ascii="Times New Roman" w:hAnsi="Times New Roman" w:cs="Times New Roman"/>
                <w:b/>
                <w:bCs/>
              </w:rPr>
            </w:pPr>
          </w:p>
        </w:tc>
      </w:tr>
      <w:tr w:rsidR="00C874C6" w:rsidRPr="00C874C6" w14:paraId="70E7AA33" w14:textId="77777777" w:rsidTr="00C874C6">
        <w:trPr>
          <w:gridAfter w:val="1"/>
          <w:wAfter w:w="754" w:type="dxa"/>
        </w:trPr>
        <w:tc>
          <w:tcPr>
            <w:tcW w:w="0" w:type="auto"/>
            <w:hideMark/>
          </w:tcPr>
          <w:p w14:paraId="196F09D4"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Variable</w:t>
            </w:r>
          </w:p>
        </w:tc>
        <w:tc>
          <w:tcPr>
            <w:tcW w:w="0" w:type="auto"/>
            <w:hideMark/>
          </w:tcPr>
          <w:p w14:paraId="53D8CC54"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Type</w:t>
            </w:r>
          </w:p>
        </w:tc>
        <w:tc>
          <w:tcPr>
            <w:tcW w:w="0" w:type="auto"/>
            <w:hideMark/>
          </w:tcPr>
          <w:p w14:paraId="3F2382D7"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Rôle dans le modèle</w:t>
            </w:r>
          </w:p>
        </w:tc>
        <w:tc>
          <w:tcPr>
            <w:tcW w:w="0" w:type="auto"/>
            <w:hideMark/>
          </w:tcPr>
          <w:p w14:paraId="505F4127"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Problèmes identifiés</w:t>
            </w:r>
          </w:p>
        </w:tc>
        <w:tc>
          <w:tcPr>
            <w:tcW w:w="0" w:type="auto"/>
            <w:hideMark/>
          </w:tcPr>
          <w:p w14:paraId="71536735"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Prétraitements appliqués</w:t>
            </w:r>
          </w:p>
        </w:tc>
        <w:tc>
          <w:tcPr>
            <w:tcW w:w="0" w:type="auto"/>
            <w:hideMark/>
          </w:tcPr>
          <w:p w14:paraId="27AB47A1"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Remarques</w:t>
            </w:r>
          </w:p>
        </w:tc>
      </w:tr>
      <w:tr w:rsidR="00C874C6" w:rsidRPr="00C874C6" w14:paraId="40C8C357" w14:textId="77777777" w:rsidTr="00C874C6">
        <w:trPr>
          <w:gridAfter w:val="1"/>
          <w:wAfter w:w="754" w:type="dxa"/>
        </w:trPr>
        <w:tc>
          <w:tcPr>
            <w:tcW w:w="0" w:type="auto"/>
            <w:hideMark/>
          </w:tcPr>
          <w:p w14:paraId="02796802"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age</w:t>
            </w:r>
            <w:proofErr w:type="spellEnd"/>
          </w:p>
        </w:tc>
        <w:tc>
          <w:tcPr>
            <w:tcW w:w="0" w:type="auto"/>
            <w:hideMark/>
          </w:tcPr>
          <w:p w14:paraId="0697C3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07304CD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6300BFB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Quelques valeurs élevées</w:t>
            </w:r>
          </w:p>
        </w:tc>
        <w:tc>
          <w:tcPr>
            <w:tcW w:w="0" w:type="auto"/>
            <w:hideMark/>
          </w:tcPr>
          <w:p w14:paraId="2EC6D3F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Imputation médiane, </w:t>
            </w: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1CBE04B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 stable après traitement</w:t>
            </w:r>
          </w:p>
        </w:tc>
      </w:tr>
      <w:tr w:rsidR="00C874C6" w:rsidRPr="00C874C6" w14:paraId="38A79FE3" w14:textId="77777777" w:rsidTr="00C874C6">
        <w:trPr>
          <w:gridAfter w:val="1"/>
          <w:wAfter w:w="754" w:type="dxa"/>
        </w:trPr>
        <w:tc>
          <w:tcPr>
            <w:tcW w:w="0" w:type="auto"/>
            <w:hideMark/>
          </w:tcPr>
          <w:p w14:paraId="70FAC40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sexe</w:t>
            </w:r>
          </w:p>
        </w:tc>
        <w:tc>
          <w:tcPr>
            <w:tcW w:w="0" w:type="auto"/>
            <w:hideMark/>
          </w:tcPr>
          <w:p w14:paraId="5F3F68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 (0/1)</w:t>
            </w:r>
          </w:p>
        </w:tc>
        <w:tc>
          <w:tcPr>
            <w:tcW w:w="0" w:type="auto"/>
            <w:hideMark/>
          </w:tcPr>
          <w:p w14:paraId="1E9A0C8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6DFC98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Codage textuel initial</w:t>
            </w:r>
          </w:p>
        </w:tc>
        <w:tc>
          <w:tcPr>
            <w:tcW w:w="0" w:type="auto"/>
            <w:hideMark/>
          </w:tcPr>
          <w:p w14:paraId="2242E6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Harmonisation → (0=F, 1=M), OHE</w:t>
            </w:r>
          </w:p>
        </w:tc>
        <w:tc>
          <w:tcPr>
            <w:tcW w:w="0" w:type="auto"/>
            <w:hideMark/>
          </w:tcPr>
          <w:p w14:paraId="7B9C5CF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finale : sexe_1</w:t>
            </w:r>
          </w:p>
        </w:tc>
      </w:tr>
      <w:tr w:rsidR="00C874C6" w:rsidRPr="00C874C6" w14:paraId="0BFC2BF5" w14:textId="77777777" w:rsidTr="00C874C6">
        <w:trPr>
          <w:gridAfter w:val="1"/>
          <w:wAfter w:w="754" w:type="dxa"/>
        </w:trPr>
        <w:tc>
          <w:tcPr>
            <w:tcW w:w="0" w:type="auto"/>
            <w:hideMark/>
          </w:tcPr>
          <w:p w14:paraId="11ADA2CE"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niveau_etude</w:t>
            </w:r>
            <w:proofErr w:type="spellEnd"/>
          </w:p>
        </w:tc>
        <w:tc>
          <w:tcPr>
            <w:tcW w:w="0" w:type="auto"/>
            <w:hideMark/>
          </w:tcPr>
          <w:p w14:paraId="4D4B7C6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Ordinale (1–4)</w:t>
            </w:r>
          </w:p>
        </w:tc>
        <w:tc>
          <w:tcPr>
            <w:tcW w:w="0" w:type="auto"/>
            <w:hideMark/>
          </w:tcPr>
          <w:p w14:paraId="63F10EE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31D6962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Risque de fausse hiérarchie</w:t>
            </w:r>
          </w:p>
        </w:tc>
        <w:tc>
          <w:tcPr>
            <w:tcW w:w="0" w:type="auto"/>
            <w:hideMark/>
          </w:tcPr>
          <w:p w14:paraId="104C34C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 (3 colonnes), Imputation mode</w:t>
            </w:r>
          </w:p>
        </w:tc>
        <w:tc>
          <w:tcPr>
            <w:tcW w:w="0" w:type="auto"/>
            <w:hideMark/>
          </w:tcPr>
          <w:p w14:paraId="5690CC5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Catégorie de référence = niveau 1</w:t>
            </w:r>
          </w:p>
        </w:tc>
      </w:tr>
      <w:tr w:rsidR="00C874C6" w:rsidRPr="00C874C6" w14:paraId="33AE9661" w14:textId="77777777" w:rsidTr="00C874C6">
        <w:trPr>
          <w:gridAfter w:val="1"/>
          <w:wAfter w:w="754" w:type="dxa"/>
        </w:trPr>
        <w:tc>
          <w:tcPr>
            <w:tcW w:w="0" w:type="auto"/>
            <w:hideMark/>
          </w:tcPr>
          <w:p w14:paraId="642EFD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lastRenderedPageBreak/>
              <w:t>fumeur</w:t>
            </w:r>
          </w:p>
        </w:tc>
        <w:tc>
          <w:tcPr>
            <w:tcW w:w="0" w:type="auto"/>
            <w:hideMark/>
          </w:tcPr>
          <w:p w14:paraId="79B6FA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7BB261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054A721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t>
            </w:r>
          </w:p>
        </w:tc>
        <w:tc>
          <w:tcPr>
            <w:tcW w:w="0" w:type="auto"/>
            <w:hideMark/>
          </w:tcPr>
          <w:p w14:paraId="140827C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mode, OHE</w:t>
            </w:r>
          </w:p>
        </w:tc>
        <w:tc>
          <w:tcPr>
            <w:tcW w:w="0" w:type="auto"/>
            <w:hideMark/>
          </w:tcPr>
          <w:p w14:paraId="17EB29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finale : fumeur_1</w:t>
            </w:r>
          </w:p>
        </w:tc>
      </w:tr>
      <w:tr w:rsidR="00C874C6" w:rsidRPr="00C874C6" w14:paraId="7F54DBE2" w14:textId="77777777" w:rsidTr="00C874C6">
        <w:trPr>
          <w:gridAfter w:val="1"/>
          <w:wAfter w:w="754" w:type="dxa"/>
        </w:trPr>
        <w:tc>
          <w:tcPr>
            <w:tcW w:w="0" w:type="auto"/>
            <w:hideMark/>
          </w:tcPr>
          <w:p w14:paraId="4BCBCDF8"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cigarettes_par_jour</w:t>
            </w:r>
            <w:proofErr w:type="spellEnd"/>
          </w:p>
        </w:tc>
        <w:tc>
          <w:tcPr>
            <w:tcW w:w="0" w:type="auto"/>
            <w:hideMark/>
          </w:tcPr>
          <w:p w14:paraId="64A98EE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57DC8F7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3785D49"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7B9F94EE"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34215F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Valeurs réalistes après traitement</w:t>
            </w:r>
          </w:p>
        </w:tc>
      </w:tr>
      <w:tr w:rsidR="00C874C6" w:rsidRPr="00C874C6" w14:paraId="659372C7" w14:textId="77777777" w:rsidTr="00C874C6">
        <w:trPr>
          <w:gridAfter w:val="1"/>
          <w:wAfter w:w="754" w:type="dxa"/>
        </w:trPr>
        <w:tc>
          <w:tcPr>
            <w:tcW w:w="0" w:type="auto"/>
            <w:hideMark/>
          </w:tcPr>
          <w:p w14:paraId="75847086"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traitement_hypertenseur</w:t>
            </w:r>
            <w:proofErr w:type="spellEnd"/>
          </w:p>
        </w:tc>
        <w:tc>
          <w:tcPr>
            <w:tcW w:w="0" w:type="auto"/>
            <w:hideMark/>
          </w:tcPr>
          <w:p w14:paraId="74DDB59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788C7E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0D37A9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Forte asymétrie</w:t>
            </w:r>
          </w:p>
        </w:tc>
        <w:tc>
          <w:tcPr>
            <w:tcW w:w="0" w:type="auto"/>
            <w:hideMark/>
          </w:tcPr>
          <w:p w14:paraId="0C12047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A42F3E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Modalité positive rare</w:t>
            </w:r>
          </w:p>
        </w:tc>
      </w:tr>
      <w:tr w:rsidR="00C874C6" w:rsidRPr="00C874C6" w14:paraId="72279DD8" w14:textId="77777777" w:rsidTr="00C874C6">
        <w:trPr>
          <w:gridAfter w:val="1"/>
          <w:wAfter w:w="754" w:type="dxa"/>
        </w:trPr>
        <w:tc>
          <w:tcPr>
            <w:tcW w:w="0" w:type="auto"/>
            <w:hideMark/>
          </w:tcPr>
          <w:p w14:paraId="64A72D48"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antecedent_avc</w:t>
            </w:r>
            <w:proofErr w:type="spellEnd"/>
          </w:p>
        </w:tc>
        <w:tc>
          <w:tcPr>
            <w:tcW w:w="0" w:type="auto"/>
            <w:hideMark/>
          </w:tcPr>
          <w:p w14:paraId="7C81200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00B7D7C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7DE091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Extrême rareté</w:t>
            </w:r>
          </w:p>
        </w:tc>
        <w:tc>
          <w:tcPr>
            <w:tcW w:w="0" w:type="auto"/>
            <w:hideMark/>
          </w:tcPr>
          <w:p w14:paraId="0C0EC33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D640BD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Peu contributive mais conservée</w:t>
            </w:r>
          </w:p>
        </w:tc>
      </w:tr>
      <w:tr w:rsidR="00C874C6" w:rsidRPr="00C874C6" w14:paraId="143F38E3" w14:textId="77777777" w:rsidTr="00C874C6">
        <w:trPr>
          <w:gridAfter w:val="1"/>
          <w:wAfter w:w="754" w:type="dxa"/>
        </w:trPr>
        <w:tc>
          <w:tcPr>
            <w:tcW w:w="0" w:type="auto"/>
            <w:hideMark/>
          </w:tcPr>
          <w:p w14:paraId="74DF62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hypertension</w:t>
            </w:r>
          </w:p>
        </w:tc>
        <w:tc>
          <w:tcPr>
            <w:tcW w:w="0" w:type="auto"/>
            <w:hideMark/>
          </w:tcPr>
          <w:p w14:paraId="38CE5C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5FBB15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7350A5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t>
            </w:r>
          </w:p>
        </w:tc>
        <w:tc>
          <w:tcPr>
            <w:tcW w:w="0" w:type="auto"/>
            <w:hideMark/>
          </w:tcPr>
          <w:p w14:paraId="38DBB8C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604D659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Cohérente cliniquement</w:t>
            </w:r>
          </w:p>
        </w:tc>
      </w:tr>
      <w:tr w:rsidR="00C874C6" w:rsidRPr="00C874C6" w14:paraId="77619378" w14:textId="77777777" w:rsidTr="00C874C6">
        <w:trPr>
          <w:gridAfter w:val="1"/>
          <w:wAfter w:w="754" w:type="dxa"/>
        </w:trPr>
        <w:tc>
          <w:tcPr>
            <w:tcW w:w="0" w:type="auto"/>
            <w:hideMark/>
          </w:tcPr>
          <w:p w14:paraId="58760693"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diabete</w:t>
            </w:r>
            <w:proofErr w:type="spellEnd"/>
          </w:p>
        </w:tc>
        <w:tc>
          <w:tcPr>
            <w:tcW w:w="0" w:type="auto"/>
            <w:hideMark/>
          </w:tcPr>
          <w:p w14:paraId="42E712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35B949C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04FA9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Faible fréquence</w:t>
            </w:r>
          </w:p>
        </w:tc>
        <w:tc>
          <w:tcPr>
            <w:tcW w:w="0" w:type="auto"/>
            <w:hideMark/>
          </w:tcPr>
          <w:p w14:paraId="2B38205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33D07D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Importante cliniquement</w:t>
            </w:r>
          </w:p>
        </w:tc>
      </w:tr>
      <w:tr w:rsidR="00C874C6" w:rsidRPr="00C874C6" w14:paraId="05FB976A" w14:textId="77777777" w:rsidTr="00C874C6">
        <w:trPr>
          <w:gridAfter w:val="1"/>
          <w:wAfter w:w="754" w:type="dxa"/>
        </w:trPr>
        <w:tc>
          <w:tcPr>
            <w:tcW w:w="0" w:type="auto"/>
            <w:hideMark/>
          </w:tcPr>
          <w:p w14:paraId="75636BC9"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cholesterol_total</w:t>
            </w:r>
            <w:proofErr w:type="spellEnd"/>
          </w:p>
        </w:tc>
        <w:tc>
          <w:tcPr>
            <w:tcW w:w="0" w:type="auto"/>
            <w:hideMark/>
          </w:tcPr>
          <w:p w14:paraId="022AEE5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44063DD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3E806BAE"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5FAFD09E"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76E3388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 normalisée</w:t>
            </w:r>
          </w:p>
        </w:tc>
      </w:tr>
      <w:tr w:rsidR="00C874C6" w:rsidRPr="00C874C6" w14:paraId="7CF4E87B" w14:textId="77777777" w:rsidTr="00C874C6">
        <w:trPr>
          <w:gridAfter w:val="1"/>
          <w:wAfter w:w="754" w:type="dxa"/>
        </w:trPr>
        <w:tc>
          <w:tcPr>
            <w:tcW w:w="0" w:type="auto"/>
            <w:hideMark/>
          </w:tcPr>
          <w:p w14:paraId="1FEC7C60"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tension_sys</w:t>
            </w:r>
            <w:proofErr w:type="spellEnd"/>
          </w:p>
        </w:tc>
        <w:tc>
          <w:tcPr>
            <w:tcW w:w="0" w:type="auto"/>
            <w:hideMark/>
          </w:tcPr>
          <w:p w14:paraId="4E6C319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7B62E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313EF58"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7ED1D084"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5239581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très pertinente</w:t>
            </w:r>
          </w:p>
        </w:tc>
      </w:tr>
      <w:tr w:rsidR="00C874C6" w:rsidRPr="00C874C6" w14:paraId="12F3EF72" w14:textId="77777777" w:rsidTr="00C874C6">
        <w:trPr>
          <w:gridAfter w:val="1"/>
          <w:wAfter w:w="754" w:type="dxa"/>
        </w:trPr>
        <w:tc>
          <w:tcPr>
            <w:tcW w:w="0" w:type="auto"/>
            <w:hideMark/>
          </w:tcPr>
          <w:p w14:paraId="5A87A221"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tension_dia</w:t>
            </w:r>
            <w:proofErr w:type="spellEnd"/>
          </w:p>
        </w:tc>
        <w:tc>
          <w:tcPr>
            <w:tcW w:w="0" w:type="auto"/>
            <w:hideMark/>
          </w:tcPr>
          <w:p w14:paraId="2063B81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C9AE82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DC831A6"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14258A38"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7F3442C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Corrélée à </w:t>
            </w:r>
            <w:proofErr w:type="spellStart"/>
            <w:r w:rsidRPr="00C874C6">
              <w:rPr>
                <w:rFonts w:ascii="Times New Roman" w:eastAsia="Times New Roman" w:hAnsi="Times New Roman" w:cs="Times New Roman"/>
                <w:kern w:val="0"/>
                <w:lang w:eastAsia="fr-BE"/>
                <w14:ligatures w14:val="none"/>
              </w:rPr>
              <w:t>tension_sys</w:t>
            </w:r>
            <w:proofErr w:type="spellEnd"/>
          </w:p>
        </w:tc>
      </w:tr>
      <w:tr w:rsidR="00C874C6" w:rsidRPr="00C874C6" w14:paraId="6863898A" w14:textId="77777777" w:rsidTr="00C874C6">
        <w:trPr>
          <w:gridAfter w:val="1"/>
          <w:wAfter w:w="754" w:type="dxa"/>
        </w:trPr>
        <w:tc>
          <w:tcPr>
            <w:tcW w:w="0" w:type="auto"/>
            <w:hideMark/>
          </w:tcPr>
          <w:p w14:paraId="33359FCA"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imc</w:t>
            </w:r>
            <w:proofErr w:type="spellEnd"/>
          </w:p>
        </w:tc>
        <w:tc>
          <w:tcPr>
            <w:tcW w:w="0" w:type="auto"/>
            <w:hideMark/>
          </w:tcPr>
          <w:p w14:paraId="2B3FC4C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486CC93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06FB19A"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27FD0F07"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32364E3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Impact fort sur risque cardiovasculaire</w:t>
            </w:r>
          </w:p>
        </w:tc>
      </w:tr>
      <w:tr w:rsidR="00C874C6" w:rsidRPr="00C874C6" w14:paraId="20A3EB2F" w14:textId="77777777" w:rsidTr="00C874C6">
        <w:trPr>
          <w:gridAfter w:val="1"/>
          <w:wAfter w:w="754" w:type="dxa"/>
        </w:trPr>
        <w:tc>
          <w:tcPr>
            <w:tcW w:w="0" w:type="auto"/>
            <w:hideMark/>
          </w:tcPr>
          <w:p w14:paraId="4DA0731C"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frequence_cardiaque</w:t>
            </w:r>
            <w:proofErr w:type="spellEnd"/>
          </w:p>
        </w:tc>
        <w:tc>
          <w:tcPr>
            <w:tcW w:w="0" w:type="auto"/>
            <w:hideMark/>
          </w:tcPr>
          <w:p w14:paraId="1F6CDC4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E4C5BB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267BBAC"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20978BCE"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70DB1AE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Distributions asymétriques corrigées</w:t>
            </w:r>
          </w:p>
        </w:tc>
      </w:tr>
      <w:tr w:rsidR="00C874C6" w:rsidRPr="00C874C6" w14:paraId="17D88E2C" w14:textId="77777777" w:rsidTr="00C874C6">
        <w:trPr>
          <w:gridAfter w:val="1"/>
          <w:wAfter w:w="754" w:type="dxa"/>
        </w:trPr>
        <w:tc>
          <w:tcPr>
            <w:tcW w:w="0" w:type="auto"/>
            <w:hideMark/>
          </w:tcPr>
          <w:p w14:paraId="4B8226D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glucose</w:t>
            </w:r>
          </w:p>
        </w:tc>
        <w:tc>
          <w:tcPr>
            <w:tcW w:w="0" w:type="auto"/>
            <w:hideMark/>
          </w:tcPr>
          <w:p w14:paraId="5B18EBD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661D240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06FBD08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Valeurs manquantes + </w:t>
            </w:r>
            <w:proofErr w:type="spellStart"/>
            <w:r w:rsidRPr="00C874C6">
              <w:rPr>
                <w:rFonts w:ascii="Times New Roman" w:eastAsia="Times New Roman" w:hAnsi="Times New Roman" w:cs="Times New Roman"/>
                <w:kern w:val="0"/>
                <w:lang w:eastAsia="fr-BE"/>
                <w14:ligatures w14:val="none"/>
              </w:rPr>
              <w:t>outliers</w:t>
            </w:r>
            <w:proofErr w:type="spellEnd"/>
          </w:p>
        </w:tc>
        <w:tc>
          <w:tcPr>
            <w:tcW w:w="0" w:type="auto"/>
            <w:hideMark/>
          </w:tcPr>
          <w:p w14:paraId="057A7B9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Imputation médiane, </w:t>
            </w:r>
            <w:proofErr w:type="spellStart"/>
            <w:r w:rsidRPr="00C874C6">
              <w:rPr>
                <w:rFonts w:ascii="Times New Roman" w:eastAsia="Times New Roman" w:hAnsi="Times New Roman" w:cs="Times New Roman"/>
                <w:kern w:val="0"/>
                <w:lang w:eastAsia="fr-BE"/>
                <w14:ligatures w14:val="none"/>
              </w:rPr>
              <w:t>Winsorisation</w:t>
            </w:r>
            <w:proofErr w:type="spellEnd"/>
            <w:r w:rsidRPr="00C874C6">
              <w:rPr>
                <w:rFonts w:ascii="Times New Roman" w:eastAsia="Times New Roman" w:hAnsi="Times New Roman" w:cs="Times New Roman"/>
                <w:kern w:val="0"/>
                <w:lang w:eastAsia="fr-BE"/>
                <w14:ligatures w14:val="none"/>
              </w:rPr>
              <w:t>, Standardisation</w:t>
            </w:r>
          </w:p>
        </w:tc>
        <w:tc>
          <w:tcPr>
            <w:tcW w:w="0" w:type="auto"/>
            <w:hideMark/>
          </w:tcPr>
          <w:p w14:paraId="46E344F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sensible</w:t>
            </w:r>
          </w:p>
        </w:tc>
      </w:tr>
      <w:tr w:rsidR="00C874C6" w:rsidRPr="00C874C6" w14:paraId="0971E4C0" w14:textId="77777777" w:rsidTr="00C874C6">
        <w:trPr>
          <w:gridAfter w:val="1"/>
          <w:wAfter w:w="754" w:type="dxa"/>
        </w:trPr>
        <w:tc>
          <w:tcPr>
            <w:tcW w:w="0" w:type="auto"/>
            <w:hideMark/>
          </w:tcPr>
          <w:p w14:paraId="69D2DF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maladie_cardiaque_10ans</w:t>
            </w:r>
          </w:p>
        </w:tc>
        <w:tc>
          <w:tcPr>
            <w:tcW w:w="0" w:type="auto"/>
            <w:hideMark/>
          </w:tcPr>
          <w:p w14:paraId="59D2A10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Binaire (0/1)</w:t>
            </w:r>
          </w:p>
        </w:tc>
        <w:tc>
          <w:tcPr>
            <w:tcW w:w="0" w:type="auto"/>
            <w:hideMark/>
          </w:tcPr>
          <w:p w14:paraId="0078857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Variable cible</w:t>
            </w:r>
          </w:p>
        </w:tc>
        <w:tc>
          <w:tcPr>
            <w:tcW w:w="0" w:type="auto"/>
            <w:hideMark/>
          </w:tcPr>
          <w:p w14:paraId="2AA55D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Déséquilibre de classe</w:t>
            </w:r>
          </w:p>
        </w:tc>
        <w:tc>
          <w:tcPr>
            <w:tcW w:w="0" w:type="auto"/>
            <w:hideMark/>
          </w:tcPr>
          <w:p w14:paraId="24FE23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Suppression 1 NA, pas d'imputation</w:t>
            </w:r>
          </w:p>
        </w:tc>
        <w:tc>
          <w:tcPr>
            <w:tcW w:w="0" w:type="auto"/>
            <w:hideMark/>
          </w:tcPr>
          <w:p w14:paraId="4494544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Base utilisée pour SMOTE</w:t>
            </w:r>
          </w:p>
        </w:tc>
      </w:tr>
    </w:tbl>
    <w:p w14:paraId="0F84F2AD" w14:textId="77777777" w:rsidR="00C874C6" w:rsidRDefault="00C874C6">
      <w:pPr>
        <w:rPr>
          <w:rFonts w:ascii="Times New Roman" w:hAnsi="Times New Roman" w:cs="Times New Roman"/>
          <w:b/>
          <w:bCs/>
        </w:rPr>
      </w:pPr>
    </w:p>
    <w:p w14:paraId="2358AFC2" w14:textId="78705106" w:rsidR="00C874C6" w:rsidRDefault="00C874C6">
      <w:pPr>
        <w:rPr>
          <w:rFonts w:ascii="Times New Roman" w:hAnsi="Times New Roman" w:cs="Times New Roman"/>
          <w:b/>
          <w:bCs/>
        </w:rPr>
      </w:pPr>
      <w:r w:rsidRPr="00C874C6">
        <w:rPr>
          <w:rFonts w:ascii="Times New Roman" w:hAnsi="Times New Roman" w:cs="Times New Roman"/>
          <w:b/>
          <w:bCs/>
        </w:rPr>
        <w:t>2. TABLEAU – Chronologie complète du pipeline de traitement</w:t>
      </w:r>
    </w:p>
    <w:tbl>
      <w:tblPr>
        <w:tblStyle w:val="Grilledutableau"/>
        <w:tblW w:w="0" w:type="auto"/>
        <w:tblLook w:val="04A0" w:firstRow="1" w:lastRow="0" w:firstColumn="1" w:lastColumn="0" w:noHBand="0" w:noVBand="1"/>
      </w:tblPr>
      <w:tblGrid>
        <w:gridCol w:w="2085"/>
        <w:gridCol w:w="3910"/>
        <w:gridCol w:w="4205"/>
        <w:gridCol w:w="1874"/>
        <w:gridCol w:w="1874"/>
      </w:tblGrid>
      <w:tr w:rsidR="00C874C6" w14:paraId="45F578B6" w14:textId="77777777" w:rsidTr="00C874C6">
        <w:tc>
          <w:tcPr>
            <w:tcW w:w="2160" w:type="dxa"/>
          </w:tcPr>
          <w:p w14:paraId="18402EB8" w14:textId="77777777" w:rsidR="00C874C6" w:rsidRDefault="00C874C6">
            <w:pPr>
              <w:rPr>
                <w:rFonts w:ascii="Times New Roman" w:hAnsi="Times New Roman" w:cs="Times New Roman"/>
                <w:b/>
                <w:bCs/>
              </w:rPr>
            </w:pPr>
          </w:p>
        </w:tc>
        <w:tc>
          <w:tcPr>
            <w:tcW w:w="3783" w:type="dxa"/>
          </w:tcPr>
          <w:p w14:paraId="714CFECA" w14:textId="77777777" w:rsidR="00C874C6" w:rsidRDefault="00C874C6">
            <w:pPr>
              <w:rPr>
                <w:rFonts w:ascii="Times New Roman" w:hAnsi="Times New Roman" w:cs="Times New Roman"/>
                <w:b/>
                <w:bCs/>
              </w:rPr>
            </w:pPr>
          </w:p>
        </w:tc>
        <w:tc>
          <w:tcPr>
            <w:tcW w:w="4059" w:type="dxa"/>
          </w:tcPr>
          <w:p w14:paraId="31D78332" w14:textId="77777777" w:rsidR="00C874C6" w:rsidRDefault="00C874C6">
            <w:pPr>
              <w:rPr>
                <w:rFonts w:ascii="Times New Roman" w:hAnsi="Times New Roman" w:cs="Times New Roman"/>
                <w:b/>
                <w:bCs/>
              </w:rPr>
            </w:pPr>
          </w:p>
        </w:tc>
        <w:tc>
          <w:tcPr>
            <w:tcW w:w="1973" w:type="dxa"/>
          </w:tcPr>
          <w:p w14:paraId="33D0D9B9" w14:textId="77777777" w:rsidR="00C874C6" w:rsidRDefault="00C874C6">
            <w:pPr>
              <w:rPr>
                <w:rFonts w:ascii="Times New Roman" w:hAnsi="Times New Roman" w:cs="Times New Roman"/>
                <w:b/>
                <w:bCs/>
              </w:rPr>
            </w:pPr>
          </w:p>
        </w:tc>
        <w:tc>
          <w:tcPr>
            <w:tcW w:w="1973" w:type="dxa"/>
          </w:tcPr>
          <w:p w14:paraId="6E3D6FC3" w14:textId="77777777" w:rsidR="00C874C6" w:rsidRDefault="00C874C6">
            <w:pPr>
              <w:rPr>
                <w:rFonts w:ascii="Times New Roman" w:hAnsi="Times New Roman" w:cs="Times New Roman"/>
                <w:b/>
                <w:bCs/>
              </w:rPr>
            </w:pPr>
          </w:p>
        </w:tc>
      </w:tr>
      <w:tr w:rsidR="00C874C6" w:rsidRPr="00C874C6" w14:paraId="3F5FA928" w14:textId="77777777" w:rsidTr="00C874C6">
        <w:trPr>
          <w:gridAfter w:val="2"/>
          <w:wAfter w:w="3946" w:type="dxa"/>
        </w:trPr>
        <w:tc>
          <w:tcPr>
            <w:tcW w:w="0" w:type="auto"/>
            <w:hideMark/>
          </w:tcPr>
          <w:p w14:paraId="7B8F6E42"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Étape</w:t>
            </w:r>
          </w:p>
        </w:tc>
        <w:tc>
          <w:tcPr>
            <w:tcW w:w="0" w:type="auto"/>
            <w:hideMark/>
          </w:tcPr>
          <w:p w14:paraId="4885DE00"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Description</w:t>
            </w:r>
          </w:p>
        </w:tc>
        <w:tc>
          <w:tcPr>
            <w:tcW w:w="0" w:type="auto"/>
            <w:hideMark/>
          </w:tcPr>
          <w:p w14:paraId="52A281F0"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Objectif principal</w:t>
            </w:r>
          </w:p>
        </w:tc>
      </w:tr>
      <w:tr w:rsidR="00C874C6" w:rsidRPr="00C874C6" w14:paraId="19FF846E" w14:textId="77777777" w:rsidTr="00C874C6">
        <w:trPr>
          <w:gridAfter w:val="2"/>
          <w:wAfter w:w="3946" w:type="dxa"/>
        </w:trPr>
        <w:tc>
          <w:tcPr>
            <w:tcW w:w="0" w:type="auto"/>
            <w:hideMark/>
          </w:tcPr>
          <w:p w14:paraId="53E93C9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w:t>
            </w:r>
          </w:p>
        </w:tc>
        <w:tc>
          <w:tcPr>
            <w:tcW w:w="0" w:type="auto"/>
            <w:hideMark/>
          </w:tcPr>
          <w:p w14:paraId="35C7787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Importation de la base Framingham</w:t>
            </w:r>
          </w:p>
        </w:tc>
        <w:tc>
          <w:tcPr>
            <w:tcW w:w="0" w:type="auto"/>
            <w:hideMark/>
          </w:tcPr>
          <w:p w14:paraId="4065BC8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Accéder aux données brutes</w:t>
            </w:r>
          </w:p>
        </w:tc>
      </w:tr>
      <w:tr w:rsidR="00C874C6" w:rsidRPr="00C874C6" w14:paraId="2DE5C5F8" w14:textId="77777777" w:rsidTr="00C874C6">
        <w:trPr>
          <w:gridAfter w:val="2"/>
          <w:wAfter w:w="3946" w:type="dxa"/>
        </w:trPr>
        <w:tc>
          <w:tcPr>
            <w:tcW w:w="0" w:type="auto"/>
            <w:hideMark/>
          </w:tcPr>
          <w:p w14:paraId="7A88389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w:t>
            </w:r>
          </w:p>
        </w:tc>
        <w:tc>
          <w:tcPr>
            <w:tcW w:w="0" w:type="auto"/>
            <w:hideMark/>
          </w:tcPr>
          <w:p w14:paraId="56EEECE3"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 xml:space="preserve">Inspection </w:t>
            </w:r>
            <w:proofErr w:type="spellStart"/>
            <w:r w:rsidRPr="00C874C6">
              <w:rPr>
                <w:rFonts w:ascii="Times New Roman" w:eastAsia="Times New Roman" w:hAnsi="Times New Roman" w:cs="Times New Roman"/>
                <w:kern w:val="0"/>
                <w:lang w:val="en-US" w:eastAsia="fr-BE"/>
                <w14:ligatures w14:val="none"/>
              </w:rPr>
              <w:t>initiale</w:t>
            </w:r>
            <w:proofErr w:type="spellEnd"/>
            <w:r w:rsidRPr="00C874C6">
              <w:rPr>
                <w:rFonts w:ascii="Times New Roman" w:eastAsia="Times New Roman" w:hAnsi="Times New Roman" w:cs="Times New Roman"/>
                <w:kern w:val="0"/>
                <w:lang w:val="en-US" w:eastAsia="fr-BE"/>
                <w14:ligatures w14:val="none"/>
              </w:rPr>
              <w:t xml:space="preserve"> (head, info, describe)</w:t>
            </w:r>
          </w:p>
        </w:tc>
        <w:tc>
          <w:tcPr>
            <w:tcW w:w="0" w:type="auto"/>
            <w:hideMark/>
          </w:tcPr>
          <w:p w14:paraId="2702B4F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Comprendre la structure</w:t>
            </w:r>
          </w:p>
        </w:tc>
      </w:tr>
      <w:tr w:rsidR="00C874C6" w:rsidRPr="00C874C6" w14:paraId="414F21E9" w14:textId="77777777" w:rsidTr="00C874C6">
        <w:trPr>
          <w:gridAfter w:val="2"/>
          <w:wAfter w:w="3946" w:type="dxa"/>
        </w:trPr>
        <w:tc>
          <w:tcPr>
            <w:tcW w:w="0" w:type="auto"/>
            <w:hideMark/>
          </w:tcPr>
          <w:p w14:paraId="62E88B3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3</w:t>
            </w:r>
          </w:p>
        </w:tc>
        <w:tc>
          <w:tcPr>
            <w:tcW w:w="0" w:type="auto"/>
            <w:hideMark/>
          </w:tcPr>
          <w:p w14:paraId="0E30B75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valeurs manquantes</w:t>
            </w:r>
          </w:p>
        </w:tc>
        <w:tc>
          <w:tcPr>
            <w:tcW w:w="0" w:type="auto"/>
            <w:hideMark/>
          </w:tcPr>
          <w:p w14:paraId="7DF529B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Détecter les variables problématiques</w:t>
            </w:r>
          </w:p>
        </w:tc>
      </w:tr>
      <w:tr w:rsidR="00C874C6" w:rsidRPr="00C874C6" w14:paraId="641CF669" w14:textId="77777777" w:rsidTr="00C874C6">
        <w:trPr>
          <w:gridAfter w:val="2"/>
          <w:wAfter w:w="3946" w:type="dxa"/>
        </w:trPr>
        <w:tc>
          <w:tcPr>
            <w:tcW w:w="0" w:type="auto"/>
            <w:hideMark/>
          </w:tcPr>
          <w:p w14:paraId="13D4B10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4</w:t>
            </w:r>
          </w:p>
        </w:tc>
        <w:tc>
          <w:tcPr>
            <w:tcW w:w="0" w:type="auto"/>
            <w:hideMark/>
          </w:tcPr>
          <w:p w14:paraId="6197202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Analyse des distributions et </w:t>
            </w:r>
            <w:proofErr w:type="spellStart"/>
            <w:r w:rsidRPr="00C874C6">
              <w:rPr>
                <w:rFonts w:ascii="Times New Roman" w:eastAsia="Times New Roman" w:hAnsi="Times New Roman" w:cs="Times New Roman"/>
                <w:kern w:val="0"/>
                <w:lang w:eastAsia="fr-BE"/>
                <w14:ligatures w14:val="none"/>
              </w:rPr>
              <w:t>boxplots</w:t>
            </w:r>
            <w:proofErr w:type="spellEnd"/>
          </w:p>
        </w:tc>
        <w:tc>
          <w:tcPr>
            <w:tcW w:w="0" w:type="auto"/>
            <w:hideMark/>
          </w:tcPr>
          <w:p w14:paraId="7DBA03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Identifier asymétries et </w:t>
            </w:r>
            <w:proofErr w:type="spellStart"/>
            <w:r w:rsidRPr="00C874C6">
              <w:rPr>
                <w:rFonts w:ascii="Times New Roman" w:eastAsia="Times New Roman" w:hAnsi="Times New Roman" w:cs="Times New Roman"/>
                <w:kern w:val="0"/>
                <w:lang w:eastAsia="fr-BE"/>
                <w14:ligatures w14:val="none"/>
              </w:rPr>
              <w:t>outliers</w:t>
            </w:r>
            <w:proofErr w:type="spellEnd"/>
          </w:p>
        </w:tc>
      </w:tr>
      <w:tr w:rsidR="00C874C6" w:rsidRPr="00C874C6" w14:paraId="3AA0B57F" w14:textId="77777777" w:rsidTr="00C874C6">
        <w:trPr>
          <w:gridAfter w:val="2"/>
          <w:wAfter w:w="3946" w:type="dxa"/>
        </w:trPr>
        <w:tc>
          <w:tcPr>
            <w:tcW w:w="0" w:type="auto"/>
            <w:hideMark/>
          </w:tcPr>
          <w:p w14:paraId="462613C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5</w:t>
            </w:r>
          </w:p>
        </w:tc>
        <w:tc>
          <w:tcPr>
            <w:tcW w:w="0" w:type="auto"/>
            <w:hideMark/>
          </w:tcPr>
          <w:p w14:paraId="3DD0A5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variables catégorielles</w:t>
            </w:r>
          </w:p>
        </w:tc>
        <w:tc>
          <w:tcPr>
            <w:tcW w:w="0" w:type="auto"/>
            <w:hideMark/>
          </w:tcPr>
          <w:p w14:paraId="08658B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cohérence et modalités</w:t>
            </w:r>
          </w:p>
        </w:tc>
      </w:tr>
      <w:tr w:rsidR="00C874C6" w:rsidRPr="00C874C6" w14:paraId="7D4E5C78" w14:textId="77777777" w:rsidTr="00C874C6">
        <w:trPr>
          <w:gridAfter w:val="2"/>
          <w:wAfter w:w="3946" w:type="dxa"/>
        </w:trPr>
        <w:tc>
          <w:tcPr>
            <w:tcW w:w="0" w:type="auto"/>
            <w:hideMark/>
          </w:tcPr>
          <w:p w14:paraId="425F97E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6</w:t>
            </w:r>
          </w:p>
        </w:tc>
        <w:tc>
          <w:tcPr>
            <w:tcW w:w="0" w:type="auto"/>
            <w:hideMark/>
          </w:tcPr>
          <w:p w14:paraId="6852B5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 la variable cible</w:t>
            </w:r>
          </w:p>
        </w:tc>
        <w:tc>
          <w:tcPr>
            <w:tcW w:w="0" w:type="auto"/>
            <w:hideMark/>
          </w:tcPr>
          <w:p w14:paraId="480EDD5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le déséquilibre des classes</w:t>
            </w:r>
          </w:p>
        </w:tc>
      </w:tr>
      <w:tr w:rsidR="00C874C6" w:rsidRPr="00C874C6" w14:paraId="5F4A2355" w14:textId="77777777" w:rsidTr="00C874C6">
        <w:trPr>
          <w:gridAfter w:val="2"/>
          <w:wAfter w:w="3946" w:type="dxa"/>
        </w:trPr>
        <w:tc>
          <w:tcPr>
            <w:tcW w:w="0" w:type="auto"/>
            <w:hideMark/>
          </w:tcPr>
          <w:p w14:paraId="423E703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7</w:t>
            </w:r>
          </w:p>
        </w:tc>
        <w:tc>
          <w:tcPr>
            <w:tcW w:w="0" w:type="auto"/>
            <w:hideMark/>
          </w:tcPr>
          <w:p w14:paraId="7062C05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corrélations</w:t>
            </w:r>
          </w:p>
        </w:tc>
        <w:tc>
          <w:tcPr>
            <w:tcW w:w="0" w:type="auto"/>
            <w:hideMark/>
          </w:tcPr>
          <w:p w14:paraId="177ADBA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relations pertinentes</w:t>
            </w:r>
          </w:p>
        </w:tc>
      </w:tr>
      <w:tr w:rsidR="00C874C6" w:rsidRPr="00C874C6" w14:paraId="7C48BB6B" w14:textId="77777777" w:rsidTr="00C874C6">
        <w:trPr>
          <w:gridAfter w:val="2"/>
          <w:wAfter w:w="3946" w:type="dxa"/>
        </w:trPr>
        <w:tc>
          <w:tcPr>
            <w:tcW w:w="0" w:type="auto"/>
            <w:hideMark/>
          </w:tcPr>
          <w:p w14:paraId="3A3A698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8</w:t>
            </w:r>
          </w:p>
        </w:tc>
        <w:tc>
          <w:tcPr>
            <w:tcW w:w="0" w:type="auto"/>
            <w:hideMark/>
          </w:tcPr>
          <w:p w14:paraId="6DEECD8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Harmonisation des variables textuelles</w:t>
            </w:r>
          </w:p>
        </w:tc>
        <w:tc>
          <w:tcPr>
            <w:tcW w:w="0" w:type="auto"/>
            <w:hideMark/>
          </w:tcPr>
          <w:p w14:paraId="7D4FDFC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Mettre les données dans un format ML</w:t>
            </w:r>
          </w:p>
        </w:tc>
      </w:tr>
      <w:tr w:rsidR="00C874C6" w:rsidRPr="00C874C6" w14:paraId="2BFEAA11" w14:textId="77777777" w:rsidTr="00C874C6">
        <w:trPr>
          <w:gridAfter w:val="2"/>
          <w:wAfter w:w="3946" w:type="dxa"/>
        </w:trPr>
        <w:tc>
          <w:tcPr>
            <w:tcW w:w="0" w:type="auto"/>
            <w:hideMark/>
          </w:tcPr>
          <w:p w14:paraId="0D4AE7E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9</w:t>
            </w:r>
          </w:p>
        </w:tc>
        <w:tc>
          <w:tcPr>
            <w:tcW w:w="0" w:type="auto"/>
            <w:hideMark/>
          </w:tcPr>
          <w:p w14:paraId="0DAEDE9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Suppression des colonnes inutiles</w:t>
            </w:r>
          </w:p>
        </w:tc>
        <w:tc>
          <w:tcPr>
            <w:tcW w:w="0" w:type="auto"/>
            <w:hideMark/>
          </w:tcPr>
          <w:p w14:paraId="089DE2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le bruit</w:t>
            </w:r>
          </w:p>
        </w:tc>
      </w:tr>
      <w:tr w:rsidR="00C874C6" w:rsidRPr="00C874C6" w14:paraId="4DFF3CBA" w14:textId="77777777" w:rsidTr="00C874C6">
        <w:trPr>
          <w:gridAfter w:val="2"/>
          <w:wAfter w:w="3946" w:type="dxa"/>
        </w:trPr>
        <w:tc>
          <w:tcPr>
            <w:tcW w:w="0" w:type="auto"/>
            <w:hideMark/>
          </w:tcPr>
          <w:p w14:paraId="63CF13B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10</w:t>
            </w:r>
          </w:p>
        </w:tc>
        <w:tc>
          <w:tcPr>
            <w:tcW w:w="0" w:type="auto"/>
            <w:hideMark/>
          </w:tcPr>
          <w:p w14:paraId="1A33F62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des données manquantes</w:t>
            </w:r>
          </w:p>
        </w:tc>
        <w:tc>
          <w:tcPr>
            <w:tcW w:w="0" w:type="auto"/>
            <w:hideMark/>
          </w:tcPr>
          <w:p w14:paraId="5677D3A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Compléter les valeurs sans déformer</w:t>
            </w:r>
          </w:p>
        </w:tc>
      </w:tr>
      <w:tr w:rsidR="00C874C6" w:rsidRPr="00C874C6" w14:paraId="27AFA3BA" w14:textId="77777777" w:rsidTr="00C874C6">
        <w:trPr>
          <w:gridAfter w:val="2"/>
          <w:wAfter w:w="3946" w:type="dxa"/>
        </w:trPr>
        <w:tc>
          <w:tcPr>
            <w:tcW w:w="0" w:type="auto"/>
            <w:hideMark/>
          </w:tcPr>
          <w:p w14:paraId="53C998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11</w:t>
            </w:r>
          </w:p>
        </w:tc>
        <w:tc>
          <w:tcPr>
            <w:tcW w:w="0" w:type="auto"/>
            <w:hideMark/>
          </w:tcPr>
          <w:p w14:paraId="77FE1D0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des valeurs extrêmes (IQR)</w:t>
            </w:r>
          </w:p>
        </w:tc>
        <w:tc>
          <w:tcPr>
            <w:tcW w:w="0" w:type="auto"/>
            <w:hideMark/>
          </w:tcPr>
          <w:p w14:paraId="6AADC6C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Identifier les </w:t>
            </w:r>
            <w:proofErr w:type="spellStart"/>
            <w:r w:rsidRPr="00C874C6">
              <w:rPr>
                <w:rFonts w:ascii="Times New Roman" w:eastAsia="Times New Roman" w:hAnsi="Times New Roman" w:cs="Times New Roman"/>
                <w:kern w:val="0"/>
                <w:lang w:eastAsia="fr-BE"/>
                <w14:ligatures w14:val="none"/>
              </w:rPr>
              <w:t>outliers</w:t>
            </w:r>
            <w:proofErr w:type="spellEnd"/>
          </w:p>
        </w:tc>
      </w:tr>
      <w:tr w:rsidR="00C874C6" w:rsidRPr="00C874C6" w14:paraId="036081B1" w14:textId="77777777" w:rsidTr="00C874C6">
        <w:trPr>
          <w:gridAfter w:val="2"/>
          <w:wAfter w:w="3946" w:type="dxa"/>
        </w:trPr>
        <w:tc>
          <w:tcPr>
            <w:tcW w:w="0" w:type="auto"/>
            <w:hideMark/>
          </w:tcPr>
          <w:p w14:paraId="1828CB7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12</w:t>
            </w:r>
          </w:p>
        </w:tc>
        <w:tc>
          <w:tcPr>
            <w:tcW w:w="0" w:type="auto"/>
            <w:hideMark/>
          </w:tcPr>
          <w:p w14:paraId="70129D92"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Winsorisation</w:t>
            </w:r>
            <w:proofErr w:type="spellEnd"/>
          </w:p>
        </w:tc>
        <w:tc>
          <w:tcPr>
            <w:tcW w:w="0" w:type="auto"/>
            <w:hideMark/>
          </w:tcPr>
          <w:p w14:paraId="1533E83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Limiter l’influence des </w:t>
            </w:r>
            <w:proofErr w:type="spellStart"/>
            <w:r w:rsidRPr="00C874C6">
              <w:rPr>
                <w:rFonts w:ascii="Times New Roman" w:eastAsia="Times New Roman" w:hAnsi="Times New Roman" w:cs="Times New Roman"/>
                <w:kern w:val="0"/>
                <w:lang w:eastAsia="fr-BE"/>
                <w14:ligatures w14:val="none"/>
              </w:rPr>
              <w:t>outliers</w:t>
            </w:r>
            <w:proofErr w:type="spellEnd"/>
          </w:p>
        </w:tc>
      </w:tr>
      <w:tr w:rsidR="00C874C6" w:rsidRPr="00C874C6" w14:paraId="6FCC49ED" w14:textId="77777777" w:rsidTr="00C874C6">
        <w:trPr>
          <w:gridAfter w:val="2"/>
          <w:wAfter w:w="3946" w:type="dxa"/>
        </w:trPr>
        <w:tc>
          <w:tcPr>
            <w:tcW w:w="0" w:type="auto"/>
            <w:hideMark/>
          </w:tcPr>
          <w:p w14:paraId="285C12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13</w:t>
            </w:r>
          </w:p>
        </w:tc>
        <w:tc>
          <w:tcPr>
            <w:tcW w:w="0" w:type="auto"/>
            <w:hideMark/>
          </w:tcPr>
          <w:p w14:paraId="6F3EC95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Définition des variables X et y</w:t>
            </w:r>
          </w:p>
        </w:tc>
        <w:tc>
          <w:tcPr>
            <w:tcW w:w="0" w:type="auto"/>
            <w:hideMark/>
          </w:tcPr>
          <w:p w14:paraId="56BEC65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Préparer les données pour le split</w:t>
            </w:r>
          </w:p>
        </w:tc>
      </w:tr>
      <w:tr w:rsidR="00C874C6" w:rsidRPr="00C874C6" w14:paraId="7D14C7E4" w14:textId="77777777" w:rsidTr="00C874C6">
        <w:trPr>
          <w:gridAfter w:val="2"/>
          <w:wAfter w:w="3946" w:type="dxa"/>
        </w:trPr>
        <w:tc>
          <w:tcPr>
            <w:tcW w:w="0" w:type="auto"/>
            <w:hideMark/>
          </w:tcPr>
          <w:p w14:paraId="0B3D042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14</w:t>
            </w:r>
          </w:p>
        </w:tc>
        <w:tc>
          <w:tcPr>
            <w:tcW w:w="0" w:type="auto"/>
            <w:hideMark/>
          </w:tcPr>
          <w:p w14:paraId="3ED449B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Split train/test avec stratification</w:t>
            </w:r>
          </w:p>
        </w:tc>
        <w:tc>
          <w:tcPr>
            <w:tcW w:w="0" w:type="auto"/>
            <w:hideMark/>
          </w:tcPr>
          <w:p w14:paraId="711CE89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représentativité</w:t>
            </w:r>
          </w:p>
        </w:tc>
      </w:tr>
      <w:tr w:rsidR="00C874C6" w:rsidRPr="00C874C6" w14:paraId="43D3526F" w14:textId="77777777" w:rsidTr="00C874C6">
        <w:trPr>
          <w:gridAfter w:val="2"/>
          <w:wAfter w:w="3946" w:type="dxa"/>
        </w:trPr>
        <w:tc>
          <w:tcPr>
            <w:tcW w:w="0" w:type="auto"/>
            <w:hideMark/>
          </w:tcPr>
          <w:p w14:paraId="2145759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15</w:t>
            </w:r>
          </w:p>
        </w:tc>
        <w:tc>
          <w:tcPr>
            <w:tcW w:w="0" w:type="auto"/>
            <w:hideMark/>
          </w:tcPr>
          <w:p w14:paraId="00BCA3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Encodage OHE sur </w:t>
            </w:r>
            <w:proofErr w:type="spellStart"/>
            <w:r w:rsidRPr="00C874C6">
              <w:rPr>
                <w:rFonts w:ascii="Times New Roman" w:eastAsia="Times New Roman" w:hAnsi="Times New Roman" w:cs="Times New Roman"/>
                <w:kern w:val="0"/>
                <w:lang w:eastAsia="fr-BE"/>
                <w14:ligatures w14:val="none"/>
              </w:rPr>
              <w:t>X_train</w:t>
            </w:r>
            <w:proofErr w:type="spellEnd"/>
          </w:p>
        </w:tc>
        <w:tc>
          <w:tcPr>
            <w:tcW w:w="0" w:type="auto"/>
            <w:hideMark/>
          </w:tcPr>
          <w:p w14:paraId="5FD685A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Prévenir la fausse hiérarchie des catégories</w:t>
            </w:r>
          </w:p>
        </w:tc>
      </w:tr>
      <w:tr w:rsidR="00C874C6" w:rsidRPr="00C874C6" w14:paraId="0161F5B5" w14:textId="77777777" w:rsidTr="00C874C6">
        <w:trPr>
          <w:gridAfter w:val="2"/>
          <w:wAfter w:w="3946" w:type="dxa"/>
        </w:trPr>
        <w:tc>
          <w:tcPr>
            <w:tcW w:w="0" w:type="auto"/>
            <w:hideMark/>
          </w:tcPr>
          <w:p w14:paraId="1D0E32A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16</w:t>
            </w:r>
          </w:p>
        </w:tc>
        <w:tc>
          <w:tcPr>
            <w:tcW w:w="0" w:type="auto"/>
            <w:hideMark/>
          </w:tcPr>
          <w:p w14:paraId="44BB2C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Alignement OHE de </w:t>
            </w:r>
            <w:proofErr w:type="spellStart"/>
            <w:r w:rsidRPr="00C874C6">
              <w:rPr>
                <w:rFonts w:ascii="Times New Roman" w:eastAsia="Times New Roman" w:hAnsi="Times New Roman" w:cs="Times New Roman"/>
                <w:kern w:val="0"/>
                <w:lang w:eastAsia="fr-BE"/>
                <w14:ligatures w14:val="none"/>
              </w:rPr>
              <w:t>X_test</w:t>
            </w:r>
            <w:proofErr w:type="spellEnd"/>
          </w:p>
        </w:tc>
        <w:tc>
          <w:tcPr>
            <w:tcW w:w="0" w:type="auto"/>
            <w:hideMark/>
          </w:tcPr>
          <w:p w14:paraId="5BA91A4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Éviter le data </w:t>
            </w:r>
            <w:proofErr w:type="spellStart"/>
            <w:r w:rsidRPr="00C874C6">
              <w:rPr>
                <w:rFonts w:ascii="Times New Roman" w:eastAsia="Times New Roman" w:hAnsi="Times New Roman" w:cs="Times New Roman"/>
                <w:kern w:val="0"/>
                <w:lang w:eastAsia="fr-BE"/>
                <w14:ligatures w14:val="none"/>
              </w:rPr>
              <w:t>leakage</w:t>
            </w:r>
            <w:proofErr w:type="spellEnd"/>
          </w:p>
        </w:tc>
      </w:tr>
      <w:tr w:rsidR="00C874C6" w:rsidRPr="00C874C6" w14:paraId="389080FE" w14:textId="77777777" w:rsidTr="00C874C6">
        <w:trPr>
          <w:gridAfter w:val="2"/>
          <w:wAfter w:w="3946" w:type="dxa"/>
        </w:trPr>
        <w:tc>
          <w:tcPr>
            <w:tcW w:w="0" w:type="auto"/>
            <w:hideMark/>
          </w:tcPr>
          <w:p w14:paraId="261BC1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17</w:t>
            </w:r>
          </w:p>
        </w:tc>
        <w:tc>
          <w:tcPr>
            <w:tcW w:w="0" w:type="auto"/>
            <w:hideMark/>
          </w:tcPr>
          <w:p w14:paraId="11C9CE3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SMOTE sur </w:t>
            </w:r>
            <w:proofErr w:type="spellStart"/>
            <w:r w:rsidRPr="00C874C6">
              <w:rPr>
                <w:rFonts w:ascii="Times New Roman" w:eastAsia="Times New Roman" w:hAnsi="Times New Roman" w:cs="Times New Roman"/>
                <w:kern w:val="0"/>
                <w:lang w:eastAsia="fr-BE"/>
                <w14:ligatures w14:val="none"/>
              </w:rPr>
              <w:t>X_train</w:t>
            </w:r>
            <w:proofErr w:type="spellEnd"/>
          </w:p>
        </w:tc>
        <w:tc>
          <w:tcPr>
            <w:tcW w:w="0" w:type="auto"/>
            <w:hideMark/>
          </w:tcPr>
          <w:p w14:paraId="05F8E5B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Résoudre le déséquilibre de classe</w:t>
            </w:r>
          </w:p>
        </w:tc>
      </w:tr>
      <w:tr w:rsidR="00C874C6" w:rsidRPr="00C874C6" w14:paraId="31FE3204" w14:textId="77777777" w:rsidTr="00C874C6">
        <w:trPr>
          <w:gridAfter w:val="2"/>
          <w:wAfter w:w="3946" w:type="dxa"/>
        </w:trPr>
        <w:tc>
          <w:tcPr>
            <w:tcW w:w="0" w:type="auto"/>
            <w:hideMark/>
          </w:tcPr>
          <w:p w14:paraId="1AB16F9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18</w:t>
            </w:r>
          </w:p>
        </w:tc>
        <w:tc>
          <w:tcPr>
            <w:tcW w:w="0" w:type="auto"/>
            <w:hideMark/>
          </w:tcPr>
          <w:p w14:paraId="2413F2B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Standardisation quantitative</w:t>
            </w:r>
          </w:p>
        </w:tc>
        <w:tc>
          <w:tcPr>
            <w:tcW w:w="0" w:type="auto"/>
            <w:hideMark/>
          </w:tcPr>
          <w:p w14:paraId="2C541D8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Optimiser modèles sensibles à l’échelle</w:t>
            </w:r>
          </w:p>
        </w:tc>
      </w:tr>
      <w:tr w:rsidR="00C874C6" w:rsidRPr="00C874C6" w14:paraId="084D1A75" w14:textId="77777777" w:rsidTr="00C874C6">
        <w:trPr>
          <w:gridAfter w:val="2"/>
          <w:wAfter w:w="3946" w:type="dxa"/>
        </w:trPr>
        <w:tc>
          <w:tcPr>
            <w:tcW w:w="0" w:type="auto"/>
            <w:hideMark/>
          </w:tcPr>
          <w:p w14:paraId="7FD1991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19</w:t>
            </w:r>
          </w:p>
        </w:tc>
        <w:tc>
          <w:tcPr>
            <w:tcW w:w="0" w:type="auto"/>
            <w:hideMark/>
          </w:tcPr>
          <w:p w14:paraId="26EB1F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Création des jeux finaux</w:t>
            </w:r>
          </w:p>
        </w:tc>
        <w:tc>
          <w:tcPr>
            <w:tcW w:w="0" w:type="auto"/>
            <w:hideMark/>
          </w:tcPr>
          <w:p w14:paraId="251742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Préparer </w:t>
            </w:r>
            <w:proofErr w:type="spellStart"/>
            <w:r w:rsidRPr="00C874C6">
              <w:rPr>
                <w:rFonts w:ascii="Times New Roman" w:eastAsia="Times New Roman" w:hAnsi="Times New Roman" w:cs="Times New Roman"/>
                <w:kern w:val="0"/>
                <w:lang w:eastAsia="fr-BE"/>
                <w14:ligatures w14:val="none"/>
              </w:rPr>
              <w:t>X_train_final</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y_train_final</w:t>
            </w:r>
            <w:proofErr w:type="spellEnd"/>
          </w:p>
        </w:tc>
      </w:tr>
      <w:tr w:rsidR="00C874C6" w:rsidRPr="00C874C6" w14:paraId="538AEBAD" w14:textId="77777777" w:rsidTr="00C874C6">
        <w:trPr>
          <w:gridAfter w:val="2"/>
          <w:wAfter w:w="3946" w:type="dxa"/>
        </w:trPr>
        <w:tc>
          <w:tcPr>
            <w:tcW w:w="0" w:type="auto"/>
            <w:hideMark/>
          </w:tcPr>
          <w:p w14:paraId="10FC9D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20</w:t>
            </w:r>
          </w:p>
        </w:tc>
        <w:tc>
          <w:tcPr>
            <w:tcW w:w="0" w:type="auto"/>
            <w:hideMark/>
          </w:tcPr>
          <w:p w14:paraId="4621A51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Validation de la structure finale</w:t>
            </w:r>
          </w:p>
        </w:tc>
        <w:tc>
          <w:tcPr>
            <w:tcW w:w="0" w:type="auto"/>
            <w:hideMark/>
          </w:tcPr>
          <w:p w14:paraId="13C6FA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Assurer cohérence du pipeline</w:t>
            </w:r>
          </w:p>
        </w:tc>
      </w:tr>
      <w:tr w:rsidR="00C874C6" w:rsidRPr="00C874C6" w14:paraId="25043F60" w14:textId="77777777" w:rsidTr="00C874C6">
        <w:trPr>
          <w:gridAfter w:val="2"/>
          <w:wAfter w:w="3946" w:type="dxa"/>
        </w:trPr>
        <w:tc>
          <w:tcPr>
            <w:tcW w:w="0" w:type="auto"/>
            <w:hideMark/>
          </w:tcPr>
          <w:p w14:paraId="138034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21</w:t>
            </w:r>
          </w:p>
        </w:tc>
        <w:tc>
          <w:tcPr>
            <w:tcW w:w="0" w:type="auto"/>
            <w:hideMark/>
          </w:tcPr>
          <w:p w14:paraId="386049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Prêt pour modélisation</w:t>
            </w:r>
          </w:p>
        </w:tc>
        <w:tc>
          <w:tcPr>
            <w:tcW w:w="0" w:type="auto"/>
            <w:hideMark/>
          </w:tcPr>
          <w:p w14:paraId="60F152D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Lancer </w:t>
            </w:r>
            <w:proofErr w:type="spellStart"/>
            <w:r w:rsidRPr="00C874C6">
              <w:rPr>
                <w:rFonts w:ascii="Times New Roman" w:eastAsia="Times New Roman" w:hAnsi="Times New Roman" w:cs="Times New Roman"/>
                <w:kern w:val="0"/>
                <w:lang w:eastAsia="fr-BE"/>
                <w14:ligatures w14:val="none"/>
              </w:rPr>
              <w:t>Logistic</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Regression</w:t>
            </w:r>
            <w:proofErr w:type="spellEnd"/>
            <w:r w:rsidRPr="00C874C6">
              <w:rPr>
                <w:rFonts w:ascii="Times New Roman" w:eastAsia="Times New Roman" w:hAnsi="Times New Roman" w:cs="Times New Roman"/>
                <w:kern w:val="0"/>
                <w:lang w:eastAsia="fr-BE"/>
                <w14:ligatures w14:val="none"/>
              </w:rPr>
              <w:t>, SVM, RF</w:t>
            </w:r>
          </w:p>
        </w:tc>
      </w:tr>
    </w:tbl>
    <w:p w14:paraId="6B093FC2" w14:textId="77777777" w:rsidR="00C874C6" w:rsidRDefault="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2324"/>
        <w:gridCol w:w="2324"/>
        <w:gridCol w:w="2325"/>
        <w:gridCol w:w="2325"/>
        <w:gridCol w:w="2325"/>
        <w:gridCol w:w="2325"/>
      </w:tblGrid>
      <w:tr w:rsidR="00C874C6" w14:paraId="50BCF0BC" w14:textId="77777777" w:rsidTr="00C874C6">
        <w:trPr>
          <w:hidden/>
        </w:trPr>
        <w:tc>
          <w:tcPr>
            <w:tcW w:w="2324" w:type="dxa"/>
          </w:tcPr>
          <w:p w14:paraId="59F5E173" w14:textId="77777777" w:rsidR="00C874C6" w:rsidRDefault="00C874C6">
            <w:pPr>
              <w:rPr>
                <w:rFonts w:ascii="Times New Roman" w:hAnsi="Times New Roman" w:cs="Times New Roman"/>
                <w:b/>
                <w:bCs/>
                <w:vanish/>
              </w:rPr>
            </w:pPr>
          </w:p>
        </w:tc>
        <w:tc>
          <w:tcPr>
            <w:tcW w:w="2324" w:type="dxa"/>
          </w:tcPr>
          <w:p w14:paraId="48D6CD72" w14:textId="77777777" w:rsidR="00C874C6" w:rsidRDefault="00C874C6">
            <w:pPr>
              <w:rPr>
                <w:rFonts w:ascii="Times New Roman" w:hAnsi="Times New Roman" w:cs="Times New Roman"/>
                <w:b/>
                <w:bCs/>
                <w:vanish/>
              </w:rPr>
            </w:pPr>
          </w:p>
        </w:tc>
        <w:tc>
          <w:tcPr>
            <w:tcW w:w="2325" w:type="dxa"/>
          </w:tcPr>
          <w:p w14:paraId="739471FE" w14:textId="77777777" w:rsidR="00C874C6" w:rsidRDefault="00C874C6">
            <w:pPr>
              <w:rPr>
                <w:rFonts w:ascii="Times New Roman" w:hAnsi="Times New Roman" w:cs="Times New Roman"/>
                <w:b/>
                <w:bCs/>
                <w:vanish/>
              </w:rPr>
            </w:pPr>
          </w:p>
        </w:tc>
        <w:tc>
          <w:tcPr>
            <w:tcW w:w="2325" w:type="dxa"/>
          </w:tcPr>
          <w:p w14:paraId="20E6067A" w14:textId="77777777" w:rsidR="00C874C6" w:rsidRDefault="00C874C6">
            <w:pPr>
              <w:rPr>
                <w:rFonts w:ascii="Times New Roman" w:hAnsi="Times New Roman" w:cs="Times New Roman"/>
                <w:b/>
                <w:bCs/>
                <w:vanish/>
              </w:rPr>
            </w:pPr>
          </w:p>
        </w:tc>
        <w:tc>
          <w:tcPr>
            <w:tcW w:w="2325" w:type="dxa"/>
          </w:tcPr>
          <w:p w14:paraId="33932AB2" w14:textId="77777777" w:rsidR="00C874C6" w:rsidRDefault="00C874C6">
            <w:pPr>
              <w:rPr>
                <w:rFonts w:ascii="Times New Roman" w:hAnsi="Times New Roman" w:cs="Times New Roman"/>
                <w:b/>
                <w:bCs/>
                <w:vanish/>
              </w:rPr>
            </w:pPr>
          </w:p>
        </w:tc>
        <w:tc>
          <w:tcPr>
            <w:tcW w:w="2325" w:type="dxa"/>
          </w:tcPr>
          <w:p w14:paraId="2FD9C73B" w14:textId="77777777" w:rsidR="00C874C6" w:rsidRDefault="00C874C6">
            <w:pPr>
              <w:rPr>
                <w:rFonts w:ascii="Times New Roman" w:hAnsi="Times New Roman" w:cs="Times New Roman"/>
                <w:b/>
                <w:bCs/>
                <w:vanish/>
              </w:rPr>
            </w:pPr>
          </w:p>
        </w:tc>
      </w:tr>
      <w:tr w:rsidR="00C874C6" w14:paraId="384CB55E" w14:textId="77777777" w:rsidTr="00C874C6">
        <w:trPr>
          <w:hidden/>
        </w:trPr>
        <w:tc>
          <w:tcPr>
            <w:tcW w:w="2324" w:type="dxa"/>
          </w:tcPr>
          <w:p w14:paraId="7B6C2F04" w14:textId="77777777" w:rsidR="00C874C6" w:rsidRDefault="00C874C6">
            <w:pPr>
              <w:rPr>
                <w:rFonts w:ascii="Times New Roman" w:hAnsi="Times New Roman" w:cs="Times New Roman"/>
                <w:b/>
                <w:bCs/>
                <w:vanish/>
              </w:rPr>
            </w:pPr>
          </w:p>
        </w:tc>
        <w:tc>
          <w:tcPr>
            <w:tcW w:w="2324" w:type="dxa"/>
          </w:tcPr>
          <w:p w14:paraId="00549AAD" w14:textId="77777777" w:rsidR="00C874C6" w:rsidRDefault="00C874C6">
            <w:pPr>
              <w:rPr>
                <w:rFonts w:ascii="Times New Roman" w:hAnsi="Times New Roman" w:cs="Times New Roman"/>
                <w:b/>
                <w:bCs/>
                <w:vanish/>
              </w:rPr>
            </w:pPr>
          </w:p>
        </w:tc>
        <w:tc>
          <w:tcPr>
            <w:tcW w:w="2325" w:type="dxa"/>
          </w:tcPr>
          <w:p w14:paraId="48BE99D1" w14:textId="77777777" w:rsidR="00C874C6" w:rsidRDefault="00C874C6">
            <w:pPr>
              <w:rPr>
                <w:rFonts w:ascii="Times New Roman" w:hAnsi="Times New Roman" w:cs="Times New Roman"/>
                <w:b/>
                <w:bCs/>
                <w:vanish/>
              </w:rPr>
            </w:pPr>
          </w:p>
        </w:tc>
        <w:tc>
          <w:tcPr>
            <w:tcW w:w="2325" w:type="dxa"/>
          </w:tcPr>
          <w:p w14:paraId="531FBEE4" w14:textId="77777777" w:rsidR="00C874C6" w:rsidRDefault="00C874C6">
            <w:pPr>
              <w:rPr>
                <w:rFonts w:ascii="Times New Roman" w:hAnsi="Times New Roman" w:cs="Times New Roman"/>
                <w:b/>
                <w:bCs/>
                <w:vanish/>
              </w:rPr>
            </w:pPr>
          </w:p>
        </w:tc>
        <w:tc>
          <w:tcPr>
            <w:tcW w:w="2325" w:type="dxa"/>
          </w:tcPr>
          <w:p w14:paraId="03EB2280" w14:textId="77777777" w:rsidR="00C874C6" w:rsidRDefault="00C874C6">
            <w:pPr>
              <w:rPr>
                <w:rFonts w:ascii="Times New Roman" w:hAnsi="Times New Roman" w:cs="Times New Roman"/>
                <w:b/>
                <w:bCs/>
                <w:vanish/>
              </w:rPr>
            </w:pPr>
          </w:p>
        </w:tc>
        <w:tc>
          <w:tcPr>
            <w:tcW w:w="2325" w:type="dxa"/>
          </w:tcPr>
          <w:p w14:paraId="6E972AAA" w14:textId="77777777" w:rsidR="00C874C6" w:rsidRDefault="00C874C6">
            <w:pPr>
              <w:rPr>
                <w:rFonts w:ascii="Times New Roman" w:hAnsi="Times New Roman" w:cs="Times New Roman"/>
                <w:b/>
                <w:bCs/>
                <w:vanish/>
              </w:rPr>
            </w:pPr>
          </w:p>
        </w:tc>
      </w:tr>
      <w:tr w:rsidR="00C874C6" w14:paraId="422F803F" w14:textId="77777777" w:rsidTr="00C874C6">
        <w:trPr>
          <w:hidden/>
        </w:trPr>
        <w:tc>
          <w:tcPr>
            <w:tcW w:w="2324" w:type="dxa"/>
          </w:tcPr>
          <w:p w14:paraId="71D6A97E" w14:textId="77777777" w:rsidR="00C874C6" w:rsidRDefault="00C874C6">
            <w:pPr>
              <w:rPr>
                <w:rFonts w:ascii="Times New Roman" w:hAnsi="Times New Roman" w:cs="Times New Roman"/>
                <w:b/>
                <w:bCs/>
                <w:vanish/>
              </w:rPr>
            </w:pPr>
          </w:p>
        </w:tc>
        <w:tc>
          <w:tcPr>
            <w:tcW w:w="2324" w:type="dxa"/>
          </w:tcPr>
          <w:p w14:paraId="53313884" w14:textId="77777777" w:rsidR="00C874C6" w:rsidRDefault="00C874C6">
            <w:pPr>
              <w:rPr>
                <w:rFonts w:ascii="Times New Roman" w:hAnsi="Times New Roman" w:cs="Times New Roman"/>
                <w:b/>
                <w:bCs/>
                <w:vanish/>
              </w:rPr>
            </w:pPr>
          </w:p>
        </w:tc>
        <w:tc>
          <w:tcPr>
            <w:tcW w:w="2325" w:type="dxa"/>
          </w:tcPr>
          <w:p w14:paraId="2251EF9B" w14:textId="77777777" w:rsidR="00C874C6" w:rsidRDefault="00C874C6">
            <w:pPr>
              <w:rPr>
                <w:rFonts w:ascii="Times New Roman" w:hAnsi="Times New Roman" w:cs="Times New Roman"/>
                <w:b/>
                <w:bCs/>
                <w:vanish/>
              </w:rPr>
            </w:pPr>
          </w:p>
        </w:tc>
        <w:tc>
          <w:tcPr>
            <w:tcW w:w="2325" w:type="dxa"/>
          </w:tcPr>
          <w:p w14:paraId="3C61C402" w14:textId="77777777" w:rsidR="00C874C6" w:rsidRDefault="00C874C6">
            <w:pPr>
              <w:rPr>
                <w:rFonts w:ascii="Times New Roman" w:hAnsi="Times New Roman" w:cs="Times New Roman"/>
                <w:b/>
                <w:bCs/>
                <w:vanish/>
              </w:rPr>
            </w:pPr>
          </w:p>
        </w:tc>
        <w:tc>
          <w:tcPr>
            <w:tcW w:w="2325" w:type="dxa"/>
          </w:tcPr>
          <w:p w14:paraId="0DA94B22" w14:textId="77777777" w:rsidR="00C874C6" w:rsidRDefault="00C874C6">
            <w:pPr>
              <w:rPr>
                <w:rFonts w:ascii="Times New Roman" w:hAnsi="Times New Roman" w:cs="Times New Roman"/>
                <w:b/>
                <w:bCs/>
                <w:vanish/>
              </w:rPr>
            </w:pPr>
          </w:p>
        </w:tc>
        <w:tc>
          <w:tcPr>
            <w:tcW w:w="2325" w:type="dxa"/>
          </w:tcPr>
          <w:p w14:paraId="32B418FD" w14:textId="77777777" w:rsidR="00C874C6" w:rsidRDefault="00C874C6">
            <w:pPr>
              <w:rPr>
                <w:rFonts w:ascii="Times New Roman" w:hAnsi="Times New Roman" w:cs="Times New Roman"/>
                <w:b/>
                <w:bCs/>
                <w:vanish/>
              </w:rPr>
            </w:pPr>
          </w:p>
        </w:tc>
      </w:tr>
      <w:tr w:rsidR="00C874C6" w14:paraId="14F88570" w14:textId="77777777" w:rsidTr="00C874C6">
        <w:trPr>
          <w:hidden/>
        </w:trPr>
        <w:tc>
          <w:tcPr>
            <w:tcW w:w="2324" w:type="dxa"/>
          </w:tcPr>
          <w:p w14:paraId="3357BEAA" w14:textId="77777777" w:rsidR="00C874C6" w:rsidRDefault="00C874C6">
            <w:pPr>
              <w:rPr>
                <w:rFonts w:ascii="Times New Roman" w:hAnsi="Times New Roman" w:cs="Times New Roman"/>
                <w:b/>
                <w:bCs/>
                <w:vanish/>
              </w:rPr>
            </w:pPr>
          </w:p>
        </w:tc>
        <w:tc>
          <w:tcPr>
            <w:tcW w:w="2324" w:type="dxa"/>
          </w:tcPr>
          <w:p w14:paraId="483A4810" w14:textId="77777777" w:rsidR="00C874C6" w:rsidRDefault="00C874C6">
            <w:pPr>
              <w:rPr>
                <w:rFonts w:ascii="Times New Roman" w:hAnsi="Times New Roman" w:cs="Times New Roman"/>
                <w:b/>
                <w:bCs/>
                <w:vanish/>
              </w:rPr>
            </w:pPr>
          </w:p>
        </w:tc>
        <w:tc>
          <w:tcPr>
            <w:tcW w:w="2325" w:type="dxa"/>
          </w:tcPr>
          <w:p w14:paraId="7EEB7283" w14:textId="77777777" w:rsidR="00C874C6" w:rsidRDefault="00C874C6">
            <w:pPr>
              <w:rPr>
                <w:rFonts w:ascii="Times New Roman" w:hAnsi="Times New Roman" w:cs="Times New Roman"/>
                <w:b/>
                <w:bCs/>
                <w:vanish/>
              </w:rPr>
            </w:pPr>
          </w:p>
        </w:tc>
        <w:tc>
          <w:tcPr>
            <w:tcW w:w="2325" w:type="dxa"/>
          </w:tcPr>
          <w:p w14:paraId="29951097" w14:textId="77777777" w:rsidR="00C874C6" w:rsidRDefault="00C874C6">
            <w:pPr>
              <w:rPr>
                <w:rFonts w:ascii="Times New Roman" w:hAnsi="Times New Roman" w:cs="Times New Roman"/>
                <w:b/>
                <w:bCs/>
                <w:vanish/>
              </w:rPr>
            </w:pPr>
          </w:p>
        </w:tc>
        <w:tc>
          <w:tcPr>
            <w:tcW w:w="2325" w:type="dxa"/>
          </w:tcPr>
          <w:p w14:paraId="56AA3437" w14:textId="77777777" w:rsidR="00C874C6" w:rsidRDefault="00C874C6">
            <w:pPr>
              <w:rPr>
                <w:rFonts w:ascii="Times New Roman" w:hAnsi="Times New Roman" w:cs="Times New Roman"/>
                <w:b/>
                <w:bCs/>
                <w:vanish/>
              </w:rPr>
            </w:pPr>
          </w:p>
        </w:tc>
        <w:tc>
          <w:tcPr>
            <w:tcW w:w="2325" w:type="dxa"/>
          </w:tcPr>
          <w:p w14:paraId="5AA20722" w14:textId="77777777" w:rsidR="00C874C6" w:rsidRDefault="00C874C6">
            <w:pPr>
              <w:rPr>
                <w:rFonts w:ascii="Times New Roman" w:hAnsi="Times New Roman" w:cs="Times New Roman"/>
                <w:b/>
                <w:bCs/>
                <w:vanish/>
              </w:rPr>
            </w:pPr>
          </w:p>
        </w:tc>
      </w:tr>
      <w:tr w:rsidR="00C874C6" w14:paraId="280049FA" w14:textId="77777777" w:rsidTr="00C874C6">
        <w:trPr>
          <w:hidden/>
        </w:trPr>
        <w:tc>
          <w:tcPr>
            <w:tcW w:w="2324" w:type="dxa"/>
          </w:tcPr>
          <w:p w14:paraId="1D23C440" w14:textId="77777777" w:rsidR="00C874C6" w:rsidRDefault="00C874C6">
            <w:pPr>
              <w:rPr>
                <w:rFonts w:ascii="Times New Roman" w:hAnsi="Times New Roman" w:cs="Times New Roman"/>
                <w:b/>
                <w:bCs/>
                <w:vanish/>
              </w:rPr>
            </w:pPr>
          </w:p>
        </w:tc>
        <w:tc>
          <w:tcPr>
            <w:tcW w:w="2324" w:type="dxa"/>
          </w:tcPr>
          <w:p w14:paraId="002C8553" w14:textId="77777777" w:rsidR="00C874C6" w:rsidRDefault="00C874C6">
            <w:pPr>
              <w:rPr>
                <w:rFonts w:ascii="Times New Roman" w:hAnsi="Times New Roman" w:cs="Times New Roman"/>
                <w:b/>
                <w:bCs/>
                <w:vanish/>
              </w:rPr>
            </w:pPr>
          </w:p>
        </w:tc>
        <w:tc>
          <w:tcPr>
            <w:tcW w:w="2325" w:type="dxa"/>
          </w:tcPr>
          <w:p w14:paraId="47036BDD" w14:textId="77777777" w:rsidR="00C874C6" w:rsidRDefault="00C874C6">
            <w:pPr>
              <w:rPr>
                <w:rFonts w:ascii="Times New Roman" w:hAnsi="Times New Roman" w:cs="Times New Roman"/>
                <w:b/>
                <w:bCs/>
                <w:vanish/>
              </w:rPr>
            </w:pPr>
          </w:p>
        </w:tc>
        <w:tc>
          <w:tcPr>
            <w:tcW w:w="2325" w:type="dxa"/>
          </w:tcPr>
          <w:p w14:paraId="694DC54A" w14:textId="77777777" w:rsidR="00C874C6" w:rsidRDefault="00C874C6">
            <w:pPr>
              <w:rPr>
                <w:rFonts w:ascii="Times New Roman" w:hAnsi="Times New Roman" w:cs="Times New Roman"/>
                <w:b/>
                <w:bCs/>
                <w:vanish/>
              </w:rPr>
            </w:pPr>
          </w:p>
        </w:tc>
        <w:tc>
          <w:tcPr>
            <w:tcW w:w="2325" w:type="dxa"/>
          </w:tcPr>
          <w:p w14:paraId="6796A576" w14:textId="77777777" w:rsidR="00C874C6" w:rsidRDefault="00C874C6">
            <w:pPr>
              <w:rPr>
                <w:rFonts w:ascii="Times New Roman" w:hAnsi="Times New Roman" w:cs="Times New Roman"/>
                <w:b/>
                <w:bCs/>
                <w:vanish/>
              </w:rPr>
            </w:pPr>
          </w:p>
        </w:tc>
        <w:tc>
          <w:tcPr>
            <w:tcW w:w="2325" w:type="dxa"/>
          </w:tcPr>
          <w:p w14:paraId="19568A31" w14:textId="77777777" w:rsidR="00C874C6" w:rsidRDefault="00C874C6">
            <w:pPr>
              <w:rPr>
                <w:rFonts w:ascii="Times New Roman" w:hAnsi="Times New Roman" w:cs="Times New Roman"/>
                <w:b/>
                <w:bCs/>
                <w:vanish/>
              </w:rPr>
            </w:pPr>
          </w:p>
        </w:tc>
      </w:tr>
    </w:tbl>
    <w:p w14:paraId="48CA54B7" w14:textId="77777777" w:rsidR="00C874C6" w:rsidRDefault="00C874C6" w:rsidP="00C874C6">
      <w:pPr>
        <w:rPr>
          <w:rFonts w:ascii="Times New Roman" w:hAnsi="Times New Roman" w:cs="Times New Roman"/>
          <w:b/>
          <w:bCs/>
        </w:rPr>
      </w:pPr>
    </w:p>
    <w:p w14:paraId="28FDFAEF" w14:textId="77777777" w:rsidR="00C874C6" w:rsidRDefault="00C874C6" w:rsidP="00C874C6">
      <w:pPr>
        <w:rPr>
          <w:rFonts w:ascii="Times New Roman" w:hAnsi="Times New Roman" w:cs="Times New Roman"/>
          <w:b/>
          <w:bCs/>
        </w:rPr>
      </w:pPr>
    </w:p>
    <w:p w14:paraId="680EE557" w14:textId="77777777" w:rsidR="00C874C6" w:rsidRDefault="00C874C6" w:rsidP="00C874C6">
      <w:pPr>
        <w:rPr>
          <w:rFonts w:ascii="Times New Roman" w:hAnsi="Times New Roman" w:cs="Times New Roman"/>
          <w:b/>
          <w:bCs/>
        </w:rPr>
      </w:pPr>
    </w:p>
    <w:p w14:paraId="302CD44A" w14:textId="32906211" w:rsidR="00C874C6" w:rsidRPr="00C874C6" w:rsidRDefault="00C874C6" w:rsidP="00C874C6">
      <w:pPr>
        <w:rPr>
          <w:rFonts w:ascii="Times New Roman" w:hAnsi="Times New Roman" w:cs="Times New Roman"/>
          <w:b/>
          <w:bCs/>
        </w:rPr>
      </w:pPr>
      <w:r w:rsidRPr="00C874C6">
        <w:rPr>
          <w:rFonts w:ascii="Times New Roman" w:hAnsi="Times New Roman" w:cs="Times New Roman"/>
          <w:b/>
          <w:bCs/>
        </w:rPr>
        <w:lastRenderedPageBreak/>
        <w:t>3. TABLEAU – Documentation technique pour GitHub</w:t>
      </w:r>
    </w:p>
    <w:p w14:paraId="12983A5C" w14:textId="77777777" w:rsidR="00C874C6" w:rsidRDefault="00C874C6" w:rsidP="00C874C6">
      <w:pPr>
        <w:rPr>
          <w:rFonts w:ascii="Times New Roman" w:hAnsi="Times New Roman" w:cs="Times New Roman"/>
          <w:b/>
          <w:bCs/>
        </w:rPr>
      </w:pPr>
      <w:r w:rsidRPr="00C874C6">
        <w:rPr>
          <w:rFonts w:ascii="Times New Roman" w:hAnsi="Times New Roman" w:cs="Times New Roman"/>
          <w:b/>
          <w:bCs/>
        </w:rPr>
        <w:t>(Tableau qui présente clairement le pipeline pour ton dossier “Documentation Technique”)</w:t>
      </w:r>
    </w:p>
    <w:tbl>
      <w:tblPr>
        <w:tblStyle w:val="Grilledutableau"/>
        <w:tblW w:w="0" w:type="auto"/>
        <w:tblLook w:val="04A0" w:firstRow="1" w:lastRow="0" w:firstColumn="1" w:lastColumn="0" w:noHBand="0" w:noVBand="1"/>
      </w:tblPr>
      <w:tblGrid>
        <w:gridCol w:w="2722"/>
        <w:gridCol w:w="3460"/>
        <w:gridCol w:w="4692"/>
        <w:gridCol w:w="3074"/>
      </w:tblGrid>
      <w:tr w:rsidR="00C874C6" w:rsidRPr="00C874C6" w14:paraId="7F4C1D9D" w14:textId="77777777" w:rsidTr="00C874C6">
        <w:tc>
          <w:tcPr>
            <w:tcW w:w="0" w:type="auto"/>
            <w:hideMark/>
          </w:tcPr>
          <w:p w14:paraId="33AB238D"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Bloc</w:t>
            </w:r>
          </w:p>
        </w:tc>
        <w:tc>
          <w:tcPr>
            <w:tcW w:w="0" w:type="auto"/>
            <w:hideMark/>
          </w:tcPr>
          <w:p w14:paraId="477FB4E9"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Composants</w:t>
            </w:r>
          </w:p>
        </w:tc>
        <w:tc>
          <w:tcPr>
            <w:tcW w:w="0" w:type="auto"/>
            <w:hideMark/>
          </w:tcPr>
          <w:p w14:paraId="094C1C93"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Détails techniques</w:t>
            </w:r>
          </w:p>
        </w:tc>
        <w:tc>
          <w:tcPr>
            <w:tcW w:w="0" w:type="auto"/>
            <w:hideMark/>
          </w:tcPr>
          <w:p w14:paraId="47F0E348"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Librairies utilisées</w:t>
            </w:r>
          </w:p>
        </w:tc>
      </w:tr>
      <w:tr w:rsidR="00C874C6" w:rsidRPr="00C874C6" w14:paraId="1C3DAD16" w14:textId="77777777" w:rsidTr="00C874C6">
        <w:tc>
          <w:tcPr>
            <w:tcW w:w="0" w:type="auto"/>
            <w:hideMark/>
          </w:tcPr>
          <w:p w14:paraId="261915C9"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b/>
                <w:bCs/>
                <w:kern w:val="0"/>
                <w:lang w:eastAsia="fr-BE"/>
                <w14:ligatures w14:val="none"/>
              </w:rPr>
              <w:t>Exploratory</w:t>
            </w:r>
            <w:proofErr w:type="spellEnd"/>
            <w:r w:rsidRPr="00C874C6">
              <w:rPr>
                <w:rFonts w:ascii="Times New Roman" w:eastAsia="Times New Roman" w:hAnsi="Times New Roman" w:cs="Times New Roman"/>
                <w:b/>
                <w:bCs/>
                <w:kern w:val="0"/>
                <w:lang w:eastAsia="fr-BE"/>
                <w14:ligatures w14:val="none"/>
              </w:rPr>
              <w:t xml:space="preserve"> Data </w:t>
            </w:r>
            <w:proofErr w:type="spellStart"/>
            <w:r w:rsidRPr="00C874C6">
              <w:rPr>
                <w:rFonts w:ascii="Times New Roman" w:eastAsia="Times New Roman" w:hAnsi="Times New Roman" w:cs="Times New Roman"/>
                <w:b/>
                <w:bCs/>
                <w:kern w:val="0"/>
                <w:lang w:eastAsia="fr-BE"/>
                <w14:ligatures w14:val="none"/>
              </w:rPr>
              <w:t>Analysis</w:t>
            </w:r>
            <w:proofErr w:type="spellEnd"/>
            <w:r w:rsidRPr="00C874C6">
              <w:rPr>
                <w:rFonts w:ascii="Times New Roman" w:eastAsia="Times New Roman" w:hAnsi="Times New Roman" w:cs="Times New Roman"/>
                <w:b/>
                <w:bCs/>
                <w:kern w:val="0"/>
                <w:lang w:eastAsia="fr-BE"/>
                <w14:ligatures w14:val="none"/>
              </w:rPr>
              <w:t xml:space="preserve"> (EDA)</w:t>
            </w:r>
          </w:p>
        </w:tc>
        <w:tc>
          <w:tcPr>
            <w:tcW w:w="0" w:type="auto"/>
            <w:hideMark/>
          </w:tcPr>
          <w:p w14:paraId="2B657C57"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Summary stats, missing values, outliers, correlations</w:t>
            </w:r>
          </w:p>
        </w:tc>
        <w:tc>
          <w:tcPr>
            <w:tcW w:w="0" w:type="auto"/>
            <w:hideMark/>
          </w:tcPr>
          <w:p w14:paraId="6F5FD18C"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 xml:space="preserve">describe(), </w:t>
            </w:r>
            <w:proofErr w:type="spellStart"/>
            <w:r w:rsidRPr="00C874C6">
              <w:rPr>
                <w:rFonts w:ascii="Times New Roman" w:eastAsia="Times New Roman" w:hAnsi="Times New Roman" w:cs="Times New Roman"/>
                <w:kern w:val="0"/>
                <w:lang w:val="en-US" w:eastAsia="fr-BE"/>
                <w14:ligatures w14:val="none"/>
              </w:rPr>
              <w:t>value_counts</w:t>
            </w:r>
            <w:proofErr w:type="spellEnd"/>
            <w:r w:rsidRPr="00C874C6">
              <w:rPr>
                <w:rFonts w:ascii="Times New Roman" w:eastAsia="Times New Roman" w:hAnsi="Times New Roman" w:cs="Times New Roman"/>
                <w:kern w:val="0"/>
                <w:lang w:val="en-US" w:eastAsia="fr-BE"/>
                <w14:ligatures w14:val="none"/>
              </w:rPr>
              <w:t>(), IQR, heatmap</w:t>
            </w:r>
          </w:p>
        </w:tc>
        <w:tc>
          <w:tcPr>
            <w:tcW w:w="0" w:type="auto"/>
            <w:hideMark/>
          </w:tcPr>
          <w:p w14:paraId="49F6CDB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pandas, </w:t>
            </w:r>
            <w:proofErr w:type="spellStart"/>
            <w:r w:rsidRPr="00C874C6">
              <w:rPr>
                <w:rFonts w:ascii="Times New Roman" w:eastAsia="Times New Roman" w:hAnsi="Times New Roman" w:cs="Times New Roman"/>
                <w:kern w:val="0"/>
                <w:lang w:eastAsia="fr-BE"/>
                <w14:ligatures w14:val="none"/>
              </w:rPr>
              <w:t>numpy</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seaborn</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matplotlib</w:t>
            </w:r>
            <w:proofErr w:type="spellEnd"/>
          </w:p>
        </w:tc>
      </w:tr>
      <w:tr w:rsidR="00C874C6" w:rsidRPr="00C874C6" w14:paraId="5DAABE58" w14:textId="77777777" w:rsidTr="00C874C6">
        <w:tc>
          <w:tcPr>
            <w:tcW w:w="0" w:type="auto"/>
            <w:hideMark/>
          </w:tcPr>
          <w:p w14:paraId="0525D7C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Nettoyage</w:t>
            </w:r>
          </w:p>
        </w:tc>
        <w:tc>
          <w:tcPr>
            <w:tcW w:w="0" w:type="auto"/>
            <w:hideMark/>
          </w:tcPr>
          <w:p w14:paraId="17D466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Correction des types, harmonisation texte</w:t>
            </w:r>
          </w:p>
        </w:tc>
        <w:tc>
          <w:tcPr>
            <w:tcW w:w="0" w:type="auto"/>
            <w:hideMark/>
          </w:tcPr>
          <w:p w14:paraId="4A6A621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Recodage des catégories, suppression doublons</w:t>
            </w:r>
          </w:p>
        </w:tc>
        <w:tc>
          <w:tcPr>
            <w:tcW w:w="0" w:type="auto"/>
            <w:hideMark/>
          </w:tcPr>
          <w:p w14:paraId="6E4164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w:t>
            </w:r>
          </w:p>
        </w:tc>
      </w:tr>
      <w:tr w:rsidR="00C874C6" w:rsidRPr="00C874C6" w14:paraId="305C9983" w14:textId="77777777" w:rsidTr="00C874C6">
        <w:tc>
          <w:tcPr>
            <w:tcW w:w="0" w:type="auto"/>
            <w:hideMark/>
          </w:tcPr>
          <w:p w14:paraId="7A55221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w:t>
            </w:r>
          </w:p>
        </w:tc>
        <w:tc>
          <w:tcPr>
            <w:tcW w:w="0" w:type="auto"/>
            <w:hideMark/>
          </w:tcPr>
          <w:p w14:paraId="2F09AA5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Quantitatives (médiane), catégorielles (mode)</w:t>
            </w:r>
          </w:p>
        </w:tc>
        <w:tc>
          <w:tcPr>
            <w:tcW w:w="0" w:type="auto"/>
            <w:hideMark/>
          </w:tcPr>
          <w:p w14:paraId="20D7B6E0"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kern w:val="0"/>
                <w:lang w:val="en-US" w:eastAsia="fr-BE"/>
                <w14:ligatures w14:val="none"/>
              </w:rPr>
              <w:t>df</w:t>
            </w:r>
            <w:proofErr w:type="spellEnd"/>
            <w:r w:rsidRPr="00C874C6">
              <w:rPr>
                <w:rFonts w:ascii="Times New Roman" w:eastAsia="Times New Roman" w:hAnsi="Times New Roman" w:cs="Times New Roman"/>
                <w:kern w:val="0"/>
                <w:lang w:val="en-US" w:eastAsia="fr-BE"/>
                <w14:ligatures w14:val="none"/>
              </w:rPr>
              <w:t>[col].</w:t>
            </w:r>
            <w:proofErr w:type="spellStart"/>
            <w:r w:rsidRPr="00C874C6">
              <w:rPr>
                <w:rFonts w:ascii="Times New Roman" w:eastAsia="Times New Roman" w:hAnsi="Times New Roman" w:cs="Times New Roman"/>
                <w:kern w:val="0"/>
                <w:lang w:val="en-US" w:eastAsia="fr-BE"/>
                <w14:ligatures w14:val="none"/>
              </w:rPr>
              <w:t>fillna</w:t>
            </w:r>
            <w:proofErr w:type="spellEnd"/>
            <w:r w:rsidRPr="00C874C6">
              <w:rPr>
                <w:rFonts w:ascii="Times New Roman" w:eastAsia="Times New Roman" w:hAnsi="Times New Roman" w:cs="Times New Roman"/>
                <w:kern w:val="0"/>
                <w:lang w:val="en-US" w:eastAsia="fr-BE"/>
                <w14:ligatures w14:val="none"/>
              </w:rPr>
              <w:t>(</w:t>
            </w:r>
            <w:proofErr w:type="spellStart"/>
            <w:r w:rsidRPr="00C874C6">
              <w:rPr>
                <w:rFonts w:ascii="Times New Roman" w:eastAsia="Times New Roman" w:hAnsi="Times New Roman" w:cs="Times New Roman"/>
                <w:kern w:val="0"/>
                <w:lang w:val="en-US" w:eastAsia="fr-BE"/>
                <w14:ligatures w14:val="none"/>
              </w:rPr>
              <w:t>df</w:t>
            </w:r>
            <w:proofErr w:type="spellEnd"/>
            <w:r w:rsidRPr="00C874C6">
              <w:rPr>
                <w:rFonts w:ascii="Times New Roman" w:eastAsia="Times New Roman" w:hAnsi="Times New Roman" w:cs="Times New Roman"/>
                <w:kern w:val="0"/>
                <w:lang w:val="en-US" w:eastAsia="fr-BE"/>
                <w14:ligatures w14:val="none"/>
              </w:rPr>
              <w:t>[col].median())</w:t>
            </w:r>
          </w:p>
        </w:tc>
        <w:tc>
          <w:tcPr>
            <w:tcW w:w="0" w:type="auto"/>
            <w:hideMark/>
          </w:tcPr>
          <w:p w14:paraId="0E8F73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pandas, </w:t>
            </w:r>
            <w:proofErr w:type="spellStart"/>
            <w:r w:rsidRPr="00C874C6">
              <w:rPr>
                <w:rFonts w:ascii="Times New Roman" w:eastAsia="Times New Roman" w:hAnsi="Times New Roman" w:cs="Times New Roman"/>
                <w:kern w:val="0"/>
                <w:lang w:eastAsia="fr-BE"/>
                <w14:ligatures w14:val="none"/>
              </w:rPr>
              <w:t>numpy</w:t>
            </w:r>
            <w:proofErr w:type="spellEnd"/>
          </w:p>
        </w:tc>
      </w:tr>
      <w:tr w:rsidR="00C874C6" w:rsidRPr="00C874C6" w14:paraId="3D139C7D" w14:textId="77777777" w:rsidTr="00C874C6">
        <w:tc>
          <w:tcPr>
            <w:tcW w:w="0" w:type="auto"/>
            <w:hideMark/>
          </w:tcPr>
          <w:p w14:paraId="6B7A013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 xml:space="preserve">Traitement des </w:t>
            </w:r>
            <w:proofErr w:type="spellStart"/>
            <w:r w:rsidRPr="00C874C6">
              <w:rPr>
                <w:rFonts w:ascii="Times New Roman" w:eastAsia="Times New Roman" w:hAnsi="Times New Roman" w:cs="Times New Roman"/>
                <w:b/>
                <w:bCs/>
                <w:kern w:val="0"/>
                <w:lang w:eastAsia="fr-BE"/>
                <w14:ligatures w14:val="none"/>
              </w:rPr>
              <w:t>outliers</w:t>
            </w:r>
            <w:proofErr w:type="spellEnd"/>
          </w:p>
        </w:tc>
        <w:tc>
          <w:tcPr>
            <w:tcW w:w="0" w:type="auto"/>
            <w:hideMark/>
          </w:tcPr>
          <w:p w14:paraId="428D97E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IQR + </w:t>
            </w:r>
            <w:proofErr w:type="spellStart"/>
            <w:r w:rsidRPr="00C874C6">
              <w:rPr>
                <w:rFonts w:ascii="Times New Roman" w:eastAsia="Times New Roman" w:hAnsi="Times New Roman" w:cs="Times New Roman"/>
                <w:kern w:val="0"/>
                <w:lang w:eastAsia="fr-BE"/>
                <w14:ligatures w14:val="none"/>
              </w:rPr>
              <w:t>Winsorisation</w:t>
            </w:r>
            <w:proofErr w:type="spellEnd"/>
          </w:p>
        </w:tc>
        <w:tc>
          <w:tcPr>
            <w:tcW w:w="0" w:type="auto"/>
            <w:hideMark/>
          </w:tcPr>
          <w:p w14:paraId="4D08B183"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 xml:space="preserve">clamp : </w:t>
            </w:r>
            <w:proofErr w:type="spellStart"/>
            <w:r w:rsidRPr="00C874C6">
              <w:rPr>
                <w:rFonts w:ascii="Times New Roman" w:eastAsia="Times New Roman" w:hAnsi="Times New Roman" w:cs="Times New Roman"/>
                <w:kern w:val="0"/>
                <w:lang w:val="en-US" w:eastAsia="fr-BE"/>
                <w14:ligatures w14:val="none"/>
              </w:rPr>
              <w:t>df</w:t>
            </w:r>
            <w:proofErr w:type="spellEnd"/>
            <w:r w:rsidRPr="00C874C6">
              <w:rPr>
                <w:rFonts w:ascii="Times New Roman" w:eastAsia="Times New Roman" w:hAnsi="Times New Roman" w:cs="Times New Roman"/>
                <w:kern w:val="0"/>
                <w:lang w:val="en-US" w:eastAsia="fr-BE"/>
                <w14:ligatures w14:val="none"/>
              </w:rPr>
              <w:t>[col].clip(lower, upper)</w:t>
            </w:r>
          </w:p>
        </w:tc>
        <w:tc>
          <w:tcPr>
            <w:tcW w:w="0" w:type="auto"/>
            <w:hideMark/>
          </w:tcPr>
          <w:p w14:paraId="618EC47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pandas, </w:t>
            </w:r>
            <w:proofErr w:type="spellStart"/>
            <w:r w:rsidRPr="00C874C6">
              <w:rPr>
                <w:rFonts w:ascii="Times New Roman" w:eastAsia="Times New Roman" w:hAnsi="Times New Roman" w:cs="Times New Roman"/>
                <w:kern w:val="0"/>
                <w:lang w:eastAsia="fr-BE"/>
                <w14:ligatures w14:val="none"/>
              </w:rPr>
              <w:t>numpy</w:t>
            </w:r>
            <w:proofErr w:type="spellEnd"/>
          </w:p>
        </w:tc>
      </w:tr>
      <w:tr w:rsidR="00C874C6" w:rsidRPr="00C874C6" w14:paraId="037DF29F" w14:textId="77777777" w:rsidTr="00C874C6">
        <w:tc>
          <w:tcPr>
            <w:tcW w:w="0" w:type="auto"/>
            <w:hideMark/>
          </w:tcPr>
          <w:p w14:paraId="346735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Séparation Train/Test</w:t>
            </w:r>
          </w:p>
        </w:tc>
        <w:tc>
          <w:tcPr>
            <w:tcW w:w="0" w:type="auto"/>
            <w:hideMark/>
          </w:tcPr>
          <w:p w14:paraId="766A7B0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80/20 + stratification</w:t>
            </w:r>
          </w:p>
        </w:tc>
        <w:tc>
          <w:tcPr>
            <w:tcW w:w="0" w:type="auto"/>
            <w:hideMark/>
          </w:tcPr>
          <w:p w14:paraId="6DFD9BF1"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train_test_split</w:t>
            </w:r>
            <w:proofErr w:type="spellEnd"/>
            <w:r w:rsidRPr="00C874C6">
              <w:rPr>
                <w:rFonts w:ascii="Times New Roman" w:eastAsia="Times New Roman" w:hAnsi="Times New Roman" w:cs="Times New Roman"/>
                <w:kern w:val="0"/>
                <w:lang w:eastAsia="fr-BE"/>
                <w14:ligatures w14:val="none"/>
              </w:rPr>
              <w:t>(</w:t>
            </w:r>
            <w:proofErr w:type="spellStart"/>
            <w:r w:rsidRPr="00C874C6">
              <w:rPr>
                <w:rFonts w:ascii="Times New Roman" w:eastAsia="Times New Roman" w:hAnsi="Times New Roman" w:cs="Times New Roman"/>
                <w:kern w:val="0"/>
                <w:lang w:eastAsia="fr-BE"/>
                <w14:ligatures w14:val="none"/>
              </w:rPr>
              <w:t>stratify</w:t>
            </w:r>
            <w:proofErr w:type="spellEnd"/>
            <w:r w:rsidRPr="00C874C6">
              <w:rPr>
                <w:rFonts w:ascii="Times New Roman" w:eastAsia="Times New Roman" w:hAnsi="Times New Roman" w:cs="Times New Roman"/>
                <w:kern w:val="0"/>
                <w:lang w:eastAsia="fr-BE"/>
                <w14:ligatures w14:val="none"/>
              </w:rPr>
              <w:t>=y)</w:t>
            </w:r>
          </w:p>
        </w:tc>
        <w:tc>
          <w:tcPr>
            <w:tcW w:w="0" w:type="auto"/>
            <w:hideMark/>
          </w:tcPr>
          <w:p w14:paraId="355470F3"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sklearn.model_selection</w:t>
            </w:r>
            <w:proofErr w:type="spellEnd"/>
          </w:p>
        </w:tc>
      </w:tr>
      <w:tr w:rsidR="00C874C6" w:rsidRPr="00C874C6" w14:paraId="7AA3C2A5" w14:textId="77777777" w:rsidTr="00C874C6">
        <w:tc>
          <w:tcPr>
            <w:tcW w:w="0" w:type="auto"/>
            <w:hideMark/>
          </w:tcPr>
          <w:p w14:paraId="11D177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Encodage</w:t>
            </w:r>
          </w:p>
        </w:tc>
        <w:tc>
          <w:tcPr>
            <w:tcW w:w="0" w:type="auto"/>
            <w:hideMark/>
          </w:tcPr>
          <w:p w14:paraId="2BD5189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One Hot </w:t>
            </w:r>
            <w:proofErr w:type="spellStart"/>
            <w:r w:rsidRPr="00C874C6">
              <w:rPr>
                <w:rFonts w:ascii="Times New Roman" w:eastAsia="Times New Roman" w:hAnsi="Times New Roman" w:cs="Times New Roman"/>
                <w:kern w:val="0"/>
                <w:lang w:eastAsia="fr-BE"/>
                <w14:ligatures w14:val="none"/>
              </w:rPr>
              <w:t>Encoding</w:t>
            </w:r>
            <w:proofErr w:type="spellEnd"/>
          </w:p>
        </w:tc>
        <w:tc>
          <w:tcPr>
            <w:tcW w:w="0" w:type="auto"/>
            <w:hideMark/>
          </w:tcPr>
          <w:p w14:paraId="291E2C22"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kern w:val="0"/>
                <w:lang w:val="en-US" w:eastAsia="fr-BE"/>
                <w14:ligatures w14:val="none"/>
              </w:rPr>
              <w:t>get_dummies</w:t>
            </w:r>
            <w:proofErr w:type="spellEnd"/>
            <w:r w:rsidRPr="00C874C6">
              <w:rPr>
                <w:rFonts w:ascii="Times New Roman" w:eastAsia="Times New Roman" w:hAnsi="Times New Roman" w:cs="Times New Roman"/>
                <w:kern w:val="0"/>
                <w:lang w:val="en-US" w:eastAsia="fr-BE"/>
                <w14:ligatures w14:val="none"/>
              </w:rPr>
              <w:t>(</w:t>
            </w:r>
            <w:proofErr w:type="spellStart"/>
            <w:r w:rsidRPr="00C874C6">
              <w:rPr>
                <w:rFonts w:ascii="Times New Roman" w:eastAsia="Times New Roman" w:hAnsi="Times New Roman" w:cs="Times New Roman"/>
                <w:kern w:val="0"/>
                <w:lang w:val="en-US" w:eastAsia="fr-BE"/>
                <w14:ligatures w14:val="none"/>
              </w:rPr>
              <w:t>drop_first</w:t>
            </w:r>
            <w:proofErr w:type="spellEnd"/>
            <w:r w:rsidRPr="00C874C6">
              <w:rPr>
                <w:rFonts w:ascii="Times New Roman" w:eastAsia="Times New Roman" w:hAnsi="Times New Roman" w:cs="Times New Roman"/>
                <w:kern w:val="0"/>
                <w:lang w:val="en-US" w:eastAsia="fr-BE"/>
                <w14:ligatures w14:val="none"/>
              </w:rPr>
              <w:t>=True)</w:t>
            </w:r>
          </w:p>
        </w:tc>
        <w:tc>
          <w:tcPr>
            <w:tcW w:w="0" w:type="auto"/>
            <w:hideMark/>
          </w:tcPr>
          <w:p w14:paraId="058FD9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pandas, </w:t>
            </w:r>
            <w:proofErr w:type="spellStart"/>
            <w:r w:rsidRPr="00C874C6">
              <w:rPr>
                <w:rFonts w:ascii="Times New Roman" w:eastAsia="Times New Roman" w:hAnsi="Times New Roman" w:cs="Times New Roman"/>
                <w:kern w:val="0"/>
                <w:lang w:eastAsia="fr-BE"/>
                <w14:ligatures w14:val="none"/>
              </w:rPr>
              <w:t>sklearn</w:t>
            </w:r>
            <w:proofErr w:type="spellEnd"/>
          </w:p>
        </w:tc>
      </w:tr>
      <w:tr w:rsidR="00C874C6" w:rsidRPr="00C874C6" w14:paraId="1F64B6A7" w14:textId="77777777" w:rsidTr="00C874C6">
        <w:tc>
          <w:tcPr>
            <w:tcW w:w="0" w:type="auto"/>
            <w:hideMark/>
          </w:tcPr>
          <w:p w14:paraId="776F3C1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Rééquilibrage classes</w:t>
            </w:r>
          </w:p>
        </w:tc>
        <w:tc>
          <w:tcPr>
            <w:tcW w:w="0" w:type="auto"/>
            <w:hideMark/>
          </w:tcPr>
          <w:p w14:paraId="0160F37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w:t>
            </w:r>
          </w:p>
        </w:tc>
        <w:tc>
          <w:tcPr>
            <w:tcW w:w="0" w:type="auto"/>
            <w:hideMark/>
          </w:tcPr>
          <w:p w14:paraId="7F698747"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smote.fit_resample</w:t>
            </w:r>
            <w:proofErr w:type="spellEnd"/>
            <w:r w:rsidRPr="00C874C6">
              <w:rPr>
                <w:rFonts w:ascii="Times New Roman" w:eastAsia="Times New Roman" w:hAnsi="Times New Roman" w:cs="Times New Roman"/>
                <w:kern w:val="0"/>
                <w:lang w:eastAsia="fr-BE"/>
                <w14:ligatures w14:val="none"/>
              </w:rPr>
              <w:t>(</w:t>
            </w:r>
            <w:proofErr w:type="spellStart"/>
            <w:r w:rsidRPr="00C874C6">
              <w:rPr>
                <w:rFonts w:ascii="Times New Roman" w:eastAsia="Times New Roman" w:hAnsi="Times New Roman" w:cs="Times New Roman"/>
                <w:kern w:val="0"/>
                <w:lang w:eastAsia="fr-BE"/>
                <w14:ligatures w14:val="none"/>
              </w:rPr>
              <w:t>X_train,y_train</w:t>
            </w:r>
            <w:proofErr w:type="spellEnd"/>
            <w:r w:rsidRPr="00C874C6">
              <w:rPr>
                <w:rFonts w:ascii="Times New Roman" w:eastAsia="Times New Roman" w:hAnsi="Times New Roman" w:cs="Times New Roman"/>
                <w:kern w:val="0"/>
                <w:lang w:eastAsia="fr-BE"/>
                <w14:ligatures w14:val="none"/>
              </w:rPr>
              <w:t>)</w:t>
            </w:r>
          </w:p>
        </w:tc>
        <w:tc>
          <w:tcPr>
            <w:tcW w:w="0" w:type="auto"/>
            <w:hideMark/>
          </w:tcPr>
          <w:p w14:paraId="0E77A795"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imblearn.over_sampling</w:t>
            </w:r>
            <w:proofErr w:type="spellEnd"/>
          </w:p>
        </w:tc>
      </w:tr>
      <w:tr w:rsidR="00C874C6" w:rsidRPr="00C874C6" w14:paraId="54F1A957" w14:textId="77777777" w:rsidTr="00C874C6">
        <w:tc>
          <w:tcPr>
            <w:tcW w:w="0" w:type="auto"/>
            <w:hideMark/>
          </w:tcPr>
          <w:p w14:paraId="75BFEEF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w:t>
            </w:r>
          </w:p>
        </w:tc>
        <w:tc>
          <w:tcPr>
            <w:tcW w:w="0" w:type="auto"/>
            <w:hideMark/>
          </w:tcPr>
          <w:p w14:paraId="5F408DAB"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StandardScaler</w:t>
            </w:r>
            <w:proofErr w:type="spellEnd"/>
          </w:p>
        </w:tc>
        <w:tc>
          <w:tcPr>
            <w:tcW w:w="0" w:type="auto"/>
            <w:hideMark/>
          </w:tcPr>
          <w:p w14:paraId="4A87BBA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fit sur </w:t>
            </w:r>
            <w:proofErr w:type="spellStart"/>
            <w:r w:rsidRPr="00C874C6">
              <w:rPr>
                <w:rFonts w:ascii="Times New Roman" w:eastAsia="Times New Roman" w:hAnsi="Times New Roman" w:cs="Times New Roman"/>
                <w:kern w:val="0"/>
                <w:lang w:eastAsia="fr-BE"/>
                <w14:ligatures w14:val="none"/>
              </w:rPr>
              <w:t>X_train_resampled</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transform</w:t>
            </w:r>
            <w:proofErr w:type="spellEnd"/>
            <w:r w:rsidRPr="00C874C6">
              <w:rPr>
                <w:rFonts w:ascii="Times New Roman" w:eastAsia="Times New Roman" w:hAnsi="Times New Roman" w:cs="Times New Roman"/>
                <w:kern w:val="0"/>
                <w:lang w:eastAsia="fr-BE"/>
                <w14:ligatures w14:val="none"/>
              </w:rPr>
              <w:t xml:space="preserve"> sur </w:t>
            </w:r>
            <w:proofErr w:type="spellStart"/>
            <w:r w:rsidRPr="00C874C6">
              <w:rPr>
                <w:rFonts w:ascii="Times New Roman" w:eastAsia="Times New Roman" w:hAnsi="Times New Roman" w:cs="Times New Roman"/>
                <w:kern w:val="0"/>
                <w:lang w:eastAsia="fr-BE"/>
                <w14:ligatures w14:val="none"/>
              </w:rPr>
              <w:t>X_train</w:t>
            </w:r>
            <w:proofErr w:type="spellEnd"/>
            <w:r w:rsidRPr="00C874C6">
              <w:rPr>
                <w:rFonts w:ascii="Times New Roman" w:eastAsia="Times New Roman" w:hAnsi="Times New Roman" w:cs="Times New Roman"/>
                <w:kern w:val="0"/>
                <w:lang w:eastAsia="fr-BE"/>
                <w14:ligatures w14:val="none"/>
              </w:rPr>
              <w:t xml:space="preserve"> et </w:t>
            </w:r>
            <w:proofErr w:type="spellStart"/>
            <w:r w:rsidRPr="00C874C6">
              <w:rPr>
                <w:rFonts w:ascii="Times New Roman" w:eastAsia="Times New Roman" w:hAnsi="Times New Roman" w:cs="Times New Roman"/>
                <w:kern w:val="0"/>
                <w:lang w:eastAsia="fr-BE"/>
                <w14:ligatures w14:val="none"/>
              </w:rPr>
              <w:t>X_test</w:t>
            </w:r>
            <w:proofErr w:type="spellEnd"/>
          </w:p>
        </w:tc>
        <w:tc>
          <w:tcPr>
            <w:tcW w:w="0" w:type="auto"/>
            <w:hideMark/>
          </w:tcPr>
          <w:p w14:paraId="5436CA09"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sklearn.preprocessing</w:t>
            </w:r>
            <w:proofErr w:type="spellEnd"/>
          </w:p>
        </w:tc>
      </w:tr>
      <w:tr w:rsidR="00C874C6" w:rsidRPr="00C874C6" w14:paraId="3B6BE07B" w14:textId="77777777" w:rsidTr="00C874C6">
        <w:tc>
          <w:tcPr>
            <w:tcW w:w="0" w:type="auto"/>
            <w:hideMark/>
          </w:tcPr>
          <w:p w14:paraId="55FA41E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Données finales</w:t>
            </w:r>
          </w:p>
        </w:tc>
        <w:tc>
          <w:tcPr>
            <w:tcW w:w="0" w:type="auto"/>
            <w:hideMark/>
          </w:tcPr>
          <w:p w14:paraId="7CBFFA55" w14:textId="77777777" w:rsidR="00C874C6" w:rsidRPr="00C874C6" w:rsidRDefault="00C874C6" w:rsidP="00C874C6">
            <w:pPr>
              <w:rPr>
                <w:rFonts w:ascii="Times New Roman" w:eastAsia="Times New Roman" w:hAnsi="Times New Roman" w:cs="Times New Roman"/>
                <w:kern w:val="0"/>
                <w:lang w:val="en-US" w:eastAsia="fr-BE"/>
                <w14:ligatures w14:val="none"/>
              </w:rPr>
            </w:pPr>
            <w:proofErr w:type="spellStart"/>
            <w:r w:rsidRPr="00C874C6">
              <w:rPr>
                <w:rFonts w:ascii="Times New Roman" w:eastAsia="Times New Roman" w:hAnsi="Times New Roman" w:cs="Times New Roman"/>
                <w:kern w:val="0"/>
                <w:lang w:val="en-US" w:eastAsia="fr-BE"/>
                <w14:ligatures w14:val="none"/>
              </w:rPr>
              <w:t>X_train_final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y_train_final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X_test_final</w:t>
            </w:r>
            <w:proofErr w:type="spellEnd"/>
            <w:r w:rsidRPr="00C874C6">
              <w:rPr>
                <w:rFonts w:ascii="Times New Roman" w:eastAsia="Times New Roman" w:hAnsi="Times New Roman" w:cs="Times New Roman"/>
                <w:kern w:val="0"/>
                <w:lang w:val="en-US" w:eastAsia="fr-BE"/>
                <w14:ligatures w14:val="none"/>
              </w:rPr>
              <w:t xml:space="preserve">, </w:t>
            </w:r>
            <w:proofErr w:type="spellStart"/>
            <w:r w:rsidRPr="00C874C6">
              <w:rPr>
                <w:rFonts w:ascii="Times New Roman" w:eastAsia="Times New Roman" w:hAnsi="Times New Roman" w:cs="Times New Roman"/>
                <w:kern w:val="0"/>
                <w:lang w:val="en-US" w:eastAsia="fr-BE"/>
                <w14:ligatures w14:val="none"/>
              </w:rPr>
              <w:t>y_test_final</w:t>
            </w:r>
            <w:proofErr w:type="spellEnd"/>
          </w:p>
        </w:tc>
        <w:tc>
          <w:tcPr>
            <w:tcW w:w="0" w:type="auto"/>
            <w:hideMark/>
          </w:tcPr>
          <w:p w14:paraId="6BF39BE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Après encodage + SMOTE + </w:t>
            </w:r>
            <w:proofErr w:type="spellStart"/>
            <w:r w:rsidRPr="00C874C6">
              <w:rPr>
                <w:rFonts w:ascii="Times New Roman" w:eastAsia="Times New Roman" w:hAnsi="Times New Roman" w:cs="Times New Roman"/>
                <w:kern w:val="0"/>
                <w:lang w:eastAsia="fr-BE"/>
                <w14:ligatures w14:val="none"/>
              </w:rPr>
              <w:t>scaling</w:t>
            </w:r>
            <w:proofErr w:type="spellEnd"/>
          </w:p>
        </w:tc>
        <w:tc>
          <w:tcPr>
            <w:tcW w:w="0" w:type="auto"/>
            <w:hideMark/>
          </w:tcPr>
          <w:p w14:paraId="7BB0745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pandas, </w:t>
            </w:r>
            <w:proofErr w:type="spellStart"/>
            <w:r w:rsidRPr="00C874C6">
              <w:rPr>
                <w:rFonts w:ascii="Times New Roman" w:eastAsia="Times New Roman" w:hAnsi="Times New Roman" w:cs="Times New Roman"/>
                <w:kern w:val="0"/>
                <w:lang w:eastAsia="fr-BE"/>
                <w14:ligatures w14:val="none"/>
              </w:rPr>
              <w:t>numpy</w:t>
            </w:r>
            <w:proofErr w:type="spellEnd"/>
          </w:p>
        </w:tc>
      </w:tr>
      <w:tr w:rsidR="00C874C6" w:rsidRPr="00C874C6" w14:paraId="2E3B8191" w14:textId="77777777" w:rsidTr="00C874C6">
        <w:tc>
          <w:tcPr>
            <w:tcW w:w="0" w:type="auto"/>
            <w:hideMark/>
          </w:tcPr>
          <w:p w14:paraId="348FB5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Prêt pour modélisation</w:t>
            </w:r>
          </w:p>
        </w:tc>
        <w:tc>
          <w:tcPr>
            <w:tcW w:w="0" w:type="auto"/>
            <w:hideMark/>
          </w:tcPr>
          <w:p w14:paraId="082F581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Modèles ML : LR, SVM, RF, XGB</w:t>
            </w:r>
          </w:p>
        </w:tc>
        <w:tc>
          <w:tcPr>
            <w:tcW w:w="0" w:type="auto"/>
            <w:hideMark/>
          </w:tcPr>
          <w:p w14:paraId="1B53F1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Sur </w:t>
            </w:r>
            <w:proofErr w:type="spellStart"/>
            <w:r w:rsidRPr="00C874C6">
              <w:rPr>
                <w:rFonts w:ascii="Times New Roman" w:eastAsia="Times New Roman" w:hAnsi="Times New Roman" w:cs="Times New Roman"/>
                <w:kern w:val="0"/>
                <w:lang w:eastAsia="fr-BE"/>
                <w14:ligatures w14:val="none"/>
              </w:rPr>
              <w:t>X_train_final</w:t>
            </w:r>
            <w:proofErr w:type="spellEnd"/>
            <w:r w:rsidRPr="00C874C6">
              <w:rPr>
                <w:rFonts w:ascii="Times New Roman" w:eastAsia="Times New Roman" w:hAnsi="Times New Roman" w:cs="Times New Roman"/>
                <w:kern w:val="0"/>
                <w:lang w:eastAsia="fr-BE"/>
                <w14:ligatures w14:val="none"/>
              </w:rPr>
              <w:t xml:space="preserve"> / </w:t>
            </w:r>
            <w:proofErr w:type="spellStart"/>
            <w:r w:rsidRPr="00C874C6">
              <w:rPr>
                <w:rFonts w:ascii="Times New Roman" w:eastAsia="Times New Roman" w:hAnsi="Times New Roman" w:cs="Times New Roman"/>
                <w:kern w:val="0"/>
                <w:lang w:eastAsia="fr-BE"/>
                <w14:ligatures w14:val="none"/>
              </w:rPr>
              <w:t>y_train_final</w:t>
            </w:r>
            <w:proofErr w:type="spellEnd"/>
          </w:p>
        </w:tc>
        <w:tc>
          <w:tcPr>
            <w:tcW w:w="0" w:type="auto"/>
            <w:hideMark/>
          </w:tcPr>
          <w:p w14:paraId="7E5C1917" w14:textId="77777777" w:rsidR="00C874C6" w:rsidRPr="00C874C6" w:rsidRDefault="00C874C6" w:rsidP="00C874C6">
            <w:pPr>
              <w:rPr>
                <w:rFonts w:ascii="Times New Roman" w:eastAsia="Times New Roman" w:hAnsi="Times New Roman" w:cs="Times New Roman"/>
                <w:kern w:val="0"/>
                <w:lang w:eastAsia="fr-BE"/>
                <w14:ligatures w14:val="none"/>
              </w:rPr>
            </w:pPr>
            <w:proofErr w:type="spellStart"/>
            <w:r w:rsidRPr="00C874C6">
              <w:rPr>
                <w:rFonts w:ascii="Times New Roman" w:eastAsia="Times New Roman" w:hAnsi="Times New Roman" w:cs="Times New Roman"/>
                <w:kern w:val="0"/>
                <w:lang w:eastAsia="fr-BE"/>
                <w14:ligatures w14:val="none"/>
              </w:rPr>
              <w:t>sklearn</w:t>
            </w:r>
            <w:proofErr w:type="spellEnd"/>
            <w:r w:rsidRPr="00C874C6">
              <w:rPr>
                <w:rFonts w:ascii="Times New Roman" w:eastAsia="Times New Roman" w:hAnsi="Times New Roman" w:cs="Times New Roman"/>
                <w:kern w:val="0"/>
                <w:lang w:eastAsia="fr-BE"/>
                <w14:ligatures w14:val="none"/>
              </w:rPr>
              <w:t xml:space="preserve">, </w:t>
            </w:r>
            <w:proofErr w:type="spellStart"/>
            <w:r w:rsidRPr="00C874C6">
              <w:rPr>
                <w:rFonts w:ascii="Times New Roman" w:eastAsia="Times New Roman" w:hAnsi="Times New Roman" w:cs="Times New Roman"/>
                <w:kern w:val="0"/>
                <w:lang w:eastAsia="fr-BE"/>
                <w14:ligatures w14:val="none"/>
              </w:rPr>
              <w:t>xgboost</w:t>
            </w:r>
            <w:proofErr w:type="spellEnd"/>
          </w:p>
        </w:tc>
      </w:tr>
    </w:tbl>
    <w:p w14:paraId="59AF42F0" w14:textId="77777777" w:rsidR="00C874C6" w:rsidRDefault="00C874C6" w:rsidP="00C874C6">
      <w:pPr>
        <w:rPr>
          <w:rFonts w:ascii="Times New Roman" w:hAnsi="Times New Roman" w:cs="Times New Roman"/>
          <w:b/>
          <w:bCs/>
        </w:rPr>
      </w:pPr>
    </w:p>
    <w:p w14:paraId="2784BD16" w14:textId="77777777" w:rsidR="00C874C6" w:rsidRDefault="00C874C6" w:rsidP="00C874C6">
      <w:pPr>
        <w:rPr>
          <w:rFonts w:ascii="Times New Roman" w:hAnsi="Times New Roman" w:cs="Times New Roman"/>
          <w:b/>
          <w:bCs/>
        </w:rPr>
      </w:pPr>
    </w:p>
    <w:p w14:paraId="64127C1E" w14:textId="77777777" w:rsidR="00C874C6" w:rsidRDefault="00C874C6" w:rsidP="00C874C6">
      <w:pPr>
        <w:rPr>
          <w:rFonts w:ascii="Times New Roman" w:hAnsi="Times New Roman" w:cs="Times New Roman"/>
          <w:b/>
          <w:bCs/>
        </w:rPr>
      </w:pPr>
    </w:p>
    <w:p w14:paraId="24B3DABA" w14:textId="77777777" w:rsidR="00C874C6" w:rsidRDefault="00C874C6" w:rsidP="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2789"/>
        <w:gridCol w:w="2789"/>
        <w:gridCol w:w="2790"/>
        <w:gridCol w:w="2790"/>
        <w:gridCol w:w="2790"/>
      </w:tblGrid>
      <w:tr w:rsidR="00C874C6" w14:paraId="546776A7" w14:textId="77777777" w:rsidTr="00C874C6">
        <w:trPr>
          <w:hidden/>
        </w:trPr>
        <w:tc>
          <w:tcPr>
            <w:tcW w:w="2789" w:type="dxa"/>
          </w:tcPr>
          <w:p w14:paraId="4E32EAB2" w14:textId="77777777" w:rsidR="00C874C6" w:rsidRDefault="00C874C6" w:rsidP="00C874C6">
            <w:pPr>
              <w:rPr>
                <w:rFonts w:ascii="Times New Roman" w:hAnsi="Times New Roman" w:cs="Times New Roman"/>
                <w:b/>
                <w:bCs/>
                <w:vanish/>
              </w:rPr>
            </w:pPr>
          </w:p>
        </w:tc>
        <w:tc>
          <w:tcPr>
            <w:tcW w:w="2789" w:type="dxa"/>
          </w:tcPr>
          <w:p w14:paraId="12629026" w14:textId="77777777" w:rsidR="00C874C6" w:rsidRDefault="00C874C6" w:rsidP="00C874C6">
            <w:pPr>
              <w:rPr>
                <w:rFonts w:ascii="Times New Roman" w:hAnsi="Times New Roman" w:cs="Times New Roman"/>
                <w:b/>
                <w:bCs/>
                <w:vanish/>
              </w:rPr>
            </w:pPr>
          </w:p>
        </w:tc>
        <w:tc>
          <w:tcPr>
            <w:tcW w:w="2790" w:type="dxa"/>
          </w:tcPr>
          <w:p w14:paraId="6A40C157" w14:textId="77777777" w:rsidR="00C874C6" w:rsidRDefault="00C874C6" w:rsidP="00C874C6">
            <w:pPr>
              <w:rPr>
                <w:rFonts w:ascii="Times New Roman" w:hAnsi="Times New Roman" w:cs="Times New Roman"/>
                <w:b/>
                <w:bCs/>
                <w:vanish/>
              </w:rPr>
            </w:pPr>
          </w:p>
        </w:tc>
        <w:tc>
          <w:tcPr>
            <w:tcW w:w="2790" w:type="dxa"/>
          </w:tcPr>
          <w:p w14:paraId="51462802" w14:textId="77777777" w:rsidR="00C874C6" w:rsidRDefault="00C874C6" w:rsidP="00C874C6">
            <w:pPr>
              <w:rPr>
                <w:rFonts w:ascii="Times New Roman" w:hAnsi="Times New Roman" w:cs="Times New Roman"/>
                <w:b/>
                <w:bCs/>
                <w:vanish/>
              </w:rPr>
            </w:pPr>
          </w:p>
        </w:tc>
        <w:tc>
          <w:tcPr>
            <w:tcW w:w="2790" w:type="dxa"/>
          </w:tcPr>
          <w:p w14:paraId="0B79A2CE" w14:textId="77777777" w:rsidR="00C874C6" w:rsidRDefault="00C874C6" w:rsidP="00C874C6">
            <w:pPr>
              <w:rPr>
                <w:rFonts w:ascii="Times New Roman" w:hAnsi="Times New Roman" w:cs="Times New Roman"/>
                <w:b/>
                <w:bCs/>
                <w:vanish/>
              </w:rPr>
            </w:pPr>
          </w:p>
        </w:tc>
      </w:tr>
      <w:tr w:rsidR="00C874C6" w14:paraId="50AD315F" w14:textId="77777777" w:rsidTr="00C874C6">
        <w:trPr>
          <w:hidden/>
        </w:trPr>
        <w:tc>
          <w:tcPr>
            <w:tcW w:w="2789" w:type="dxa"/>
          </w:tcPr>
          <w:p w14:paraId="203FB8E4" w14:textId="77777777" w:rsidR="00C874C6" w:rsidRDefault="00C874C6" w:rsidP="00C874C6">
            <w:pPr>
              <w:rPr>
                <w:rFonts w:ascii="Times New Roman" w:hAnsi="Times New Roman" w:cs="Times New Roman"/>
                <w:b/>
                <w:bCs/>
                <w:vanish/>
              </w:rPr>
            </w:pPr>
          </w:p>
        </w:tc>
        <w:tc>
          <w:tcPr>
            <w:tcW w:w="2789" w:type="dxa"/>
          </w:tcPr>
          <w:p w14:paraId="47A4BC99" w14:textId="77777777" w:rsidR="00C874C6" w:rsidRDefault="00C874C6" w:rsidP="00C874C6">
            <w:pPr>
              <w:rPr>
                <w:rFonts w:ascii="Times New Roman" w:hAnsi="Times New Roman" w:cs="Times New Roman"/>
                <w:b/>
                <w:bCs/>
                <w:vanish/>
              </w:rPr>
            </w:pPr>
          </w:p>
        </w:tc>
        <w:tc>
          <w:tcPr>
            <w:tcW w:w="2790" w:type="dxa"/>
          </w:tcPr>
          <w:p w14:paraId="15E41526" w14:textId="77777777" w:rsidR="00C874C6" w:rsidRDefault="00C874C6" w:rsidP="00C874C6">
            <w:pPr>
              <w:rPr>
                <w:rFonts w:ascii="Times New Roman" w:hAnsi="Times New Roman" w:cs="Times New Roman"/>
                <w:b/>
                <w:bCs/>
                <w:vanish/>
              </w:rPr>
            </w:pPr>
          </w:p>
        </w:tc>
        <w:tc>
          <w:tcPr>
            <w:tcW w:w="2790" w:type="dxa"/>
          </w:tcPr>
          <w:p w14:paraId="6A0C04EE" w14:textId="77777777" w:rsidR="00C874C6" w:rsidRDefault="00C874C6" w:rsidP="00C874C6">
            <w:pPr>
              <w:rPr>
                <w:rFonts w:ascii="Times New Roman" w:hAnsi="Times New Roman" w:cs="Times New Roman"/>
                <w:b/>
                <w:bCs/>
                <w:vanish/>
              </w:rPr>
            </w:pPr>
          </w:p>
        </w:tc>
        <w:tc>
          <w:tcPr>
            <w:tcW w:w="2790" w:type="dxa"/>
          </w:tcPr>
          <w:p w14:paraId="6A260C27" w14:textId="77777777" w:rsidR="00C874C6" w:rsidRDefault="00C874C6" w:rsidP="00C874C6">
            <w:pPr>
              <w:rPr>
                <w:rFonts w:ascii="Times New Roman" w:hAnsi="Times New Roman" w:cs="Times New Roman"/>
                <w:b/>
                <w:bCs/>
                <w:vanish/>
              </w:rPr>
            </w:pPr>
          </w:p>
        </w:tc>
      </w:tr>
      <w:tr w:rsidR="00C874C6" w14:paraId="75674F57" w14:textId="77777777" w:rsidTr="00C874C6">
        <w:trPr>
          <w:hidden/>
        </w:trPr>
        <w:tc>
          <w:tcPr>
            <w:tcW w:w="2789" w:type="dxa"/>
          </w:tcPr>
          <w:p w14:paraId="1F4BF75C" w14:textId="77777777" w:rsidR="00C874C6" w:rsidRDefault="00C874C6" w:rsidP="00C874C6">
            <w:pPr>
              <w:rPr>
                <w:rFonts w:ascii="Times New Roman" w:hAnsi="Times New Roman" w:cs="Times New Roman"/>
                <w:b/>
                <w:bCs/>
                <w:vanish/>
              </w:rPr>
            </w:pPr>
          </w:p>
        </w:tc>
        <w:tc>
          <w:tcPr>
            <w:tcW w:w="2789" w:type="dxa"/>
          </w:tcPr>
          <w:p w14:paraId="405D42D6" w14:textId="77777777" w:rsidR="00C874C6" w:rsidRDefault="00C874C6" w:rsidP="00C874C6">
            <w:pPr>
              <w:rPr>
                <w:rFonts w:ascii="Times New Roman" w:hAnsi="Times New Roman" w:cs="Times New Roman"/>
                <w:b/>
                <w:bCs/>
                <w:vanish/>
              </w:rPr>
            </w:pPr>
          </w:p>
        </w:tc>
        <w:tc>
          <w:tcPr>
            <w:tcW w:w="2790" w:type="dxa"/>
          </w:tcPr>
          <w:p w14:paraId="54D9F158" w14:textId="77777777" w:rsidR="00C874C6" w:rsidRDefault="00C874C6" w:rsidP="00C874C6">
            <w:pPr>
              <w:rPr>
                <w:rFonts w:ascii="Times New Roman" w:hAnsi="Times New Roman" w:cs="Times New Roman"/>
                <w:b/>
                <w:bCs/>
                <w:vanish/>
              </w:rPr>
            </w:pPr>
          </w:p>
        </w:tc>
        <w:tc>
          <w:tcPr>
            <w:tcW w:w="2790" w:type="dxa"/>
          </w:tcPr>
          <w:p w14:paraId="480CA27F" w14:textId="77777777" w:rsidR="00C874C6" w:rsidRDefault="00C874C6" w:rsidP="00C874C6">
            <w:pPr>
              <w:rPr>
                <w:rFonts w:ascii="Times New Roman" w:hAnsi="Times New Roman" w:cs="Times New Roman"/>
                <w:b/>
                <w:bCs/>
                <w:vanish/>
              </w:rPr>
            </w:pPr>
          </w:p>
        </w:tc>
        <w:tc>
          <w:tcPr>
            <w:tcW w:w="2790" w:type="dxa"/>
          </w:tcPr>
          <w:p w14:paraId="27C2C0B3" w14:textId="77777777" w:rsidR="00C874C6" w:rsidRDefault="00C874C6" w:rsidP="00C874C6">
            <w:pPr>
              <w:rPr>
                <w:rFonts w:ascii="Times New Roman" w:hAnsi="Times New Roman" w:cs="Times New Roman"/>
                <w:b/>
                <w:bCs/>
                <w:vanish/>
              </w:rPr>
            </w:pPr>
          </w:p>
        </w:tc>
      </w:tr>
      <w:tr w:rsidR="00C874C6" w14:paraId="34CA2CF1" w14:textId="77777777" w:rsidTr="00C874C6">
        <w:trPr>
          <w:hidden/>
        </w:trPr>
        <w:tc>
          <w:tcPr>
            <w:tcW w:w="2789" w:type="dxa"/>
          </w:tcPr>
          <w:p w14:paraId="175BC547" w14:textId="77777777" w:rsidR="00C874C6" w:rsidRDefault="00C874C6" w:rsidP="00C874C6">
            <w:pPr>
              <w:rPr>
                <w:rFonts w:ascii="Times New Roman" w:hAnsi="Times New Roman" w:cs="Times New Roman"/>
                <w:b/>
                <w:bCs/>
                <w:vanish/>
              </w:rPr>
            </w:pPr>
          </w:p>
        </w:tc>
        <w:tc>
          <w:tcPr>
            <w:tcW w:w="2789" w:type="dxa"/>
          </w:tcPr>
          <w:p w14:paraId="36ABF442" w14:textId="77777777" w:rsidR="00C874C6" w:rsidRDefault="00C874C6" w:rsidP="00C874C6">
            <w:pPr>
              <w:rPr>
                <w:rFonts w:ascii="Times New Roman" w:hAnsi="Times New Roman" w:cs="Times New Roman"/>
                <w:b/>
                <w:bCs/>
                <w:vanish/>
              </w:rPr>
            </w:pPr>
          </w:p>
        </w:tc>
        <w:tc>
          <w:tcPr>
            <w:tcW w:w="2790" w:type="dxa"/>
          </w:tcPr>
          <w:p w14:paraId="7DC65C0B" w14:textId="77777777" w:rsidR="00C874C6" w:rsidRDefault="00C874C6" w:rsidP="00C874C6">
            <w:pPr>
              <w:rPr>
                <w:rFonts w:ascii="Times New Roman" w:hAnsi="Times New Roman" w:cs="Times New Roman"/>
                <w:b/>
                <w:bCs/>
                <w:vanish/>
              </w:rPr>
            </w:pPr>
          </w:p>
        </w:tc>
        <w:tc>
          <w:tcPr>
            <w:tcW w:w="2790" w:type="dxa"/>
          </w:tcPr>
          <w:p w14:paraId="3DC60A8E" w14:textId="77777777" w:rsidR="00C874C6" w:rsidRDefault="00C874C6" w:rsidP="00C874C6">
            <w:pPr>
              <w:rPr>
                <w:rFonts w:ascii="Times New Roman" w:hAnsi="Times New Roman" w:cs="Times New Roman"/>
                <w:b/>
                <w:bCs/>
                <w:vanish/>
              </w:rPr>
            </w:pPr>
          </w:p>
        </w:tc>
        <w:tc>
          <w:tcPr>
            <w:tcW w:w="2790" w:type="dxa"/>
          </w:tcPr>
          <w:p w14:paraId="718FCD76" w14:textId="77777777" w:rsidR="00C874C6" w:rsidRDefault="00C874C6" w:rsidP="00C874C6">
            <w:pPr>
              <w:rPr>
                <w:rFonts w:ascii="Times New Roman" w:hAnsi="Times New Roman" w:cs="Times New Roman"/>
                <w:b/>
                <w:bCs/>
                <w:vanish/>
              </w:rPr>
            </w:pPr>
          </w:p>
        </w:tc>
      </w:tr>
    </w:tbl>
    <w:p w14:paraId="4D2C6795" w14:textId="42D8EBA8" w:rsidR="00C874C6" w:rsidRDefault="00C874C6" w:rsidP="00C874C6">
      <w:pPr>
        <w:rPr>
          <w:rFonts w:ascii="Times New Roman" w:hAnsi="Times New Roman" w:cs="Times New Roman"/>
          <w:b/>
          <w:bCs/>
          <w:vanish/>
        </w:rPr>
        <w:sectPr w:rsidR="00C874C6" w:rsidSect="000F61E1">
          <w:pgSz w:w="16838" w:h="11906" w:orient="landscape"/>
          <w:pgMar w:top="1440" w:right="1440" w:bottom="1440" w:left="1440" w:header="708" w:footer="708" w:gutter="0"/>
          <w:cols w:space="708"/>
          <w:docGrid w:linePitch="360"/>
        </w:sectPr>
      </w:pPr>
    </w:p>
    <w:p w14:paraId="3D4F12A9" w14:textId="55DD7D8C" w:rsidR="009A0A94" w:rsidRDefault="009A0A94">
      <w:pPr>
        <w:rPr>
          <w:rFonts w:ascii="Times New Roman" w:hAnsi="Times New Roman" w:cs="Times New Roman"/>
          <w:b/>
          <w:bCs/>
          <w:vanish/>
        </w:rPr>
        <w:sectPr w:rsidR="009A0A94" w:rsidSect="009A0A94">
          <w:pgSz w:w="11906" w:h="16838"/>
          <w:pgMar w:top="1440" w:right="1440" w:bottom="1440" w:left="1440" w:header="708" w:footer="708" w:gutter="0"/>
          <w:cols w:space="708"/>
          <w:docGrid w:linePitch="360"/>
        </w:sectPr>
      </w:pPr>
    </w:p>
    <w:p w14:paraId="1A29CA55" w14:textId="6DB496FB" w:rsidR="00062A12" w:rsidRPr="00724C25" w:rsidRDefault="00062A12">
      <w:pPr>
        <w:rPr>
          <w:rFonts w:ascii="Times New Roman" w:hAnsi="Times New Roman" w:cs="Times New Roman"/>
          <w:b/>
          <w:bCs/>
          <w:vanish/>
          <w:specVanish/>
        </w:rPr>
      </w:pPr>
    </w:p>
    <w:p w14:paraId="4FC653D0" w14:textId="77777777" w:rsidR="00062A12" w:rsidRPr="00062A12" w:rsidRDefault="00062A12" w:rsidP="00062A12">
      <w:pPr>
        <w:rPr>
          <w:rFonts w:ascii="Times New Roman" w:hAnsi="Times New Roman" w:cs="Times New Roman"/>
          <w:b/>
          <w:bCs/>
        </w:rPr>
      </w:pPr>
    </w:p>
    <w:sectPr w:rsidR="00062A12" w:rsidRPr="00062A12" w:rsidSect="009A0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3D40"/>
    <w:multiLevelType w:val="multilevel"/>
    <w:tmpl w:val="1C1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1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2"/>
    <w:rsid w:val="000214E7"/>
    <w:rsid w:val="00062A12"/>
    <w:rsid w:val="000F61E1"/>
    <w:rsid w:val="005C4C0B"/>
    <w:rsid w:val="00724C25"/>
    <w:rsid w:val="00816321"/>
    <w:rsid w:val="008662A6"/>
    <w:rsid w:val="009A0A94"/>
    <w:rsid w:val="009D3358"/>
    <w:rsid w:val="009F3284"/>
    <w:rsid w:val="00A450A4"/>
    <w:rsid w:val="00BE3B2C"/>
    <w:rsid w:val="00C874C6"/>
    <w:rsid w:val="00E456B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5A66"/>
  <w15:chartTrackingRefBased/>
  <w15:docId w15:val="{89570B28-3056-4B34-94BA-5C78D91F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2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2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2A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2A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2A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2A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2A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2A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2A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2A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2A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2A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2A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2A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2A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2A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2A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2A12"/>
    <w:rPr>
      <w:rFonts w:eastAsiaTheme="majorEastAsia" w:cstheme="majorBidi"/>
      <w:color w:val="272727" w:themeColor="text1" w:themeTint="D8"/>
    </w:rPr>
  </w:style>
  <w:style w:type="paragraph" w:styleId="Titre">
    <w:name w:val="Title"/>
    <w:basedOn w:val="Normal"/>
    <w:next w:val="Normal"/>
    <w:link w:val="TitreCar"/>
    <w:uiPriority w:val="10"/>
    <w:qFormat/>
    <w:rsid w:val="00062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2A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2A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2A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2A12"/>
    <w:pPr>
      <w:spacing w:before="160"/>
      <w:jc w:val="center"/>
    </w:pPr>
    <w:rPr>
      <w:i/>
      <w:iCs/>
      <w:color w:val="404040" w:themeColor="text1" w:themeTint="BF"/>
    </w:rPr>
  </w:style>
  <w:style w:type="character" w:customStyle="1" w:styleId="CitationCar">
    <w:name w:val="Citation Car"/>
    <w:basedOn w:val="Policepardfaut"/>
    <w:link w:val="Citation"/>
    <w:uiPriority w:val="29"/>
    <w:rsid w:val="00062A12"/>
    <w:rPr>
      <w:i/>
      <w:iCs/>
      <w:color w:val="404040" w:themeColor="text1" w:themeTint="BF"/>
    </w:rPr>
  </w:style>
  <w:style w:type="paragraph" w:styleId="Paragraphedeliste">
    <w:name w:val="List Paragraph"/>
    <w:basedOn w:val="Normal"/>
    <w:uiPriority w:val="34"/>
    <w:qFormat/>
    <w:rsid w:val="00062A12"/>
    <w:pPr>
      <w:ind w:left="720"/>
      <w:contextualSpacing/>
    </w:pPr>
  </w:style>
  <w:style w:type="character" w:styleId="Accentuationintense">
    <w:name w:val="Intense Emphasis"/>
    <w:basedOn w:val="Policepardfaut"/>
    <w:uiPriority w:val="21"/>
    <w:qFormat/>
    <w:rsid w:val="00062A12"/>
    <w:rPr>
      <w:i/>
      <w:iCs/>
      <w:color w:val="0F4761" w:themeColor="accent1" w:themeShade="BF"/>
    </w:rPr>
  </w:style>
  <w:style w:type="paragraph" w:styleId="Citationintense">
    <w:name w:val="Intense Quote"/>
    <w:basedOn w:val="Normal"/>
    <w:next w:val="Normal"/>
    <w:link w:val="CitationintenseCar"/>
    <w:uiPriority w:val="30"/>
    <w:qFormat/>
    <w:rsid w:val="00062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2A12"/>
    <w:rPr>
      <w:i/>
      <w:iCs/>
      <w:color w:val="0F4761" w:themeColor="accent1" w:themeShade="BF"/>
    </w:rPr>
  </w:style>
  <w:style w:type="character" w:styleId="Rfrenceintense">
    <w:name w:val="Intense Reference"/>
    <w:basedOn w:val="Policepardfaut"/>
    <w:uiPriority w:val="32"/>
    <w:qFormat/>
    <w:rsid w:val="00062A12"/>
    <w:rPr>
      <w:b/>
      <w:bCs/>
      <w:smallCaps/>
      <w:color w:val="0F4761" w:themeColor="accent1" w:themeShade="BF"/>
      <w:spacing w:val="5"/>
    </w:rPr>
  </w:style>
  <w:style w:type="paragraph" w:customStyle="1" w:styleId="DecimalAligned">
    <w:name w:val="Decimal Aligned"/>
    <w:basedOn w:val="Normal"/>
    <w:uiPriority w:val="40"/>
    <w:qFormat/>
    <w:rsid w:val="009F3284"/>
    <w:pPr>
      <w:tabs>
        <w:tab w:val="decimal" w:pos="360"/>
      </w:tabs>
      <w:spacing w:after="200" w:line="276" w:lineRule="auto"/>
    </w:pPr>
    <w:rPr>
      <w:rFonts w:eastAsiaTheme="minorEastAsia" w:cs="Times New Roman"/>
      <w:kern w:val="0"/>
      <w:sz w:val="22"/>
      <w:szCs w:val="22"/>
      <w:lang w:eastAsia="fr-BE"/>
      <w14:ligatures w14:val="none"/>
    </w:rPr>
  </w:style>
  <w:style w:type="paragraph" w:styleId="Notedebasdepage">
    <w:name w:val="footnote text"/>
    <w:basedOn w:val="Normal"/>
    <w:link w:val="NotedebasdepageCar"/>
    <w:uiPriority w:val="99"/>
    <w:unhideWhenUsed/>
    <w:rsid w:val="009F3284"/>
    <w:pPr>
      <w:spacing w:after="0" w:line="240" w:lineRule="auto"/>
    </w:pPr>
    <w:rPr>
      <w:rFonts w:eastAsiaTheme="minorEastAsia" w:cs="Times New Roman"/>
      <w:kern w:val="0"/>
      <w:sz w:val="20"/>
      <w:szCs w:val="20"/>
      <w:lang w:eastAsia="fr-BE"/>
      <w14:ligatures w14:val="none"/>
    </w:rPr>
  </w:style>
  <w:style w:type="character" w:customStyle="1" w:styleId="NotedebasdepageCar">
    <w:name w:val="Note de bas de page Car"/>
    <w:basedOn w:val="Policepardfaut"/>
    <w:link w:val="Notedebasdepage"/>
    <w:uiPriority w:val="99"/>
    <w:rsid w:val="009F3284"/>
    <w:rPr>
      <w:rFonts w:eastAsiaTheme="minorEastAsia" w:cs="Times New Roman"/>
      <w:kern w:val="0"/>
      <w:sz w:val="20"/>
      <w:szCs w:val="20"/>
      <w:lang w:eastAsia="fr-BE"/>
      <w14:ligatures w14:val="none"/>
    </w:rPr>
  </w:style>
  <w:style w:type="character" w:styleId="Accentuationlgre">
    <w:name w:val="Subtle Emphasis"/>
    <w:basedOn w:val="Policepardfaut"/>
    <w:uiPriority w:val="19"/>
    <w:qFormat/>
    <w:rsid w:val="009F3284"/>
    <w:rPr>
      <w:i/>
      <w:iCs/>
    </w:rPr>
  </w:style>
  <w:style w:type="table" w:styleId="Tramemoyenne2-Accent5">
    <w:name w:val="Medium Shading 2 Accent 5"/>
    <w:basedOn w:val="TableauNormal"/>
    <w:uiPriority w:val="64"/>
    <w:rsid w:val="009F3284"/>
    <w:pPr>
      <w:spacing w:after="0" w:line="240" w:lineRule="auto"/>
    </w:pPr>
    <w:rPr>
      <w:rFonts w:eastAsiaTheme="minorEastAsia"/>
      <w:kern w:val="0"/>
      <w:sz w:val="22"/>
      <w:szCs w:val="22"/>
      <w:lang w:eastAsia="fr-BE"/>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39"/>
    <w:rsid w:val="009F3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4C6"/>
    <w:rPr>
      <w:b/>
      <w:bCs/>
    </w:rPr>
  </w:style>
  <w:style w:type="character" w:styleId="Accentuation">
    <w:name w:val="Emphasis"/>
    <w:basedOn w:val="Policepardfaut"/>
    <w:uiPriority w:val="20"/>
    <w:qFormat/>
    <w:rsid w:val="00C874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3504</Words>
  <Characters>19278</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4</cp:revision>
  <dcterms:created xsi:type="dcterms:W3CDTF">2025-11-22T21:58:00Z</dcterms:created>
  <dcterms:modified xsi:type="dcterms:W3CDTF">2025-11-23T14:00:00Z</dcterms:modified>
</cp:coreProperties>
</file>