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A053" w14:textId="4F0772A0" w:rsidR="000C69EB" w:rsidRDefault="00993793">
      <w:r>
        <w:t xml:space="preserve">Zusammenfassungen </w:t>
      </w:r>
    </w:p>
    <w:p w14:paraId="096578B7" w14:textId="77777777" w:rsidR="00993793" w:rsidRDefault="00993793"/>
    <w:p w14:paraId="41233259" w14:textId="7E4F4A95" w:rsidR="00993793" w:rsidRDefault="00993793">
      <w:r>
        <w:br w:type="page"/>
      </w:r>
    </w:p>
    <w:p w14:paraId="7A3D3C78" w14:textId="77777777" w:rsidR="00993793" w:rsidRPr="00993793" w:rsidRDefault="00993793" w:rsidP="00993793">
      <w:r w:rsidRPr="00993793">
        <w:rPr>
          <w:b/>
          <w:bCs/>
        </w:rPr>
        <w:lastRenderedPageBreak/>
        <w:t>Kurz-Zusammenfassung (Illi, „Alter Zürichkrieg. Toggenburger Erbschaftskrieg“)</w:t>
      </w:r>
    </w:p>
    <w:p w14:paraId="1A45BAFC" w14:textId="77777777" w:rsidR="00993793" w:rsidRPr="00993793" w:rsidRDefault="00993793" w:rsidP="00993793">
      <w:r w:rsidRPr="00993793">
        <w:t xml:space="preserve">Illi bietet einen sehr kompakten Überblicksartikel zum Alten Zürichkrieg 1436–1450. Er erklärt Entstehung und Verlauf des Konflikts aus dem Toggenburger Erbfall, den Spannungen Zürich–Schwyz um Einsiedeln und den habsburgischen Restitutionsplänen. Der Text führt die wichtigsten Etappen vor: frühe Spannungen, Kornsperre, Kilchberger Friede, erneute Eskalation ab 1443, Rapperswiler Frieden, Mord von Greifensee, St. Jakob an der Birs, Verlagerung ins Rheintal und der Friedensschluss 1450. Am Ende betont Illi die politische Konsolidierung im eidgenössischen Raum und die Festigung der Eidgenossenschaft als Ergebnis des Krieges.  </w:t>
      </w:r>
    </w:p>
    <w:p w14:paraId="002324E6" w14:textId="77777777" w:rsidR="00993793" w:rsidRPr="00993793" w:rsidRDefault="00C7585B" w:rsidP="00993793">
      <w:r>
        <w:rPr>
          <w:noProof/>
        </w:rPr>
      </w:r>
      <w:r>
        <w:pict w14:anchorId="29494DA0">
          <v:rect id="Rechteck 111" o:spid="_x0000_s10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5F4B4CBE" w14:textId="77777777" w:rsidR="00993793" w:rsidRPr="00993793" w:rsidRDefault="00993793" w:rsidP="00993793">
      <w:pPr>
        <w:rPr>
          <w:b/>
          <w:bCs/>
        </w:rPr>
      </w:pPr>
      <w:r w:rsidRPr="00993793">
        <w:rPr>
          <w:b/>
          <w:bCs/>
        </w:rPr>
        <w:t>Welche Chroniken und Autoren werden genutzt?</w:t>
      </w:r>
    </w:p>
    <w:p w14:paraId="66CBEFE9" w14:textId="77777777" w:rsidR="00993793" w:rsidRPr="00993793" w:rsidRDefault="00993793" w:rsidP="00993793"/>
    <w:p w14:paraId="38BFB289" w14:textId="77777777" w:rsidR="00993793" w:rsidRPr="00993793" w:rsidRDefault="00993793" w:rsidP="00993793">
      <w:r w:rsidRPr="00993793">
        <w:t xml:space="preserve">Im Text selbst werden </w:t>
      </w:r>
      <w:r w:rsidRPr="00993793">
        <w:rPr>
          <w:b/>
          <w:bCs/>
        </w:rPr>
        <w:t>keine Chroniken namentlich zitiert</w:t>
      </w:r>
      <w:r w:rsidRPr="00993793">
        <w:t>, sondern nur Orte, Ereignisse und Akteure (Zürich, Schwyz, Friedrich III., Albrecht VI., Rapperswil, Greifensee, St. Jakob an der Sihl/Birs etc.). Die Quellenbasis ist implizit.</w:t>
      </w:r>
    </w:p>
    <w:p w14:paraId="2D30F309" w14:textId="77777777" w:rsidR="00993793" w:rsidRPr="00993793" w:rsidRDefault="00993793" w:rsidP="00993793"/>
    <w:p w14:paraId="49E85BC3" w14:textId="77777777" w:rsidR="00993793" w:rsidRPr="00993793" w:rsidRDefault="00993793" w:rsidP="00993793">
      <w:r w:rsidRPr="00993793">
        <w:t xml:space="preserve">Explizit genannte Forschungsliteratur am Schluss:  </w:t>
      </w:r>
    </w:p>
    <w:p w14:paraId="72152A38" w14:textId="77777777" w:rsidR="00993793" w:rsidRPr="00993793" w:rsidRDefault="00993793" w:rsidP="00993793">
      <w:pPr>
        <w:numPr>
          <w:ilvl w:val="0"/>
          <w:numId w:val="1"/>
        </w:numPr>
      </w:pPr>
      <w:r w:rsidRPr="00993793">
        <w:rPr>
          <w:b/>
          <w:bCs/>
        </w:rPr>
        <w:t>Alois Niederstätter</w:t>
      </w:r>
      <w:r w:rsidRPr="00993793">
        <w:t xml:space="preserve">, </w:t>
      </w:r>
      <w:r w:rsidRPr="00993793">
        <w:rPr>
          <w:i/>
          <w:iCs/>
        </w:rPr>
        <w:t>Der Alte Zürichkrieg</w:t>
      </w:r>
      <w:r w:rsidRPr="00993793">
        <w:t xml:space="preserve"> (1995)</w:t>
      </w:r>
    </w:p>
    <w:p w14:paraId="31019324" w14:textId="77777777" w:rsidR="00993793" w:rsidRPr="00993793" w:rsidRDefault="00993793" w:rsidP="00993793">
      <w:pPr>
        <w:numPr>
          <w:ilvl w:val="0"/>
          <w:numId w:val="1"/>
        </w:numPr>
      </w:pPr>
      <w:r w:rsidRPr="00993793">
        <w:rPr>
          <w:b/>
          <w:bCs/>
        </w:rPr>
        <w:t>GKZ 1, 471–496</w:t>
      </w:r>
      <w:r w:rsidRPr="00993793">
        <w:t xml:space="preserve"> (Geschichte des Kantons Zürich / entspr. Standarddarstellung)</w:t>
      </w:r>
    </w:p>
    <w:p w14:paraId="24769C07" w14:textId="77777777" w:rsidR="00993793" w:rsidRPr="00993793" w:rsidRDefault="00993793" w:rsidP="00993793">
      <w:pPr>
        <w:numPr>
          <w:ilvl w:val="0"/>
          <w:numId w:val="1"/>
        </w:numPr>
      </w:pPr>
      <w:r w:rsidRPr="00993793">
        <w:rPr>
          <w:b/>
          <w:bCs/>
        </w:rPr>
        <w:t>P. Niederhäuser / C. Sieber (Hg.)</w:t>
      </w:r>
      <w:r w:rsidRPr="00993793">
        <w:t xml:space="preserve">, </w:t>
      </w:r>
      <w:r w:rsidRPr="00993793">
        <w:rPr>
          <w:i/>
          <w:iCs/>
        </w:rPr>
        <w:t>Ein «Bruderkrieg» macht Geschichte</w:t>
      </w:r>
      <w:r w:rsidRPr="00993793">
        <w:t xml:space="preserve"> (2006)</w:t>
      </w:r>
    </w:p>
    <w:p w14:paraId="754C8B1C" w14:textId="77777777" w:rsidR="00993793" w:rsidRPr="00993793" w:rsidRDefault="00993793" w:rsidP="00993793"/>
    <w:p w14:paraId="1481B7D2" w14:textId="77777777" w:rsidR="00993793" w:rsidRPr="00993793" w:rsidRDefault="00993793" w:rsidP="00993793">
      <w:r w:rsidRPr="00993793">
        <w:t>Für dein Netzwerk bedeutet das:</w:t>
      </w:r>
    </w:p>
    <w:p w14:paraId="4F75B680" w14:textId="77777777" w:rsidR="00993793" w:rsidRPr="00993793" w:rsidRDefault="00993793" w:rsidP="00993793">
      <w:pPr>
        <w:numPr>
          <w:ilvl w:val="0"/>
          <w:numId w:val="2"/>
        </w:numPr>
      </w:pPr>
      <w:r w:rsidRPr="00993793">
        <w:t xml:space="preserve">Illi ist ein </w:t>
      </w:r>
      <w:r w:rsidRPr="00993793">
        <w:rPr>
          <w:b/>
          <w:bCs/>
        </w:rPr>
        <w:t>sekundärer Knoten</w:t>
      </w:r>
      <w:r w:rsidRPr="00993793">
        <w:t xml:space="preserve"> im AA-Layer, der sich stark auf Niederstätter und den Sammelband </w:t>
      </w:r>
      <w:r w:rsidRPr="00993793">
        <w:rPr>
          <w:i/>
          <w:iCs/>
        </w:rPr>
        <w:t>Bruderkrieg</w:t>
      </w:r>
      <w:r w:rsidRPr="00993793">
        <w:t xml:space="preserve"> stützt.</w:t>
      </w:r>
    </w:p>
    <w:p w14:paraId="71E723B7" w14:textId="77777777" w:rsidR="00993793" w:rsidRPr="00993793" w:rsidRDefault="00993793" w:rsidP="00993793">
      <w:pPr>
        <w:numPr>
          <w:ilvl w:val="0"/>
          <w:numId w:val="2"/>
        </w:numPr>
      </w:pPr>
      <w:r w:rsidRPr="00993793">
        <w:t>Direkte Verknüpfungen zu konkreten Chroniken erscheinen eher über die Ereignisnarration als über explizite Zitationsangaben.</w:t>
      </w:r>
    </w:p>
    <w:p w14:paraId="4B520DCE" w14:textId="77777777" w:rsidR="00993793" w:rsidRPr="00993793" w:rsidRDefault="00C7585B" w:rsidP="00993793">
      <w:r>
        <w:rPr>
          <w:noProof/>
        </w:rPr>
      </w:r>
      <w:r>
        <w:pict w14:anchorId="5EF15260">
          <v:rect id="Rechteck 109" o:spid="_x0000_s10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25E86816" w14:textId="77777777" w:rsidR="00993793" w:rsidRPr="00993793" w:rsidRDefault="00993793" w:rsidP="00993793">
      <w:pPr>
        <w:rPr>
          <w:b/>
          <w:bCs/>
        </w:rPr>
      </w:pPr>
      <w:r w:rsidRPr="00993793">
        <w:rPr>
          <w:b/>
          <w:bCs/>
        </w:rPr>
        <w:t>Relevanz für deine BA, speziell Kap. 1–3</w:t>
      </w:r>
    </w:p>
    <w:p w14:paraId="5FEDDC12" w14:textId="77777777" w:rsidR="00993793" w:rsidRPr="00993793" w:rsidRDefault="00993793" w:rsidP="00993793"/>
    <w:p w14:paraId="432094B3" w14:textId="77777777" w:rsidR="00993793" w:rsidRPr="00993793" w:rsidRDefault="00993793" w:rsidP="00993793">
      <w:r w:rsidRPr="00993793">
        <w:rPr>
          <w:b/>
          <w:bCs/>
        </w:rPr>
        <w:t>Kap. 1 – Thema/Forschungsstand</w:t>
      </w:r>
    </w:p>
    <w:p w14:paraId="53F58206" w14:textId="77777777" w:rsidR="00993793" w:rsidRPr="00993793" w:rsidRDefault="00993793" w:rsidP="00993793">
      <w:pPr>
        <w:numPr>
          <w:ilvl w:val="0"/>
          <w:numId w:val="3"/>
        </w:numPr>
      </w:pPr>
      <w:r w:rsidRPr="00993793">
        <w:t xml:space="preserve">Illi ist ideal als </w:t>
      </w:r>
      <w:r w:rsidRPr="00993793">
        <w:rPr>
          <w:b/>
          <w:bCs/>
        </w:rPr>
        <w:t>kurze, kanonisierte Definition</w:t>
      </w:r>
      <w:r w:rsidRPr="00993793">
        <w:t xml:space="preserve"> des Begriffs „Alter Zürichkrieg“ und der Zeitspanne (1436–1450).</w:t>
      </w:r>
    </w:p>
    <w:p w14:paraId="0C8A08B5" w14:textId="77777777" w:rsidR="00993793" w:rsidRPr="00993793" w:rsidRDefault="00993793" w:rsidP="00993793">
      <w:pPr>
        <w:numPr>
          <w:ilvl w:val="0"/>
          <w:numId w:val="3"/>
        </w:numPr>
      </w:pPr>
      <w:r w:rsidRPr="00993793">
        <w:lastRenderedPageBreak/>
        <w:t>Zeigt, dass der AZK in der aktuellen Übersichtsliteratur als komplexer, mehrphasiger Konflikt mit wechselnden Koalitionen verstanden wird – das passt direkt zu deiner Leitfrage nach unterschiedlichen Narrativsträngen.</w:t>
      </w:r>
    </w:p>
    <w:p w14:paraId="267CCA24" w14:textId="77777777" w:rsidR="00993793" w:rsidRPr="00993793" w:rsidRDefault="00993793" w:rsidP="00993793"/>
    <w:p w14:paraId="1C639E5F" w14:textId="77777777" w:rsidR="00993793" w:rsidRPr="00993793" w:rsidRDefault="00993793" w:rsidP="00993793">
      <w:r w:rsidRPr="00993793">
        <w:rPr>
          <w:b/>
          <w:bCs/>
        </w:rPr>
        <w:t>Kap. 2 – Historischer Kontext (Ursachen/Verlauf)</w:t>
      </w:r>
    </w:p>
    <w:p w14:paraId="34BF6D71" w14:textId="77777777" w:rsidR="00993793" w:rsidRPr="00993793" w:rsidRDefault="00993793" w:rsidP="00993793">
      <w:pPr>
        <w:numPr>
          <w:ilvl w:val="0"/>
          <w:numId w:val="4"/>
        </w:numPr>
      </w:pPr>
      <w:r w:rsidRPr="00993793">
        <w:t xml:space="preserve">Der Artikel eignet sich perfekt als </w:t>
      </w:r>
      <w:r w:rsidRPr="00993793">
        <w:rPr>
          <w:b/>
          <w:bCs/>
        </w:rPr>
        <w:t>Grundgerüst für deinen Ereignisabriss</w:t>
      </w:r>
      <w:r w:rsidRPr="00993793">
        <w:t>:</w:t>
      </w:r>
    </w:p>
    <w:p w14:paraId="2ED6541B" w14:textId="77777777" w:rsidR="00993793" w:rsidRPr="00993793" w:rsidRDefault="00993793" w:rsidP="00993793">
      <w:pPr>
        <w:numPr>
          <w:ilvl w:val="1"/>
          <w:numId w:val="4"/>
        </w:numPr>
      </w:pPr>
      <w:r w:rsidRPr="00993793">
        <w:t>Expansion Zürichs, Konflikt mit Schwyz, Einsiedeln;</w:t>
      </w:r>
    </w:p>
    <w:p w14:paraId="6F65514B" w14:textId="77777777" w:rsidR="00993793" w:rsidRPr="00993793" w:rsidRDefault="00993793" w:rsidP="00993793">
      <w:pPr>
        <w:numPr>
          <w:ilvl w:val="1"/>
          <w:numId w:val="4"/>
        </w:numPr>
      </w:pPr>
      <w:r w:rsidRPr="00993793">
        <w:t>Toggenburger Erbstreit;</w:t>
      </w:r>
    </w:p>
    <w:p w14:paraId="1CECA103" w14:textId="77777777" w:rsidR="00993793" w:rsidRPr="00993793" w:rsidRDefault="00993793" w:rsidP="00993793">
      <w:pPr>
        <w:numPr>
          <w:ilvl w:val="1"/>
          <w:numId w:val="4"/>
        </w:numPr>
      </w:pPr>
      <w:r w:rsidRPr="00993793">
        <w:t>Kornsperre/Handelsembargo;</w:t>
      </w:r>
    </w:p>
    <w:p w14:paraId="3CE99FD2" w14:textId="77777777" w:rsidR="00993793" w:rsidRPr="00993793" w:rsidRDefault="00993793" w:rsidP="00993793">
      <w:pPr>
        <w:numPr>
          <w:ilvl w:val="1"/>
          <w:numId w:val="4"/>
        </w:numPr>
      </w:pPr>
      <w:r w:rsidRPr="00993793">
        <w:t>Kilchberger Friede;</w:t>
      </w:r>
    </w:p>
    <w:p w14:paraId="69A509D0" w14:textId="77777777" w:rsidR="00993793" w:rsidRPr="00993793" w:rsidRDefault="00993793" w:rsidP="00993793">
      <w:pPr>
        <w:numPr>
          <w:ilvl w:val="1"/>
          <w:numId w:val="4"/>
        </w:numPr>
      </w:pPr>
      <w:r w:rsidRPr="00993793">
        <w:t>Feldzüge 1443–1444 inkl. Greifensee und St. Jakob an der Birs;</w:t>
      </w:r>
    </w:p>
    <w:p w14:paraId="7B76582F" w14:textId="77777777" w:rsidR="00993793" w:rsidRPr="00993793" w:rsidRDefault="00993793" w:rsidP="00993793">
      <w:pPr>
        <w:numPr>
          <w:ilvl w:val="1"/>
          <w:numId w:val="4"/>
        </w:numPr>
      </w:pPr>
      <w:r w:rsidRPr="00993793">
        <w:t>Verlagerung ins Rheintal, Reichskrieg, Friede 1450.</w:t>
      </w:r>
    </w:p>
    <w:p w14:paraId="06220B4C" w14:textId="77777777" w:rsidR="00993793" w:rsidRPr="00993793" w:rsidRDefault="00993793" w:rsidP="00993793">
      <w:pPr>
        <w:numPr>
          <w:ilvl w:val="0"/>
          <w:numId w:val="4"/>
        </w:numPr>
      </w:pPr>
      <w:r w:rsidRPr="00993793">
        <w:t xml:space="preserve">Du kannst daraus eine </w:t>
      </w:r>
      <w:r w:rsidRPr="00993793">
        <w:rPr>
          <w:b/>
          <w:bCs/>
        </w:rPr>
        <w:t>saubere chronologische Timeline</w:t>
      </w:r>
      <w:r w:rsidRPr="00993793">
        <w:t xml:space="preserve"> destillieren und dann mit Detailstudien (Niederstätter, Stettler) anreichern.</w:t>
      </w:r>
    </w:p>
    <w:p w14:paraId="63181EA0" w14:textId="77777777" w:rsidR="00993793" w:rsidRPr="00993793" w:rsidRDefault="00993793" w:rsidP="00993793"/>
    <w:p w14:paraId="2F5BCCEC" w14:textId="77777777" w:rsidR="00993793" w:rsidRPr="00993793" w:rsidRDefault="00993793" w:rsidP="00993793">
      <w:r w:rsidRPr="00993793">
        <w:rPr>
          <w:b/>
          <w:bCs/>
        </w:rPr>
        <w:t>Kap. 3 – Überlieferungsstränge / Chronistik</w:t>
      </w:r>
    </w:p>
    <w:p w14:paraId="6FD149AE" w14:textId="77777777" w:rsidR="00993793" w:rsidRPr="00993793" w:rsidRDefault="00993793" w:rsidP="00993793">
      <w:pPr>
        <w:numPr>
          <w:ilvl w:val="0"/>
          <w:numId w:val="5"/>
        </w:numPr>
      </w:pPr>
      <w:r w:rsidRPr="00993793">
        <w:t xml:space="preserve">Direkt für die </w:t>
      </w:r>
      <w:r w:rsidRPr="00993793">
        <w:rPr>
          <w:b/>
          <w:bCs/>
        </w:rPr>
        <w:t>Chronikenanalyse</w:t>
      </w:r>
      <w:r w:rsidRPr="00993793">
        <w:t xml:space="preserve"> bringt der Artikel wenig, weil er keine Chroniken nennt.</w:t>
      </w:r>
    </w:p>
    <w:p w14:paraId="4B049125" w14:textId="77777777" w:rsidR="00993793" w:rsidRPr="00993793" w:rsidRDefault="00993793" w:rsidP="00993793">
      <w:pPr>
        <w:numPr>
          <w:ilvl w:val="0"/>
          <w:numId w:val="5"/>
        </w:numPr>
      </w:pPr>
      <w:r w:rsidRPr="00993793">
        <w:t>Indirekt wichtig:</w:t>
      </w:r>
    </w:p>
    <w:p w14:paraId="094118BA" w14:textId="77777777" w:rsidR="00993793" w:rsidRPr="00993793" w:rsidRDefault="00993793" w:rsidP="00993793">
      <w:pPr>
        <w:numPr>
          <w:ilvl w:val="1"/>
          <w:numId w:val="5"/>
        </w:numPr>
      </w:pPr>
      <w:r w:rsidRPr="00993793">
        <w:t xml:space="preserve">Illis Literaturhinweise verankern dein Korpus in der etablierten Forschung (Niederstätter + </w:t>
      </w:r>
      <w:r w:rsidRPr="00993793">
        <w:rPr>
          <w:i/>
          <w:iCs/>
        </w:rPr>
        <w:t>Bruderkrieg</w:t>
      </w:r>
      <w:r w:rsidRPr="00993793">
        <w:t>-Band).</w:t>
      </w:r>
    </w:p>
    <w:p w14:paraId="215E5AB5" w14:textId="77777777" w:rsidR="00993793" w:rsidRPr="00993793" w:rsidRDefault="00993793" w:rsidP="00993793">
      <w:pPr>
        <w:numPr>
          <w:ilvl w:val="1"/>
          <w:numId w:val="5"/>
        </w:numPr>
      </w:pPr>
      <w:r w:rsidRPr="00993793">
        <w:t>Du kannst Illi im Forschungsstand als Beispiel dafür nennen, dass der AZK heute meist als Konflikt gelesen wird, der „im Ergebnis zur Festigung der eidgenössischen Ordnung“ führt – das ist bereits eine bestimmte Deutungslinie, die du später mit deinem Netzwerkmodell kontrastieren kannst.</w:t>
      </w:r>
    </w:p>
    <w:p w14:paraId="42ED368E" w14:textId="5260F10B" w:rsidR="00993793" w:rsidRDefault="00993793">
      <w:r>
        <w:br w:type="page"/>
      </w:r>
    </w:p>
    <w:p w14:paraId="2251DB92" w14:textId="77777777" w:rsidR="00311892" w:rsidRPr="00311892" w:rsidRDefault="00311892" w:rsidP="00311892">
      <w:r w:rsidRPr="00311892">
        <w:rPr>
          <w:b/>
          <w:bCs/>
        </w:rPr>
        <w:lastRenderedPageBreak/>
        <w:t>Kurz-Zusammenfassung (Rigendinger, „Der Alte Zürichkrieg aus der regionalen Perspektive des Sarganserlands“)</w:t>
      </w:r>
    </w:p>
    <w:p w14:paraId="39612A42" w14:textId="77777777" w:rsidR="00311892" w:rsidRPr="00311892" w:rsidRDefault="00311892" w:rsidP="00311892">
      <w:r w:rsidRPr="00311892">
        <w:t>Rigendinger erzählt Vorgeschichte und Verlauf des Alten Zürichkriegs konsequent aus dem Blick des Sarganserlands. Ausgangspunkt ist das Toggenburger Erbe (Grafschaft Sargans, Herrschaft Flums) und die besondere Lage am Walensee-Korridor, der für Zürichs Handel und militärische Bewegungen zentral ist. Er zeigt, wie sich Grafschaft und klösterliche Herrschaften (Pfäfers) zwischen Habsburg, regionalem Adel und städtischen Interessen aufreiben: Landgemeinde und lokale Eliten nutzen den Konflikt, um Spielräume gegenüber den Grafen von Werdenberg-Sargans und Habsburg zu erweitern.</w:t>
      </w:r>
    </w:p>
    <w:p w14:paraId="5F9F04FC" w14:textId="77777777" w:rsidR="00311892" w:rsidRPr="00311892" w:rsidRDefault="00311892" w:rsidP="00311892"/>
    <w:p w14:paraId="728F1DAC" w14:textId="77777777" w:rsidR="00311892" w:rsidRPr="00311892" w:rsidRDefault="00311892" w:rsidP="00311892">
      <w:r w:rsidRPr="00311892">
        <w:t xml:space="preserve">Der eigentliche Kriegsverlauf erscheint als Folge einer dichten Serie regionaler Auseinandersetzungen: Zürcher Interventionen im Walenseegebiet, Aufstände und Vergeltungsaktionen, Belagerungen im Rheintal und schließlich die Schlacht bei Ragaz 1446. Diese deutet Rigendinger als militärischen Sieg der Eidgenossen, politisch aber als „verlorenen Sieg“, weil Habsburg zwar zurückgedrängt wird, das Sarganserland aber langfristig in eine prekäre Zwischenstellung gerät. Die Zusammenfassung am Ende bündelt dies zu einer Geschichte lokaler Akteure, die zwischen Großmächten lavieren und den Konflikt auch als Chance zur inneren Neuordnung nutzen.  </w:t>
      </w:r>
    </w:p>
    <w:p w14:paraId="77723F6D" w14:textId="77777777" w:rsidR="00311892" w:rsidRPr="00311892" w:rsidRDefault="00C7585B" w:rsidP="00311892">
      <w:r>
        <w:rPr>
          <w:noProof/>
        </w:rPr>
      </w:r>
      <w:r>
        <w:pict w14:anchorId="6AABA3CF">
          <v:rect id="Rechteck 107" o:sp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74F820AC" w14:textId="77777777" w:rsidR="00311892" w:rsidRPr="00311892" w:rsidRDefault="00311892" w:rsidP="00311892">
      <w:pPr>
        <w:rPr>
          <w:b/>
          <w:bCs/>
        </w:rPr>
      </w:pPr>
      <w:r w:rsidRPr="00311892">
        <w:rPr>
          <w:b/>
          <w:bCs/>
        </w:rPr>
        <w:t>Genutzte Quellen: Chroniken und Autoren</w:t>
      </w:r>
    </w:p>
    <w:p w14:paraId="6E0A4BDC" w14:textId="77777777" w:rsidR="00311892" w:rsidRPr="00311892" w:rsidRDefault="00311892" w:rsidP="00311892"/>
    <w:p w14:paraId="1C0D2DFC" w14:textId="77777777" w:rsidR="00311892" w:rsidRPr="00311892" w:rsidRDefault="00311892" w:rsidP="00311892">
      <w:r w:rsidRPr="00311892">
        <w:t xml:space="preserve">Rigendinger arbeitet stark quellennah mit Urkunden und Amtsquellen (Zitierform „SAZ“, Urbare, Mandate, Briefe). Für die erzählerische Einbettung des Kriegsverlaufs zieht er zentrale spätmittelalterliche Chroniken heran, u. a.:  </w:t>
      </w:r>
    </w:p>
    <w:p w14:paraId="40A9E826" w14:textId="77777777" w:rsidR="00311892" w:rsidRPr="00311892" w:rsidRDefault="00311892" w:rsidP="00311892">
      <w:pPr>
        <w:numPr>
          <w:ilvl w:val="0"/>
          <w:numId w:val="6"/>
        </w:numPr>
      </w:pPr>
      <w:r w:rsidRPr="00311892">
        <w:rPr>
          <w:b/>
          <w:bCs/>
        </w:rPr>
        <w:t>Klingenberger Chronik</w:t>
      </w:r>
      <w:r w:rsidRPr="00311892">
        <w:t xml:space="preserve"> – wichtiger erzählerischer Bezugspunkt für Geschehnisse um Walensee, Sargans und regionale Fehden.</w:t>
      </w:r>
    </w:p>
    <w:p w14:paraId="513BDE35" w14:textId="77777777" w:rsidR="00311892" w:rsidRPr="00311892" w:rsidRDefault="00311892" w:rsidP="00311892">
      <w:pPr>
        <w:numPr>
          <w:ilvl w:val="0"/>
          <w:numId w:val="6"/>
        </w:numPr>
      </w:pPr>
      <w:r w:rsidRPr="00311892">
        <w:rPr>
          <w:b/>
          <w:bCs/>
        </w:rPr>
        <w:t>Chronik des Werner Schodoler / Fründ-Chronik</w:t>
      </w:r>
      <w:r w:rsidRPr="00311892">
        <w:t xml:space="preserve"> – zur Einbettung der Ereignisse in den Gesamtverlauf des Alten Zürichkriegs.</w:t>
      </w:r>
    </w:p>
    <w:p w14:paraId="00C88062" w14:textId="77777777" w:rsidR="00311892" w:rsidRPr="00311892" w:rsidRDefault="00311892" w:rsidP="00311892">
      <w:pPr>
        <w:numPr>
          <w:ilvl w:val="0"/>
          <w:numId w:val="6"/>
        </w:numPr>
      </w:pPr>
      <w:r w:rsidRPr="00311892">
        <w:rPr>
          <w:b/>
          <w:bCs/>
        </w:rPr>
        <w:t>Tschudi (Kopie)</w:t>
      </w:r>
      <w:r w:rsidRPr="00311892">
        <w:t xml:space="preserve"> – für spätmittelalterliche/ frühneuzeitliche Tradierung der Schlacht von Ragaz und der Kriegsereignisse.</w:t>
      </w:r>
    </w:p>
    <w:p w14:paraId="26F1DD03" w14:textId="77777777" w:rsidR="00311892" w:rsidRPr="00311892" w:rsidRDefault="00311892" w:rsidP="00311892">
      <w:pPr>
        <w:numPr>
          <w:ilvl w:val="0"/>
          <w:numId w:val="6"/>
        </w:numPr>
      </w:pPr>
      <w:r w:rsidRPr="00311892">
        <w:rPr>
          <w:b/>
          <w:bCs/>
        </w:rPr>
        <w:t>Justinger-Chronik</w:t>
      </w:r>
      <w:r w:rsidRPr="00311892">
        <w:t xml:space="preserve"> und weitere eidgenössische Chroniken (am Rand) – zur Verknüpfung mit dem „gesamt-eidgenössischen“ Narrativ.</w:t>
      </w:r>
    </w:p>
    <w:p w14:paraId="27B8726A" w14:textId="77777777" w:rsidR="00311892" w:rsidRPr="00311892" w:rsidRDefault="00311892" w:rsidP="00311892"/>
    <w:p w14:paraId="6A0A25EF" w14:textId="77777777" w:rsidR="00311892" w:rsidRPr="00311892" w:rsidRDefault="00311892" w:rsidP="00311892">
      <w:r w:rsidRPr="00311892">
        <w:t xml:space="preserve">Dazu kommt eine breite Palette moderner Literatur zu Sarganserland, Pfäfers und Werdenberg-Sargans; kein einzelnes Werk dominiert so stark, dass du es als </w:t>
      </w:r>
      <w:r w:rsidRPr="00311892">
        <w:lastRenderedPageBreak/>
        <w:t>„monopolare“ Referenz kennzeichnen müsstest – eher ein engmaschiges Netz aus Regionalstudien und AZK-Forschung.</w:t>
      </w:r>
    </w:p>
    <w:p w14:paraId="225E26B8" w14:textId="77777777" w:rsidR="00311892" w:rsidRPr="00311892" w:rsidRDefault="00C7585B" w:rsidP="00311892">
      <w:r>
        <w:rPr>
          <w:noProof/>
        </w:rPr>
      </w:r>
      <w:r>
        <w:pict w14:anchorId="124F2F05">
          <v:rect id="Rechteck 105"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11001765" w14:textId="77777777" w:rsidR="00311892" w:rsidRPr="00311892" w:rsidRDefault="00311892" w:rsidP="00311892">
      <w:pPr>
        <w:rPr>
          <w:b/>
          <w:bCs/>
        </w:rPr>
      </w:pPr>
      <w:r w:rsidRPr="00311892">
        <w:rPr>
          <w:b/>
          <w:bCs/>
        </w:rPr>
        <w:t>Relevanz für deine Kapitel 1–3</w:t>
      </w:r>
    </w:p>
    <w:p w14:paraId="4B8E3A28" w14:textId="77777777" w:rsidR="00311892" w:rsidRPr="00311892" w:rsidRDefault="00311892" w:rsidP="00311892"/>
    <w:p w14:paraId="2A5A00C7" w14:textId="77777777" w:rsidR="00311892" w:rsidRPr="00311892" w:rsidRDefault="00311892" w:rsidP="00311892">
      <w:r w:rsidRPr="00311892">
        <w:rPr>
          <w:b/>
          <w:bCs/>
        </w:rPr>
        <w:t>Kapitel 1 – Forschungsstand / Perspektiven auf den AZK</w:t>
      </w:r>
    </w:p>
    <w:p w14:paraId="59DC8984" w14:textId="77777777" w:rsidR="00311892" w:rsidRPr="00311892" w:rsidRDefault="00311892" w:rsidP="00311892">
      <w:pPr>
        <w:numPr>
          <w:ilvl w:val="0"/>
          <w:numId w:val="7"/>
        </w:numPr>
      </w:pPr>
      <w:r w:rsidRPr="00311892">
        <w:t>Rigendinger ist ein Musterbeispiel für die „regionale Wende“ in der AZK-Forschung: weg vom rein eidgenössisch-zürcherischen Gesamtbild hin zu kleinteiligen Raumstudien.</w:t>
      </w:r>
    </w:p>
    <w:p w14:paraId="7C9461C5" w14:textId="77777777" w:rsidR="00311892" w:rsidRPr="00311892" w:rsidRDefault="00311892" w:rsidP="00311892">
      <w:pPr>
        <w:numPr>
          <w:ilvl w:val="0"/>
          <w:numId w:val="7"/>
        </w:numPr>
      </w:pPr>
      <w:r w:rsidRPr="00311892">
        <w:t>Du kannst ihn als Beleg dafür nutzen, dass neuere Forschung den Krieg als Aggregat mehrerer regionaler Konflikte liest – Sarganserland wird zum eigenen Laborfall für Herrschaft, Kommunikation und Bündnispolitik.</w:t>
      </w:r>
    </w:p>
    <w:p w14:paraId="6377B415" w14:textId="77777777" w:rsidR="00311892" w:rsidRPr="00311892" w:rsidRDefault="00311892" w:rsidP="00311892"/>
    <w:p w14:paraId="02446AAA" w14:textId="77777777" w:rsidR="00311892" w:rsidRPr="00311892" w:rsidRDefault="00311892" w:rsidP="00311892">
      <w:r w:rsidRPr="00311892">
        <w:rPr>
          <w:b/>
          <w:bCs/>
        </w:rPr>
        <w:t>Kapitel 2 – Historischer Kontext und Konfliktkonstellationen</w:t>
      </w:r>
    </w:p>
    <w:p w14:paraId="15BCB7DA" w14:textId="77777777" w:rsidR="00311892" w:rsidRPr="00311892" w:rsidRDefault="00311892" w:rsidP="00311892">
      <w:pPr>
        <w:numPr>
          <w:ilvl w:val="0"/>
          <w:numId w:val="8"/>
        </w:numPr>
      </w:pPr>
      <w:r w:rsidRPr="00311892">
        <w:t>Sehr ergiebig:</w:t>
      </w:r>
    </w:p>
    <w:p w14:paraId="03E5F39A" w14:textId="77777777" w:rsidR="00311892" w:rsidRPr="00311892" w:rsidRDefault="00311892" w:rsidP="00311892">
      <w:pPr>
        <w:numPr>
          <w:ilvl w:val="1"/>
          <w:numId w:val="8"/>
        </w:numPr>
      </w:pPr>
      <w:r w:rsidRPr="00311892">
        <w:t xml:space="preserve">Stellung der </w:t>
      </w:r>
      <w:r w:rsidRPr="00311892">
        <w:rPr>
          <w:b/>
          <w:bCs/>
        </w:rPr>
        <w:t>Grafschaft Sargans</w:t>
      </w:r>
      <w:r w:rsidRPr="00311892">
        <w:t xml:space="preserve"> und der </w:t>
      </w:r>
      <w:r w:rsidRPr="00311892">
        <w:rPr>
          <w:b/>
          <w:bCs/>
        </w:rPr>
        <w:t>Herrschaft Flums</w:t>
      </w:r>
      <w:r w:rsidRPr="00311892">
        <w:t xml:space="preserve"> im Toggenburger Erbe.</w:t>
      </w:r>
    </w:p>
    <w:p w14:paraId="27BF176A" w14:textId="77777777" w:rsidR="00311892" w:rsidRPr="00311892" w:rsidRDefault="00311892" w:rsidP="00311892">
      <w:pPr>
        <w:numPr>
          <w:ilvl w:val="1"/>
          <w:numId w:val="8"/>
        </w:numPr>
      </w:pPr>
      <w:r w:rsidRPr="00311892">
        <w:t xml:space="preserve">Bedeutung des </w:t>
      </w:r>
      <w:r w:rsidRPr="00311892">
        <w:rPr>
          <w:b/>
          <w:bCs/>
        </w:rPr>
        <w:t>Walensee-Korridors</w:t>
      </w:r>
      <w:r w:rsidRPr="00311892">
        <w:t xml:space="preserve"> als Verkehrs- und Machtachse Zürich ↔ Rheintal.</w:t>
      </w:r>
    </w:p>
    <w:p w14:paraId="68F20763" w14:textId="77777777" w:rsidR="00311892" w:rsidRPr="00311892" w:rsidRDefault="00311892" w:rsidP="00311892">
      <w:pPr>
        <w:numPr>
          <w:ilvl w:val="1"/>
          <w:numId w:val="8"/>
        </w:numPr>
      </w:pPr>
      <w:r w:rsidRPr="00311892">
        <w:t xml:space="preserve">Rolle der </w:t>
      </w:r>
      <w:r w:rsidRPr="00311892">
        <w:rPr>
          <w:b/>
          <w:bCs/>
        </w:rPr>
        <w:t>Landgemeinde</w:t>
      </w:r>
      <w:r w:rsidRPr="00311892">
        <w:t xml:space="preserve"> als politischer Akteur (Verhandlungen, Aufstände, Bündnispolitik).</w:t>
      </w:r>
    </w:p>
    <w:p w14:paraId="28123E8D" w14:textId="77777777" w:rsidR="00311892" w:rsidRPr="00311892" w:rsidRDefault="00311892" w:rsidP="00311892">
      <w:pPr>
        <w:numPr>
          <w:ilvl w:val="1"/>
          <w:numId w:val="8"/>
        </w:numPr>
      </w:pPr>
      <w:r w:rsidRPr="00311892">
        <w:t>Detailreiche Schilderung von Zürcher Aktionen, habsburgischer Gegenpolitik und der Schlacht bei Ragaz.</w:t>
      </w:r>
    </w:p>
    <w:p w14:paraId="5EF67C0A" w14:textId="77777777" w:rsidR="00311892" w:rsidRPr="00311892" w:rsidRDefault="00311892" w:rsidP="00311892">
      <w:pPr>
        <w:numPr>
          <w:ilvl w:val="0"/>
          <w:numId w:val="8"/>
        </w:numPr>
      </w:pPr>
      <w:r w:rsidRPr="00311892">
        <w:t>Ideal, um in Kap. 2 einen Abschnitt „Der Krieg aus regionaler Perspektive: Sarganserland als Schlüsselraum“ zu formulieren.</w:t>
      </w:r>
    </w:p>
    <w:p w14:paraId="31017D27" w14:textId="77777777" w:rsidR="00311892" w:rsidRPr="00311892" w:rsidRDefault="00311892" w:rsidP="00311892"/>
    <w:p w14:paraId="212AFBC4" w14:textId="77777777" w:rsidR="00311892" w:rsidRPr="00311892" w:rsidRDefault="00311892" w:rsidP="00311892">
      <w:r w:rsidRPr="00311892">
        <w:rPr>
          <w:b/>
          <w:bCs/>
        </w:rPr>
        <w:t>Kapitel 3 – Überlieferungsstränge / Chronistik / Quellenbasis</w:t>
      </w:r>
    </w:p>
    <w:p w14:paraId="09094355" w14:textId="77777777" w:rsidR="00311892" w:rsidRPr="00311892" w:rsidRDefault="00311892" w:rsidP="00311892">
      <w:pPr>
        <w:numPr>
          <w:ilvl w:val="0"/>
          <w:numId w:val="9"/>
        </w:numPr>
      </w:pPr>
      <w:r w:rsidRPr="00311892">
        <w:t>Wichtig vor allem indirekt:</w:t>
      </w:r>
    </w:p>
    <w:p w14:paraId="4368BF0A" w14:textId="77777777" w:rsidR="00311892" w:rsidRPr="00311892" w:rsidRDefault="00311892" w:rsidP="00311892">
      <w:pPr>
        <w:numPr>
          <w:ilvl w:val="1"/>
          <w:numId w:val="9"/>
        </w:numPr>
      </w:pPr>
      <w:r w:rsidRPr="00311892">
        <w:t xml:space="preserve">Der Aufsatz zeigt, wie sich </w:t>
      </w:r>
      <w:r w:rsidRPr="00311892">
        <w:rPr>
          <w:b/>
          <w:bCs/>
        </w:rPr>
        <w:t>archivalische Quellen</w:t>
      </w:r>
      <w:r w:rsidRPr="00311892">
        <w:t xml:space="preserve"> (Urkunden, Mandate) und </w:t>
      </w:r>
      <w:r w:rsidRPr="00311892">
        <w:rPr>
          <w:b/>
          <w:bCs/>
        </w:rPr>
        <w:t>Chroniken</w:t>
      </w:r>
      <w:r w:rsidRPr="00311892">
        <w:t xml:space="preserve"> kombinieren lassen, um ein regionales Narrativ zu rekonstruieren.</w:t>
      </w:r>
    </w:p>
    <w:p w14:paraId="2475AE16" w14:textId="77777777" w:rsidR="00311892" w:rsidRPr="00311892" w:rsidRDefault="00311892" w:rsidP="00311892">
      <w:pPr>
        <w:numPr>
          <w:ilvl w:val="1"/>
          <w:numId w:val="9"/>
        </w:numPr>
      </w:pPr>
      <w:r w:rsidRPr="00311892">
        <w:t xml:space="preserve">Du kannst Rigendinger als Beispiel nennen, wie moderne Forschung bestimmte Chroniken (Klingenberger, Fründ, Tschudi) bevorzugt, um </w:t>
      </w:r>
      <w:r w:rsidRPr="00311892">
        <w:lastRenderedPageBreak/>
        <w:t>regionale Ereignisse zu erzählen – das ist direkt relevant für deine spätere Netzwerkanalyse.</w:t>
      </w:r>
    </w:p>
    <w:p w14:paraId="51A45875" w14:textId="77777777" w:rsidR="00311892" w:rsidRPr="00311892" w:rsidRDefault="00C7585B" w:rsidP="00311892">
      <w:r>
        <w:rPr>
          <w:noProof/>
        </w:rPr>
      </w:r>
      <w:r>
        <w:pict w14:anchorId="77BAD6E9">
          <v:rect id="Rechteck 103"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28E271DF" w14:textId="77777777" w:rsidR="00311892" w:rsidRPr="00311892" w:rsidRDefault="00311892" w:rsidP="00311892">
      <w:pPr>
        <w:rPr>
          <w:b/>
          <w:bCs/>
        </w:rPr>
      </w:pPr>
      <w:r w:rsidRPr="00311892">
        <w:rPr>
          <w:b/>
          <w:bCs/>
        </w:rPr>
        <w:t>Relevanz für spätere Kapitel (Cluster/Fallstudien)</w:t>
      </w:r>
    </w:p>
    <w:p w14:paraId="12374B09" w14:textId="77777777" w:rsidR="00311892" w:rsidRPr="00311892" w:rsidRDefault="00311892" w:rsidP="00311892">
      <w:pPr>
        <w:numPr>
          <w:ilvl w:val="0"/>
          <w:numId w:val="10"/>
        </w:numPr>
      </w:pPr>
      <w:r w:rsidRPr="00311892">
        <w:t>Für deine geplanten Fallstudien (Kap. 7) ist der Aufsatz zentral:</w:t>
      </w:r>
    </w:p>
    <w:p w14:paraId="6E4655A2" w14:textId="77777777" w:rsidR="00311892" w:rsidRPr="00311892" w:rsidRDefault="00311892" w:rsidP="00311892">
      <w:pPr>
        <w:numPr>
          <w:ilvl w:val="1"/>
          <w:numId w:val="10"/>
        </w:numPr>
      </w:pPr>
      <w:r w:rsidRPr="00311892">
        <w:t xml:space="preserve">Er liefert das inhaltliche Fundament für einen </w:t>
      </w:r>
      <w:r w:rsidRPr="00311892">
        <w:rPr>
          <w:b/>
          <w:bCs/>
        </w:rPr>
        <w:t>Sarganserland-Cluster</w:t>
      </w:r>
      <w:r w:rsidRPr="00311892">
        <w:t xml:space="preserve"> in deinem Netzwerk (Knoten: Klingenberger Chronik, Fründ, Tschudi + moderne Studien).</w:t>
      </w:r>
    </w:p>
    <w:p w14:paraId="1B501EFD" w14:textId="77777777" w:rsidR="00311892" w:rsidRPr="00311892" w:rsidRDefault="00311892" w:rsidP="00311892">
      <w:pPr>
        <w:numPr>
          <w:ilvl w:val="1"/>
          <w:numId w:val="10"/>
        </w:numPr>
      </w:pPr>
      <w:r w:rsidRPr="00311892">
        <w:t>Viele von Rigendingers Quellennachweisen lassen sich direkt als Kanten in deinem AC/CC-Graphen lesen.</w:t>
      </w:r>
    </w:p>
    <w:p w14:paraId="6BC1A267" w14:textId="77777777" w:rsidR="00311892" w:rsidRPr="00311892" w:rsidRDefault="00311892" w:rsidP="00311892"/>
    <w:p w14:paraId="7E804918" w14:textId="77777777" w:rsidR="00311892" w:rsidRPr="00311892" w:rsidRDefault="00311892" w:rsidP="00311892">
      <w:r w:rsidRPr="00311892">
        <w:t>Kurz: Für Kap. 1–3 vor allem als Beleg für Regionalperspektive und als Kontexterzählung zum Walensee/Rheintal; für die eigentliche Netzwerkanalyse ist er später noch einmal sehr wertvoll.</w:t>
      </w:r>
    </w:p>
    <w:p w14:paraId="6C0C02A4" w14:textId="77777777" w:rsidR="00993793" w:rsidRDefault="00993793"/>
    <w:p w14:paraId="4A1B19B2" w14:textId="0CB5A326" w:rsidR="006C44C6" w:rsidRDefault="00311892">
      <w:r>
        <w:br w:type="page"/>
      </w:r>
    </w:p>
    <w:p w14:paraId="335DE4BD" w14:textId="77777777" w:rsidR="006C44C6" w:rsidRPr="006C44C6" w:rsidRDefault="006C44C6" w:rsidP="006C44C6">
      <w:r w:rsidRPr="006C44C6">
        <w:lastRenderedPageBreak/>
        <w:t xml:space="preserve">Einleitung von Hans Ulrich Bächtold zur kritischen Edition von </w:t>
      </w:r>
      <w:r w:rsidRPr="006C44C6">
        <w:rPr>
          <w:b/>
          <w:bCs/>
        </w:rPr>
        <w:t>Heinrich Bullingers Tigurinerchronik</w:t>
      </w:r>
      <w:r w:rsidRPr="006C44C6">
        <w:t xml:space="preserve"> (Bullinger-Werke IV/1). Sie erklärt Bullinger als Historiker, Inhalt und Aufbau der Chronik, ihre Quellenbasis, Tendenzen und handschriftliche Überlieferung.  </w:t>
      </w:r>
    </w:p>
    <w:p w14:paraId="341CE7D9" w14:textId="77777777" w:rsidR="006C44C6" w:rsidRPr="006C44C6" w:rsidRDefault="00C7585B" w:rsidP="006C44C6">
      <w:r>
        <w:rPr>
          <w:noProof/>
        </w:rPr>
      </w:r>
      <w:r>
        <w:pict w14:anchorId="3C769942">
          <v:rect id="Rechteck 101"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53F74AB8" w14:textId="77777777" w:rsidR="006C44C6" w:rsidRPr="006C44C6" w:rsidRDefault="006C44C6" w:rsidP="006C44C6">
      <w:pPr>
        <w:rPr>
          <w:b/>
          <w:bCs/>
        </w:rPr>
      </w:pPr>
      <w:r w:rsidRPr="006C44C6">
        <w:rPr>
          <w:b/>
          <w:bCs/>
        </w:rPr>
        <w:t>2. Kurze Inhaltszusammenfassung</w:t>
      </w:r>
    </w:p>
    <w:p w14:paraId="50FA5B58" w14:textId="77777777" w:rsidR="006C44C6" w:rsidRPr="006C44C6" w:rsidRDefault="006C44C6" w:rsidP="006C44C6">
      <w:pPr>
        <w:numPr>
          <w:ilvl w:val="0"/>
          <w:numId w:val="11"/>
        </w:numPr>
      </w:pPr>
      <w:r w:rsidRPr="006C44C6">
        <w:t xml:space="preserve">Bullinger war nicht nur Reformator, sondern ein systematisch arbeitender Historiker; Geschichte ist für ihn theologisch „wegweisend“ und legitimiert die Reformation (Kirchen- und Schweizergeschichte als Argumentationsfeld).  </w:t>
      </w:r>
    </w:p>
    <w:p w14:paraId="2F8F2B64" w14:textId="77777777" w:rsidR="006C44C6" w:rsidRPr="006C44C6" w:rsidRDefault="006C44C6" w:rsidP="006C44C6">
      <w:pPr>
        <w:numPr>
          <w:ilvl w:val="0"/>
          <w:numId w:val="11"/>
        </w:numPr>
      </w:pPr>
      <w:r w:rsidRPr="006C44C6">
        <w:t xml:space="preserve">Frühe Phase: Entdeckung der Schweizergeschichte als Klosterlehrer in Kappel; erste Orientierung an </w:t>
      </w:r>
      <w:r w:rsidRPr="006C44C6">
        <w:rPr>
          <w:b/>
          <w:bCs/>
        </w:rPr>
        <w:t>Petermann Etterlins</w:t>
      </w:r>
      <w:r w:rsidRPr="006C44C6">
        <w:t xml:space="preserve"> gedruckter Chronik, später Pläne für eine „profanhistorische“ Schweizergeschichte unter Einfluss von </w:t>
      </w:r>
      <w:r w:rsidRPr="006C44C6">
        <w:rPr>
          <w:b/>
          <w:bCs/>
        </w:rPr>
        <w:t>Werner Schodoler</w:t>
      </w:r>
      <w:r w:rsidRPr="006C44C6">
        <w:t xml:space="preserve">.  </w:t>
      </w:r>
    </w:p>
    <w:p w14:paraId="22806ECD" w14:textId="77777777" w:rsidR="006C44C6" w:rsidRPr="006C44C6" w:rsidRDefault="006C44C6" w:rsidP="006C44C6">
      <w:pPr>
        <w:numPr>
          <w:ilvl w:val="0"/>
          <w:numId w:val="11"/>
        </w:numPr>
      </w:pPr>
      <w:r w:rsidRPr="006C44C6">
        <w:t xml:space="preserve">1525: Schrift </w:t>
      </w:r>
      <w:r w:rsidRPr="006C44C6">
        <w:rPr>
          <w:b/>
          <w:bCs/>
        </w:rPr>
        <w:t>„Anklag und ernstliches ermanen“</w:t>
      </w:r>
      <w:r w:rsidRPr="006C44C6">
        <w:t xml:space="preserve"> – eidgenössische Geschichte wird heilsgeschichtlich gedeutet (Eidgenossen wie Israel; Aufstieg durch Frömmigkeit, Niedergang durch Pensionenwesen/Bündnispolitik).  </w:t>
      </w:r>
    </w:p>
    <w:p w14:paraId="34276F49" w14:textId="77777777" w:rsidR="006C44C6" w:rsidRPr="006C44C6" w:rsidRDefault="006C44C6" w:rsidP="006C44C6">
      <w:pPr>
        <w:numPr>
          <w:ilvl w:val="0"/>
          <w:numId w:val="11"/>
        </w:numPr>
      </w:pPr>
      <w:r w:rsidRPr="006C44C6">
        <w:t xml:space="preserve">Ab 1540ern: intensive Archivarbeit in Zürich (Stadtarchiv, Großmünster); Sammlung von Urkunden, Regesten, Auszügen aus Chroniken, enge Zusammenarbeit mit Chronisten (v. a. </w:t>
      </w:r>
      <w:r w:rsidRPr="006C44C6">
        <w:rPr>
          <w:b/>
          <w:bCs/>
        </w:rPr>
        <w:t>Johannes Stumpf</w:t>
      </w:r>
      <w:r w:rsidRPr="006C44C6">
        <w:t xml:space="preserve">, </w:t>
      </w:r>
      <w:r w:rsidRPr="006C44C6">
        <w:rPr>
          <w:b/>
          <w:bCs/>
        </w:rPr>
        <w:t>Ägidius Tschudi</w:t>
      </w:r>
      <w:r w:rsidRPr="006C44C6">
        <w:t xml:space="preserve">).  </w:t>
      </w:r>
    </w:p>
    <w:p w14:paraId="67E521ED" w14:textId="77777777" w:rsidR="006C44C6" w:rsidRPr="006C44C6" w:rsidRDefault="006C44C6" w:rsidP="006C44C6">
      <w:pPr>
        <w:numPr>
          <w:ilvl w:val="0"/>
          <w:numId w:val="11"/>
        </w:numPr>
      </w:pPr>
      <w:r w:rsidRPr="006C44C6">
        <w:t xml:space="preserve">1559–1568: große historiographische Produkte: </w:t>
      </w:r>
      <w:r w:rsidRPr="006C44C6">
        <w:rPr>
          <w:b/>
          <w:bCs/>
        </w:rPr>
        <w:t>Reformationsgeschichte</w:t>
      </w:r>
      <w:r w:rsidRPr="006C44C6">
        <w:t xml:space="preserve"> und </w:t>
      </w:r>
      <w:r w:rsidRPr="006C44C6">
        <w:rPr>
          <w:b/>
          <w:bCs/>
        </w:rPr>
        <w:t>Eidgenössische Geschichte</w:t>
      </w:r>
      <w:r w:rsidRPr="006C44C6">
        <w:t xml:space="preserve"> (letztere bleibt Fragment/Mischform aus eigenem Text und Exzerpten).</w:t>
      </w:r>
    </w:p>
    <w:p w14:paraId="5C537C34" w14:textId="77777777" w:rsidR="006C44C6" w:rsidRPr="006C44C6" w:rsidRDefault="006C44C6" w:rsidP="006C44C6">
      <w:pPr>
        <w:numPr>
          <w:ilvl w:val="0"/>
          <w:numId w:val="11"/>
        </w:numPr>
      </w:pPr>
      <w:r w:rsidRPr="006C44C6">
        <w:t xml:space="preserve">1572–1574: Entstehung der </w:t>
      </w:r>
      <w:r w:rsidRPr="006C44C6">
        <w:rPr>
          <w:b/>
          <w:bCs/>
        </w:rPr>
        <w:t>Tigurinerchronik</w:t>
      </w:r>
      <w:r w:rsidRPr="006C44C6">
        <w:t xml:space="preserve"> in 14 Büchern:</w:t>
      </w:r>
    </w:p>
    <w:p w14:paraId="09D0C171" w14:textId="77777777" w:rsidR="006C44C6" w:rsidRPr="006C44C6" w:rsidRDefault="006C44C6" w:rsidP="006C44C6">
      <w:pPr>
        <w:numPr>
          <w:ilvl w:val="1"/>
          <w:numId w:val="11"/>
        </w:numPr>
      </w:pPr>
      <w:r w:rsidRPr="006C44C6">
        <w:t>Teil 1: von biblischer Vorwelt und Antike über Entstehung der Kirche zur Frühgeschichte der Eidgenossenschaft und Zürichs (bis Ende 14. Jh.).</w:t>
      </w:r>
    </w:p>
    <w:p w14:paraId="2899CAC4" w14:textId="77777777" w:rsidR="006C44C6" w:rsidRPr="006C44C6" w:rsidRDefault="006C44C6" w:rsidP="006C44C6">
      <w:pPr>
        <w:numPr>
          <w:ilvl w:val="1"/>
          <w:numId w:val="11"/>
        </w:numPr>
      </w:pPr>
      <w:r w:rsidRPr="006C44C6">
        <w:t xml:space="preserve">Teil 2: ca. 1400–Vorabend der Reformation, inkl. Konzilien von Konstanz und Basel, Expansionspolitik, innere Konflikte; dem </w:t>
      </w:r>
      <w:r w:rsidRPr="006C44C6">
        <w:rPr>
          <w:b/>
          <w:bCs/>
        </w:rPr>
        <w:t>Alten Zürichkrieg</w:t>
      </w:r>
      <w:r w:rsidRPr="006C44C6">
        <w:t xml:space="preserve"> sind zwei ganze Bücher gewidmet; Anhang mit „Stiftsgeschichte“ und wichtigen Mandaten/Schulordnungen.  </w:t>
      </w:r>
    </w:p>
    <w:p w14:paraId="2F049C51" w14:textId="77777777" w:rsidR="006C44C6" w:rsidRPr="006C44C6" w:rsidRDefault="006C44C6" w:rsidP="006C44C6">
      <w:pPr>
        <w:numPr>
          <w:ilvl w:val="0"/>
          <w:numId w:val="11"/>
        </w:numPr>
      </w:pPr>
      <w:r w:rsidRPr="006C44C6">
        <w:t xml:space="preserve">Arbeitsweise: chronologische Grundstruktur, aber thematische Bündelung; Kombination von Ereignis-, Kirchen- und Geistesgeschichte; viele explizite Quellenhinweise; umfangreiche Nutzung sowohl gedruckter wie handschriftlicher Quellen und Archivmaterialien.  </w:t>
      </w:r>
    </w:p>
    <w:p w14:paraId="5EEDA478" w14:textId="77777777" w:rsidR="006C44C6" w:rsidRPr="006C44C6" w:rsidRDefault="006C44C6" w:rsidP="006C44C6">
      <w:pPr>
        <w:numPr>
          <w:ilvl w:val="0"/>
          <w:numId w:val="11"/>
        </w:numPr>
      </w:pPr>
      <w:r w:rsidRPr="006C44C6">
        <w:t xml:space="preserve">Tendenz: stark </w:t>
      </w:r>
      <w:r w:rsidRPr="006C44C6">
        <w:rPr>
          <w:b/>
          <w:bCs/>
        </w:rPr>
        <w:t>heilsgeschichtlich</w:t>
      </w:r>
      <w:r w:rsidRPr="006C44C6">
        <w:t xml:space="preserve"> und </w:t>
      </w:r>
      <w:r w:rsidRPr="006C44C6">
        <w:rPr>
          <w:b/>
          <w:bCs/>
        </w:rPr>
        <w:t>konfessionalisiert</w:t>
      </w:r>
      <w:r w:rsidRPr="006C44C6">
        <w:t xml:space="preserve">: Papsttum als Antichrist, Klöster und Mönchtum als „Gräber“ der wahren Religion; römisches Reich als „bestia“; Eidgenossen als von Gott begünstigtes Volk, dessen </w:t>
      </w:r>
      <w:r w:rsidRPr="006C44C6">
        <w:lastRenderedPageBreak/>
        <w:t xml:space="preserve">Niedergang mit fremden Allianzen ab 1512 einsetzt; der Alte Zürichkrieg als von Gott gesandte Strafe. Zürich erscheint als besonderer Träger „wahrer Religion“.  </w:t>
      </w:r>
    </w:p>
    <w:p w14:paraId="5DCB6FA6" w14:textId="77777777" w:rsidR="006C44C6" w:rsidRPr="006C44C6" w:rsidRDefault="006C44C6" w:rsidP="006C44C6">
      <w:pPr>
        <w:numPr>
          <w:ilvl w:val="0"/>
          <w:numId w:val="11"/>
        </w:numPr>
      </w:pPr>
      <w:r w:rsidRPr="006C44C6">
        <w:t xml:space="preserve">Nachleben: keine Drucklegung wegen Konfliktpotential; stattdessen viele Abschriften (16.–18. Jh.). Später hohe Wertschätzung bei Historikern wie </w:t>
      </w:r>
      <w:r w:rsidRPr="006C44C6">
        <w:rPr>
          <w:b/>
          <w:bCs/>
        </w:rPr>
        <w:t>Johann Jakob von Müller</w:t>
      </w:r>
      <w:r w:rsidRPr="006C44C6">
        <w:t xml:space="preserve"> und </w:t>
      </w:r>
      <w:r w:rsidRPr="006C44C6">
        <w:rPr>
          <w:b/>
          <w:bCs/>
        </w:rPr>
        <w:t>G. E. von Haller</w:t>
      </w:r>
      <w:r w:rsidRPr="006C44C6">
        <w:t xml:space="preserve">; scharfe Kritik durch </w:t>
      </w:r>
      <w:r w:rsidRPr="006C44C6">
        <w:rPr>
          <w:b/>
          <w:bCs/>
        </w:rPr>
        <w:t>Eduard Fueter</w:t>
      </w:r>
      <w:r w:rsidRPr="006C44C6">
        <w:t xml:space="preserve"> (Parteilichkeit), Wiederentdeckung in der neueren Forschung.  </w:t>
      </w:r>
    </w:p>
    <w:p w14:paraId="60872E43" w14:textId="77777777" w:rsidR="006C44C6" w:rsidRPr="006C44C6" w:rsidRDefault="006C44C6" w:rsidP="006C44C6">
      <w:pPr>
        <w:numPr>
          <w:ilvl w:val="0"/>
          <w:numId w:val="11"/>
        </w:numPr>
      </w:pPr>
      <w:r w:rsidRPr="006C44C6">
        <w:t xml:space="preserve">Bächtold beschreibt anschließend die </w:t>
      </w:r>
      <w:r w:rsidRPr="006C44C6">
        <w:rPr>
          <w:b/>
          <w:bCs/>
        </w:rPr>
        <w:t>Autographen Ms. Car C 43/44</w:t>
      </w:r>
      <w:r w:rsidRPr="006C44C6">
        <w:t xml:space="preserve">, ihre Bibliotheksgeschichte, Materialität und das Editionsverfahren (Schreibung leicht normalisiert, Kürzel aufgelöst, Sachkommentar, Register usw.).  </w:t>
      </w:r>
    </w:p>
    <w:p w14:paraId="3D069CF4" w14:textId="77777777" w:rsidR="006C44C6" w:rsidRPr="006C44C6" w:rsidRDefault="00C7585B" w:rsidP="006C44C6">
      <w:r w:rsidRPr="006C44C6">
        <w:rPr>
          <w:noProof/>
        </w:rPr>
        <w:pict w14:anchorId="24B009EE">
          <v:rect id="_x0000_i1065" alt="" style="width:453.6pt;height:.05pt;mso-width-percent:0;mso-height-percent:0;mso-width-percent:0;mso-height-percent:0" o:hralign="center" o:hrstd="t" o:hr="t" fillcolor="#a0a0a0" stroked="f"/>
        </w:pict>
      </w:r>
    </w:p>
    <w:p w14:paraId="41C00399" w14:textId="77777777" w:rsidR="006C44C6" w:rsidRPr="006C44C6" w:rsidRDefault="006C44C6" w:rsidP="006C44C6">
      <w:pPr>
        <w:rPr>
          <w:b/>
          <w:bCs/>
        </w:rPr>
      </w:pPr>
      <w:r w:rsidRPr="006C44C6">
        <w:rPr>
          <w:b/>
          <w:bCs/>
        </w:rPr>
        <w:t>3. Welche Chroniken und Autoren werden (gemäß Einleitung) genutzt?</w:t>
      </w:r>
    </w:p>
    <w:p w14:paraId="7E56DEF1" w14:textId="77777777" w:rsidR="006C44C6" w:rsidRPr="006C44C6" w:rsidRDefault="006C44C6" w:rsidP="006C44C6"/>
    <w:p w14:paraId="65B3C600" w14:textId="77777777" w:rsidR="006C44C6" w:rsidRPr="006C44C6" w:rsidRDefault="006C44C6" w:rsidP="006C44C6">
      <w:r w:rsidRPr="006C44C6">
        <w:t xml:space="preserve">Bächtold nennt vor allem die Quellen, auf die </w:t>
      </w:r>
      <w:r w:rsidRPr="006C44C6">
        <w:rPr>
          <w:b/>
          <w:bCs/>
        </w:rPr>
        <w:t>Bullinger</w:t>
      </w:r>
      <w:r w:rsidRPr="006C44C6">
        <w:t xml:space="preserve"> sich stützt – das ist für dein Netzwerk wichtig:</w:t>
      </w:r>
    </w:p>
    <w:p w14:paraId="3CBFD0FB" w14:textId="77777777" w:rsidR="006C44C6" w:rsidRPr="006C44C6" w:rsidRDefault="006C44C6" w:rsidP="006C44C6"/>
    <w:p w14:paraId="25C10500" w14:textId="77777777" w:rsidR="006C44C6" w:rsidRPr="006C44C6" w:rsidRDefault="006C44C6" w:rsidP="006C44C6">
      <w:r w:rsidRPr="006C44C6">
        <w:rPr>
          <w:b/>
          <w:bCs/>
        </w:rPr>
        <w:t>Mittelalterliche / frühneuzeitliche Chroniken, die Bullinger benutzt</w:t>
      </w:r>
      <w:r w:rsidRPr="006C44C6">
        <w:t xml:space="preserve">  </w:t>
      </w:r>
    </w:p>
    <w:p w14:paraId="78E9A657" w14:textId="77777777" w:rsidR="006C44C6" w:rsidRPr="006C44C6" w:rsidRDefault="006C44C6" w:rsidP="006C44C6">
      <w:pPr>
        <w:numPr>
          <w:ilvl w:val="0"/>
          <w:numId w:val="12"/>
        </w:numPr>
      </w:pPr>
      <w:r w:rsidRPr="006C44C6">
        <w:rPr>
          <w:b/>
          <w:bCs/>
        </w:rPr>
        <w:t>Petermann Etterlin</w:t>
      </w:r>
      <w:r w:rsidRPr="006C44C6">
        <w:t xml:space="preserve">, </w:t>
      </w:r>
      <w:r w:rsidRPr="006C44C6">
        <w:rPr>
          <w:i/>
          <w:iCs/>
        </w:rPr>
        <w:t>Kronica von der loblichen Eydtgnoschaft</w:t>
      </w:r>
      <w:r w:rsidRPr="006C44C6">
        <w:t xml:space="preserve"> – erste gedruckte Schweizergeschichte, Ausgangspunkt für Bullingers frühes Schweizbild.</w:t>
      </w:r>
    </w:p>
    <w:p w14:paraId="369F538A" w14:textId="77777777" w:rsidR="006C44C6" w:rsidRPr="006C44C6" w:rsidRDefault="006C44C6" w:rsidP="006C44C6">
      <w:pPr>
        <w:numPr>
          <w:ilvl w:val="0"/>
          <w:numId w:val="12"/>
        </w:numPr>
      </w:pPr>
      <w:r w:rsidRPr="006C44C6">
        <w:rPr>
          <w:b/>
          <w:bCs/>
        </w:rPr>
        <w:t>Werner Schodoler</w:t>
      </w:r>
      <w:r w:rsidRPr="006C44C6">
        <w:t>, Bremgartner Stadtschreiber – beeinflusst Bullingers frühe „profanhistorische“ Pläne.</w:t>
      </w:r>
    </w:p>
    <w:p w14:paraId="1954993F" w14:textId="77777777" w:rsidR="006C44C6" w:rsidRPr="006C44C6" w:rsidRDefault="006C44C6" w:rsidP="006C44C6">
      <w:pPr>
        <w:numPr>
          <w:ilvl w:val="0"/>
          <w:numId w:val="12"/>
        </w:numPr>
      </w:pPr>
      <w:r w:rsidRPr="006C44C6">
        <w:rPr>
          <w:b/>
          <w:bCs/>
        </w:rPr>
        <w:t>Hans Füeßli</w:t>
      </w:r>
      <w:r w:rsidRPr="006C44C6">
        <w:t xml:space="preserve"> – Zürcher Stadtchronik, aus der Bullinger 1538 ein „Handbüchli“ exzerpiert.</w:t>
      </w:r>
    </w:p>
    <w:p w14:paraId="5D87BDA2" w14:textId="77777777" w:rsidR="006C44C6" w:rsidRPr="006C44C6" w:rsidRDefault="006C44C6" w:rsidP="006C44C6">
      <w:pPr>
        <w:numPr>
          <w:ilvl w:val="0"/>
          <w:numId w:val="12"/>
        </w:numPr>
      </w:pPr>
      <w:r w:rsidRPr="006C44C6">
        <w:rPr>
          <w:b/>
          <w:bCs/>
        </w:rPr>
        <w:t>Diebold Schilling d. Ä.</w:t>
      </w:r>
      <w:r w:rsidRPr="006C44C6">
        <w:t xml:space="preserve"> – zentrale Quelle für spätmittelalterliche Schweizer Geschichte.</w:t>
      </w:r>
    </w:p>
    <w:p w14:paraId="3B82CF16" w14:textId="77777777" w:rsidR="006C44C6" w:rsidRPr="006C44C6" w:rsidRDefault="006C44C6" w:rsidP="006C44C6">
      <w:pPr>
        <w:numPr>
          <w:ilvl w:val="0"/>
          <w:numId w:val="12"/>
        </w:numPr>
      </w:pPr>
      <w:r w:rsidRPr="006C44C6">
        <w:rPr>
          <w:b/>
          <w:bCs/>
        </w:rPr>
        <w:t>Johannes Stumpf</w:t>
      </w:r>
      <w:r w:rsidRPr="006C44C6">
        <w:t xml:space="preserve">, </w:t>
      </w:r>
      <w:r w:rsidRPr="006C44C6">
        <w:rPr>
          <w:i/>
          <w:iCs/>
        </w:rPr>
        <w:t>Eidgenössische Chronik</w:t>
      </w:r>
      <w:r w:rsidRPr="006C44C6">
        <w:t xml:space="preserve"> (1548) – enger Austausch, Bullinger liefert Material, nutzt umgekehrt Stumpfs Chronik.</w:t>
      </w:r>
    </w:p>
    <w:p w14:paraId="244F53AA" w14:textId="77777777" w:rsidR="006C44C6" w:rsidRPr="006C44C6" w:rsidRDefault="006C44C6" w:rsidP="006C44C6">
      <w:pPr>
        <w:numPr>
          <w:ilvl w:val="0"/>
          <w:numId w:val="12"/>
        </w:numPr>
      </w:pPr>
      <w:r w:rsidRPr="006C44C6">
        <w:rPr>
          <w:b/>
          <w:bCs/>
        </w:rPr>
        <w:t>Johannes von Winterthur</w:t>
      </w:r>
      <w:r w:rsidRPr="006C44C6">
        <w:t xml:space="preserve"> – wichtige handschriftliche Chronik.</w:t>
      </w:r>
    </w:p>
    <w:p w14:paraId="12495DFA" w14:textId="77777777" w:rsidR="006C44C6" w:rsidRPr="006C44C6" w:rsidRDefault="006C44C6" w:rsidP="006C44C6">
      <w:pPr>
        <w:numPr>
          <w:ilvl w:val="0"/>
          <w:numId w:val="12"/>
        </w:numPr>
      </w:pPr>
      <w:r w:rsidRPr="006C44C6">
        <w:rPr>
          <w:b/>
          <w:bCs/>
        </w:rPr>
        <w:t>Ägidius Tschudi</w:t>
      </w:r>
      <w:r w:rsidRPr="006C44C6">
        <w:t xml:space="preserve">, </w:t>
      </w:r>
      <w:r w:rsidRPr="006C44C6">
        <w:rPr>
          <w:i/>
          <w:iCs/>
        </w:rPr>
        <w:t>Chronicon Helveticum</w:t>
      </w:r>
      <w:r w:rsidRPr="006C44C6">
        <w:t xml:space="preserve"> und </w:t>
      </w:r>
      <w:r w:rsidRPr="006C44C6">
        <w:rPr>
          <w:i/>
          <w:iCs/>
        </w:rPr>
        <w:t>Gallia comata</w:t>
      </w:r>
      <w:r w:rsidRPr="006C44C6">
        <w:t xml:space="preserve"> – intensiv genutzt; Bullinger profitiert von Tschudis Material, Tschudi von Bullingers Urkundensammlungen.</w:t>
      </w:r>
    </w:p>
    <w:p w14:paraId="23A702A9" w14:textId="77777777" w:rsidR="006C44C6" w:rsidRPr="006C44C6" w:rsidRDefault="006C44C6" w:rsidP="006C44C6">
      <w:pPr>
        <w:numPr>
          <w:ilvl w:val="0"/>
          <w:numId w:val="12"/>
        </w:numPr>
      </w:pPr>
      <w:r w:rsidRPr="006C44C6">
        <w:t xml:space="preserve">Eine verlorene Chronik des </w:t>
      </w:r>
      <w:r w:rsidRPr="006C44C6">
        <w:rPr>
          <w:b/>
          <w:bCs/>
        </w:rPr>
        <w:t>Fritz Jakob von Andwil</w:t>
      </w:r>
      <w:r w:rsidRPr="006C44C6">
        <w:t xml:space="preserve"> (Texte nur via Bullinger überliefert).</w:t>
      </w:r>
    </w:p>
    <w:p w14:paraId="591DC1C5" w14:textId="77777777" w:rsidR="006C44C6" w:rsidRPr="006C44C6" w:rsidRDefault="006C44C6" w:rsidP="006C44C6"/>
    <w:p w14:paraId="659F7B21" w14:textId="77777777" w:rsidR="006C44C6" w:rsidRPr="006C44C6" w:rsidRDefault="006C44C6" w:rsidP="006C44C6">
      <w:r w:rsidRPr="006C44C6">
        <w:rPr>
          <w:b/>
          <w:bCs/>
        </w:rPr>
        <w:lastRenderedPageBreak/>
        <w:t>Andere Quellengattungen, die für deine Modellierung wichtig sind</w:t>
      </w:r>
      <w:r w:rsidRPr="006C44C6">
        <w:t xml:space="preserve">  </w:t>
      </w:r>
    </w:p>
    <w:p w14:paraId="324395A7" w14:textId="77777777" w:rsidR="006C44C6" w:rsidRPr="006C44C6" w:rsidRDefault="006C44C6" w:rsidP="006C44C6">
      <w:pPr>
        <w:numPr>
          <w:ilvl w:val="0"/>
          <w:numId w:val="13"/>
        </w:numPr>
      </w:pPr>
      <w:r w:rsidRPr="006C44C6">
        <w:t>Urkunden, Ratsprotokolle und Stiftsarchivalien (v. a. Großmünster und Zürcher Rat).</w:t>
      </w:r>
    </w:p>
    <w:p w14:paraId="65D0FA63" w14:textId="77777777" w:rsidR="006C44C6" w:rsidRPr="006C44C6" w:rsidRDefault="006C44C6" w:rsidP="006C44C6">
      <w:pPr>
        <w:numPr>
          <w:ilvl w:val="0"/>
          <w:numId w:val="13"/>
        </w:numPr>
      </w:pPr>
      <w:r w:rsidRPr="006C44C6">
        <w:t>Papst- und Konziliengeschichten, Kirchengeschichtswerke, antike Autoren.</w:t>
      </w:r>
    </w:p>
    <w:p w14:paraId="1D229630" w14:textId="77777777" w:rsidR="006C44C6" w:rsidRPr="006C44C6" w:rsidRDefault="006C44C6" w:rsidP="006C44C6"/>
    <w:p w14:paraId="52E86A55" w14:textId="77777777" w:rsidR="006C44C6" w:rsidRPr="006C44C6" w:rsidRDefault="006C44C6" w:rsidP="006C44C6">
      <w:r w:rsidRPr="006C44C6">
        <w:rPr>
          <w:b/>
          <w:bCs/>
        </w:rPr>
        <w:t>Moderne Forschung, auf die Bächtold sich stützt</w:t>
      </w:r>
      <w:r w:rsidRPr="006C44C6">
        <w:t xml:space="preserve"> (für deinen Forschungsstand, nicht unbedingt fürs Zitationsnetz):</w:t>
      </w:r>
    </w:p>
    <w:p w14:paraId="39440FE1" w14:textId="77777777" w:rsidR="006C44C6" w:rsidRPr="006C44C6" w:rsidRDefault="006C44C6" w:rsidP="006C44C6">
      <w:pPr>
        <w:numPr>
          <w:ilvl w:val="0"/>
          <w:numId w:val="14"/>
        </w:numPr>
      </w:pPr>
      <w:r w:rsidRPr="006C44C6">
        <w:t xml:space="preserve">v. a. </w:t>
      </w:r>
      <w:r w:rsidRPr="006C44C6">
        <w:rPr>
          <w:b/>
          <w:bCs/>
        </w:rPr>
        <w:t>Christian Moser</w:t>
      </w:r>
      <w:r w:rsidRPr="006C44C6">
        <w:t xml:space="preserve">, </w:t>
      </w:r>
      <w:r w:rsidRPr="006C44C6">
        <w:rPr>
          <w:i/>
          <w:iCs/>
        </w:rPr>
        <w:t>Die Dignität des Ereignisses</w:t>
      </w:r>
      <w:r w:rsidRPr="006C44C6">
        <w:t xml:space="preserve"> (Hauptstudie zu Bullingers Historiographie).</w:t>
      </w:r>
    </w:p>
    <w:p w14:paraId="0321EBC8" w14:textId="77777777" w:rsidR="006C44C6" w:rsidRPr="006C44C6" w:rsidRDefault="006C44C6" w:rsidP="006C44C6">
      <w:pPr>
        <w:numPr>
          <w:ilvl w:val="0"/>
          <w:numId w:val="14"/>
        </w:numPr>
      </w:pPr>
      <w:r w:rsidRPr="006C44C6">
        <w:t xml:space="preserve">Ältere Arbeiten von </w:t>
      </w:r>
      <w:r w:rsidRPr="006C44C6">
        <w:rPr>
          <w:b/>
          <w:bCs/>
        </w:rPr>
        <w:t>Wirz</w:t>
      </w:r>
      <w:r w:rsidRPr="006C44C6">
        <w:t xml:space="preserve">, </w:t>
      </w:r>
      <w:r w:rsidRPr="006C44C6">
        <w:rPr>
          <w:b/>
          <w:bCs/>
        </w:rPr>
        <w:t>Germann</w:t>
      </w:r>
      <w:r w:rsidRPr="006C44C6">
        <w:t xml:space="preserve">, </w:t>
      </w:r>
      <w:r w:rsidRPr="006C44C6">
        <w:rPr>
          <w:b/>
          <w:bCs/>
        </w:rPr>
        <w:t>Sieber</w:t>
      </w:r>
      <w:r w:rsidRPr="006C44C6">
        <w:t xml:space="preserve">, </w:t>
      </w:r>
      <w:r w:rsidRPr="006C44C6">
        <w:rPr>
          <w:b/>
          <w:bCs/>
        </w:rPr>
        <w:t>Leu</w:t>
      </w:r>
      <w:r w:rsidRPr="006C44C6">
        <w:t xml:space="preserve">, </w:t>
      </w:r>
      <w:r w:rsidRPr="006C44C6">
        <w:rPr>
          <w:b/>
          <w:bCs/>
        </w:rPr>
        <w:t>Opitz</w:t>
      </w:r>
      <w:r w:rsidRPr="006C44C6">
        <w:t xml:space="preserve">, u. a., zur Bibliothek, Quellenarbeit und Wirkung Bullingers.  </w:t>
      </w:r>
    </w:p>
    <w:p w14:paraId="475EFE3F" w14:textId="77777777" w:rsidR="006C44C6" w:rsidRPr="006C44C6" w:rsidRDefault="00C7585B" w:rsidP="006C44C6">
      <w:r>
        <w:rPr>
          <w:noProof/>
        </w:rPr>
      </w:r>
      <w:r>
        <w:pict w14:anchorId="7EDA534D">
          <v:rect id="Rechteck 99"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224C7F46" w14:textId="77777777" w:rsidR="006C44C6" w:rsidRPr="006C44C6" w:rsidRDefault="006C44C6" w:rsidP="006C44C6">
      <w:pPr>
        <w:rPr>
          <w:b/>
          <w:bCs/>
        </w:rPr>
      </w:pPr>
      <w:r w:rsidRPr="006C44C6">
        <w:rPr>
          <w:b/>
          <w:bCs/>
        </w:rPr>
        <w:t>4. Nutzen für deine BA – speziell Kap. 1–3</w:t>
      </w:r>
    </w:p>
    <w:p w14:paraId="6BBB5660" w14:textId="77777777" w:rsidR="006C44C6" w:rsidRPr="006C44C6" w:rsidRDefault="006C44C6" w:rsidP="006C44C6"/>
    <w:p w14:paraId="0CED98B0" w14:textId="77777777" w:rsidR="006C44C6" w:rsidRPr="006C44C6" w:rsidRDefault="006C44C6" w:rsidP="006C44C6">
      <w:r w:rsidRPr="006C44C6">
        <w:rPr>
          <w:b/>
          <w:bCs/>
        </w:rPr>
        <w:t>Kap. 1 – Thema, Forschungsstand, Fragestellung</w:t>
      </w:r>
    </w:p>
    <w:p w14:paraId="12075C80" w14:textId="77777777" w:rsidR="006C44C6" w:rsidRPr="006C44C6" w:rsidRDefault="006C44C6" w:rsidP="006C44C6">
      <w:pPr>
        <w:numPr>
          <w:ilvl w:val="0"/>
          <w:numId w:val="15"/>
        </w:numPr>
      </w:pPr>
      <w:r w:rsidRPr="006C44C6">
        <w:t>Du kannst Bächtolds Einleitung nutzen, um:</w:t>
      </w:r>
    </w:p>
    <w:p w14:paraId="3F7455B2" w14:textId="77777777" w:rsidR="006C44C6" w:rsidRPr="006C44C6" w:rsidRDefault="006C44C6" w:rsidP="006C44C6">
      <w:pPr>
        <w:numPr>
          <w:ilvl w:val="1"/>
          <w:numId w:val="15"/>
        </w:numPr>
      </w:pPr>
      <w:r w:rsidRPr="006C44C6">
        <w:t xml:space="preserve">Bullinger als einen der wichtigsten </w:t>
      </w:r>
      <w:r w:rsidRPr="006C44C6">
        <w:rPr>
          <w:b/>
          <w:bCs/>
        </w:rPr>
        <w:t>Zürcher Historiographen</w:t>
      </w:r>
      <w:r w:rsidRPr="006C44C6">
        <w:t xml:space="preserve"> der Frühen Neuzeit zu verorten.</w:t>
      </w:r>
    </w:p>
    <w:p w14:paraId="6D08542B" w14:textId="77777777" w:rsidR="006C44C6" w:rsidRPr="006C44C6" w:rsidRDefault="006C44C6" w:rsidP="006C44C6">
      <w:pPr>
        <w:numPr>
          <w:ilvl w:val="1"/>
          <w:numId w:val="15"/>
        </w:numPr>
      </w:pPr>
      <w:r w:rsidRPr="006C44C6">
        <w:t>Zu zeigen, dass die eidgenössische Geschichte bei ihm bewusst heilsgeschichtlich und konfessionalisiert gelesen wird (Papst = Antichrist, Eidgenossen = Gottesvolk, AZK als Strafe).</w:t>
      </w:r>
    </w:p>
    <w:p w14:paraId="7391F2E6" w14:textId="77777777" w:rsidR="006C44C6" w:rsidRPr="006C44C6" w:rsidRDefault="006C44C6" w:rsidP="006C44C6">
      <w:pPr>
        <w:numPr>
          <w:ilvl w:val="1"/>
          <w:numId w:val="15"/>
        </w:numPr>
      </w:pPr>
      <w:r w:rsidRPr="006C44C6">
        <w:t>Deine Fragestellung (Netzwerk historischer Chroniken zum AZK) an einer klar erkennbaren „Zürcher Traditionslinie“ festzumachen, in der die Tigurinerchronik ein Spätprodukt ist.</w:t>
      </w:r>
    </w:p>
    <w:p w14:paraId="4120565E" w14:textId="77777777" w:rsidR="006C44C6" w:rsidRPr="006C44C6" w:rsidRDefault="006C44C6" w:rsidP="006C44C6"/>
    <w:p w14:paraId="109E34E2" w14:textId="77777777" w:rsidR="006C44C6" w:rsidRPr="006C44C6" w:rsidRDefault="006C44C6" w:rsidP="006C44C6">
      <w:r w:rsidRPr="006C44C6">
        <w:rPr>
          <w:b/>
          <w:bCs/>
        </w:rPr>
        <w:t>Kap. 2 – Historischer Kontext / Deutung des Alten Zürichkriegs</w:t>
      </w:r>
    </w:p>
    <w:p w14:paraId="205F88B0" w14:textId="77777777" w:rsidR="006C44C6" w:rsidRPr="006C44C6" w:rsidRDefault="006C44C6" w:rsidP="006C44C6">
      <w:pPr>
        <w:numPr>
          <w:ilvl w:val="0"/>
          <w:numId w:val="16"/>
        </w:numPr>
      </w:pPr>
      <w:r w:rsidRPr="006C44C6">
        <w:t>Bächtold liefert keine Detailerzählung der Ereignisse, aber wichtige Punkte:</w:t>
      </w:r>
    </w:p>
    <w:p w14:paraId="0C0B7F76" w14:textId="77777777" w:rsidR="006C44C6" w:rsidRPr="006C44C6" w:rsidRDefault="006C44C6" w:rsidP="006C44C6">
      <w:pPr>
        <w:numPr>
          <w:ilvl w:val="1"/>
          <w:numId w:val="16"/>
        </w:numPr>
      </w:pPr>
      <w:r w:rsidRPr="006C44C6">
        <w:t xml:space="preserve">Bullinger hat bereits 1546 eine eigene Arbeit zum Alten Zürichkrieg geschrieben und widmet ihm in der Tigurinerchronik zwei ganze Bücher – der AZK ist für die Zürcher Erinnerung zentral.  </w:t>
      </w:r>
    </w:p>
    <w:p w14:paraId="30259C33" w14:textId="77777777" w:rsidR="006C44C6" w:rsidRPr="006C44C6" w:rsidRDefault="006C44C6" w:rsidP="006C44C6">
      <w:pPr>
        <w:numPr>
          <w:ilvl w:val="1"/>
          <w:numId w:val="16"/>
        </w:numPr>
      </w:pPr>
      <w:r w:rsidRPr="006C44C6">
        <w:t>Deutung: Krieg als göttliche Strafe für moralischen und politischen Verfall (Bündnispolitik, Pensionen), eingebettet in eine große Erzählung von Aufstieg und Niedergang der Eidgenossenschaft.</w:t>
      </w:r>
    </w:p>
    <w:p w14:paraId="2DE60B33" w14:textId="77777777" w:rsidR="006C44C6" w:rsidRPr="006C44C6" w:rsidRDefault="006C44C6" w:rsidP="006C44C6">
      <w:pPr>
        <w:numPr>
          <w:ilvl w:val="0"/>
          <w:numId w:val="16"/>
        </w:numPr>
      </w:pPr>
      <w:r w:rsidRPr="006C44C6">
        <w:lastRenderedPageBreak/>
        <w:t xml:space="preserve">Das hilft dir, im Kontextkapitel zu zeigen, </w:t>
      </w:r>
      <w:r w:rsidRPr="006C44C6">
        <w:rPr>
          <w:b/>
          <w:bCs/>
        </w:rPr>
        <w:t>wie</w:t>
      </w:r>
      <w:r w:rsidRPr="006C44C6">
        <w:t xml:space="preserve"> der AZK im 16. Jahrhundert interpretiert wurde (nicht nur was passiert ist).</w:t>
      </w:r>
    </w:p>
    <w:p w14:paraId="6D485F9E" w14:textId="77777777" w:rsidR="006C44C6" w:rsidRPr="006C44C6" w:rsidRDefault="006C44C6" w:rsidP="006C44C6"/>
    <w:p w14:paraId="0C89242B" w14:textId="77777777" w:rsidR="006C44C6" w:rsidRPr="006C44C6" w:rsidRDefault="006C44C6" w:rsidP="006C44C6">
      <w:r w:rsidRPr="006C44C6">
        <w:rPr>
          <w:b/>
          <w:bCs/>
        </w:rPr>
        <w:t>Kap. 3 – Überlieferung, Quellenbasis, Chronikentraditionen</w:t>
      </w:r>
    </w:p>
    <w:p w14:paraId="043D2B2A" w14:textId="77777777" w:rsidR="006C44C6" w:rsidRPr="006C44C6" w:rsidRDefault="006C44C6" w:rsidP="006C44C6">
      <w:pPr>
        <w:numPr>
          <w:ilvl w:val="0"/>
          <w:numId w:val="17"/>
        </w:numPr>
      </w:pPr>
      <w:r w:rsidRPr="006C44C6">
        <w:t>Sehr wichtig:</w:t>
      </w:r>
    </w:p>
    <w:p w14:paraId="39AD9DCF" w14:textId="77777777" w:rsidR="006C44C6" w:rsidRPr="006C44C6" w:rsidRDefault="006C44C6" w:rsidP="006C44C6">
      <w:pPr>
        <w:numPr>
          <w:ilvl w:val="1"/>
          <w:numId w:val="17"/>
        </w:numPr>
      </w:pPr>
      <w:r w:rsidRPr="006C44C6">
        <w:t xml:space="preserve">Du bekommst eine </w:t>
      </w:r>
      <w:r w:rsidRPr="006C44C6">
        <w:rPr>
          <w:b/>
          <w:bCs/>
        </w:rPr>
        <w:t>klare Liste der Chroniken und Archive</w:t>
      </w:r>
      <w:r w:rsidRPr="006C44C6">
        <w:t>, aus denen Bullinger schöpft → diese Knoten kannst du später in deinem Netzwerk wiederfinden (Etterlin, Schilling, Stumpf, Tschudi, Johannes von Winterthur etc.).</w:t>
      </w:r>
    </w:p>
    <w:p w14:paraId="548BE6D7" w14:textId="77777777" w:rsidR="006C44C6" w:rsidRPr="006C44C6" w:rsidRDefault="006C44C6" w:rsidP="006C44C6">
      <w:pPr>
        <w:numPr>
          <w:ilvl w:val="1"/>
          <w:numId w:val="17"/>
        </w:numPr>
      </w:pPr>
      <w:r w:rsidRPr="006C44C6">
        <w:t xml:space="preserve">Du siehst, wie </w:t>
      </w:r>
      <w:r w:rsidRPr="006C44C6">
        <w:rPr>
          <w:b/>
          <w:bCs/>
        </w:rPr>
        <w:t>Archivmaterial + Chroniken</w:t>
      </w:r>
      <w:r w:rsidRPr="006C44C6">
        <w:t xml:space="preserve"> verbunden werden (Zürcher Kanzlei- und Stiftsarchive als Grundlage).</w:t>
      </w:r>
    </w:p>
    <w:p w14:paraId="16239B60" w14:textId="77777777" w:rsidR="006C44C6" w:rsidRPr="006C44C6" w:rsidRDefault="006C44C6" w:rsidP="006C44C6">
      <w:pPr>
        <w:numPr>
          <w:ilvl w:val="1"/>
          <w:numId w:val="17"/>
        </w:numPr>
      </w:pPr>
      <w:r w:rsidRPr="006C44C6">
        <w:t xml:space="preserve">Du kannst die </w:t>
      </w:r>
      <w:r w:rsidRPr="006C44C6">
        <w:rPr>
          <w:b/>
          <w:bCs/>
        </w:rPr>
        <w:t>parteiliche und konfessionelle Tendenz</w:t>
      </w:r>
      <w:r w:rsidRPr="006C44C6">
        <w:t xml:space="preserve"> der Tigurinerchronik schon hier einführen, um später (Kap. 5–7) interpretieren zu können, wieso bestimmte Chroniken/Narrative im Netzwerk dominant werden.</w:t>
      </w:r>
    </w:p>
    <w:p w14:paraId="6F0C8079" w14:textId="77777777" w:rsidR="006C44C6" w:rsidRPr="006C44C6" w:rsidRDefault="00C7585B" w:rsidP="006C44C6">
      <w:r>
        <w:rPr>
          <w:noProof/>
        </w:rPr>
      </w:r>
      <w:r>
        <w:pict w14:anchorId="2E5B890E">
          <v:rect id="Rechteck 9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4DA9908D" w14:textId="77777777" w:rsidR="006C44C6" w:rsidRPr="006C44C6" w:rsidRDefault="006C44C6" w:rsidP="006C44C6">
      <w:pPr>
        <w:rPr>
          <w:b/>
          <w:bCs/>
        </w:rPr>
      </w:pPr>
      <w:r w:rsidRPr="006C44C6">
        <w:rPr>
          <w:b/>
          <w:bCs/>
        </w:rPr>
        <w:t>5. Speziell nützlich für spätere Kapitel (merken!)</w:t>
      </w:r>
    </w:p>
    <w:p w14:paraId="7D1B4EF4" w14:textId="77777777" w:rsidR="006C44C6" w:rsidRPr="006C44C6" w:rsidRDefault="006C44C6" w:rsidP="006C44C6">
      <w:pPr>
        <w:numPr>
          <w:ilvl w:val="0"/>
          <w:numId w:val="18"/>
        </w:numPr>
      </w:pPr>
      <w:r w:rsidRPr="006C44C6">
        <w:t>Für Kap. 5–7 liefert Bächtold dir:</w:t>
      </w:r>
    </w:p>
    <w:p w14:paraId="1BB0EFC3" w14:textId="77777777" w:rsidR="006C44C6" w:rsidRPr="006C44C6" w:rsidRDefault="006C44C6" w:rsidP="006C44C6">
      <w:pPr>
        <w:numPr>
          <w:ilvl w:val="1"/>
          <w:numId w:val="18"/>
        </w:numPr>
      </w:pPr>
      <w:r w:rsidRPr="006C44C6">
        <w:t xml:space="preserve">eine </w:t>
      </w:r>
      <w:r w:rsidRPr="006C44C6">
        <w:rPr>
          <w:b/>
          <w:bCs/>
        </w:rPr>
        <w:t>Quellenkarte</w:t>
      </w:r>
      <w:r w:rsidRPr="006C44C6">
        <w:t xml:space="preserve"> von Bullingers Text (welche Chroniken/Autoren → welche Kanten in deinem Graphen),</w:t>
      </w:r>
    </w:p>
    <w:p w14:paraId="6DEACEC0" w14:textId="77777777" w:rsidR="006C44C6" w:rsidRPr="006C44C6" w:rsidRDefault="006C44C6" w:rsidP="006C44C6">
      <w:pPr>
        <w:numPr>
          <w:ilvl w:val="1"/>
          <w:numId w:val="18"/>
        </w:numPr>
      </w:pPr>
      <w:r w:rsidRPr="006C44C6">
        <w:t xml:space="preserve">Argumente zur </w:t>
      </w:r>
      <w:r w:rsidRPr="006C44C6">
        <w:rPr>
          <w:b/>
          <w:bCs/>
        </w:rPr>
        <w:t>Parteilichkeit</w:t>
      </w:r>
      <w:r w:rsidRPr="006C44C6">
        <w:t xml:space="preserve"> als methodische Limitation,</w:t>
      </w:r>
    </w:p>
    <w:p w14:paraId="640A7D74" w14:textId="77777777" w:rsidR="006C44C6" w:rsidRPr="006C44C6" w:rsidRDefault="006C44C6" w:rsidP="006C44C6">
      <w:pPr>
        <w:numPr>
          <w:ilvl w:val="1"/>
          <w:numId w:val="18"/>
        </w:numPr>
      </w:pPr>
      <w:r w:rsidRPr="006C44C6">
        <w:t>Hinweise, warum die Tigurinerchronik im 16./17. Jh. stark kopiert, aber nicht gedruckt wurde → wichtig für die Bewertung ihrer Reichweite im „Netzwerk“.</w:t>
      </w:r>
    </w:p>
    <w:p w14:paraId="24392B1A" w14:textId="67A5824F" w:rsidR="00692AF6" w:rsidRDefault="00692AF6">
      <w:r>
        <w:br w:type="page"/>
      </w:r>
    </w:p>
    <w:p w14:paraId="5A3B7D80" w14:textId="77777777" w:rsidR="00692AF6" w:rsidRPr="00692AF6" w:rsidRDefault="00692AF6" w:rsidP="00692AF6">
      <w:r w:rsidRPr="00692AF6">
        <w:rPr>
          <w:b/>
          <w:bCs/>
        </w:rPr>
        <w:lastRenderedPageBreak/>
        <w:t>TLDR (Stettler, „Die Historiographie des Alten Zürichkriegs (15.–19. Jh.)“)</w:t>
      </w:r>
    </w:p>
    <w:p w14:paraId="374A8A97" w14:textId="77777777" w:rsidR="00692AF6" w:rsidRPr="00692AF6" w:rsidRDefault="00692AF6" w:rsidP="00692AF6">
      <w:r w:rsidRPr="00692AF6">
        <w:t xml:space="preserve">Stettler zeichnet nach, wie sich von den zeitgenössischen Chroniken bis zur national-liberalen Forschung des 19. Jh. zwei Haupttraditionen herausbilden: ein schwyzerisch-eidgenössischer Überlieferungsstrang (Fründ → Bern → Tschudi) und ein zürcherisch-österreichischer (Klingenberger/Zürcher Chronik → Edlibach → Zürcher/bullingersche Tradition). Diese Linien verschmelzen um 1500 teilweise, bleiben aber in Deutung und Schuldzuschreibung wirksam und prägen bis ins 19. Jh. das Bild des AZK als „Bruderkrieg/Bürgerkrieg“ bzw. „Sezessionskrieg“.  </w:t>
      </w:r>
    </w:p>
    <w:p w14:paraId="41B39CB2" w14:textId="77777777" w:rsidR="00692AF6" w:rsidRPr="00692AF6" w:rsidRDefault="00C7585B" w:rsidP="00692AF6">
      <w:r w:rsidRPr="004F0DAE">
        <w:rPr>
          <w:noProof/>
        </w:rPr>
        <w:pict w14:anchorId="51918652">
          <v:rect id="_x0000_i1062" alt="" style="width:453.6pt;height:.05pt;mso-width-percent:0;mso-height-percent:0;mso-width-percent:0;mso-height-percent:0" o:hralign="center" o:hrstd="t" o:hr="t" fillcolor="#a0a0a0" stroked="f"/>
        </w:pict>
      </w:r>
    </w:p>
    <w:p w14:paraId="228F2A57" w14:textId="77777777" w:rsidR="00692AF6" w:rsidRPr="00692AF6" w:rsidRDefault="00692AF6" w:rsidP="00692AF6">
      <w:pPr>
        <w:rPr>
          <w:b/>
          <w:bCs/>
        </w:rPr>
      </w:pPr>
      <w:r w:rsidRPr="00692AF6">
        <w:rPr>
          <w:b/>
          <w:bCs/>
        </w:rPr>
        <w:t>1. Inhalt in Kurzform</w:t>
      </w:r>
    </w:p>
    <w:p w14:paraId="6957FEA1" w14:textId="77777777" w:rsidR="00692AF6" w:rsidRPr="00692AF6" w:rsidRDefault="00692AF6" w:rsidP="00692AF6"/>
    <w:p w14:paraId="6FD05B13" w14:textId="77777777" w:rsidR="00692AF6" w:rsidRPr="00692AF6" w:rsidRDefault="00692AF6" w:rsidP="00692AF6">
      <w:r w:rsidRPr="00692AF6">
        <w:t xml:space="preserve">Stettler gliedert den Aufsatz grob so:  </w:t>
      </w:r>
    </w:p>
    <w:p w14:paraId="2742DA05" w14:textId="77777777" w:rsidR="00692AF6" w:rsidRPr="00692AF6" w:rsidRDefault="00692AF6" w:rsidP="00692AF6">
      <w:pPr>
        <w:numPr>
          <w:ilvl w:val="0"/>
          <w:numId w:val="19"/>
        </w:numPr>
      </w:pPr>
      <w:r w:rsidRPr="00692AF6">
        <w:rPr>
          <w:b/>
          <w:bCs/>
        </w:rPr>
        <w:t>Zeitgenössische Berichte (15. Jh.)</w:t>
      </w:r>
    </w:p>
    <w:p w14:paraId="4AB2BDDE" w14:textId="77777777" w:rsidR="00692AF6" w:rsidRPr="00692AF6" w:rsidRDefault="00692AF6" w:rsidP="00692AF6">
      <w:pPr>
        <w:numPr>
          <w:ilvl w:val="1"/>
          <w:numId w:val="19"/>
        </w:numPr>
      </w:pPr>
      <w:r w:rsidRPr="00692AF6">
        <w:t>Hans Fründ (Schwyz) als zentrale, aber stark parteiische Quelle; fügt umfangreiche amtliche Dokumente ein.</w:t>
      </w:r>
    </w:p>
    <w:p w14:paraId="462AD580" w14:textId="77777777" w:rsidR="00692AF6" w:rsidRPr="00692AF6" w:rsidRDefault="00692AF6" w:rsidP="00692AF6">
      <w:pPr>
        <w:numPr>
          <w:ilvl w:val="1"/>
          <w:numId w:val="19"/>
        </w:numPr>
      </w:pPr>
      <w:r w:rsidRPr="00692AF6">
        <w:t>Klingenberger Chronik (Rapperswil / wohl Eberhard Wüest): sehr zuverlässig, pro-österreichisch, ständisch-adelige Sicht, bricht 1444 ab.</w:t>
      </w:r>
    </w:p>
    <w:p w14:paraId="744D5FE5" w14:textId="77777777" w:rsidR="00692AF6" w:rsidRPr="00692AF6" w:rsidRDefault="00692AF6" w:rsidP="00692AF6">
      <w:pPr>
        <w:numPr>
          <w:ilvl w:val="1"/>
          <w:numId w:val="19"/>
        </w:numPr>
      </w:pPr>
      <w:r w:rsidRPr="00692AF6">
        <w:t>Zürcher Stadtchronik um 1450: ab 1443, nutzt Amtsakten, deutet Ereignisse stark providentiell zugunsten Zürichs.</w:t>
      </w:r>
    </w:p>
    <w:p w14:paraId="5764D092" w14:textId="77777777" w:rsidR="00692AF6" w:rsidRPr="00692AF6" w:rsidRDefault="00692AF6" w:rsidP="00692AF6">
      <w:pPr>
        <w:numPr>
          <w:ilvl w:val="1"/>
          <w:numId w:val="19"/>
        </w:numPr>
      </w:pPr>
      <w:r w:rsidRPr="00692AF6">
        <w:t>Felix Hemmerli (De nobilitate et rusticitate): gelehrter Dialog, extrem anti-Schwyz, verteidigt Adel und ständische Ordnung.</w:t>
      </w:r>
    </w:p>
    <w:p w14:paraId="51A25EF5" w14:textId="77777777" w:rsidR="00692AF6" w:rsidRPr="00692AF6" w:rsidRDefault="00692AF6" w:rsidP="00692AF6">
      <w:pPr>
        <w:numPr>
          <w:ilvl w:val="1"/>
          <w:numId w:val="19"/>
        </w:numPr>
      </w:pPr>
      <w:r w:rsidRPr="00692AF6">
        <w:t>Reichsstädtische Chroniken (Konstanz, Basel, Strassburg) und Konzilsschriftsteller (v. a. Enea Silvio Piccolomini) bringen den AZK in die Reichs- und Europaperspektive (St. Jakob an der Birs als „Thermopylen“ der Eidgenossen).</w:t>
      </w:r>
    </w:p>
    <w:p w14:paraId="5D21C8C0" w14:textId="77777777" w:rsidR="00692AF6" w:rsidRPr="00692AF6" w:rsidRDefault="00692AF6" w:rsidP="00692AF6">
      <w:pPr>
        <w:numPr>
          <w:ilvl w:val="0"/>
          <w:numId w:val="19"/>
        </w:numPr>
      </w:pPr>
      <w:r w:rsidRPr="00692AF6">
        <w:rPr>
          <w:b/>
          <w:bCs/>
        </w:rPr>
        <w:t>Zwei Überlieferungsstränge: schwyzerisch-eidgenössisch vs. zürcherisch-österreichisch</w:t>
      </w:r>
    </w:p>
    <w:p w14:paraId="741F4F3B" w14:textId="77777777" w:rsidR="00692AF6" w:rsidRPr="00692AF6" w:rsidRDefault="00692AF6" w:rsidP="00692AF6">
      <w:pPr>
        <w:numPr>
          <w:ilvl w:val="1"/>
          <w:numId w:val="19"/>
        </w:numPr>
      </w:pPr>
      <w:r w:rsidRPr="00692AF6">
        <w:t>Schwyzerisch-eidgenössisch: Fründ → Tschachtlan (Bern) → Diebold Schilling (amtliche Berner Chronik) → Anshelm.</w:t>
      </w:r>
    </w:p>
    <w:p w14:paraId="702F7055" w14:textId="77777777" w:rsidR="00692AF6" w:rsidRPr="00692AF6" w:rsidRDefault="00692AF6" w:rsidP="00692AF6">
      <w:pPr>
        <w:numPr>
          <w:ilvl w:val="1"/>
          <w:numId w:val="19"/>
        </w:numPr>
      </w:pPr>
      <w:r w:rsidRPr="00692AF6">
        <w:t>Zürcherisch-österreichisch: Klingenberger + Zürcher Stadtchronik → Gerold Edlibach (1480er), der erstmals den Begriff „alter Zürichkrieg“ verwendet und Zürichs Position mit Zürcher Akten verteidigt, ohne die eidgenössische Einheit grundsätzlich zu sprengen.</w:t>
      </w:r>
    </w:p>
    <w:p w14:paraId="66F56E47" w14:textId="77777777" w:rsidR="00692AF6" w:rsidRPr="00692AF6" w:rsidRDefault="00692AF6" w:rsidP="00692AF6">
      <w:pPr>
        <w:numPr>
          <w:ilvl w:val="0"/>
          <w:numId w:val="19"/>
        </w:numPr>
      </w:pPr>
      <w:r w:rsidRPr="00692AF6">
        <w:rPr>
          <w:b/>
          <w:bCs/>
        </w:rPr>
        <w:t>Einebnung um 1500</w:t>
      </w:r>
    </w:p>
    <w:p w14:paraId="70948E4E" w14:textId="77777777" w:rsidR="00692AF6" w:rsidRPr="00692AF6" w:rsidRDefault="00692AF6" w:rsidP="00692AF6">
      <w:pPr>
        <w:numPr>
          <w:ilvl w:val="1"/>
          <w:numId w:val="19"/>
        </w:numPr>
      </w:pPr>
      <w:r w:rsidRPr="00692AF6">
        <w:lastRenderedPageBreak/>
        <w:t xml:space="preserve">Petermann Etterlin (1507) stilisiert den AZK zum </w:t>
      </w:r>
      <w:r w:rsidRPr="00692AF6">
        <w:rPr>
          <w:b/>
          <w:bCs/>
        </w:rPr>
        <w:t>Bruderkrieg</w:t>
      </w:r>
      <w:r w:rsidRPr="00692AF6">
        <w:t xml:space="preserve"> innerhalb der Eidgenossenschaft; Schuld diskret eher bei Zürich, aber auch Versagen der Vermittler.</w:t>
      </w:r>
    </w:p>
    <w:p w14:paraId="0E24317D" w14:textId="77777777" w:rsidR="00692AF6" w:rsidRPr="00692AF6" w:rsidRDefault="00692AF6" w:rsidP="00692AF6">
      <w:pPr>
        <w:numPr>
          <w:ilvl w:val="1"/>
          <w:numId w:val="19"/>
        </w:numPr>
      </w:pPr>
      <w:r w:rsidRPr="00692AF6">
        <w:t>Heinrich Brennwald (um 1510) integriert Zürich stärker, knüpft die Eidgenossen an die Helvetier (Caesar), individualisiert Schuld (Stüssi, Ital Reding, Friedrich III.) und nutzt stark Edlibach/Klingenberger, nicht Fründ.</w:t>
      </w:r>
    </w:p>
    <w:p w14:paraId="1D8B3226" w14:textId="77777777" w:rsidR="00692AF6" w:rsidRPr="00692AF6" w:rsidRDefault="00692AF6" w:rsidP="00692AF6">
      <w:pPr>
        <w:numPr>
          <w:ilvl w:val="0"/>
          <w:numId w:val="19"/>
        </w:numPr>
      </w:pPr>
      <w:r w:rsidRPr="00692AF6">
        <w:rPr>
          <w:b/>
          <w:bCs/>
        </w:rPr>
        <w:t>Reformation und „Renaissance“ des AZK im 16. Jh.</w:t>
      </w:r>
    </w:p>
    <w:p w14:paraId="000F95F4" w14:textId="77777777" w:rsidR="00692AF6" w:rsidRPr="00692AF6" w:rsidRDefault="00692AF6" w:rsidP="00692AF6">
      <w:pPr>
        <w:numPr>
          <w:ilvl w:val="1"/>
          <w:numId w:val="19"/>
        </w:numPr>
      </w:pPr>
      <w:r w:rsidRPr="00692AF6">
        <w:rPr>
          <w:b/>
          <w:bCs/>
        </w:rPr>
        <w:t>Bullinger</w:t>
      </w:r>
      <w:r w:rsidRPr="00692AF6">
        <w:t>:</w:t>
      </w:r>
    </w:p>
    <w:p w14:paraId="70F86351" w14:textId="77777777" w:rsidR="00692AF6" w:rsidRPr="00692AF6" w:rsidRDefault="00692AF6" w:rsidP="00692AF6">
      <w:pPr>
        <w:numPr>
          <w:ilvl w:val="2"/>
          <w:numId w:val="19"/>
        </w:numPr>
      </w:pPr>
      <w:r w:rsidRPr="00692AF6">
        <w:t>1532 „Radtschlag“: extrem zugespitzte Kritik an den Bünden; AZK als warnendes Beispiel für gefährliche Obmann-Schiedsgerichte.</w:t>
      </w:r>
    </w:p>
    <w:p w14:paraId="040704AE" w14:textId="77777777" w:rsidR="00692AF6" w:rsidRPr="00692AF6" w:rsidRDefault="00692AF6" w:rsidP="00692AF6">
      <w:pPr>
        <w:numPr>
          <w:ilvl w:val="2"/>
          <w:numId w:val="19"/>
        </w:numPr>
      </w:pPr>
      <w:r w:rsidRPr="00692AF6">
        <w:t>1568 „Historia gemeiner loblicher eydgnoschafft“ mit Epitome des „allten tödtlichen sibeniärigen Zürych kriegs“, basierend auf Stumpf + reicher Dokumentensammlung.</w:t>
      </w:r>
    </w:p>
    <w:p w14:paraId="1C4B37B1" w14:textId="77777777" w:rsidR="00692AF6" w:rsidRPr="00692AF6" w:rsidRDefault="00692AF6" w:rsidP="00692AF6">
      <w:pPr>
        <w:numPr>
          <w:ilvl w:val="2"/>
          <w:numId w:val="19"/>
        </w:numPr>
      </w:pPr>
      <w:r w:rsidRPr="00692AF6">
        <w:t>1572–74 „Von den Tigurineren und der statt Zürych sachen“ (Tigurinerchronik): der AZK als von Gott gesandte Strafe, aber stärker versöhnlich; Zürich besonders betroffen wegen seiner aktiven Kriegsrolle.</w:t>
      </w:r>
    </w:p>
    <w:p w14:paraId="0CA448C9" w14:textId="77777777" w:rsidR="00692AF6" w:rsidRPr="00692AF6" w:rsidRDefault="00692AF6" w:rsidP="00692AF6">
      <w:pPr>
        <w:numPr>
          <w:ilvl w:val="1"/>
          <w:numId w:val="19"/>
        </w:numPr>
      </w:pPr>
      <w:r w:rsidRPr="00692AF6">
        <w:rPr>
          <w:b/>
          <w:bCs/>
        </w:rPr>
        <w:t>Stumpf</w:t>
      </w:r>
      <w:r w:rsidRPr="00692AF6">
        <w:t>:</w:t>
      </w:r>
    </w:p>
    <w:p w14:paraId="15890570" w14:textId="77777777" w:rsidR="00692AF6" w:rsidRPr="00692AF6" w:rsidRDefault="00692AF6" w:rsidP="00692AF6">
      <w:pPr>
        <w:numPr>
          <w:ilvl w:val="2"/>
          <w:numId w:val="19"/>
        </w:numPr>
      </w:pPr>
      <w:r w:rsidRPr="00692AF6">
        <w:t>Verfasst eine ausführliche, dokumentengestützte Zürcher Darstellung; im Druck (1548) übernimmt er große Teile von Bullingers Epitome, entschärft aber bewusst heikle Punkte und warnt vor Adel und Österreich.</w:t>
      </w:r>
    </w:p>
    <w:p w14:paraId="44A258ED" w14:textId="77777777" w:rsidR="00692AF6" w:rsidRPr="00692AF6" w:rsidRDefault="00692AF6" w:rsidP="00692AF6">
      <w:pPr>
        <w:numPr>
          <w:ilvl w:val="1"/>
          <w:numId w:val="19"/>
        </w:numPr>
      </w:pPr>
      <w:r w:rsidRPr="00692AF6">
        <w:rPr>
          <w:b/>
          <w:bCs/>
        </w:rPr>
        <w:t>Vadian</w:t>
      </w:r>
      <w:r w:rsidRPr="00692AF6">
        <w:t xml:space="preserve"> (St. Gallen): stützt sich auf Klingenberger-Kopie, kritisiert Schwyz’ Doppelstandard gegenüber Österreich, sieht Zürichs stures Beharren auf Reichsrecht als politischen Fehler, zieht Parallelen zu 1530er-Politik.</w:t>
      </w:r>
    </w:p>
    <w:p w14:paraId="233A61A1" w14:textId="77777777" w:rsidR="00692AF6" w:rsidRPr="00692AF6" w:rsidRDefault="00692AF6" w:rsidP="00692AF6">
      <w:pPr>
        <w:numPr>
          <w:ilvl w:val="1"/>
          <w:numId w:val="19"/>
        </w:numPr>
      </w:pPr>
      <w:r w:rsidRPr="00692AF6">
        <w:rPr>
          <w:b/>
          <w:bCs/>
        </w:rPr>
        <w:t>Tschudi</w:t>
      </w:r>
      <w:r w:rsidRPr="00692AF6">
        <w:t xml:space="preserve"> (Chronicon Helveticum, 1550er, gedruckt 1734–36): versucht, auf Basis beider Traditionsstränge (Fründ vs. Zürcher Quellen) und vieler Akten ein „altgläubiges Gegenstück“ zu Bullinger/Stumpf zu schaffen; bleibt aber stark von Fründs Sicht geprägt.</w:t>
      </w:r>
    </w:p>
    <w:p w14:paraId="11C015B0" w14:textId="77777777" w:rsidR="00692AF6" w:rsidRPr="00692AF6" w:rsidRDefault="00692AF6" w:rsidP="00692AF6">
      <w:pPr>
        <w:numPr>
          <w:ilvl w:val="0"/>
          <w:numId w:val="19"/>
        </w:numPr>
      </w:pPr>
      <w:r w:rsidRPr="00692AF6">
        <w:rPr>
          <w:b/>
          <w:bCs/>
        </w:rPr>
        <w:t>Frühe Neuzeit bis 18. Jh.: Moralisierung und Stagnation</w:t>
      </w:r>
    </w:p>
    <w:p w14:paraId="110CBD42" w14:textId="77777777" w:rsidR="00692AF6" w:rsidRPr="00692AF6" w:rsidRDefault="00692AF6" w:rsidP="00692AF6">
      <w:pPr>
        <w:numPr>
          <w:ilvl w:val="1"/>
          <w:numId w:val="19"/>
        </w:numPr>
      </w:pPr>
      <w:r w:rsidRPr="00692AF6">
        <w:t>Michael Stettler (Bern, 1627) wiederholt de facto Fründ/Tschudi, moralisierend, mit Mahnung gegen „Gemeinschaft mit frömbden Fürsten“, speziell Österreich (Kontext Dreissigjähriger Krieg).</w:t>
      </w:r>
    </w:p>
    <w:p w14:paraId="30C548EC" w14:textId="77777777" w:rsidR="00692AF6" w:rsidRPr="00692AF6" w:rsidRDefault="00692AF6" w:rsidP="00692AF6">
      <w:pPr>
        <w:numPr>
          <w:ilvl w:val="1"/>
          <w:numId w:val="19"/>
        </w:numPr>
      </w:pPr>
      <w:r w:rsidRPr="00692AF6">
        <w:t xml:space="preserve">Jakob Lauffer (1730er) und Bodmer/Breitinger fördern Quellenausgaben (Hemmerli etc.); Lauffer bemüht sich um gesamt-eidgenössische </w:t>
      </w:r>
      <w:r w:rsidRPr="00692AF6">
        <w:lastRenderedPageBreak/>
        <w:t>Perspektive, betont parteiische Schiedssprüche, aber auch Zürcher Gefährdung der Eidgenossenschaft.</w:t>
      </w:r>
    </w:p>
    <w:p w14:paraId="1B8B4534" w14:textId="77777777" w:rsidR="00692AF6" w:rsidRPr="00692AF6" w:rsidRDefault="00692AF6" w:rsidP="00692AF6">
      <w:pPr>
        <w:numPr>
          <w:ilvl w:val="1"/>
          <w:numId w:val="19"/>
        </w:numPr>
      </w:pPr>
      <w:r w:rsidRPr="00692AF6">
        <w:t>Druck von Tschudis Chronicon Helveticum (1734–36) macht seine Version endgültig kanonisch.</w:t>
      </w:r>
    </w:p>
    <w:p w14:paraId="48EA8999" w14:textId="77777777" w:rsidR="00692AF6" w:rsidRPr="00692AF6" w:rsidRDefault="00692AF6" w:rsidP="00692AF6">
      <w:pPr>
        <w:numPr>
          <w:ilvl w:val="0"/>
          <w:numId w:val="19"/>
        </w:numPr>
      </w:pPr>
      <w:r w:rsidRPr="00692AF6">
        <w:rPr>
          <w:b/>
          <w:bCs/>
        </w:rPr>
        <w:t>Johannes von Müller und das 19. Jh.</w:t>
      </w:r>
    </w:p>
    <w:p w14:paraId="68AD84C7" w14:textId="77777777" w:rsidR="00692AF6" w:rsidRPr="00692AF6" w:rsidRDefault="00692AF6" w:rsidP="00692AF6">
      <w:pPr>
        <w:numPr>
          <w:ilvl w:val="1"/>
          <w:numId w:val="19"/>
        </w:numPr>
      </w:pPr>
      <w:r w:rsidRPr="00692AF6">
        <w:t>Müller übernimmt Tschudi weitgehend, ordnet AZK aber in eine universal-historische Freiheitsgeschichte ein (Konflikt „Herrschaft vs. Freiheit“, Kritik an Zürich, aber auch an Schwyz/Reding und Österreich).</w:t>
      </w:r>
    </w:p>
    <w:p w14:paraId="63CBAA18" w14:textId="77777777" w:rsidR="00692AF6" w:rsidRPr="00692AF6" w:rsidRDefault="00692AF6" w:rsidP="00692AF6">
      <w:pPr>
        <w:numPr>
          <w:ilvl w:val="1"/>
          <w:numId w:val="19"/>
        </w:numPr>
      </w:pPr>
      <w:r w:rsidRPr="00692AF6">
        <w:t xml:space="preserve">National-liberale Historiker (Dändliker, Oechsli, Dierauer) deuten den AZK ausdrücklich als </w:t>
      </w:r>
      <w:r w:rsidRPr="00692AF6">
        <w:rPr>
          <w:b/>
          <w:bCs/>
        </w:rPr>
        <w:t>„inneren Krieg“/„Sezessionskrieg“</w:t>
      </w:r>
      <w:r w:rsidRPr="00692AF6">
        <w:t>:</w:t>
      </w:r>
    </w:p>
    <w:p w14:paraId="174958D3" w14:textId="77777777" w:rsidR="00692AF6" w:rsidRPr="00692AF6" w:rsidRDefault="00692AF6" w:rsidP="00692AF6">
      <w:pPr>
        <w:numPr>
          <w:ilvl w:val="2"/>
          <w:numId w:val="19"/>
        </w:numPr>
      </w:pPr>
      <w:r w:rsidRPr="00692AF6">
        <w:t>Eidgenossenschaft als quasi-Nationalstaat, Reich als „Ausland“.</w:t>
      </w:r>
    </w:p>
    <w:p w14:paraId="73E16506" w14:textId="77777777" w:rsidR="00692AF6" w:rsidRPr="00692AF6" w:rsidRDefault="00692AF6" w:rsidP="00692AF6">
      <w:pPr>
        <w:numPr>
          <w:ilvl w:val="2"/>
          <w:numId w:val="19"/>
        </w:numPr>
      </w:pPr>
      <w:r w:rsidRPr="00692AF6">
        <w:t>Zürich als Verräter, der mit habsburgischem Adel gegen die „demokratischen Länderorte“ koaliert; Schwyz/Bern als Verteidiger von Bundesrecht und nationaler Einheit.</w:t>
      </w:r>
    </w:p>
    <w:p w14:paraId="28ED973C" w14:textId="77777777" w:rsidR="00692AF6" w:rsidRPr="00692AF6" w:rsidRDefault="00692AF6" w:rsidP="00692AF6">
      <w:pPr>
        <w:numPr>
          <w:ilvl w:val="2"/>
          <w:numId w:val="19"/>
        </w:numPr>
      </w:pPr>
      <w:r w:rsidRPr="00692AF6">
        <w:t>Diese Lesart steht erkennbar unter dem Eindruck des Sonderbundskriegs 1847/48.</w:t>
      </w:r>
    </w:p>
    <w:p w14:paraId="3DCF9C9C" w14:textId="77777777" w:rsidR="00692AF6" w:rsidRPr="00692AF6" w:rsidRDefault="00692AF6" w:rsidP="00692AF6">
      <w:pPr>
        <w:numPr>
          <w:ilvl w:val="1"/>
          <w:numId w:val="19"/>
        </w:numPr>
      </w:pPr>
    </w:p>
    <w:p w14:paraId="60B7CEE8" w14:textId="77777777" w:rsidR="00692AF6" w:rsidRPr="00692AF6" w:rsidRDefault="00692AF6" w:rsidP="00692AF6">
      <w:pPr>
        <w:numPr>
          <w:ilvl w:val="2"/>
          <w:numId w:val="20"/>
        </w:numPr>
      </w:pPr>
      <w:r w:rsidRPr="00692AF6">
        <w:t>Jh.: Forschung differenziert das Bild (Dürr, Feller, Schaufelberger, Morard), bleibt aber lange im Schatten von Fründ/Tschudi/national-liberaler Tradition.</w:t>
      </w:r>
    </w:p>
    <w:p w14:paraId="06898A01" w14:textId="77777777" w:rsidR="00692AF6" w:rsidRPr="00692AF6" w:rsidRDefault="00C7585B" w:rsidP="00692AF6">
      <w:r w:rsidRPr="00692AF6">
        <w:rPr>
          <w:noProof/>
        </w:rPr>
        <w:pict w14:anchorId="22F2B9C4">
          <v:rect id="_x0000_i1061" alt="" style="width:453.6pt;height:.05pt;mso-width-percent:0;mso-height-percent:0;mso-width-percent:0;mso-height-percent:0" o:hralign="center" o:hrstd="t" o:hr="t" fillcolor="#a0a0a0" stroked="f"/>
        </w:pict>
      </w:r>
    </w:p>
    <w:p w14:paraId="657FF52B" w14:textId="77777777" w:rsidR="00692AF6" w:rsidRPr="00692AF6" w:rsidRDefault="00692AF6" w:rsidP="00692AF6">
      <w:pPr>
        <w:rPr>
          <w:b/>
          <w:bCs/>
        </w:rPr>
      </w:pPr>
      <w:r w:rsidRPr="00692AF6">
        <w:rPr>
          <w:b/>
          <w:bCs/>
        </w:rPr>
        <w:t>2. Welche Chroniken und Autoren spielen hier eine Rolle?</w:t>
      </w:r>
    </w:p>
    <w:p w14:paraId="78ED6449" w14:textId="77777777" w:rsidR="00692AF6" w:rsidRPr="00692AF6" w:rsidRDefault="00692AF6" w:rsidP="00692AF6"/>
    <w:p w14:paraId="462D336A" w14:textId="77777777" w:rsidR="00692AF6" w:rsidRPr="00692AF6" w:rsidRDefault="00692AF6" w:rsidP="00692AF6">
      <w:r w:rsidRPr="00692AF6">
        <w:t xml:space="preserve">Stettler ist selbst </w:t>
      </w:r>
      <w:r w:rsidRPr="00692AF6">
        <w:rPr>
          <w:b/>
          <w:bCs/>
        </w:rPr>
        <w:t>Metatext</w:t>
      </w:r>
      <w:r w:rsidRPr="00692AF6">
        <w:t>: er wertet andere Chroniken und Historiker aus. Für dein Projekt sind das genau die Knoten deines Netzwerks.</w:t>
      </w:r>
    </w:p>
    <w:p w14:paraId="4F1A3CC1" w14:textId="77777777" w:rsidR="00692AF6" w:rsidRPr="00692AF6" w:rsidRDefault="00692AF6" w:rsidP="00692AF6"/>
    <w:p w14:paraId="3C998A63" w14:textId="77777777" w:rsidR="00692AF6" w:rsidRPr="00692AF6" w:rsidRDefault="00692AF6" w:rsidP="00692AF6">
      <w:pPr>
        <w:rPr>
          <w:b/>
          <w:bCs/>
        </w:rPr>
      </w:pPr>
      <w:r w:rsidRPr="00692AF6">
        <w:rPr>
          <w:b/>
          <w:bCs/>
        </w:rPr>
        <w:t>2.1 Zeitgenössische/chronikalische Quellen (15. Jh.)</w:t>
      </w:r>
    </w:p>
    <w:p w14:paraId="695EBC5F" w14:textId="77777777" w:rsidR="00692AF6" w:rsidRPr="00692AF6" w:rsidRDefault="00692AF6" w:rsidP="00692AF6">
      <w:pPr>
        <w:numPr>
          <w:ilvl w:val="0"/>
          <w:numId w:val="21"/>
        </w:numPr>
      </w:pPr>
      <w:r w:rsidRPr="00692AF6">
        <w:rPr>
          <w:b/>
          <w:bCs/>
        </w:rPr>
        <w:t>Hans Fründ</w:t>
      </w:r>
      <w:r w:rsidRPr="00692AF6">
        <w:t xml:space="preserve"> (Schwyz) – zentraler schwyzerisch-eidgenössischer Überlieferungsstrang; stark parteiisch, aber dokumentenreich.</w:t>
      </w:r>
    </w:p>
    <w:p w14:paraId="726D827E" w14:textId="77777777" w:rsidR="00692AF6" w:rsidRPr="00692AF6" w:rsidRDefault="00692AF6" w:rsidP="00692AF6">
      <w:pPr>
        <w:numPr>
          <w:ilvl w:val="0"/>
          <w:numId w:val="21"/>
        </w:numPr>
      </w:pPr>
      <w:r w:rsidRPr="00692AF6">
        <w:rPr>
          <w:b/>
          <w:bCs/>
        </w:rPr>
        <w:t>Klingenberger Chronik</w:t>
      </w:r>
      <w:r w:rsidRPr="00692AF6">
        <w:t xml:space="preserve"> (Rapperswil, wohl Eberhard Wüest) – pro Österreich, sehr zuverlässig, ständisch-konservativ.</w:t>
      </w:r>
    </w:p>
    <w:p w14:paraId="6E3410E2" w14:textId="77777777" w:rsidR="00692AF6" w:rsidRPr="00692AF6" w:rsidRDefault="00692AF6" w:rsidP="00692AF6">
      <w:pPr>
        <w:numPr>
          <w:ilvl w:val="0"/>
          <w:numId w:val="21"/>
        </w:numPr>
      </w:pPr>
      <w:r w:rsidRPr="00692AF6">
        <w:rPr>
          <w:b/>
          <w:bCs/>
        </w:rPr>
        <w:t>Zürcher Stadtchronik</w:t>
      </w:r>
      <w:r w:rsidRPr="00692AF6">
        <w:t xml:space="preserve"> (anonym um 1450) – ab 1443, mit Zürcher Akten, theologisch deutend zugunsten Zürichs.</w:t>
      </w:r>
    </w:p>
    <w:p w14:paraId="5E78AAB5" w14:textId="77777777" w:rsidR="00692AF6" w:rsidRPr="00692AF6" w:rsidRDefault="00692AF6" w:rsidP="00692AF6">
      <w:pPr>
        <w:numPr>
          <w:ilvl w:val="0"/>
          <w:numId w:val="21"/>
        </w:numPr>
      </w:pPr>
      <w:r w:rsidRPr="00692AF6">
        <w:rPr>
          <w:b/>
          <w:bCs/>
        </w:rPr>
        <w:lastRenderedPageBreak/>
        <w:t>Felix Hemmerli</w:t>
      </w:r>
      <w:r w:rsidRPr="00692AF6">
        <w:t xml:space="preserve">, </w:t>
      </w:r>
      <w:r w:rsidRPr="00692AF6">
        <w:rPr>
          <w:i/>
          <w:iCs/>
        </w:rPr>
        <w:t>De nobilitate et rusticitate</w:t>
      </w:r>
      <w:r w:rsidRPr="00692AF6">
        <w:t xml:space="preserve"> – juristisch-polemischer Dialog, heftig anti-Schwyz, pro-Adel.</w:t>
      </w:r>
    </w:p>
    <w:p w14:paraId="5639BE4A" w14:textId="77777777" w:rsidR="00692AF6" w:rsidRPr="00692AF6" w:rsidRDefault="00692AF6" w:rsidP="00692AF6">
      <w:pPr>
        <w:numPr>
          <w:ilvl w:val="0"/>
          <w:numId w:val="21"/>
        </w:numPr>
      </w:pPr>
      <w:r w:rsidRPr="00692AF6">
        <w:t>Reichsstädtische Chroniken:</w:t>
      </w:r>
    </w:p>
    <w:p w14:paraId="0046033D" w14:textId="77777777" w:rsidR="00692AF6" w:rsidRPr="00692AF6" w:rsidRDefault="00692AF6" w:rsidP="00692AF6">
      <w:pPr>
        <w:numPr>
          <w:ilvl w:val="1"/>
          <w:numId w:val="21"/>
        </w:numPr>
      </w:pPr>
      <w:r w:rsidRPr="00692AF6">
        <w:rPr>
          <w:b/>
          <w:bCs/>
        </w:rPr>
        <w:t>Gebhard Dacher</w:t>
      </w:r>
      <w:r w:rsidRPr="00692AF6">
        <w:t xml:space="preserve"> (Konstanz),</w:t>
      </w:r>
    </w:p>
    <w:p w14:paraId="18F6F349" w14:textId="77777777" w:rsidR="00692AF6" w:rsidRPr="00692AF6" w:rsidRDefault="00692AF6" w:rsidP="00692AF6">
      <w:pPr>
        <w:numPr>
          <w:ilvl w:val="1"/>
          <w:numId w:val="21"/>
        </w:numPr>
      </w:pPr>
      <w:r w:rsidRPr="00692AF6">
        <w:rPr>
          <w:b/>
          <w:bCs/>
        </w:rPr>
        <w:t>Erhard von Appenwiler</w:t>
      </w:r>
      <w:r w:rsidRPr="00692AF6">
        <w:t xml:space="preserve"> (Basel),</w:t>
      </w:r>
    </w:p>
    <w:p w14:paraId="54DFECDE" w14:textId="77777777" w:rsidR="00692AF6" w:rsidRPr="00692AF6" w:rsidRDefault="00692AF6" w:rsidP="00692AF6">
      <w:pPr>
        <w:numPr>
          <w:ilvl w:val="1"/>
          <w:numId w:val="21"/>
        </w:numPr>
      </w:pPr>
      <w:r w:rsidRPr="00692AF6">
        <w:t xml:space="preserve">anonyme Basler und Strassburger Fortsetzungen von </w:t>
      </w:r>
      <w:r w:rsidRPr="00692AF6">
        <w:rPr>
          <w:b/>
          <w:bCs/>
        </w:rPr>
        <w:t>Twinger von Königshofen</w:t>
      </w:r>
      <w:r w:rsidRPr="00692AF6">
        <w:t>.</w:t>
      </w:r>
    </w:p>
    <w:p w14:paraId="2D8EF572" w14:textId="77777777" w:rsidR="00692AF6" w:rsidRPr="00692AF6" w:rsidRDefault="00692AF6" w:rsidP="00692AF6">
      <w:pPr>
        <w:numPr>
          <w:ilvl w:val="0"/>
          <w:numId w:val="21"/>
        </w:numPr>
      </w:pPr>
      <w:r w:rsidRPr="00692AF6">
        <w:t xml:space="preserve">Konzils-/Reichsquellen: </w:t>
      </w:r>
      <w:r w:rsidRPr="00692AF6">
        <w:rPr>
          <w:b/>
          <w:bCs/>
        </w:rPr>
        <w:t>Enea Silvio Piccolomini</w:t>
      </w:r>
      <w:r w:rsidRPr="00692AF6">
        <w:t xml:space="preserve"> (Briefe, </w:t>
      </w:r>
      <w:r w:rsidRPr="00692AF6">
        <w:rPr>
          <w:i/>
          <w:iCs/>
        </w:rPr>
        <w:t>Europa</w:t>
      </w:r>
      <w:r w:rsidRPr="00692AF6">
        <w:t xml:space="preserve">), macht St. Jakob an der Birs europaweit berühmt.  </w:t>
      </w:r>
    </w:p>
    <w:p w14:paraId="606AD893" w14:textId="77777777" w:rsidR="00692AF6" w:rsidRPr="00692AF6" w:rsidRDefault="00692AF6" w:rsidP="00692AF6"/>
    <w:p w14:paraId="7E036826" w14:textId="77777777" w:rsidR="00692AF6" w:rsidRPr="00692AF6" w:rsidRDefault="00692AF6" w:rsidP="00692AF6">
      <w:pPr>
        <w:rPr>
          <w:b/>
          <w:bCs/>
        </w:rPr>
      </w:pPr>
      <w:r w:rsidRPr="00692AF6">
        <w:rPr>
          <w:b/>
          <w:bCs/>
        </w:rPr>
        <w:t>2.2 Spätmittelalterlich–frühneuzeitliche Schweizer Chronistik</w:t>
      </w:r>
    </w:p>
    <w:p w14:paraId="63BF7775" w14:textId="77777777" w:rsidR="00692AF6" w:rsidRPr="00692AF6" w:rsidRDefault="00692AF6" w:rsidP="00692AF6">
      <w:pPr>
        <w:numPr>
          <w:ilvl w:val="0"/>
          <w:numId w:val="22"/>
        </w:numPr>
      </w:pPr>
      <w:r w:rsidRPr="00692AF6">
        <w:rPr>
          <w:b/>
          <w:bCs/>
        </w:rPr>
        <w:t>Bendicht Tschachtlan</w:t>
      </w:r>
      <w:r w:rsidRPr="00692AF6">
        <w:t xml:space="preserve"> (Bern) – übernimmt Fründ für den AZK; festigt schwyzerisch-eidgenössische Lesart.</w:t>
      </w:r>
    </w:p>
    <w:p w14:paraId="4356B4DF" w14:textId="77777777" w:rsidR="00692AF6" w:rsidRPr="00692AF6" w:rsidRDefault="00692AF6" w:rsidP="00692AF6">
      <w:pPr>
        <w:numPr>
          <w:ilvl w:val="0"/>
          <w:numId w:val="22"/>
        </w:numPr>
      </w:pPr>
      <w:r w:rsidRPr="00692AF6">
        <w:rPr>
          <w:b/>
          <w:bCs/>
        </w:rPr>
        <w:t>Diebold Schilling</w:t>
      </w:r>
      <w:r w:rsidRPr="00692AF6">
        <w:t xml:space="preserve"> (Bern) – amtliche Chronik, im AZK-Teil im Wesentlichen Tschachtlan/Fründ.</w:t>
      </w:r>
    </w:p>
    <w:p w14:paraId="7065A208" w14:textId="77777777" w:rsidR="00692AF6" w:rsidRPr="00692AF6" w:rsidRDefault="00692AF6" w:rsidP="00692AF6">
      <w:pPr>
        <w:numPr>
          <w:ilvl w:val="0"/>
          <w:numId w:val="22"/>
        </w:numPr>
      </w:pPr>
      <w:r w:rsidRPr="00692AF6">
        <w:rPr>
          <w:b/>
          <w:bCs/>
        </w:rPr>
        <w:t>Valerius Anshelm</w:t>
      </w:r>
      <w:r w:rsidRPr="00692AF6">
        <w:t xml:space="preserve"> (Bern) – nur Kurzfassung.</w:t>
      </w:r>
    </w:p>
    <w:p w14:paraId="0605F0A4" w14:textId="77777777" w:rsidR="00692AF6" w:rsidRPr="00692AF6" w:rsidRDefault="00692AF6" w:rsidP="00692AF6">
      <w:pPr>
        <w:numPr>
          <w:ilvl w:val="0"/>
          <w:numId w:val="22"/>
        </w:numPr>
      </w:pPr>
      <w:r w:rsidRPr="00692AF6">
        <w:rPr>
          <w:b/>
          <w:bCs/>
        </w:rPr>
        <w:t>Gerold Edlibach</w:t>
      </w:r>
      <w:r w:rsidRPr="00692AF6">
        <w:t xml:space="preserve"> (Zürich) – versucht Kompromiss zwischen eidgenössischer Einheit und Zürcher Standpunkt; nutzt Zürcher Akten, prägt Begriff „alter Zürichkrieg“.</w:t>
      </w:r>
    </w:p>
    <w:p w14:paraId="2CED6E10" w14:textId="77777777" w:rsidR="00692AF6" w:rsidRPr="00692AF6" w:rsidRDefault="00692AF6" w:rsidP="00692AF6">
      <w:pPr>
        <w:numPr>
          <w:ilvl w:val="0"/>
          <w:numId w:val="22"/>
        </w:numPr>
      </w:pPr>
      <w:r w:rsidRPr="00692AF6">
        <w:rPr>
          <w:b/>
          <w:bCs/>
        </w:rPr>
        <w:t>Petermann Etterlin</w:t>
      </w:r>
      <w:r w:rsidRPr="00692AF6">
        <w:t xml:space="preserve"> (Luzern) – „Bruderkriegs“-Narrativ, erste gedruckte eidgenössische Gesamtdarstellung.</w:t>
      </w:r>
    </w:p>
    <w:p w14:paraId="2BA43547" w14:textId="77777777" w:rsidR="00692AF6" w:rsidRPr="00692AF6" w:rsidRDefault="00692AF6" w:rsidP="00692AF6">
      <w:pPr>
        <w:numPr>
          <w:ilvl w:val="0"/>
          <w:numId w:val="22"/>
        </w:numPr>
      </w:pPr>
      <w:r w:rsidRPr="00692AF6">
        <w:rPr>
          <w:b/>
          <w:bCs/>
        </w:rPr>
        <w:t>Heinrich Brennwald</w:t>
      </w:r>
      <w:r w:rsidRPr="00692AF6">
        <w:t xml:space="preserve"> – knüpft AZK in Zürcher Tradition an, nutzt Edlibach + Klingenberger, individualisiert Schuld.</w:t>
      </w:r>
    </w:p>
    <w:p w14:paraId="559CB9FC" w14:textId="77777777" w:rsidR="00692AF6" w:rsidRPr="00692AF6" w:rsidRDefault="00692AF6" w:rsidP="00692AF6">
      <w:pPr>
        <w:numPr>
          <w:ilvl w:val="0"/>
          <w:numId w:val="22"/>
        </w:numPr>
      </w:pPr>
      <w:r w:rsidRPr="00692AF6">
        <w:rPr>
          <w:b/>
          <w:bCs/>
        </w:rPr>
        <w:t>Joachim von Watt (Vadian)</w:t>
      </w:r>
      <w:r w:rsidRPr="00692AF6">
        <w:t xml:space="preserve"> – St. Gallen, kritisch gegenüber Schwyz und Österreich, nutzt Klingenberger.</w:t>
      </w:r>
    </w:p>
    <w:p w14:paraId="7897E68A" w14:textId="77777777" w:rsidR="00692AF6" w:rsidRPr="00692AF6" w:rsidRDefault="00692AF6" w:rsidP="00692AF6">
      <w:pPr>
        <w:numPr>
          <w:ilvl w:val="0"/>
          <w:numId w:val="22"/>
        </w:numPr>
      </w:pPr>
      <w:r w:rsidRPr="00692AF6">
        <w:rPr>
          <w:b/>
          <w:bCs/>
        </w:rPr>
        <w:t>Heinrich Bullinger</w:t>
      </w:r>
      <w:r w:rsidRPr="00692AF6">
        <w:t xml:space="preserve"> – </w:t>
      </w:r>
      <w:r w:rsidRPr="00692AF6">
        <w:rPr>
          <w:i/>
          <w:iCs/>
        </w:rPr>
        <w:t>Historia gemeiner loblicher eydgnoschafft</w:t>
      </w:r>
      <w:r w:rsidRPr="00692AF6">
        <w:t xml:space="preserve"> + Tigurinerchronik: versöhnlicher, aber konfessionell geprägter Zürcher Blick; starke Dokumentennutzung.</w:t>
      </w:r>
    </w:p>
    <w:p w14:paraId="76742ED8" w14:textId="77777777" w:rsidR="00692AF6" w:rsidRPr="00692AF6" w:rsidRDefault="00692AF6" w:rsidP="00692AF6">
      <w:pPr>
        <w:numPr>
          <w:ilvl w:val="0"/>
          <w:numId w:val="22"/>
        </w:numPr>
      </w:pPr>
      <w:r w:rsidRPr="00692AF6">
        <w:rPr>
          <w:b/>
          <w:bCs/>
        </w:rPr>
        <w:t>Johannes Stumpf</w:t>
      </w:r>
      <w:r w:rsidRPr="00692AF6">
        <w:t xml:space="preserve"> – Schweizergeschichte mit vielen AZK-Abschnitten, kombiniert Zürcher Dokumente, Hemmerli, Brennwald, Edlibach; gedruckte Referenz.</w:t>
      </w:r>
    </w:p>
    <w:p w14:paraId="62361844" w14:textId="77777777" w:rsidR="00692AF6" w:rsidRPr="00692AF6" w:rsidRDefault="00692AF6" w:rsidP="00692AF6">
      <w:pPr>
        <w:numPr>
          <w:ilvl w:val="0"/>
          <w:numId w:val="22"/>
        </w:numPr>
      </w:pPr>
      <w:r w:rsidRPr="00692AF6">
        <w:rPr>
          <w:b/>
          <w:bCs/>
        </w:rPr>
        <w:t>Aegidius Tschudi</w:t>
      </w:r>
      <w:r w:rsidRPr="00692AF6">
        <w:t xml:space="preserve"> – </w:t>
      </w:r>
      <w:r w:rsidRPr="00692AF6">
        <w:rPr>
          <w:i/>
          <w:iCs/>
        </w:rPr>
        <w:t>Chronicon Helveticum</w:t>
      </w:r>
      <w:r w:rsidRPr="00692AF6">
        <w:t>: versucht Gegengewicht zu Bullinger/Stumpf, bleibt aber inhaltlich nah an Fründ/Schwyz, wird durch Druck des 18. Jh. zum Kanon.</w:t>
      </w:r>
    </w:p>
    <w:p w14:paraId="504DD606" w14:textId="77777777" w:rsidR="00692AF6" w:rsidRPr="00692AF6" w:rsidRDefault="00692AF6" w:rsidP="00692AF6"/>
    <w:p w14:paraId="55187E8B" w14:textId="77777777" w:rsidR="00692AF6" w:rsidRPr="00692AF6" w:rsidRDefault="00692AF6" w:rsidP="00692AF6">
      <w:pPr>
        <w:rPr>
          <w:b/>
          <w:bCs/>
        </w:rPr>
      </w:pPr>
      <w:r w:rsidRPr="00692AF6">
        <w:rPr>
          <w:b/>
          <w:bCs/>
        </w:rPr>
        <w:t>2.3 Neuzeitliche Historiker (17.–20. Jh.)</w:t>
      </w:r>
    </w:p>
    <w:p w14:paraId="27BB7696" w14:textId="77777777" w:rsidR="00692AF6" w:rsidRPr="00692AF6" w:rsidRDefault="00692AF6" w:rsidP="00692AF6">
      <w:pPr>
        <w:numPr>
          <w:ilvl w:val="0"/>
          <w:numId w:val="23"/>
        </w:numPr>
      </w:pPr>
      <w:r w:rsidRPr="00692AF6">
        <w:rPr>
          <w:b/>
          <w:bCs/>
        </w:rPr>
        <w:t>Michael Stettler</w:t>
      </w:r>
      <w:r w:rsidRPr="00692AF6">
        <w:t xml:space="preserve"> (Bern, 1627) – moralisch-didaktische Wiederholung der spätmittelalterlichen Deutungen.</w:t>
      </w:r>
    </w:p>
    <w:p w14:paraId="5DC11508" w14:textId="77777777" w:rsidR="00692AF6" w:rsidRPr="00692AF6" w:rsidRDefault="00692AF6" w:rsidP="00692AF6">
      <w:pPr>
        <w:numPr>
          <w:ilvl w:val="0"/>
          <w:numId w:val="23"/>
        </w:numPr>
      </w:pPr>
      <w:r w:rsidRPr="00692AF6">
        <w:rPr>
          <w:b/>
          <w:bCs/>
        </w:rPr>
        <w:t>Jakob Lauffer</w:t>
      </w:r>
      <w:r w:rsidRPr="00692AF6">
        <w:t xml:space="preserve"> – barocke Landesgeschichte, gesamt-eidgenössischer Blick; beteiligt am Quellen-Revival (Bodmer/Breitinger, Hemmerli-Edition).</w:t>
      </w:r>
    </w:p>
    <w:p w14:paraId="5350CB1E" w14:textId="77777777" w:rsidR="00692AF6" w:rsidRPr="00692AF6" w:rsidRDefault="00692AF6" w:rsidP="00692AF6">
      <w:pPr>
        <w:numPr>
          <w:ilvl w:val="0"/>
          <w:numId w:val="23"/>
        </w:numPr>
      </w:pPr>
      <w:r w:rsidRPr="00692AF6">
        <w:rPr>
          <w:b/>
          <w:bCs/>
        </w:rPr>
        <w:t>Johann Jakob von Müller</w:t>
      </w:r>
      <w:r w:rsidRPr="00692AF6">
        <w:t xml:space="preserve"> – große Freiheitsgeschichte, AZK als größte innere Gefahr, nutzt Tschudi stark.</w:t>
      </w:r>
    </w:p>
    <w:p w14:paraId="5D8D175D" w14:textId="77777777" w:rsidR="00692AF6" w:rsidRPr="00692AF6" w:rsidRDefault="00692AF6" w:rsidP="00692AF6">
      <w:pPr>
        <w:numPr>
          <w:ilvl w:val="0"/>
          <w:numId w:val="23"/>
        </w:numPr>
      </w:pPr>
      <w:r w:rsidRPr="00692AF6">
        <w:rPr>
          <w:b/>
          <w:bCs/>
        </w:rPr>
        <w:t>Karl Dändliker, Wilhelm Oechsli, Johannes Dierauer</w:t>
      </w:r>
      <w:r w:rsidRPr="00692AF6">
        <w:t xml:space="preserve"> – national-liberale Standardwerke; AZK als Bürgerkrieg/Sezessionskrieg im Sinn von 1848.</w:t>
      </w:r>
    </w:p>
    <w:p w14:paraId="08C61FFB" w14:textId="77777777" w:rsidR="00692AF6" w:rsidRPr="00692AF6" w:rsidRDefault="00692AF6" w:rsidP="00692AF6">
      <w:pPr>
        <w:numPr>
          <w:ilvl w:val="0"/>
          <w:numId w:val="23"/>
        </w:numPr>
      </w:pPr>
    </w:p>
    <w:p w14:paraId="33C5A7D1" w14:textId="77777777" w:rsidR="00692AF6" w:rsidRPr="00692AF6" w:rsidRDefault="00692AF6" w:rsidP="00692AF6">
      <w:pPr>
        <w:numPr>
          <w:ilvl w:val="1"/>
          <w:numId w:val="23"/>
        </w:numPr>
      </w:pPr>
      <w:r w:rsidRPr="00692AF6">
        <w:t xml:space="preserve">Jh.: </w:t>
      </w:r>
      <w:r w:rsidRPr="00692AF6">
        <w:rPr>
          <w:b/>
          <w:bCs/>
        </w:rPr>
        <w:t>Emil Dürr</w:t>
      </w:r>
      <w:r w:rsidRPr="00692AF6">
        <w:t xml:space="preserve">, </w:t>
      </w:r>
      <w:r w:rsidRPr="00692AF6">
        <w:rPr>
          <w:b/>
          <w:bCs/>
        </w:rPr>
        <w:t>Richard Feller</w:t>
      </w:r>
      <w:r w:rsidRPr="00692AF6">
        <w:t xml:space="preserve">, </w:t>
      </w:r>
      <w:r w:rsidRPr="00692AF6">
        <w:rPr>
          <w:b/>
          <w:bCs/>
        </w:rPr>
        <w:t>Walter Schaufelberger</w:t>
      </w:r>
      <w:r w:rsidRPr="00692AF6">
        <w:t xml:space="preserve">, </w:t>
      </w:r>
      <w:r w:rsidRPr="00692AF6">
        <w:rPr>
          <w:b/>
          <w:bCs/>
        </w:rPr>
        <w:t>Nicolas Morard</w:t>
      </w:r>
      <w:r w:rsidRPr="00692AF6">
        <w:t xml:space="preserve"> – versuchen Korrekturen (z. B. Betonung Berns, Umbenennung in „Toggenburger Erbschaftskrieg“), bleiben aber teilweise im alten Deutungsrahmen.</w:t>
      </w:r>
    </w:p>
    <w:p w14:paraId="40C3C947" w14:textId="77777777" w:rsidR="00692AF6" w:rsidRPr="00692AF6" w:rsidRDefault="00C7585B" w:rsidP="00692AF6">
      <w:r w:rsidRPr="00692AF6">
        <w:rPr>
          <w:noProof/>
        </w:rPr>
        <w:pict w14:anchorId="37CC370F">
          <v:rect id="_x0000_i1060" alt="" style="width:453.6pt;height:.05pt;mso-width-percent:0;mso-height-percent:0;mso-width-percent:0;mso-height-percent:0" o:hralign="center" o:hrstd="t" o:hr="t" fillcolor="#a0a0a0" stroked="f"/>
        </w:pict>
      </w:r>
    </w:p>
    <w:p w14:paraId="320D8628" w14:textId="77777777" w:rsidR="00692AF6" w:rsidRPr="00692AF6" w:rsidRDefault="00692AF6" w:rsidP="00692AF6">
      <w:pPr>
        <w:rPr>
          <w:b/>
          <w:bCs/>
        </w:rPr>
      </w:pPr>
      <w:r w:rsidRPr="00692AF6">
        <w:rPr>
          <w:b/>
          <w:bCs/>
        </w:rPr>
        <w:t>3. Nutzen für deine ersten drei Kapitel</w:t>
      </w:r>
    </w:p>
    <w:p w14:paraId="4BE06C72" w14:textId="77777777" w:rsidR="00692AF6" w:rsidRPr="00692AF6" w:rsidRDefault="00692AF6" w:rsidP="00692AF6"/>
    <w:p w14:paraId="7BAD28ED" w14:textId="77777777" w:rsidR="00692AF6" w:rsidRPr="00692AF6" w:rsidRDefault="00692AF6" w:rsidP="00692AF6">
      <w:pPr>
        <w:rPr>
          <w:b/>
          <w:bCs/>
        </w:rPr>
      </w:pPr>
      <w:r w:rsidRPr="00692AF6">
        <w:rPr>
          <w:b/>
          <w:bCs/>
        </w:rPr>
        <w:t>3.1 Kapitel 1 – Thema, Fragestellung, Forschungsstand</w:t>
      </w:r>
    </w:p>
    <w:p w14:paraId="3D08124B" w14:textId="77777777" w:rsidR="00692AF6" w:rsidRPr="00692AF6" w:rsidRDefault="00692AF6" w:rsidP="00692AF6"/>
    <w:p w14:paraId="79B2AD5F" w14:textId="77777777" w:rsidR="00692AF6" w:rsidRPr="00692AF6" w:rsidRDefault="00692AF6" w:rsidP="00692AF6">
      <w:r w:rsidRPr="00692AF6">
        <w:t>Hier ist Stettler maximal wichtig:</w:t>
      </w:r>
    </w:p>
    <w:p w14:paraId="56B20574" w14:textId="77777777" w:rsidR="00692AF6" w:rsidRPr="00692AF6" w:rsidRDefault="00692AF6" w:rsidP="00692AF6">
      <w:pPr>
        <w:numPr>
          <w:ilvl w:val="0"/>
          <w:numId w:val="24"/>
        </w:numPr>
      </w:pPr>
      <w:r w:rsidRPr="00692AF6">
        <w:t xml:space="preserve">Du kannst sauber zeigen, </w:t>
      </w:r>
      <w:r w:rsidRPr="00692AF6">
        <w:rPr>
          <w:b/>
          <w:bCs/>
        </w:rPr>
        <w:t>wie sich die Deutung des AZK über 500 Jahre entwickelt</w:t>
      </w:r>
      <w:r w:rsidRPr="00692AF6">
        <w:t xml:space="preserve"> – von parteilichen Lagerchroniken über konfessionell gefärbte frühneuzeitliche Synthesen bis zur national-liberalen „Bürgerkriegs“-Lesart.</w:t>
      </w:r>
    </w:p>
    <w:p w14:paraId="06881B38" w14:textId="77777777" w:rsidR="00692AF6" w:rsidRPr="00692AF6" w:rsidRDefault="00692AF6" w:rsidP="00692AF6">
      <w:pPr>
        <w:numPr>
          <w:ilvl w:val="0"/>
          <w:numId w:val="24"/>
        </w:numPr>
      </w:pPr>
      <w:r w:rsidRPr="00692AF6">
        <w:t xml:space="preserve">Stettler liefert dir die </w:t>
      </w:r>
      <w:r w:rsidRPr="00692AF6">
        <w:rPr>
          <w:b/>
          <w:bCs/>
        </w:rPr>
        <w:t>Formel „zwei Überlieferungsstränge“</w:t>
      </w:r>
      <w:r w:rsidRPr="00692AF6">
        <w:t xml:space="preserve"> (schwyzerisch-eidgenössisch vs. zürcherisch-österreichisch) – das ist exakt die Struktur deiner Netzwerkanalyse (zwei Narrative, die sich verzweigen und kreuzen).</w:t>
      </w:r>
    </w:p>
    <w:p w14:paraId="2E88F249" w14:textId="77777777" w:rsidR="00692AF6" w:rsidRPr="00692AF6" w:rsidRDefault="00692AF6" w:rsidP="00692AF6">
      <w:pPr>
        <w:numPr>
          <w:ilvl w:val="0"/>
          <w:numId w:val="24"/>
        </w:numPr>
      </w:pPr>
      <w:r w:rsidRPr="00692AF6">
        <w:t>Du kannst dein eigenes Projekt als nächsten Schritt formulieren:</w:t>
      </w:r>
    </w:p>
    <w:p w14:paraId="56C3A42C" w14:textId="77777777" w:rsidR="00692AF6" w:rsidRPr="00692AF6" w:rsidRDefault="00692AF6" w:rsidP="00692AF6">
      <w:pPr>
        <w:numPr>
          <w:ilvl w:val="1"/>
          <w:numId w:val="24"/>
        </w:numPr>
      </w:pPr>
      <w:r w:rsidRPr="00692AF6">
        <w:t>Bisherige Forschung verfolgt diese Linien qualitativ (Stettler),</w:t>
      </w:r>
    </w:p>
    <w:p w14:paraId="2A7E1B08" w14:textId="77777777" w:rsidR="00692AF6" w:rsidRPr="00692AF6" w:rsidRDefault="00692AF6" w:rsidP="00692AF6">
      <w:pPr>
        <w:numPr>
          <w:ilvl w:val="1"/>
          <w:numId w:val="24"/>
        </w:numPr>
      </w:pPr>
      <w:r w:rsidRPr="00692AF6">
        <w:t xml:space="preserve">du modellierst sie </w:t>
      </w:r>
      <w:r w:rsidRPr="00692AF6">
        <w:rPr>
          <w:b/>
          <w:bCs/>
        </w:rPr>
        <w:t>netzwerkanalytisch</w:t>
      </w:r>
      <w:r w:rsidRPr="00692AF6">
        <w:t xml:space="preserve"> (Chroniken + Forschung als Graph).</w:t>
      </w:r>
    </w:p>
    <w:p w14:paraId="42DFBCBA" w14:textId="77777777" w:rsidR="00692AF6" w:rsidRPr="00692AF6" w:rsidRDefault="00692AF6" w:rsidP="00692AF6"/>
    <w:p w14:paraId="1C57F59A" w14:textId="77777777" w:rsidR="00692AF6" w:rsidRPr="00692AF6" w:rsidRDefault="00692AF6" w:rsidP="00692AF6">
      <w:r w:rsidRPr="00692AF6">
        <w:lastRenderedPageBreak/>
        <w:t>Konkrete Absatzideen für Kap. 1:</w:t>
      </w:r>
    </w:p>
    <w:p w14:paraId="7575DA1A" w14:textId="77777777" w:rsidR="00692AF6" w:rsidRPr="00692AF6" w:rsidRDefault="00692AF6" w:rsidP="00692AF6">
      <w:pPr>
        <w:numPr>
          <w:ilvl w:val="0"/>
          <w:numId w:val="25"/>
        </w:numPr>
      </w:pPr>
      <w:r w:rsidRPr="00692AF6">
        <w:t>„Forschungsgeschichte in Langzeitperspektive (15.–20. Jh.)“ – gestützt fast ausschließlich auf Stettler.</w:t>
      </w:r>
    </w:p>
    <w:p w14:paraId="453D0A63" w14:textId="77777777" w:rsidR="00692AF6" w:rsidRPr="00692AF6" w:rsidRDefault="00692AF6" w:rsidP="00692AF6">
      <w:pPr>
        <w:numPr>
          <w:ilvl w:val="0"/>
          <w:numId w:val="25"/>
        </w:numPr>
      </w:pPr>
      <w:r w:rsidRPr="00692AF6">
        <w:t>Unterpunkte etwa: „Zeitgenössische Lagerberichte“, „Eidgenössische Einigung um 1500“, „Konfessionalisierte Deutung im 16. Jh.“, „National-liberale Bürgerkriegs-Lesart“, „Neuere Korrekturversuche“.</w:t>
      </w:r>
    </w:p>
    <w:p w14:paraId="51C443DE" w14:textId="77777777" w:rsidR="00692AF6" w:rsidRPr="00692AF6" w:rsidRDefault="00692AF6" w:rsidP="00692AF6"/>
    <w:p w14:paraId="716C758F" w14:textId="77777777" w:rsidR="00692AF6" w:rsidRPr="00692AF6" w:rsidRDefault="00692AF6" w:rsidP="00692AF6">
      <w:pPr>
        <w:rPr>
          <w:b/>
          <w:bCs/>
        </w:rPr>
      </w:pPr>
      <w:r w:rsidRPr="00692AF6">
        <w:rPr>
          <w:b/>
          <w:bCs/>
        </w:rPr>
        <w:t>3.2 Kapitel 2 – Historischer Kontext / Deutung des Krieges</w:t>
      </w:r>
    </w:p>
    <w:p w14:paraId="68E6EDF3" w14:textId="77777777" w:rsidR="00692AF6" w:rsidRPr="00692AF6" w:rsidRDefault="00692AF6" w:rsidP="00692AF6"/>
    <w:p w14:paraId="7E437EFB" w14:textId="77777777" w:rsidR="00692AF6" w:rsidRPr="00692AF6" w:rsidRDefault="00692AF6" w:rsidP="00692AF6">
      <w:r w:rsidRPr="00692AF6">
        <w:t xml:space="preserve">Stettler liefert weniger neue Fakten zum Ablauf, aber sehr viel zur </w:t>
      </w:r>
      <w:r w:rsidRPr="00692AF6">
        <w:rPr>
          <w:b/>
          <w:bCs/>
        </w:rPr>
        <w:t>Deutung in verschiedenen Epochen</w:t>
      </w:r>
      <w:r w:rsidRPr="00692AF6">
        <w:t>:</w:t>
      </w:r>
    </w:p>
    <w:p w14:paraId="7E6B5F1D" w14:textId="77777777" w:rsidR="00692AF6" w:rsidRPr="00692AF6" w:rsidRDefault="00692AF6" w:rsidP="00692AF6">
      <w:pPr>
        <w:numPr>
          <w:ilvl w:val="0"/>
          <w:numId w:val="26"/>
        </w:numPr>
      </w:pPr>
      <w:r w:rsidRPr="00692AF6">
        <w:t>Du kannst einen Unterabschnitt „Zeitgenössische Wahrnehmung des Krieges“ bauen:</w:t>
      </w:r>
    </w:p>
    <w:p w14:paraId="782CC601" w14:textId="77777777" w:rsidR="00692AF6" w:rsidRPr="00692AF6" w:rsidRDefault="00692AF6" w:rsidP="00692AF6">
      <w:pPr>
        <w:numPr>
          <w:ilvl w:val="1"/>
          <w:numId w:val="26"/>
        </w:numPr>
      </w:pPr>
      <w:r w:rsidRPr="00692AF6">
        <w:t>Schwyz (Fründ) als Verteidiger von Bund und Gottesplan,</w:t>
      </w:r>
    </w:p>
    <w:p w14:paraId="68B518E9" w14:textId="77777777" w:rsidR="00692AF6" w:rsidRPr="00692AF6" w:rsidRDefault="00692AF6" w:rsidP="00692AF6">
      <w:pPr>
        <w:numPr>
          <w:ilvl w:val="1"/>
          <w:numId w:val="26"/>
        </w:numPr>
      </w:pPr>
      <w:r w:rsidRPr="00692AF6">
        <w:t>Zürich/Rapperswil (Klingenberger, Zürcher Chronik) als Verteidiger von Reichsrecht und ständischer Ordnung,</w:t>
      </w:r>
    </w:p>
    <w:p w14:paraId="068988ED" w14:textId="77777777" w:rsidR="00692AF6" w:rsidRPr="00692AF6" w:rsidRDefault="00692AF6" w:rsidP="00692AF6">
      <w:pPr>
        <w:numPr>
          <w:ilvl w:val="1"/>
          <w:numId w:val="26"/>
        </w:numPr>
      </w:pPr>
      <w:r w:rsidRPr="00692AF6">
        <w:t>Reichsstädte + Piccolomini, die den Krieg zuerst peripher, dann als Reichsproblem sehen.</w:t>
      </w:r>
    </w:p>
    <w:p w14:paraId="65569D40" w14:textId="77777777" w:rsidR="00692AF6" w:rsidRPr="00692AF6" w:rsidRDefault="00692AF6" w:rsidP="00692AF6">
      <w:pPr>
        <w:numPr>
          <w:ilvl w:val="0"/>
          <w:numId w:val="26"/>
        </w:numPr>
      </w:pPr>
      <w:r w:rsidRPr="00692AF6">
        <w:t>Ein weiterer Unterabschnitt „Der Alte Zürichkrieg als Bruder-, Bürger- und Sezessionskrieg“:</w:t>
      </w:r>
    </w:p>
    <w:p w14:paraId="46DB8015" w14:textId="77777777" w:rsidR="00692AF6" w:rsidRPr="00692AF6" w:rsidRDefault="00692AF6" w:rsidP="00692AF6">
      <w:pPr>
        <w:numPr>
          <w:ilvl w:val="1"/>
          <w:numId w:val="26"/>
        </w:numPr>
      </w:pPr>
      <w:r w:rsidRPr="00692AF6">
        <w:t>Etterlin/Brennwald → Bruderkrieg,</w:t>
      </w:r>
    </w:p>
    <w:p w14:paraId="6DCD8BAE" w14:textId="77777777" w:rsidR="00692AF6" w:rsidRPr="00692AF6" w:rsidRDefault="00692AF6" w:rsidP="00692AF6">
      <w:pPr>
        <w:numPr>
          <w:ilvl w:val="1"/>
          <w:numId w:val="26"/>
        </w:numPr>
      </w:pPr>
      <w:r w:rsidRPr="00692AF6">
        <w:t>Stumpf/Bullinger → innerer Strafkrieg Gottes,</w:t>
      </w:r>
    </w:p>
    <w:p w14:paraId="01747B31" w14:textId="77777777" w:rsidR="00692AF6" w:rsidRPr="00692AF6" w:rsidRDefault="00692AF6" w:rsidP="00692AF6">
      <w:pPr>
        <w:numPr>
          <w:ilvl w:val="1"/>
          <w:numId w:val="26"/>
        </w:numPr>
      </w:pPr>
      <w:r w:rsidRPr="00692AF6">
        <w:t>Müller/national-liberale → Bürgerkrieg/Sezessionskrieg und „Präfiguration“ des Sonderbundskriegs.</w:t>
      </w:r>
    </w:p>
    <w:p w14:paraId="6CA6A658" w14:textId="77777777" w:rsidR="00692AF6" w:rsidRPr="00692AF6" w:rsidRDefault="00692AF6" w:rsidP="00692AF6"/>
    <w:p w14:paraId="504869DE" w14:textId="77777777" w:rsidR="00692AF6" w:rsidRPr="00692AF6" w:rsidRDefault="00692AF6" w:rsidP="00692AF6">
      <w:r w:rsidRPr="00692AF6">
        <w:t>Damit kannst du klar machen:</w:t>
      </w:r>
    </w:p>
    <w:p w14:paraId="05123E3F" w14:textId="77777777" w:rsidR="00692AF6" w:rsidRPr="00692AF6" w:rsidRDefault="00692AF6" w:rsidP="00692AF6">
      <w:pPr>
        <w:numPr>
          <w:ilvl w:val="0"/>
          <w:numId w:val="27"/>
        </w:numPr>
      </w:pPr>
      <w:r w:rsidRPr="00692AF6">
        <w:t xml:space="preserve">Der AZK ist </w:t>
      </w:r>
      <w:r w:rsidRPr="00692AF6">
        <w:rPr>
          <w:b/>
          <w:bCs/>
        </w:rPr>
        <w:t>schon in der Vormoderne ein politisch aufgeladener Erinnerungsort</w:t>
      </w:r>
      <w:r w:rsidRPr="00692AF6">
        <w:t>,</w:t>
      </w:r>
    </w:p>
    <w:p w14:paraId="27EAAD23" w14:textId="77777777" w:rsidR="00692AF6" w:rsidRPr="00692AF6" w:rsidRDefault="00692AF6" w:rsidP="00692AF6">
      <w:pPr>
        <w:numPr>
          <w:ilvl w:val="0"/>
          <w:numId w:val="27"/>
        </w:numPr>
      </w:pPr>
      <w:r w:rsidRPr="00692AF6">
        <w:t>jede Epoche liest ihn so, dass er in die eigenen Konflikte passt.</w:t>
      </w:r>
    </w:p>
    <w:p w14:paraId="7100DEAB" w14:textId="77777777" w:rsidR="00692AF6" w:rsidRPr="00692AF6" w:rsidRDefault="00692AF6" w:rsidP="00692AF6"/>
    <w:p w14:paraId="496B46D9" w14:textId="77777777" w:rsidR="00692AF6" w:rsidRPr="00692AF6" w:rsidRDefault="00692AF6" w:rsidP="00692AF6">
      <w:pPr>
        <w:rPr>
          <w:b/>
          <w:bCs/>
        </w:rPr>
      </w:pPr>
      <w:r w:rsidRPr="00692AF6">
        <w:rPr>
          <w:b/>
          <w:bCs/>
        </w:rPr>
        <w:t>3.3 Kapitel 3 – Überlieferung, Quellenbasis, Chronikentraditionen</w:t>
      </w:r>
    </w:p>
    <w:p w14:paraId="3389CEEC" w14:textId="77777777" w:rsidR="00692AF6" w:rsidRPr="00692AF6" w:rsidRDefault="00692AF6" w:rsidP="00692AF6"/>
    <w:p w14:paraId="48D3F047" w14:textId="77777777" w:rsidR="00692AF6" w:rsidRPr="00692AF6" w:rsidRDefault="00692AF6" w:rsidP="00692AF6">
      <w:r w:rsidRPr="00692AF6">
        <w:lastRenderedPageBreak/>
        <w:t>Hier ist Stettler fast eine fertige Blaupause:</w:t>
      </w:r>
    </w:p>
    <w:p w14:paraId="05B5A4A5" w14:textId="77777777" w:rsidR="00692AF6" w:rsidRPr="00692AF6" w:rsidRDefault="00692AF6" w:rsidP="00692AF6">
      <w:pPr>
        <w:numPr>
          <w:ilvl w:val="0"/>
          <w:numId w:val="28"/>
        </w:numPr>
      </w:pPr>
      <w:r w:rsidRPr="00692AF6">
        <w:t xml:space="preserve">Du kannst seine </w:t>
      </w:r>
      <w:r w:rsidRPr="00692AF6">
        <w:rPr>
          <w:b/>
          <w:bCs/>
        </w:rPr>
        <w:t>Kettenbildung direkt übernehmen</w:t>
      </w:r>
      <w:r w:rsidRPr="00692AF6">
        <w:t xml:space="preserve"> (z. B.):</w:t>
      </w:r>
    </w:p>
    <w:p w14:paraId="247A010B" w14:textId="77777777" w:rsidR="00692AF6" w:rsidRPr="00692AF6" w:rsidRDefault="00692AF6" w:rsidP="00692AF6">
      <w:pPr>
        <w:numPr>
          <w:ilvl w:val="1"/>
          <w:numId w:val="28"/>
        </w:numPr>
      </w:pPr>
      <w:r w:rsidRPr="00692AF6">
        <w:t>Fründ → Tschachtlan → Schilling → Anshelm → Stettler/Lauffer → Müller → Dändliker,</w:t>
      </w:r>
    </w:p>
    <w:p w14:paraId="7786D830" w14:textId="77777777" w:rsidR="00692AF6" w:rsidRPr="00692AF6" w:rsidRDefault="00692AF6" w:rsidP="00692AF6">
      <w:pPr>
        <w:numPr>
          <w:ilvl w:val="1"/>
          <w:numId w:val="28"/>
        </w:numPr>
      </w:pPr>
      <w:r w:rsidRPr="00692AF6">
        <w:t>Klingenberger/Zürcher Chronik → Edlibach → Brennwald → Vadian → Bullinger/Stumpf → Tschudi → Müller etc.</w:t>
      </w:r>
    </w:p>
    <w:p w14:paraId="0B209770" w14:textId="77777777" w:rsidR="00692AF6" w:rsidRPr="00692AF6" w:rsidRDefault="00692AF6" w:rsidP="00692AF6">
      <w:pPr>
        <w:numPr>
          <w:ilvl w:val="0"/>
          <w:numId w:val="28"/>
        </w:numPr>
      </w:pPr>
      <w:r w:rsidRPr="00692AF6">
        <w:t xml:space="preserve">Diese Ketten sind genau die </w:t>
      </w:r>
      <w:r w:rsidRPr="00692AF6">
        <w:rPr>
          <w:b/>
          <w:bCs/>
        </w:rPr>
        <w:t>Pfadstrukturen</w:t>
      </w:r>
      <w:r w:rsidRPr="00692AF6">
        <w:t>, die du später als Kanten in deinem Netzwerk modellierst.</w:t>
      </w:r>
    </w:p>
    <w:p w14:paraId="7C5E49AC" w14:textId="77777777" w:rsidR="00692AF6" w:rsidRPr="00692AF6" w:rsidRDefault="00692AF6" w:rsidP="00692AF6">
      <w:pPr>
        <w:numPr>
          <w:ilvl w:val="0"/>
          <w:numId w:val="28"/>
        </w:numPr>
      </w:pPr>
      <w:r w:rsidRPr="00692AF6">
        <w:t>Außerdem liefert Stettler viele Hinweise auf:</w:t>
      </w:r>
    </w:p>
    <w:p w14:paraId="483D4F35" w14:textId="77777777" w:rsidR="00692AF6" w:rsidRPr="00692AF6" w:rsidRDefault="00692AF6" w:rsidP="00692AF6">
      <w:pPr>
        <w:numPr>
          <w:ilvl w:val="1"/>
          <w:numId w:val="28"/>
        </w:numPr>
      </w:pPr>
      <w:r w:rsidRPr="00692AF6">
        <w:rPr>
          <w:b/>
          <w:bCs/>
        </w:rPr>
        <w:t>Welche Dokumente</w:t>
      </w:r>
      <w:r w:rsidRPr="00692AF6">
        <w:t xml:space="preserve"> (Akten, Missive, Urteile) die Chronisten aufnehmen,</w:t>
      </w:r>
    </w:p>
    <w:p w14:paraId="73148A87" w14:textId="77777777" w:rsidR="00692AF6" w:rsidRPr="00692AF6" w:rsidRDefault="00692AF6" w:rsidP="00692AF6">
      <w:pPr>
        <w:numPr>
          <w:ilvl w:val="1"/>
          <w:numId w:val="28"/>
        </w:numPr>
      </w:pPr>
      <w:r w:rsidRPr="00692AF6">
        <w:rPr>
          <w:b/>
          <w:bCs/>
        </w:rPr>
        <w:t>wo Lücken in der Überlieferung</w:t>
      </w:r>
      <w:r w:rsidRPr="00692AF6">
        <w:t xml:space="preserve"> sind (z. B. Abbruch der Klingenberger Chronik 1444, Unkenntnis der Schiedsphase 1447–50 bei vielen Autoren),</w:t>
      </w:r>
    </w:p>
    <w:p w14:paraId="76135AEB" w14:textId="77777777" w:rsidR="00692AF6" w:rsidRPr="00692AF6" w:rsidRDefault="00692AF6" w:rsidP="00692AF6">
      <w:pPr>
        <w:numPr>
          <w:ilvl w:val="1"/>
          <w:numId w:val="28"/>
        </w:numPr>
      </w:pPr>
      <w:r w:rsidRPr="00692AF6">
        <w:rPr>
          <w:b/>
          <w:bCs/>
        </w:rPr>
        <w:t>wann</w:t>
      </w:r>
      <w:r w:rsidRPr="00692AF6">
        <w:t xml:space="preserve"> welche Chronik wiederentdeckt/gedruckt wird (Tschudi-Druck im 18. Jh., Editionsprojekte Bodmer/Breitinger).</w:t>
      </w:r>
    </w:p>
    <w:p w14:paraId="5F93EF91" w14:textId="77777777" w:rsidR="00692AF6" w:rsidRPr="00692AF6" w:rsidRDefault="00692AF6" w:rsidP="00692AF6"/>
    <w:p w14:paraId="495A73CE" w14:textId="77777777" w:rsidR="00692AF6" w:rsidRPr="00692AF6" w:rsidRDefault="00692AF6" w:rsidP="00692AF6">
      <w:r w:rsidRPr="00692AF6">
        <w:t>Du kannst Kap. 3 z. B. in drei Blöcke teilen:</w:t>
      </w:r>
    </w:p>
    <w:p w14:paraId="2E196F6B" w14:textId="77777777" w:rsidR="00692AF6" w:rsidRPr="00692AF6" w:rsidRDefault="00692AF6" w:rsidP="00692AF6">
      <w:pPr>
        <w:numPr>
          <w:ilvl w:val="0"/>
          <w:numId w:val="29"/>
        </w:numPr>
      </w:pPr>
      <w:r w:rsidRPr="00692AF6">
        <w:t>„Zeitgenössische Quellenlage und Lagerchroniken“ (Fründ, Klingenberger, Zürcher Chronik, Hemmerli, Reichsstädte).</w:t>
      </w:r>
    </w:p>
    <w:p w14:paraId="20D41D96" w14:textId="77777777" w:rsidR="00692AF6" w:rsidRPr="00692AF6" w:rsidRDefault="00692AF6" w:rsidP="00692AF6">
      <w:pPr>
        <w:numPr>
          <w:ilvl w:val="0"/>
          <w:numId w:val="29"/>
        </w:numPr>
      </w:pPr>
      <w:r w:rsidRPr="00692AF6">
        <w:t>„Frühneuzeitliche Kompilationen und Synthesen“ (Etterlin, Brennwald, Edlibach, Stumpf, Bullinger, Vadian, Tschudi).</w:t>
      </w:r>
    </w:p>
    <w:p w14:paraId="047FC270" w14:textId="77777777" w:rsidR="00692AF6" w:rsidRPr="00692AF6" w:rsidRDefault="00692AF6" w:rsidP="00692AF6">
      <w:pPr>
        <w:numPr>
          <w:ilvl w:val="0"/>
          <w:numId w:val="29"/>
        </w:numPr>
      </w:pPr>
      <w:r w:rsidRPr="00692AF6">
        <w:t>„Editionen und nationale Meistererzählungen (17.–19. Jh.)“ (Stettler, Lauffer, Müller, national-liberale Historiker).</w:t>
      </w:r>
    </w:p>
    <w:p w14:paraId="3452E5FB" w14:textId="77777777" w:rsidR="00692AF6" w:rsidRPr="00692AF6" w:rsidRDefault="00692AF6" w:rsidP="00692AF6"/>
    <w:p w14:paraId="6B4D96DD" w14:textId="77777777" w:rsidR="00692AF6" w:rsidRPr="00692AF6" w:rsidRDefault="00692AF6" w:rsidP="00692AF6">
      <w:r w:rsidRPr="00692AF6">
        <w:t>Fast alles davon kannst du mit Stettler belegen, ohne Dutzende zusätzliche Aufsätze lesen zu müssen.</w:t>
      </w:r>
    </w:p>
    <w:p w14:paraId="1AA17D78" w14:textId="77777777" w:rsidR="00692AF6" w:rsidRPr="00692AF6" w:rsidRDefault="00C7585B" w:rsidP="00692AF6">
      <w:r w:rsidRPr="00692AF6">
        <w:rPr>
          <w:noProof/>
        </w:rPr>
        <w:pict w14:anchorId="117C0660">
          <v:rect id="_x0000_i1059" alt="" style="width:453.6pt;height:.05pt;mso-width-percent:0;mso-height-percent:0;mso-width-percent:0;mso-height-percent:0" o:hralign="center" o:hrstd="t" o:hr="t" fillcolor="#a0a0a0" stroked="f"/>
        </w:pict>
      </w:r>
    </w:p>
    <w:p w14:paraId="40572EB3" w14:textId="77777777" w:rsidR="00692AF6" w:rsidRPr="00692AF6" w:rsidRDefault="00692AF6" w:rsidP="00692AF6">
      <w:pPr>
        <w:rPr>
          <w:b/>
          <w:bCs/>
        </w:rPr>
      </w:pPr>
      <w:r w:rsidRPr="00692AF6">
        <w:rPr>
          <w:b/>
          <w:bCs/>
        </w:rPr>
        <w:t>4. Relevanz für spätere Kapitel (merken)</w:t>
      </w:r>
    </w:p>
    <w:p w14:paraId="6BA75527" w14:textId="77777777" w:rsidR="00692AF6" w:rsidRPr="00692AF6" w:rsidRDefault="00692AF6" w:rsidP="00692AF6">
      <w:pPr>
        <w:numPr>
          <w:ilvl w:val="0"/>
          <w:numId w:val="30"/>
        </w:numPr>
      </w:pPr>
      <w:r w:rsidRPr="00692AF6">
        <w:t xml:space="preserve">Für deine Netzwerk-Kapitel (5–7) ist Stettler die </w:t>
      </w:r>
      <w:r w:rsidRPr="00692AF6">
        <w:rPr>
          <w:b/>
          <w:bCs/>
        </w:rPr>
        <w:t>Referenz</w:t>
      </w:r>
      <w:r w:rsidRPr="00692AF6">
        <w:t>, um deine errechneten Zentralitäten/Communities zu interpretieren:</w:t>
      </w:r>
    </w:p>
    <w:p w14:paraId="0D7AA7FE" w14:textId="77777777" w:rsidR="00692AF6" w:rsidRPr="00692AF6" w:rsidRDefault="00692AF6" w:rsidP="00692AF6">
      <w:pPr>
        <w:numPr>
          <w:ilvl w:val="1"/>
          <w:numId w:val="30"/>
        </w:numPr>
      </w:pPr>
      <w:r w:rsidRPr="00692AF6">
        <w:t>Wenn dein Graph zeigt, dass z. B. Fründ, Klingenberger, Edlibach, Stumpf, Bullinger, Tschudi, Müller zentrale Drehscheiben sind, kannst du mit Stettler zeigen, dass genau diese Autoren die historiographischen Übergabepunkte der Narrative sind.</w:t>
      </w:r>
    </w:p>
    <w:p w14:paraId="358B6143" w14:textId="77777777" w:rsidR="00692AF6" w:rsidRPr="00692AF6" w:rsidRDefault="00692AF6" w:rsidP="00692AF6">
      <w:pPr>
        <w:numPr>
          <w:ilvl w:val="0"/>
          <w:numId w:val="30"/>
        </w:numPr>
      </w:pPr>
      <w:r w:rsidRPr="00692AF6">
        <w:lastRenderedPageBreak/>
        <w:t>Auch methodisch hilft er: dein Modell „zwei (bzw. mehrere) Überlieferungsstränge + spätere Synthesen“ ist exakt das, was Stettler qualitativ beschreibt – du machst es nur formaler und expliziter.</w:t>
      </w:r>
    </w:p>
    <w:p w14:paraId="5384F46E" w14:textId="77777777" w:rsidR="00311892" w:rsidRDefault="00311892"/>
    <w:p w14:paraId="736B8715" w14:textId="7F2A133B" w:rsidR="00692AF6" w:rsidRDefault="00692AF6">
      <w:r>
        <w:br w:type="page"/>
      </w:r>
    </w:p>
    <w:p w14:paraId="32AAA0CF" w14:textId="77777777" w:rsidR="00692AF6" w:rsidRPr="00692AF6" w:rsidRDefault="00692AF6" w:rsidP="00692AF6">
      <w:r w:rsidRPr="00692AF6">
        <w:rPr>
          <w:b/>
          <w:bCs/>
        </w:rPr>
        <w:lastRenderedPageBreak/>
        <w:t>1. Inhalt / Argument (Niederhauser, „Guot Sorg hat man zwo Winterthur. Winterthur und der Alte Zürichkrieg“)</w:t>
      </w:r>
    </w:p>
    <w:p w14:paraId="56E8045B" w14:textId="77777777" w:rsidR="00692AF6" w:rsidRPr="00692AF6" w:rsidRDefault="00692AF6" w:rsidP="00692AF6">
      <w:r w:rsidRPr="00692AF6">
        <w:t xml:space="preserve">Der Aufsatz erzählt den Alten Zürichkrieg aus der Perspektive der habsburgischen Landstadt Winterthur. Ausgangspunkt ist ein Klagepassus aus einer Winterthurer Chronik: Die Stadt habe im „alten zürcher krieg“ viel Blut, Gut und Freiheit verloren, ohne je angemessen entschädigt worden zu sein. </w:t>
      </w:r>
    </w:p>
    <w:p w14:paraId="1DFC0B20" w14:textId="77777777" w:rsidR="00692AF6" w:rsidRPr="00692AF6" w:rsidRDefault="00692AF6" w:rsidP="00692AF6">
      <w:pPr>
        <w:numPr>
          <w:ilvl w:val="0"/>
          <w:numId w:val="31"/>
        </w:numPr>
      </w:pPr>
      <w:r w:rsidRPr="00692AF6">
        <w:rPr>
          <w:b/>
          <w:bCs/>
        </w:rPr>
        <w:t>Zwischen Reich und Habsburg:</w:t>
      </w:r>
    </w:p>
    <w:p w14:paraId="69438BF6" w14:textId="77777777" w:rsidR="00692AF6" w:rsidRPr="00692AF6" w:rsidRDefault="00692AF6" w:rsidP="00692AF6">
      <w:r w:rsidRPr="00692AF6">
        <w:t xml:space="preserve">Winterthur ist formal Reichsstadt, faktisch aber habsburgische Pfand- und Landstadt. Niederhauser rekonstruiert die Entwicklung der Herrschaftsverhältnisse bis zur feierlichen Bestätigung aller Rechte durch König Friedrich III. 1442 (Urkunde mit großem Majestätssiegel; Abb. 29). Damit ist Winterthur endgültig habsburgisch geworden, bleibt aber symbolisch an das Reich gebunden. </w:t>
      </w:r>
    </w:p>
    <w:p w14:paraId="5F5D4531" w14:textId="77777777" w:rsidR="00692AF6" w:rsidRPr="00692AF6" w:rsidRDefault="00692AF6" w:rsidP="00692AF6">
      <w:pPr>
        <w:numPr>
          <w:ilvl w:val="0"/>
          <w:numId w:val="31"/>
        </w:numPr>
      </w:pPr>
      <w:r w:rsidRPr="00692AF6">
        <w:rPr>
          <w:b/>
          <w:bCs/>
        </w:rPr>
        <w:t>Die Stadt im Krieg:</w:t>
      </w:r>
    </w:p>
    <w:p w14:paraId="18344710" w14:textId="77777777" w:rsidR="00692AF6" w:rsidRPr="00692AF6" w:rsidRDefault="00692AF6" w:rsidP="00692AF6">
      <w:r w:rsidRPr="00692AF6">
        <w:t xml:space="preserve">Als kleine, wirtschaftlich eng mit Zürich verbundene Landstadt wird Winterthur ab 1443 militärisch hineingezogen: Aufgebote unter habsburgischem Banner, Beteiligung an Feldzügen Richtung Rapperswil und in den Zürichsee-/Glatt-Räumen, Verluste von Dutzenden Winterthurer Bürgern, Plünderungen und Besetzungen durch eidgenössische Truppen. Niederhauser zeigt, dass Winterthur mehrfach die Frontseite wechselt bzw. zwischen kaiserlicher, habsburgischer und zürcherischer Loyalität laviert. </w:t>
      </w:r>
    </w:p>
    <w:p w14:paraId="2896F79F" w14:textId="77777777" w:rsidR="00692AF6" w:rsidRPr="00692AF6" w:rsidRDefault="00692AF6" w:rsidP="00692AF6">
      <w:pPr>
        <w:numPr>
          <w:ilvl w:val="0"/>
          <w:numId w:val="31"/>
        </w:numPr>
      </w:pPr>
      <w:r w:rsidRPr="00692AF6">
        <w:rPr>
          <w:b/>
          <w:bCs/>
        </w:rPr>
        <w:t>Krieg, Finanzen und Verwaltung:</w:t>
      </w:r>
    </w:p>
    <w:p w14:paraId="42A65B30" w14:textId="77777777" w:rsidR="00692AF6" w:rsidRPr="00692AF6" w:rsidRDefault="00692AF6" w:rsidP="00692AF6">
      <w:r w:rsidRPr="00692AF6">
        <w:t xml:space="preserve">Ein längerer Abschnitt analysiert Ratsprotokolle und Rechnungsbücher: Steuererhöhungen, einmalige Sonderabgaben, Verkauf von Leibrenten, wachsender Schuldenberg und hohe Zinslast. Die Tabelle zum Finanzhaushalt 1455 (S. 147) zeigt, dass die jährlichen Ausgaben – vor allem für Rentenzinsen – die Einnahmen deutlich übersteigen; militärische Ausgaben kommen noch dazu. Unter diesem Druck entstehen erste systematische Verwaltungsreformen (geordnetes Rechnungswesen, schriftliche Reglemente). </w:t>
      </w:r>
    </w:p>
    <w:p w14:paraId="030524C5" w14:textId="77777777" w:rsidR="00692AF6" w:rsidRPr="00692AF6" w:rsidRDefault="00692AF6" w:rsidP="00692AF6">
      <w:pPr>
        <w:numPr>
          <w:ilvl w:val="0"/>
          <w:numId w:val="31"/>
        </w:numPr>
      </w:pPr>
      <w:r w:rsidRPr="00692AF6">
        <w:rPr>
          <w:b/>
          <w:bCs/>
        </w:rPr>
        <w:t>Nachwirkungen und Erinnerung:</w:t>
      </w:r>
    </w:p>
    <w:p w14:paraId="7760555B" w14:textId="77777777" w:rsidR="00692AF6" w:rsidRPr="00692AF6" w:rsidRDefault="00692AF6" w:rsidP="00692AF6">
      <w:r w:rsidRPr="00692AF6">
        <w:t xml:space="preserve">Zum Schluss beschreibt Niederhauser, wie die Kriegserfahrungen politisch und erinnerungskulturell verarbeitet werden: Verhandlungen der 1450er Jahre mit Herzog Sigmund und Zürich über die Übernahme der Kriegskosten; Betonung Winterthurs als getreue, aber vernachlässigte habsburgische Grenzstadt; langfristige Schulden, wirtschaftliche Schwäche und ein kollektives „Opfer-Narrativ“, das in der lokalen Chronistik und in symbolischen Objekten (Schild mit Wappen Winterthurs, Abb. 28) präsent bleibt. </w:t>
      </w:r>
    </w:p>
    <w:p w14:paraId="45B78251" w14:textId="77777777" w:rsidR="00692AF6" w:rsidRPr="00692AF6" w:rsidRDefault="00692AF6" w:rsidP="00692AF6"/>
    <w:p w14:paraId="2C0F2A61" w14:textId="77777777" w:rsidR="00692AF6" w:rsidRPr="00692AF6" w:rsidRDefault="00692AF6" w:rsidP="00692AF6">
      <w:r w:rsidRPr="00692AF6">
        <w:lastRenderedPageBreak/>
        <w:t>Kernthese: Der Alte Zürichkrieg ist für Winterthur eine existenzielle Belastung, die die Stadt finanziell und politisch an den Rand bringt – und gleichzeitig ihre städtische Identität als loyale, militärisch bewährte, aber schlecht entlohnte habsburgische Landstadt prägt.</w:t>
      </w:r>
    </w:p>
    <w:p w14:paraId="5CD9939E" w14:textId="77777777" w:rsidR="00692AF6" w:rsidRPr="00692AF6" w:rsidRDefault="00C7585B" w:rsidP="00692AF6">
      <w:r w:rsidRPr="00692AF6">
        <w:rPr>
          <w:noProof/>
        </w:rPr>
        <w:pict w14:anchorId="47F089AB">
          <v:rect id="_x0000_i1058" alt="" style="width:453.6pt;height:.05pt;mso-width-percent:0;mso-height-percent:0;mso-width-percent:0;mso-height-percent:0" o:hralign="center" o:hrstd="t" o:hr="t" fillcolor="#a0a0a0" stroked="f"/>
        </w:pict>
      </w:r>
    </w:p>
    <w:p w14:paraId="22010013" w14:textId="77777777" w:rsidR="00692AF6" w:rsidRPr="00692AF6" w:rsidRDefault="00692AF6" w:rsidP="00692AF6">
      <w:r w:rsidRPr="00692AF6">
        <w:rPr>
          <w:b/>
          <w:bCs/>
        </w:rPr>
        <w:t>2. Welche Chroniken und Autoren / Quellen nutzt Niederhauser?</w:t>
      </w:r>
    </w:p>
    <w:p w14:paraId="1B6C8D0E" w14:textId="77777777" w:rsidR="00692AF6" w:rsidRPr="00692AF6" w:rsidRDefault="00692AF6" w:rsidP="00692AF6"/>
    <w:p w14:paraId="2E6C15BF" w14:textId="77777777" w:rsidR="00692AF6" w:rsidRPr="00692AF6" w:rsidRDefault="00692AF6" w:rsidP="00692AF6">
      <w:r w:rsidRPr="00692AF6">
        <w:t xml:space="preserve">(Alles, soweit aus Text und Anmerkungen erkennbar.) </w:t>
      </w:r>
    </w:p>
    <w:p w14:paraId="038B1B0E" w14:textId="77777777" w:rsidR="00692AF6" w:rsidRPr="00692AF6" w:rsidRDefault="00692AF6" w:rsidP="00692AF6">
      <w:pPr>
        <w:numPr>
          <w:ilvl w:val="0"/>
          <w:numId w:val="32"/>
        </w:numPr>
      </w:pPr>
      <w:r w:rsidRPr="00692AF6">
        <w:rPr>
          <w:b/>
          <w:bCs/>
        </w:rPr>
        <w:t>Stadtinterne Quellen (Hauptbasis):</w:t>
      </w:r>
    </w:p>
    <w:p w14:paraId="0A999353" w14:textId="77777777" w:rsidR="00692AF6" w:rsidRPr="00692AF6" w:rsidRDefault="00692AF6" w:rsidP="00692AF6">
      <w:pPr>
        <w:numPr>
          <w:ilvl w:val="1"/>
          <w:numId w:val="32"/>
        </w:numPr>
      </w:pPr>
      <w:r w:rsidRPr="00692AF6">
        <w:t>Ratsprotokolle und Urkunden im Stadtarchiv Winterthur (StAW).</w:t>
      </w:r>
    </w:p>
    <w:p w14:paraId="40B58336" w14:textId="77777777" w:rsidR="00692AF6" w:rsidRPr="00692AF6" w:rsidRDefault="00692AF6" w:rsidP="00692AF6">
      <w:pPr>
        <w:numPr>
          <w:ilvl w:val="1"/>
          <w:numId w:val="32"/>
        </w:numPr>
      </w:pPr>
      <w:r w:rsidRPr="00692AF6">
        <w:t>Rechnungsbücher, Schuldbücher, Steuerlisten (Finanzdaten und Kriegskosten).</w:t>
      </w:r>
    </w:p>
    <w:p w14:paraId="0E7780F7" w14:textId="77777777" w:rsidR="00692AF6" w:rsidRPr="00692AF6" w:rsidRDefault="00692AF6" w:rsidP="00692AF6">
      <w:pPr>
        <w:numPr>
          <w:ilvl w:val="1"/>
          <w:numId w:val="32"/>
        </w:numPr>
      </w:pPr>
      <w:r w:rsidRPr="00692AF6">
        <w:t>Einzelne normative Texte (z. B. Ordnung für die Priesterschaft, Reglemente für Feuerlöschwesen, Milizorganisation).</w:t>
      </w:r>
    </w:p>
    <w:p w14:paraId="199B4F1C" w14:textId="77777777" w:rsidR="00692AF6" w:rsidRPr="00692AF6" w:rsidRDefault="00692AF6" w:rsidP="00692AF6">
      <w:pPr>
        <w:numPr>
          <w:ilvl w:val="0"/>
          <w:numId w:val="32"/>
        </w:numPr>
      </w:pPr>
      <w:r w:rsidRPr="00692AF6">
        <w:rPr>
          <w:b/>
          <w:bCs/>
        </w:rPr>
        <w:t>Zeitgenössische/nahe Chronistik:</w:t>
      </w:r>
    </w:p>
    <w:p w14:paraId="7636B4AB" w14:textId="77777777" w:rsidR="00692AF6" w:rsidRPr="00692AF6" w:rsidRDefault="00692AF6" w:rsidP="00692AF6">
      <w:pPr>
        <w:numPr>
          <w:ilvl w:val="1"/>
          <w:numId w:val="32"/>
        </w:numPr>
      </w:pPr>
      <w:r w:rsidRPr="00692AF6">
        <w:t xml:space="preserve">Eine </w:t>
      </w:r>
      <w:r w:rsidRPr="00692AF6">
        <w:rPr>
          <w:b/>
          <w:bCs/>
        </w:rPr>
        <w:t>Winterthurer Stadtchronik</w:t>
      </w:r>
      <w:r w:rsidRPr="00692AF6">
        <w:t xml:space="preserve"> (spätmittelalterlich/frühneuzeitlich), aus der das Eingangszitat stammt und die Winterthurs Rolle im Krieg retrospektiv deutet.</w:t>
      </w:r>
    </w:p>
    <w:p w14:paraId="2BBDF99C" w14:textId="77777777" w:rsidR="00692AF6" w:rsidRPr="00692AF6" w:rsidRDefault="00692AF6" w:rsidP="00692AF6">
      <w:pPr>
        <w:numPr>
          <w:ilvl w:val="1"/>
          <w:numId w:val="32"/>
        </w:numPr>
      </w:pPr>
      <w:r w:rsidRPr="00692AF6">
        <w:t xml:space="preserve">Weitere eidgenössische Chroniken werden punktuell herangezogen, etwa zur Einordnung von Feldzügen und Schlachten (v. a. Chroniken aus dem Zürcher Umfeld und bernisch-eidgenössische Werke); aus dem Kontext der Forschung zum AZK ist sehr wahrscheinlich, dass u. a. Fründ, Tschachtlan/Schilling und Edlibach als Vergleich herangezogen werden, im Aufsatz stehen aber die </w:t>
      </w:r>
      <w:r w:rsidRPr="00692AF6">
        <w:rPr>
          <w:b/>
          <w:bCs/>
        </w:rPr>
        <w:t>städtischen Akten</w:t>
      </w:r>
      <w:r w:rsidRPr="00692AF6">
        <w:t xml:space="preserve"> klar im Vordergrund.</w:t>
      </w:r>
    </w:p>
    <w:p w14:paraId="321DA852" w14:textId="77777777" w:rsidR="00692AF6" w:rsidRPr="00692AF6" w:rsidRDefault="00692AF6" w:rsidP="00692AF6">
      <w:pPr>
        <w:numPr>
          <w:ilvl w:val="0"/>
          <w:numId w:val="32"/>
        </w:numPr>
      </w:pPr>
      <w:r w:rsidRPr="00692AF6">
        <w:rPr>
          <w:b/>
          <w:bCs/>
        </w:rPr>
        <w:t>Moderne Forschung (wichtige Autoren):</w:t>
      </w:r>
    </w:p>
    <w:p w14:paraId="36CF12AE" w14:textId="77777777" w:rsidR="00692AF6" w:rsidRPr="00692AF6" w:rsidRDefault="00692AF6" w:rsidP="00692AF6">
      <w:pPr>
        <w:numPr>
          <w:ilvl w:val="1"/>
          <w:numId w:val="32"/>
        </w:numPr>
      </w:pPr>
      <w:r w:rsidRPr="00692AF6">
        <w:t xml:space="preserve">Arbeiten von </w:t>
      </w:r>
      <w:r w:rsidRPr="00692AF6">
        <w:rPr>
          <w:b/>
          <w:bCs/>
        </w:rPr>
        <w:t>Peter Niederhäuser</w:t>
      </w:r>
      <w:r w:rsidRPr="00692AF6">
        <w:t xml:space="preserve"> selbst zur Winterthurer Stadtgeschichte.</w:t>
      </w:r>
    </w:p>
    <w:p w14:paraId="410C5C3A" w14:textId="77777777" w:rsidR="00692AF6" w:rsidRPr="00692AF6" w:rsidRDefault="00692AF6" w:rsidP="00692AF6">
      <w:pPr>
        <w:numPr>
          <w:ilvl w:val="1"/>
          <w:numId w:val="32"/>
        </w:numPr>
      </w:pPr>
      <w:r w:rsidRPr="00692AF6">
        <w:t>Beiträge aus dem Sammelband zum Alten Zürichkrieg (Stettler, Rigendinger, Sieber u. a.).</w:t>
      </w:r>
    </w:p>
    <w:p w14:paraId="123AEDB2" w14:textId="77777777" w:rsidR="00692AF6" w:rsidRPr="00692AF6" w:rsidRDefault="00692AF6" w:rsidP="00692AF6">
      <w:pPr>
        <w:numPr>
          <w:ilvl w:val="1"/>
          <w:numId w:val="32"/>
        </w:numPr>
      </w:pPr>
      <w:r w:rsidRPr="00692AF6">
        <w:t>Literatur zu habsburgischer Herrschaft, spätmittelalterlicher Stadtfinanzierung und zur politischen Stellung Winterthurs im Reich.</w:t>
      </w:r>
    </w:p>
    <w:p w14:paraId="79BD8A38" w14:textId="77777777" w:rsidR="00692AF6" w:rsidRPr="00692AF6" w:rsidRDefault="00692AF6" w:rsidP="00692AF6"/>
    <w:p w14:paraId="776C8E43" w14:textId="77777777" w:rsidR="00692AF6" w:rsidRPr="00692AF6" w:rsidRDefault="00692AF6" w:rsidP="00692AF6">
      <w:r w:rsidRPr="00692AF6">
        <w:t xml:space="preserve">Für dein Netzwerk heißt das: Niederhauser ist ein moderner Knoten, der stark mit </w:t>
      </w:r>
      <w:r w:rsidRPr="00692AF6">
        <w:rPr>
          <w:b/>
          <w:bCs/>
        </w:rPr>
        <w:t>archivalischen Quellen</w:t>
      </w:r>
      <w:r w:rsidRPr="00692AF6">
        <w:t xml:space="preserve"> und einer lokalen Chronik verbunden ist; direkte </w:t>
      </w:r>
      <w:r w:rsidRPr="00692AF6">
        <w:lastRenderedPageBreak/>
        <w:t>Verknüpfungen zu den „klassischen“ AZK-Chroniken sind vorhanden, aber nicht der Schwerpunkt.</w:t>
      </w:r>
    </w:p>
    <w:p w14:paraId="1A9A8D37" w14:textId="77777777" w:rsidR="00692AF6" w:rsidRPr="00692AF6" w:rsidRDefault="00C7585B" w:rsidP="00692AF6">
      <w:r w:rsidRPr="00692AF6">
        <w:rPr>
          <w:noProof/>
        </w:rPr>
        <w:pict w14:anchorId="4AA5DF5C">
          <v:rect id="_x0000_i1057" alt="" style="width:453.6pt;height:.05pt;mso-width-percent:0;mso-height-percent:0;mso-width-percent:0;mso-height-percent:0" o:hralign="center" o:hrstd="t" o:hr="t" fillcolor="#a0a0a0" stroked="f"/>
        </w:pict>
      </w:r>
    </w:p>
    <w:p w14:paraId="3628279C" w14:textId="77777777" w:rsidR="00692AF6" w:rsidRPr="00692AF6" w:rsidRDefault="00692AF6" w:rsidP="00692AF6">
      <w:r w:rsidRPr="00692AF6">
        <w:rPr>
          <w:b/>
          <w:bCs/>
        </w:rPr>
        <w:t>3. Relevanz für deine BA – speziell Kap. 1–3</w:t>
      </w:r>
    </w:p>
    <w:p w14:paraId="3D846117" w14:textId="77777777" w:rsidR="00692AF6" w:rsidRPr="00692AF6" w:rsidRDefault="00692AF6" w:rsidP="00692AF6">
      <w:pPr>
        <w:numPr>
          <w:ilvl w:val="0"/>
          <w:numId w:val="33"/>
        </w:numPr>
      </w:pPr>
      <w:r w:rsidRPr="00692AF6">
        <w:rPr>
          <w:b/>
          <w:bCs/>
        </w:rPr>
        <w:t>Kapitel 1 (Thema/Forschungsstand)</w:t>
      </w:r>
    </w:p>
    <w:p w14:paraId="1A8D8BE5" w14:textId="77777777" w:rsidR="00692AF6" w:rsidRPr="00692AF6" w:rsidRDefault="00692AF6" w:rsidP="00692AF6">
      <w:pPr>
        <w:numPr>
          <w:ilvl w:val="1"/>
          <w:numId w:val="33"/>
        </w:numPr>
      </w:pPr>
      <w:r w:rsidRPr="00692AF6">
        <w:t xml:space="preserve">Niederhauser steht exemplarisch für die </w:t>
      </w:r>
      <w:r w:rsidRPr="00692AF6">
        <w:rPr>
          <w:b/>
          <w:bCs/>
        </w:rPr>
        <w:t>regional-städtische Perspektive</w:t>
      </w:r>
      <w:r w:rsidRPr="00692AF6">
        <w:t xml:space="preserve"> auf den AZK: statt Gesamtkrieg → Fokus auf eine einzelne, nicht-eidgenössische Stadt.</w:t>
      </w:r>
    </w:p>
    <w:p w14:paraId="433C902E" w14:textId="77777777" w:rsidR="00692AF6" w:rsidRPr="00692AF6" w:rsidRDefault="00692AF6" w:rsidP="00692AF6">
      <w:pPr>
        <w:numPr>
          <w:ilvl w:val="1"/>
          <w:numId w:val="33"/>
        </w:numPr>
      </w:pPr>
      <w:r w:rsidRPr="00692AF6">
        <w:t xml:space="preserve">Du kannst ihn als Beispiel anführen, wie neuere Forschung den AZK als </w:t>
      </w:r>
      <w:r w:rsidRPr="00692AF6">
        <w:rPr>
          <w:b/>
          <w:bCs/>
        </w:rPr>
        <w:t>Bündel lokaler Konflikte</w:t>
      </w:r>
      <w:r w:rsidRPr="00692AF6">
        <w:t xml:space="preserve"> und als Motor städtischer Umbrüche deutet, nicht nur als „Bruderkrieg der Eidgenossen“.</w:t>
      </w:r>
    </w:p>
    <w:p w14:paraId="05741333" w14:textId="77777777" w:rsidR="00692AF6" w:rsidRPr="00692AF6" w:rsidRDefault="00692AF6" w:rsidP="00692AF6">
      <w:pPr>
        <w:numPr>
          <w:ilvl w:val="0"/>
          <w:numId w:val="33"/>
        </w:numPr>
      </w:pPr>
      <w:r w:rsidRPr="00692AF6">
        <w:rPr>
          <w:b/>
          <w:bCs/>
        </w:rPr>
        <w:t>Kapitel 2 (Historischer Kontext des Krieges)</w:t>
      </w:r>
    </w:p>
    <w:p w14:paraId="511140E0" w14:textId="77777777" w:rsidR="00692AF6" w:rsidRPr="00692AF6" w:rsidRDefault="00692AF6" w:rsidP="00692AF6">
      <w:r w:rsidRPr="00692AF6">
        <w:t>Besonders ergiebig:</w:t>
      </w:r>
    </w:p>
    <w:p w14:paraId="1DF2B7CE" w14:textId="77777777" w:rsidR="00692AF6" w:rsidRPr="00692AF6" w:rsidRDefault="00692AF6" w:rsidP="00692AF6">
      <w:pPr>
        <w:numPr>
          <w:ilvl w:val="1"/>
          <w:numId w:val="33"/>
        </w:numPr>
      </w:pPr>
      <w:r w:rsidRPr="00692AF6">
        <w:t>Verfassungs- und Herrschaftsstellung Winterthurs zwischen Reich und Habsburg (Beispiel für die komplexe politische Landschaft im Vorfeld des Krieges).</w:t>
      </w:r>
    </w:p>
    <w:p w14:paraId="038218EE" w14:textId="77777777" w:rsidR="00692AF6" w:rsidRPr="00692AF6" w:rsidRDefault="00692AF6" w:rsidP="00692AF6">
      <w:pPr>
        <w:numPr>
          <w:ilvl w:val="1"/>
          <w:numId w:val="33"/>
        </w:numPr>
      </w:pPr>
      <w:r w:rsidRPr="00692AF6">
        <w:t>Konkrete Kriegsereignisse aus der Sicht Winterthurs (Aufgebote, Verluste, Plünderungen, Zweck des Walensee/Rheintal-Raums als Operationsgebiet).</w:t>
      </w:r>
    </w:p>
    <w:p w14:paraId="310313B1" w14:textId="77777777" w:rsidR="00692AF6" w:rsidRPr="00692AF6" w:rsidRDefault="00692AF6" w:rsidP="00692AF6">
      <w:pPr>
        <w:numPr>
          <w:ilvl w:val="1"/>
          <w:numId w:val="33"/>
        </w:numPr>
      </w:pPr>
      <w:r w:rsidRPr="00692AF6">
        <w:t xml:space="preserve">Die </w:t>
      </w:r>
      <w:r w:rsidRPr="00692AF6">
        <w:rPr>
          <w:b/>
          <w:bCs/>
        </w:rPr>
        <w:t>finanziellen Folgen des Krieges</w:t>
      </w:r>
      <w:r w:rsidRPr="00692AF6">
        <w:t>: Verschuldung, Steuerpolitik, Verwaltungsreformen – das lässt sich in einem Unterabschnitt „soziale und finanzielle Belastungen“ sehr gut einbauen.</w:t>
      </w:r>
    </w:p>
    <w:p w14:paraId="5E172DBD" w14:textId="77777777" w:rsidR="00692AF6" w:rsidRPr="00692AF6" w:rsidRDefault="00692AF6" w:rsidP="00692AF6">
      <w:pPr>
        <w:numPr>
          <w:ilvl w:val="0"/>
          <w:numId w:val="33"/>
        </w:numPr>
      </w:pPr>
      <w:r w:rsidRPr="00692AF6">
        <w:rPr>
          <w:b/>
          <w:bCs/>
        </w:rPr>
        <w:t>Kapitel 3 (Überlieferung / Quellen / Chronikentraditionen)</w:t>
      </w:r>
    </w:p>
    <w:p w14:paraId="3A428D98" w14:textId="77777777" w:rsidR="00692AF6" w:rsidRPr="00692AF6" w:rsidRDefault="00692AF6" w:rsidP="00692AF6">
      <w:pPr>
        <w:numPr>
          <w:ilvl w:val="1"/>
          <w:numId w:val="33"/>
        </w:numPr>
      </w:pPr>
      <w:r w:rsidRPr="00692AF6">
        <w:t xml:space="preserve">Wichtig, um zu zeigen, dass die Erinnerung an den AZK </w:t>
      </w:r>
      <w:r w:rsidRPr="00692AF6">
        <w:rPr>
          <w:b/>
          <w:bCs/>
        </w:rPr>
        <w:t>nicht nur in den großen eidgenössischen Chroniken</w:t>
      </w:r>
      <w:r w:rsidRPr="00692AF6">
        <w:t>, sondern auch in lokalen Stadtchroniken und vor allem in Verwaltungsquellen steckt.</w:t>
      </w:r>
    </w:p>
    <w:p w14:paraId="263EC335" w14:textId="77777777" w:rsidR="00692AF6" w:rsidRPr="00692AF6" w:rsidRDefault="00692AF6" w:rsidP="00692AF6">
      <w:pPr>
        <w:numPr>
          <w:ilvl w:val="1"/>
          <w:numId w:val="33"/>
        </w:numPr>
      </w:pPr>
      <w:r w:rsidRPr="00692AF6">
        <w:t xml:space="preserve">Winterthur liefert dir ein Beispiel dafür, wie </w:t>
      </w:r>
      <w:r w:rsidRPr="00692AF6">
        <w:rPr>
          <w:b/>
          <w:bCs/>
        </w:rPr>
        <w:t>städtische Akten und Chroniken zusammenwirken</w:t>
      </w:r>
      <w:r w:rsidRPr="00692AF6">
        <w:t>, um ein lokales Narrativ („Opfer einer großen Politik“) zu erzeugen.</w:t>
      </w:r>
    </w:p>
    <w:p w14:paraId="50D38A91" w14:textId="77777777" w:rsidR="00692AF6" w:rsidRPr="00692AF6" w:rsidRDefault="00C7585B" w:rsidP="00692AF6">
      <w:r w:rsidRPr="00692AF6">
        <w:rPr>
          <w:noProof/>
        </w:rPr>
        <w:pict w14:anchorId="0E2A858A">
          <v:rect id="_x0000_i1056" alt="" style="width:453.6pt;height:.05pt;mso-width-percent:0;mso-height-percent:0;mso-width-percent:0;mso-height-percent:0" o:hralign="center" o:hrstd="t" o:hr="t" fillcolor="#a0a0a0" stroked="f"/>
        </w:pict>
      </w:r>
    </w:p>
    <w:p w14:paraId="5E77ACFF" w14:textId="77777777" w:rsidR="00692AF6" w:rsidRPr="00692AF6" w:rsidRDefault="00692AF6" w:rsidP="00692AF6">
      <w:r w:rsidRPr="00692AF6">
        <w:rPr>
          <w:b/>
          <w:bCs/>
        </w:rPr>
        <w:t>4. Relevanz für spätere Kapitel (merken)</w:t>
      </w:r>
    </w:p>
    <w:p w14:paraId="3034A80D" w14:textId="77777777" w:rsidR="00692AF6" w:rsidRPr="00692AF6" w:rsidRDefault="00692AF6" w:rsidP="00692AF6">
      <w:pPr>
        <w:numPr>
          <w:ilvl w:val="0"/>
          <w:numId w:val="34"/>
        </w:numPr>
      </w:pPr>
      <w:r w:rsidRPr="00692AF6">
        <w:t xml:space="preserve">Für Kap. 7 ist der Aufsatz sehr wertvoll als Grundlage einer </w:t>
      </w:r>
      <w:r w:rsidRPr="00692AF6">
        <w:rPr>
          <w:b/>
          <w:bCs/>
        </w:rPr>
        <w:t>Fallstudie „Winterthur im Netzwerk“</w:t>
      </w:r>
      <w:r w:rsidRPr="00692AF6">
        <w:t>:</w:t>
      </w:r>
    </w:p>
    <w:p w14:paraId="6F1FC666" w14:textId="77777777" w:rsidR="00692AF6" w:rsidRPr="00692AF6" w:rsidRDefault="00692AF6" w:rsidP="00692AF6">
      <w:pPr>
        <w:numPr>
          <w:ilvl w:val="1"/>
          <w:numId w:val="34"/>
        </w:numPr>
      </w:pPr>
      <w:r w:rsidRPr="00692AF6">
        <w:t>Knoten: Winterthurer Stadtchronik + relevante AZK-Chroniken;</w:t>
      </w:r>
    </w:p>
    <w:p w14:paraId="310B226E" w14:textId="77777777" w:rsidR="00692AF6" w:rsidRPr="00692AF6" w:rsidRDefault="00692AF6" w:rsidP="00692AF6">
      <w:pPr>
        <w:numPr>
          <w:ilvl w:val="1"/>
          <w:numId w:val="34"/>
        </w:numPr>
      </w:pPr>
      <w:r w:rsidRPr="00692AF6">
        <w:lastRenderedPageBreak/>
        <w:t>moderne Knoten: Niederhauser, Stettler, evtl. weitere Winterthur-Studien;</w:t>
      </w:r>
    </w:p>
    <w:p w14:paraId="133494AE" w14:textId="77777777" w:rsidR="00692AF6" w:rsidRPr="00692AF6" w:rsidRDefault="00692AF6" w:rsidP="00692AF6">
      <w:pPr>
        <w:numPr>
          <w:ilvl w:val="1"/>
          <w:numId w:val="34"/>
        </w:numPr>
      </w:pPr>
      <w:r w:rsidRPr="00692AF6">
        <w:t>du kannst dann zeigen, wie das Motiv der „geopferten Grenzstadt“ über Chroniken und Forschung weitergereicht wird.</w:t>
      </w:r>
    </w:p>
    <w:p w14:paraId="0C30C023" w14:textId="1DBA8A57" w:rsidR="00692AF6" w:rsidRDefault="00692AF6">
      <w:r>
        <w:br w:type="page"/>
      </w:r>
    </w:p>
    <w:p w14:paraId="496B2E37" w14:textId="77777777" w:rsidR="009E7FDA" w:rsidRPr="009E7FDA" w:rsidRDefault="009E7FDA" w:rsidP="009E7FDA">
      <w:r w:rsidRPr="009E7FDA">
        <w:rPr>
          <w:b/>
          <w:bCs/>
        </w:rPr>
        <w:lastRenderedPageBreak/>
        <w:t>1. Inhalt / Argument (Sieber, „Der Alte Zürichkrieg aus der Sicht der Opfer in Stadt und Landschaft Zürich“)</w:t>
      </w:r>
    </w:p>
    <w:p w14:paraId="2FD8CE45" w14:textId="77777777" w:rsidR="009E7FDA" w:rsidRPr="009E7FDA" w:rsidRDefault="009E7FDA" w:rsidP="009E7FDA">
      <w:r w:rsidRPr="009E7FDA">
        <w:t xml:space="preserve">Sieber erzählt den Alten Zürichkrieg explizit aus der Perspektive der Opfer auf Zürcher Seite – gefallene Kämpfer, verwundete und verstümmelte Soldaten, zivile Bevölkerung in Stadt und Landschaft. Ausgangspunkt ist die Rückführung der Toten nach der Schlacht bei Wollerau 1445; von dort aus entfaltet er, wie stark der Krieg die Menschen im Zürcher Herrschaftsgebiet tatsächlich getroffen hat. </w:t>
      </w:r>
    </w:p>
    <w:p w14:paraId="2B6E0230" w14:textId="77777777" w:rsidR="009E7FDA" w:rsidRPr="009E7FDA" w:rsidRDefault="009E7FDA" w:rsidP="009E7FDA">
      <w:pPr>
        <w:numPr>
          <w:ilvl w:val="0"/>
          <w:numId w:val="35"/>
        </w:numPr>
      </w:pPr>
      <w:r w:rsidRPr="009E7FDA">
        <w:rPr>
          <w:b/>
          <w:bCs/>
        </w:rPr>
        <w:t>Militärische Opfer</w:t>
      </w:r>
      <w:r w:rsidRPr="009E7FDA">
        <w:t>:</w:t>
      </w:r>
    </w:p>
    <w:p w14:paraId="3656AC1A" w14:textId="77777777" w:rsidR="009E7FDA" w:rsidRPr="009E7FDA" w:rsidRDefault="009E7FDA" w:rsidP="009E7FDA">
      <w:r w:rsidRPr="009E7FDA">
        <w:t xml:space="preserve">Anhand der Fründ-Chronik und weiterer Quellen rekonstruiert Sieber die verlustreichsten Gefechte der Zürcher (u. a. Wollerau, Regensberg, Greifensee, Ragaz). Er vergleicht die in den Chroniken genannten Totenzahlen, zeigt ihre Unsicherheit, kommt aber insgesamt auf mehrere Hundert Gefallene auf Zürcher Seite. Wichtig sind auch die Bemühungen um würdige Bestattung (Namenslisten der Gefallenen, Überführung nach Hause, Massengräber). </w:t>
      </w:r>
    </w:p>
    <w:p w14:paraId="361531EB" w14:textId="77777777" w:rsidR="009E7FDA" w:rsidRPr="009E7FDA" w:rsidRDefault="009E7FDA" w:rsidP="009E7FDA">
      <w:pPr>
        <w:numPr>
          <w:ilvl w:val="0"/>
          <w:numId w:val="35"/>
        </w:numPr>
      </w:pPr>
      <w:r w:rsidRPr="009E7FDA">
        <w:rPr>
          <w:b/>
          <w:bCs/>
        </w:rPr>
        <w:t>Zivile Opfer in der Landschaft</w:t>
      </w:r>
      <w:r w:rsidRPr="009E7FDA">
        <w:t>:</w:t>
      </w:r>
    </w:p>
    <w:p w14:paraId="6628E15B" w14:textId="77777777" w:rsidR="009E7FDA" w:rsidRPr="009E7FDA" w:rsidRDefault="009E7FDA" w:rsidP="009E7FDA">
      <w:r w:rsidRPr="009E7FDA">
        <w:t xml:space="preserve">Die eidgenössischen Angriffe treffen gezielt die Landschaft Zürich: zahlreiche Dörfer, Höfe und Kirchen werden gebrandschatzt, geplündert oder zerstört. Sieber arbeitet mit Urkunden, Klagen und Chronikberichten heraus, wie viele Gemeinden betroffen sind und wie stark besonders die Gebiete entlang der Einfallsachsen (Richtung Kappel, Oberland, Glattal, Weinland) leiden. Die </w:t>
      </w:r>
      <w:r w:rsidRPr="009E7FDA">
        <w:rPr>
          <w:i/>
          <w:iCs/>
        </w:rPr>
        <w:t>Schadenskarte</w:t>
      </w:r>
      <w:r w:rsidRPr="009E7FDA">
        <w:t xml:space="preserve"> auf S. 75 visualisiert für das Gebiet des heutigen Kantons Zürich zerstörte oder schwer beschädigte Kirchen/Kapellen (Dreiecke) und besonders betroffene Gemeinden (dunkelgrau). </w:t>
      </w:r>
    </w:p>
    <w:p w14:paraId="495A49DB" w14:textId="77777777" w:rsidR="009E7FDA" w:rsidRPr="009E7FDA" w:rsidRDefault="009E7FDA" w:rsidP="009E7FDA">
      <w:pPr>
        <w:numPr>
          <w:ilvl w:val="0"/>
          <w:numId w:val="35"/>
        </w:numPr>
      </w:pPr>
      <w:r w:rsidRPr="009E7FDA">
        <w:rPr>
          <w:b/>
          <w:bCs/>
        </w:rPr>
        <w:t>Zivile Opfer in der Stadt</w:t>
      </w:r>
      <w:r w:rsidRPr="009E7FDA">
        <w:t>:</w:t>
      </w:r>
    </w:p>
    <w:p w14:paraId="27D042AF" w14:textId="77777777" w:rsidR="009E7FDA" w:rsidRPr="009E7FDA" w:rsidRDefault="009E7FDA" w:rsidP="009E7FDA">
      <w:r w:rsidRPr="009E7FDA">
        <w:t xml:space="preserve">Zürich ist mehrfach belagert; gleichzeitig strömen Flüchtlinge aus der Landschaft in die Stadt. Sieber zeigt für 1440/1443 eine massive Überfüllung („gegen 4000 Menschen“ in der Stadt), Versorgungsprobleme, Seuchenrisiken und die Zerstörung von Vorstädten und Klöstern (z. B. Oetenbach). Frauen und Kinder sind stark betroffen; es gibt Berichte über Vergewaltigungen und Schändung von Leichen (z. B. Bürgermeister Rudolf Stüssi nach St. Jakob an der Sihl), die die Zürcher Seite propagandistisch nutzt. </w:t>
      </w:r>
    </w:p>
    <w:p w14:paraId="7B9AEB2B" w14:textId="77777777" w:rsidR="009E7FDA" w:rsidRPr="009E7FDA" w:rsidRDefault="009E7FDA" w:rsidP="009E7FDA">
      <w:pPr>
        <w:numPr>
          <w:ilvl w:val="0"/>
          <w:numId w:val="35"/>
        </w:numPr>
      </w:pPr>
      <w:r w:rsidRPr="009E7FDA">
        <w:rPr>
          <w:b/>
          <w:bCs/>
        </w:rPr>
        <w:t>Nachkriegszeit</w:t>
      </w:r>
      <w:r w:rsidRPr="009E7FDA">
        <w:t>:</w:t>
      </w:r>
    </w:p>
    <w:p w14:paraId="013CC849" w14:textId="77777777" w:rsidR="009E7FDA" w:rsidRPr="009E7FDA" w:rsidRDefault="009E7FDA" w:rsidP="009E7FDA">
      <w:r w:rsidRPr="009E7FDA">
        <w:t xml:space="preserve">Nach 1450 stehen Wiederaufbau und Entschädigungsfragen im Vordergrund. Die finanzielle Last der Reparatur von Kirchen und Kapellen sowie die Versorgung von Witwen und Waisen ist hoch; Zumutungen verteilen sich ungleich zwischen Siegern und Besiegten. Sieber deutet die Rekonstruktion kirchlicher Infrastruktur (Neubau, Altäre, Stiftungen) als Teil der Bewältigung des Traumas. </w:t>
      </w:r>
    </w:p>
    <w:p w14:paraId="13DC4F25" w14:textId="77777777" w:rsidR="009E7FDA" w:rsidRPr="009E7FDA" w:rsidRDefault="009E7FDA" w:rsidP="009E7FDA">
      <w:pPr>
        <w:numPr>
          <w:ilvl w:val="0"/>
          <w:numId w:val="35"/>
        </w:numPr>
      </w:pPr>
      <w:r w:rsidRPr="009E7FDA">
        <w:rPr>
          <w:b/>
          <w:bCs/>
        </w:rPr>
        <w:t>Erinnerungskultur</w:t>
      </w:r>
      <w:r w:rsidRPr="009E7FDA">
        <w:t>:</w:t>
      </w:r>
    </w:p>
    <w:p w14:paraId="05D501E2" w14:textId="77777777" w:rsidR="009E7FDA" w:rsidRPr="009E7FDA" w:rsidRDefault="009E7FDA" w:rsidP="009E7FDA">
      <w:r w:rsidRPr="009E7FDA">
        <w:lastRenderedPageBreak/>
        <w:t xml:space="preserve">In einem eigenen Abschnitt rekonstruiert Sieber, wie die Opfer des Krieges – besonders von Greifensee – im kollektiven Gedächtnis präsent bleiben: Gedenktage in der Zürcher Liturgie, Jahrzeiten, Predigten, später Darstellungen in Chroniken und Drucken. Die Opfer werden zu Märtyrerfiguren hochstilisiert; die Erinnerung lebt bis in die Frühe Neuzeit fort (u. a. bei Bullinger) und erhält im 18./19. Jh. neue Aktualität. Die Medaillen von Bruder Klaus und Bullinger auf S. 81 illustrieren, wie religiöse und politische Erinnerung ineinandergreifen. </w:t>
      </w:r>
    </w:p>
    <w:p w14:paraId="57B5E5FF" w14:textId="77777777" w:rsidR="009E7FDA" w:rsidRPr="009E7FDA" w:rsidRDefault="009E7FDA" w:rsidP="009E7FDA"/>
    <w:p w14:paraId="7845543E" w14:textId="77777777" w:rsidR="009E7FDA" w:rsidRPr="009E7FDA" w:rsidRDefault="009E7FDA" w:rsidP="009E7FDA">
      <w:r w:rsidRPr="009E7FDA">
        <w:t xml:space="preserve">Kernthese: Der Alte Zürichkrieg war für Stadt und Landschaft Zürich ein Krieg mit extrem hohen menschlichen und materiellen Kosten; diese Opferperspektive ist in der klassischen, politisch orientierten Kriegserzählung stark unterbelichtet und muss in die Gesamtinterpretation einbezogen werden. </w:t>
      </w:r>
    </w:p>
    <w:p w14:paraId="16BDC6A3" w14:textId="77777777" w:rsidR="009E7FDA" w:rsidRPr="009E7FDA" w:rsidRDefault="00C7585B" w:rsidP="009E7FDA">
      <w:r w:rsidRPr="009E7FDA">
        <w:rPr>
          <w:noProof/>
        </w:rPr>
        <w:pict w14:anchorId="646F8387">
          <v:rect id="_x0000_i1055" alt="" style="width:453.6pt;height:.05pt;mso-width-percent:0;mso-height-percent:0;mso-width-percent:0;mso-height-percent:0" o:hralign="center" o:hrstd="t" o:hr="t" fillcolor="#a0a0a0" stroked="f"/>
        </w:pict>
      </w:r>
    </w:p>
    <w:p w14:paraId="097A154A" w14:textId="77777777" w:rsidR="009E7FDA" w:rsidRPr="009E7FDA" w:rsidRDefault="009E7FDA" w:rsidP="009E7FDA">
      <w:r w:rsidRPr="009E7FDA">
        <w:rPr>
          <w:b/>
          <w:bCs/>
        </w:rPr>
        <w:t>2. Welche Chroniken, Quellen und Autoren nutzt Sieber?</w:t>
      </w:r>
    </w:p>
    <w:p w14:paraId="2B8F6298" w14:textId="77777777" w:rsidR="009E7FDA" w:rsidRPr="009E7FDA" w:rsidRDefault="009E7FDA" w:rsidP="009E7FDA"/>
    <w:p w14:paraId="36C6293A" w14:textId="77777777" w:rsidR="009E7FDA" w:rsidRPr="009E7FDA" w:rsidRDefault="009E7FDA" w:rsidP="009E7FDA">
      <w:r w:rsidRPr="009E7FDA">
        <w:rPr>
          <w:i/>
          <w:iCs/>
        </w:rPr>
        <w:t>(Aus Text und Anmerkungsapparat; Auswahl der wichtigsten für dein Projekt.)</w:t>
      </w:r>
      <w:r w:rsidRPr="009E7FDA">
        <w:t xml:space="preserve"> </w:t>
      </w:r>
    </w:p>
    <w:p w14:paraId="6B285EE6" w14:textId="77777777" w:rsidR="009E7FDA" w:rsidRPr="009E7FDA" w:rsidRDefault="009E7FDA" w:rsidP="009E7FDA">
      <w:pPr>
        <w:numPr>
          <w:ilvl w:val="0"/>
          <w:numId w:val="36"/>
        </w:numPr>
      </w:pPr>
      <w:r w:rsidRPr="009E7FDA">
        <w:rPr>
          <w:b/>
          <w:bCs/>
        </w:rPr>
        <w:t>Zeitgenössische / spätmittelalterliche Chroniken</w:t>
      </w:r>
    </w:p>
    <w:p w14:paraId="06CD8CAD" w14:textId="77777777" w:rsidR="009E7FDA" w:rsidRPr="009E7FDA" w:rsidRDefault="009E7FDA" w:rsidP="009E7FDA">
      <w:pPr>
        <w:numPr>
          <w:ilvl w:val="1"/>
          <w:numId w:val="36"/>
        </w:numPr>
      </w:pPr>
      <w:r w:rsidRPr="009E7FDA">
        <w:rPr>
          <w:b/>
          <w:bCs/>
        </w:rPr>
        <w:t>Hans Fründ</w:t>
      </w:r>
      <w:r w:rsidRPr="009E7FDA">
        <w:t xml:space="preserve">, </w:t>
      </w:r>
      <w:r w:rsidRPr="009E7FDA">
        <w:rPr>
          <w:i/>
          <w:iCs/>
        </w:rPr>
        <w:t>Chronik des Alten Zürichkriegs</w:t>
      </w:r>
      <w:r w:rsidRPr="009E7FDA">
        <w:t xml:space="preserve"> – Hauptquelle für Verluste, Schlachtbeschreibungen, Brandschatzungen in der Landschaft.</w:t>
      </w:r>
    </w:p>
    <w:p w14:paraId="169A8AB6" w14:textId="77777777" w:rsidR="009E7FDA" w:rsidRPr="009E7FDA" w:rsidRDefault="009E7FDA" w:rsidP="009E7FDA">
      <w:pPr>
        <w:numPr>
          <w:ilvl w:val="1"/>
          <w:numId w:val="36"/>
        </w:numPr>
      </w:pPr>
      <w:r w:rsidRPr="009E7FDA">
        <w:rPr>
          <w:b/>
          <w:bCs/>
        </w:rPr>
        <w:t>Klingenberger Chronik</w:t>
      </w:r>
      <w:r w:rsidRPr="009E7FDA">
        <w:t xml:space="preserve"> – v. a. für Ereignisse am Zürichsee/Habichtsruck und zur eidgenössischen Kriegsführung.</w:t>
      </w:r>
    </w:p>
    <w:p w14:paraId="41C834FE" w14:textId="77777777" w:rsidR="009E7FDA" w:rsidRPr="009E7FDA" w:rsidRDefault="009E7FDA" w:rsidP="009E7FDA">
      <w:pPr>
        <w:numPr>
          <w:ilvl w:val="1"/>
          <w:numId w:val="36"/>
        </w:numPr>
      </w:pPr>
      <w:r w:rsidRPr="009E7FDA">
        <w:rPr>
          <w:b/>
          <w:bCs/>
        </w:rPr>
        <w:t>Zürcher Chronik</w:t>
      </w:r>
      <w:r w:rsidRPr="009E7FDA">
        <w:t xml:space="preserve"> (15. Jh.) – für die Sicht der Stadt Zürich (Belagerungen, innere Lage).</w:t>
      </w:r>
    </w:p>
    <w:p w14:paraId="38A5DC0D" w14:textId="77777777" w:rsidR="009E7FDA" w:rsidRPr="009E7FDA" w:rsidRDefault="009E7FDA" w:rsidP="009E7FDA">
      <w:pPr>
        <w:numPr>
          <w:ilvl w:val="1"/>
          <w:numId w:val="36"/>
        </w:numPr>
      </w:pPr>
      <w:r w:rsidRPr="009E7FDA">
        <w:rPr>
          <w:b/>
          <w:bCs/>
        </w:rPr>
        <w:t>Gerold Edlibach</w:t>
      </w:r>
      <w:r w:rsidRPr="009E7FDA">
        <w:t>, Zürcher Chronik – Augenzeugenberichte und Nachrichten zum Umgang mit Gefallenen (z. B. Wollerau, Greifensee); explizit von Sieber hervorgehoben.</w:t>
      </w:r>
    </w:p>
    <w:p w14:paraId="4DF7A827" w14:textId="77777777" w:rsidR="009E7FDA" w:rsidRPr="009E7FDA" w:rsidRDefault="009E7FDA" w:rsidP="009E7FDA">
      <w:pPr>
        <w:numPr>
          <w:ilvl w:val="1"/>
          <w:numId w:val="36"/>
        </w:numPr>
      </w:pPr>
      <w:r w:rsidRPr="009E7FDA">
        <w:t>Weitere Chroniken werden punktuell herangezogen (z. B. regionale oder städtische Chronisten aus der Umgebung Zürichs); im Fokus stehen jedoch Fründ/Klingenberger/Zürcher/Edlibach.</w:t>
      </w:r>
    </w:p>
    <w:p w14:paraId="30FABA4F" w14:textId="77777777" w:rsidR="009E7FDA" w:rsidRPr="009E7FDA" w:rsidRDefault="009E7FDA" w:rsidP="009E7FDA">
      <w:pPr>
        <w:numPr>
          <w:ilvl w:val="0"/>
          <w:numId w:val="36"/>
        </w:numPr>
      </w:pPr>
      <w:r w:rsidRPr="009E7FDA">
        <w:rPr>
          <w:b/>
          <w:bCs/>
        </w:rPr>
        <w:t>Urkunden und Verwaltungsquellen</w:t>
      </w:r>
    </w:p>
    <w:p w14:paraId="1DCA2FE2" w14:textId="77777777" w:rsidR="009E7FDA" w:rsidRPr="009E7FDA" w:rsidRDefault="009E7FDA" w:rsidP="009E7FDA">
      <w:pPr>
        <w:numPr>
          <w:ilvl w:val="1"/>
          <w:numId w:val="36"/>
        </w:numPr>
      </w:pPr>
      <w:r w:rsidRPr="009E7FDA">
        <w:t>Urkunden, Mandate, Rechnungen, Klagen und Visitationsprotokolle aus dem Staatsarchiv Zürich (StAZH, diverse Reihen: UR, E, F).</w:t>
      </w:r>
    </w:p>
    <w:p w14:paraId="709BBA01" w14:textId="77777777" w:rsidR="009E7FDA" w:rsidRPr="009E7FDA" w:rsidRDefault="009E7FDA" w:rsidP="009E7FDA">
      <w:pPr>
        <w:numPr>
          <w:ilvl w:val="1"/>
          <w:numId w:val="36"/>
        </w:numPr>
      </w:pPr>
      <w:r w:rsidRPr="009E7FDA">
        <w:t>Kirchenbücher und Stiftungsurkunden zu zerstörten/neu errichteten Kirchen und Kapellen (für Opferzahlen und Wiederaufbau).</w:t>
      </w:r>
    </w:p>
    <w:p w14:paraId="213BAE74" w14:textId="77777777" w:rsidR="009E7FDA" w:rsidRPr="009E7FDA" w:rsidRDefault="009E7FDA" w:rsidP="009E7FDA">
      <w:pPr>
        <w:numPr>
          <w:ilvl w:val="0"/>
          <w:numId w:val="36"/>
        </w:numPr>
      </w:pPr>
      <w:r w:rsidRPr="009E7FDA">
        <w:rPr>
          <w:b/>
          <w:bCs/>
        </w:rPr>
        <w:lastRenderedPageBreak/>
        <w:t>Frühneuzeitliche Zürcher Geschichtsschreibung / Erinnerung</w:t>
      </w:r>
    </w:p>
    <w:p w14:paraId="09A055CF" w14:textId="77777777" w:rsidR="009E7FDA" w:rsidRPr="009E7FDA" w:rsidRDefault="009E7FDA" w:rsidP="009E7FDA">
      <w:pPr>
        <w:numPr>
          <w:ilvl w:val="1"/>
          <w:numId w:val="36"/>
        </w:numPr>
      </w:pPr>
      <w:r w:rsidRPr="009E7FDA">
        <w:rPr>
          <w:b/>
          <w:bCs/>
        </w:rPr>
        <w:t>Heinrich Bullinger</w:t>
      </w:r>
      <w:r w:rsidRPr="009E7FDA">
        <w:t xml:space="preserve"> (Tigurinerchronik) – z. B. in Verbindung mit der Rezeption des Greifensee-Gedenkens und der Figur Niklaus von Flüe.</w:t>
      </w:r>
    </w:p>
    <w:p w14:paraId="6708AC7B" w14:textId="77777777" w:rsidR="009E7FDA" w:rsidRPr="009E7FDA" w:rsidRDefault="009E7FDA" w:rsidP="009E7FDA">
      <w:pPr>
        <w:numPr>
          <w:ilvl w:val="1"/>
          <w:numId w:val="36"/>
        </w:numPr>
      </w:pPr>
      <w:r w:rsidRPr="009E7FDA">
        <w:rPr>
          <w:b/>
          <w:bCs/>
        </w:rPr>
        <w:t>Johannes Stumpf</w:t>
      </w:r>
      <w:r w:rsidRPr="009E7FDA">
        <w:t xml:space="preserve"> – als Referenztext für spätere Erinnerung an den Krieg.</w:t>
      </w:r>
    </w:p>
    <w:p w14:paraId="52CDD30F" w14:textId="77777777" w:rsidR="009E7FDA" w:rsidRPr="009E7FDA" w:rsidRDefault="009E7FDA" w:rsidP="009E7FDA">
      <w:pPr>
        <w:numPr>
          <w:ilvl w:val="0"/>
          <w:numId w:val="36"/>
        </w:numPr>
      </w:pPr>
      <w:r w:rsidRPr="009E7FDA">
        <w:rPr>
          <w:b/>
          <w:bCs/>
        </w:rPr>
        <w:t>Moderne Forschung</w:t>
      </w:r>
    </w:p>
    <w:p w14:paraId="3D26C143" w14:textId="77777777" w:rsidR="009E7FDA" w:rsidRPr="009E7FDA" w:rsidRDefault="009E7FDA" w:rsidP="009E7FDA">
      <w:pPr>
        <w:numPr>
          <w:ilvl w:val="1"/>
          <w:numId w:val="36"/>
        </w:numPr>
      </w:pPr>
      <w:r w:rsidRPr="009E7FDA">
        <w:t xml:space="preserve">Arbeiten von </w:t>
      </w:r>
      <w:r w:rsidRPr="009E7FDA">
        <w:rPr>
          <w:b/>
          <w:bCs/>
        </w:rPr>
        <w:t>Bernhard Stettler</w:t>
      </w:r>
      <w:r w:rsidRPr="009E7FDA">
        <w:t xml:space="preserve">, </w:t>
      </w:r>
      <w:r w:rsidRPr="009E7FDA">
        <w:rPr>
          <w:b/>
          <w:bCs/>
        </w:rPr>
        <w:t>Peter Niederhäuser</w:t>
      </w:r>
      <w:r w:rsidRPr="009E7FDA">
        <w:t xml:space="preserve">, </w:t>
      </w:r>
      <w:r w:rsidRPr="009E7FDA">
        <w:rPr>
          <w:b/>
          <w:bCs/>
        </w:rPr>
        <w:t>Christian Moser</w:t>
      </w:r>
      <w:r w:rsidRPr="009E7FDA">
        <w:t xml:space="preserve"> u. a. zur Historiographie und zur Zürcher Kriegserinnerung.</w:t>
      </w:r>
    </w:p>
    <w:p w14:paraId="12D106E0" w14:textId="77777777" w:rsidR="009E7FDA" w:rsidRPr="009E7FDA" w:rsidRDefault="009E7FDA" w:rsidP="009E7FDA"/>
    <w:p w14:paraId="7801898D" w14:textId="77777777" w:rsidR="009E7FDA" w:rsidRPr="009E7FDA" w:rsidRDefault="009E7FDA" w:rsidP="009E7FDA">
      <w:r w:rsidRPr="009E7FDA">
        <w:t>Für dein Netzwerk heißt das: Sieber verknüpft stark Fründ, Klingenberger, Zürcher Chronik und Edlibach mit Zürcher Archivalien sowie später Bullinger/Stumpf – genau die Achse deines „zürcherisch-österreichischen“ und „opferorientierten“ Überlieferungsstrangs.</w:t>
      </w:r>
    </w:p>
    <w:p w14:paraId="6E06DFAE" w14:textId="77777777" w:rsidR="009E7FDA" w:rsidRPr="009E7FDA" w:rsidRDefault="00C7585B" w:rsidP="009E7FDA">
      <w:r w:rsidRPr="009E7FDA">
        <w:rPr>
          <w:noProof/>
        </w:rPr>
        <w:pict w14:anchorId="73C4BC3E">
          <v:rect id="_x0000_i1054" alt="" style="width:453.6pt;height:.05pt;mso-width-percent:0;mso-height-percent:0;mso-width-percent:0;mso-height-percent:0" o:hralign="center" o:hrstd="t" o:hr="t" fillcolor="#a0a0a0" stroked="f"/>
        </w:pict>
      </w:r>
    </w:p>
    <w:p w14:paraId="18C000FD" w14:textId="77777777" w:rsidR="009E7FDA" w:rsidRPr="009E7FDA" w:rsidRDefault="009E7FDA" w:rsidP="009E7FDA">
      <w:r w:rsidRPr="009E7FDA">
        <w:rPr>
          <w:b/>
          <w:bCs/>
        </w:rPr>
        <w:t>3. Relevanz für deine ersten drei Kapitel</w:t>
      </w:r>
    </w:p>
    <w:p w14:paraId="18F2973F" w14:textId="77777777" w:rsidR="009E7FDA" w:rsidRPr="009E7FDA" w:rsidRDefault="009E7FDA" w:rsidP="009E7FDA">
      <w:pPr>
        <w:numPr>
          <w:ilvl w:val="0"/>
          <w:numId w:val="37"/>
        </w:numPr>
      </w:pPr>
      <w:r w:rsidRPr="009E7FDA">
        <w:rPr>
          <w:b/>
          <w:bCs/>
        </w:rPr>
        <w:t>Kapitel 1 – Thema / Forschungsstand / Perspektiven</w:t>
      </w:r>
    </w:p>
    <w:p w14:paraId="2DA0FB3E" w14:textId="77777777" w:rsidR="009E7FDA" w:rsidRPr="009E7FDA" w:rsidRDefault="009E7FDA" w:rsidP="009E7FDA">
      <w:pPr>
        <w:numPr>
          <w:ilvl w:val="1"/>
          <w:numId w:val="37"/>
        </w:numPr>
      </w:pPr>
      <w:r w:rsidRPr="009E7FDA">
        <w:t xml:space="preserve">Sieber steht für eine </w:t>
      </w:r>
      <w:r w:rsidRPr="009E7FDA">
        <w:rPr>
          <w:b/>
          <w:bCs/>
        </w:rPr>
        <w:t>sozial- und alltagsgeschichtliche Wende</w:t>
      </w:r>
      <w:r w:rsidRPr="009E7FDA">
        <w:t xml:space="preserve"> in der AZK-Forschung: weg von reinen Politik-/Schlachtenerzählungen hin zur Opferperspektive.</w:t>
      </w:r>
    </w:p>
    <w:p w14:paraId="13D34B93" w14:textId="77777777" w:rsidR="009E7FDA" w:rsidRPr="009E7FDA" w:rsidRDefault="009E7FDA" w:rsidP="009E7FDA">
      <w:pPr>
        <w:numPr>
          <w:ilvl w:val="1"/>
          <w:numId w:val="37"/>
        </w:numPr>
      </w:pPr>
      <w:r w:rsidRPr="009E7FDA">
        <w:t xml:space="preserve">Du kannst ihn nutzen, um zu zeigen, dass jüngere Arbeiten den AZK als </w:t>
      </w:r>
      <w:r w:rsidRPr="009E7FDA">
        <w:rPr>
          <w:b/>
          <w:bCs/>
        </w:rPr>
        <w:t>Erfahrungsraum von Gewalt</w:t>
      </w:r>
      <w:r w:rsidRPr="009E7FDA">
        <w:t xml:space="preserve"> in Stadt und Landschaft begreifen – das ergänzt Stettlers „Überlieferungsstrang“-Modell um eine mikrohistorische Ebene.</w:t>
      </w:r>
    </w:p>
    <w:p w14:paraId="2C06F5E9" w14:textId="77777777" w:rsidR="009E7FDA" w:rsidRPr="009E7FDA" w:rsidRDefault="009E7FDA" w:rsidP="009E7FDA">
      <w:pPr>
        <w:numPr>
          <w:ilvl w:val="0"/>
          <w:numId w:val="37"/>
        </w:numPr>
      </w:pPr>
      <w:r w:rsidRPr="009E7FDA">
        <w:rPr>
          <w:b/>
          <w:bCs/>
        </w:rPr>
        <w:t>Kapitel 2 – Historischer Kontext des Krieges</w:t>
      </w:r>
    </w:p>
    <w:p w14:paraId="2214A544" w14:textId="77777777" w:rsidR="009E7FDA" w:rsidRPr="009E7FDA" w:rsidRDefault="009E7FDA" w:rsidP="009E7FDA">
      <w:pPr>
        <w:numPr>
          <w:ilvl w:val="1"/>
          <w:numId w:val="37"/>
        </w:numPr>
      </w:pPr>
      <w:r w:rsidRPr="009E7FDA">
        <w:t>Sehr nützlich für einen Unterabschnitt „Kriegsfolgen für Bevölkerung und Raum“:</w:t>
      </w:r>
    </w:p>
    <w:p w14:paraId="0D14EF55" w14:textId="77777777" w:rsidR="009E7FDA" w:rsidRPr="009E7FDA" w:rsidRDefault="009E7FDA" w:rsidP="009E7FDA">
      <w:pPr>
        <w:numPr>
          <w:ilvl w:val="2"/>
          <w:numId w:val="37"/>
        </w:numPr>
      </w:pPr>
      <w:r w:rsidRPr="009E7FDA">
        <w:t>konkrete Zahlen und Beispiele für gefallene Zürcher,</w:t>
      </w:r>
    </w:p>
    <w:p w14:paraId="772E4A3F" w14:textId="77777777" w:rsidR="009E7FDA" w:rsidRPr="009E7FDA" w:rsidRDefault="009E7FDA" w:rsidP="009E7FDA">
      <w:pPr>
        <w:numPr>
          <w:ilvl w:val="2"/>
          <w:numId w:val="37"/>
        </w:numPr>
      </w:pPr>
      <w:r w:rsidRPr="009E7FDA">
        <w:t>Zerstörungen von Dörfern, Kirchen, Klöstern (Schadenskarte S. 75 als visuelle Stütze),</w:t>
      </w:r>
    </w:p>
    <w:p w14:paraId="45E33FD5" w14:textId="77777777" w:rsidR="009E7FDA" w:rsidRPr="009E7FDA" w:rsidRDefault="009E7FDA" w:rsidP="009E7FDA">
      <w:pPr>
        <w:numPr>
          <w:ilvl w:val="2"/>
          <w:numId w:val="37"/>
        </w:numPr>
      </w:pPr>
      <w:r w:rsidRPr="009E7FDA">
        <w:t>Fluchtbewegungen in die Stadt, Belagerungssituationen, Seuchenrisiko, Vergewaltigungen, Plünderungen.</w:t>
      </w:r>
    </w:p>
    <w:p w14:paraId="3A14AC44" w14:textId="77777777" w:rsidR="009E7FDA" w:rsidRPr="009E7FDA" w:rsidRDefault="009E7FDA" w:rsidP="009E7FDA">
      <w:pPr>
        <w:numPr>
          <w:ilvl w:val="1"/>
          <w:numId w:val="37"/>
        </w:numPr>
      </w:pPr>
      <w:r w:rsidRPr="009E7FDA">
        <w:t xml:space="preserve">Damit kannst du den „harten Kern“ deiner Konfliktbeschreibung um eine </w:t>
      </w:r>
      <w:r w:rsidRPr="009E7FDA">
        <w:rPr>
          <w:b/>
          <w:bCs/>
        </w:rPr>
        <w:t>konkrete Leidensdimension</w:t>
      </w:r>
      <w:r w:rsidRPr="009E7FDA">
        <w:t xml:space="preserve"> ergänzen.</w:t>
      </w:r>
    </w:p>
    <w:p w14:paraId="46217708" w14:textId="77777777" w:rsidR="009E7FDA" w:rsidRPr="009E7FDA" w:rsidRDefault="009E7FDA" w:rsidP="009E7FDA">
      <w:pPr>
        <w:numPr>
          <w:ilvl w:val="0"/>
          <w:numId w:val="37"/>
        </w:numPr>
      </w:pPr>
      <w:r w:rsidRPr="009E7FDA">
        <w:rPr>
          <w:b/>
          <w:bCs/>
        </w:rPr>
        <w:t>Kapitel 3 – Überlieferung / Quellen / Chronikentraditionen</w:t>
      </w:r>
    </w:p>
    <w:p w14:paraId="0CE04EF1" w14:textId="77777777" w:rsidR="009E7FDA" w:rsidRPr="009E7FDA" w:rsidRDefault="009E7FDA" w:rsidP="009E7FDA">
      <w:pPr>
        <w:numPr>
          <w:ilvl w:val="1"/>
          <w:numId w:val="37"/>
        </w:numPr>
      </w:pPr>
      <w:r w:rsidRPr="009E7FDA">
        <w:lastRenderedPageBreak/>
        <w:t xml:space="preserve">Sieber eignet sich gut als Beispiel dafür, wie moderne Forschung </w:t>
      </w:r>
      <w:r w:rsidRPr="009E7FDA">
        <w:rPr>
          <w:b/>
          <w:bCs/>
        </w:rPr>
        <w:t>Chroniken und Akten kombiniert</w:t>
      </w:r>
      <w:r w:rsidRPr="009E7FDA">
        <w:t>, um neue Fragen (Opferperspektive) zu stellen.</w:t>
      </w:r>
    </w:p>
    <w:p w14:paraId="14412FA5" w14:textId="77777777" w:rsidR="009E7FDA" w:rsidRPr="009E7FDA" w:rsidRDefault="009E7FDA" w:rsidP="009E7FDA">
      <w:pPr>
        <w:numPr>
          <w:ilvl w:val="1"/>
          <w:numId w:val="37"/>
        </w:numPr>
      </w:pPr>
      <w:r w:rsidRPr="009E7FDA">
        <w:t>Du kannst daran zeigen:</w:t>
      </w:r>
    </w:p>
    <w:p w14:paraId="23CD9A58" w14:textId="77777777" w:rsidR="009E7FDA" w:rsidRPr="009E7FDA" w:rsidRDefault="009E7FDA" w:rsidP="009E7FDA">
      <w:pPr>
        <w:numPr>
          <w:ilvl w:val="2"/>
          <w:numId w:val="37"/>
        </w:numPr>
      </w:pPr>
      <w:r w:rsidRPr="009E7FDA">
        <w:t>Fründ, Klingenberger, Zürcher Chronik, Edlibach werden nicht nur als „politische“ Erzählungen gelesen, sondern als Informationsquellen über Opferzahlen und Gewaltformen.</w:t>
      </w:r>
    </w:p>
    <w:p w14:paraId="21A6EDCC" w14:textId="77777777" w:rsidR="009E7FDA" w:rsidRPr="009E7FDA" w:rsidRDefault="009E7FDA" w:rsidP="009E7FDA">
      <w:pPr>
        <w:numPr>
          <w:ilvl w:val="2"/>
          <w:numId w:val="37"/>
        </w:numPr>
      </w:pPr>
      <w:r w:rsidRPr="009E7FDA">
        <w:t>Archivalien (Urkunden, Rechnungen, Kirchenbücher) liefern harte Daten, Chroniken die narrative Rahmung – genau diese Kombination legst du ja später in deinem Netzwerk zugrunde.</w:t>
      </w:r>
    </w:p>
    <w:p w14:paraId="1BFD7E0F" w14:textId="77777777" w:rsidR="009E7FDA" w:rsidRPr="009E7FDA" w:rsidRDefault="00C7585B" w:rsidP="009E7FDA">
      <w:r w:rsidRPr="009E7FDA">
        <w:rPr>
          <w:noProof/>
        </w:rPr>
        <w:pict w14:anchorId="3DDA1ED5">
          <v:rect id="_x0000_i1053" alt="" style="width:453.6pt;height:.05pt;mso-width-percent:0;mso-height-percent:0;mso-width-percent:0;mso-height-percent:0" o:hralign="center" o:hrstd="t" o:hr="t" fillcolor="#a0a0a0" stroked="f"/>
        </w:pict>
      </w:r>
    </w:p>
    <w:p w14:paraId="66D9BBD8" w14:textId="77777777" w:rsidR="009E7FDA" w:rsidRPr="009E7FDA" w:rsidRDefault="009E7FDA" w:rsidP="009E7FDA">
      <w:r w:rsidRPr="009E7FDA">
        <w:rPr>
          <w:b/>
          <w:bCs/>
        </w:rPr>
        <w:t>4. Relevanz für spätere Kapitel (merken)</w:t>
      </w:r>
    </w:p>
    <w:p w14:paraId="4A0848BA" w14:textId="77777777" w:rsidR="009E7FDA" w:rsidRPr="009E7FDA" w:rsidRDefault="009E7FDA" w:rsidP="009E7FDA">
      <w:pPr>
        <w:numPr>
          <w:ilvl w:val="0"/>
          <w:numId w:val="38"/>
        </w:numPr>
      </w:pPr>
      <w:r w:rsidRPr="009E7FDA">
        <w:t xml:space="preserve">Für </w:t>
      </w:r>
      <w:r w:rsidRPr="009E7FDA">
        <w:rPr>
          <w:b/>
          <w:bCs/>
        </w:rPr>
        <w:t>Kap. 6–7</w:t>
      </w:r>
      <w:r w:rsidRPr="009E7FDA">
        <w:t xml:space="preserve"> ist Sieber hilfreich, wenn du:</w:t>
      </w:r>
    </w:p>
    <w:p w14:paraId="3ADAD9B1" w14:textId="77777777" w:rsidR="009E7FDA" w:rsidRPr="009E7FDA" w:rsidRDefault="009E7FDA" w:rsidP="009E7FDA">
      <w:pPr>
        <w:numPr>
          <w:ilvl w:val="1"/>
          <w:numId w:val="38"/>
        </w:numPr>
      </w:pPr>
      <w:r w:rsidRPr="009E7FDA">
        <w:t>einen Cluster „Zürcher Opfer-/Erinnerungsnarrativ“ identifizierst (Chroniken + Bullinger + moderne Studien wie Sieber),</w:t>
      </w:r>
    </w:p>
    <w:p w14:paraId="78DE3822" w14:textId="77777777" w:rsidR="009E7FDA" w:rsidRPr="009E7FDA" w:rsidRDefault="009E7FDA" w:rsidP="009E7FDA">
      <w:pPr>
        <w:numPr>
          <w:ilvl w:val="1"/>
          <w:numId w:val="38"/>
        </w:numPr>
      </w:pPr>
      <w:r w:rsidRPr="009E7FDA">
        <w:t>in einer Fallstudie (z. B. „Greifensee und die Zürcher Landschaft“) die Weitergabe eines Märtyrer-/Opfermotivs von Fründ/Edlibach über Bullinger bis zur heutigen Forschung nachzeichnest.</w:t>
      </w:r>
    </w:p>
    <w:p w14:paraId="001C7295" w14:textId="77777777" w:rsidR="009E7FDA" w:rsidRPr="009E7FDA" w:rsidRDefault="009E7FDA" w:rsidP="009E7FDA">
      <w:pPr>
        <w:numPr>
          <w:ilvl w:val="0"/>
          <w:numId w:val="38"/>
        </w:numPr>
      </w:pPr>
      <w:r w:rsidRPr="009E7FDA">
        <w:t>Er liefert außerdem konkrete Orte und Gemeinden, die du im Text mit deinem Netzwerk verknüpfen kannst (z. B. als Beispiele für periphere, aber stark betroffene Räume).</w:t>
      </w:r>
    </w:p>
    <w:p w14:paraId="1859FDA8" w14:textId="50C55FB7" w:rsidR="004F0DAE" w:rsidRDefault="004F0DAE">
      <w:r>
        <w:br w:type="page"/>
      </w:r>
    </w:p>
    <w:p w14:paraId="62C62A21" w14:textId="77777777" w:rsidR="004F0DAE" w:rsidRPr="004F0DAE" w:rsidRDefault="004F0DAE" w:rsidP="004F0DAE">
      <w:r w:rsidRPr="004F0DAE">
        <w:rPr>
          <w:b/>
          <w:bCs/>
        </w:rPr>
        <w:lastRenderedPageBreak/>
        <w:t>1. Kurz-Zusammenfassung (Langmaier, „Terror in der Stadt?“)</w:t>
      </w:r>
    </w:p>
    <w:p w14:paraId="674B13BF" w14:textId="77777777" w:rsidR="004F0DAE" w:rsidRPr="004F0DAE" w:rsidRDefault="004F0DAE" w:rsidP="004F0DAE">
      <w:r w:rsidRPr="004F0DAE">
        <w:t xml:space="preserve">Langmaier untersucht den Alten Zürichkrieg nicht von außen (Schlachten, Bündnisse), sondern als </w:t>
      </w:r>
      <w:r w:rsidRPr="004F0DAE">
        <w:rPr>
          <w:b/>
          <w:bCs/>
        </w:rPr>
        <w:t>innere Kriegsführung</w:t>
      </w:r>
      <w:r w:rsidRPr="004F0DAE">
        <w:t xml:space="preserve"> im Gemeinwesen Zürich: Wie Krieg, Angst und politische Krisen dazu führen, dass Obrigkeit und städtische Eliten Opposition kriminalisieren, Justiz und Kirche auf Kriegsmodus „umschalten“ und mit Symbolen, Ritualen und Strafjustiz innerstädtische Gegner ausschalten. </w:t>
      </w:r>
    </w:p>
    <w:p w14:paraId="464170EF" w14:textId="77777777" w:rsidR="004F0DAE" w:rsidRPr="004F0DAE" w:rsidRDefault="004F0DAE" w:rsidP="004F0DAE"/>
    <w:p w14:paraId="579665E7" w14:textId="77777777" w:rsidR="004F0DAE" w:rsidRPr="004F0DAE" w:rsidRDefault="004F0DAE" w:rsidP="004F0DAE">
      <w:r w:rsidRPr="004F0DAE">
        <w:t>Kernpunkte:</w:t>
      </w:r>
    </w:p>
    <w:p w14:paraId="3FD02A08" w14:textId="77777777" w:rsidR="004F0DAE" w:rsidRPr="004F0DAE" w:rsidRDefault="004F0DAE" w:rsidP="004F0DAE">
      <w:pPr>
        <w:numPr>
          <w:ilvl w:val="0"/>
          <w:numId w:val="39"/>
        </w:numPr>
      </w:pPr>
      <w:r w:rsidRPr="004F0DAE">
        <w:t xml:space="preserve">Theoretischer Rahmen: Anknüpfung an Peter Blickle („Kommunalismus“, „gemeiner Nutzen“) – Politik im 15. Jh. ist in Städten und Landschaften vom Spannungsfeld </w:t>
      </w:r>
      <w:r w:rsidRPr="004F0DAE">
        <w:rPr>
          <w:b/>
          <w:bCs/>
        </w:rPr>
        <w:t>Eigennutz vs. bonum commune</w:t>
      </w:r>
      <w:r w:rsidRPr="004F0DAE">
        <w:t xml:space="preserve"> geprägt. Gemeinwesen legitimiert Obrigkeit, Obrigkeit muss ihrerseits Frieden, Versorgung, Bündnissicherheit, Ehre garantieren.</w:t>
      </w:r>
    </w:p>
    <w:p w14:paraId="2FE949F3" w14:textId="77777777" w:rsidR="004F0DAE" w:rsidRPr="004F0DAE" w:rsidRDefault="004F0DAE" w:rsidP="004F0DAE">
      <w:pPr>
        <w:numPr>
          <w:ilvl w:val="0"/>
          <w:numId w:val="39"/>
        </w:numPr>
      </w:pPr>
      <w:r w:rsidRPr="004F0DAE">
        <w:t xml:space="preserve">Politischer Kontext: Der Alte Zürichkrieg wird als Kampf um </w:t>
      </w:r>
      <w:r w:rsidRPr="004F0DAE">
        <w:rPr>
          <w:b/>
          <w:bCs/>
        </w:rPr>
        <w:t>Existenzgrundlagen und ökonomische Freiheit</w:t>
      </w:r>
      <w:r w:rsidRPr="004F0DAE">
        <w:t xml:space="preserve"> beschrieben, nicht als bloßes Prestigeprojekt:</w:t>
      </w:r>
    </w:p>
    <w:p w14:paraId="23C6CF56" w14:textId="77777777" w:rsidR="004F0DAE" w:rsidRPr="004F0DAE" w:rsidRDefault="004F0DAE" w:rsidP="004F0DAE">
      <w:pPr>
        <w:numPr>
          <w:ilvl w:val="1"/>
          <w:numId w:val="39"/>
        </w:numPr>
      </w:pPr>
      <w:r w:rsidRPr="004F0DAE">
        <w:t xml:space="preserve">Streit um das Toggenburger Erbe und den </w:t>
      </w:r>
      <w:r w:rsidRPr="004F0DAE">
        <w:rPr>
          <w:b/>
          <w:bCs/>
        </w:rPr>
        <w:t>Korridor Rapperswil–Walensee–Sargans–Rhein</w:t>
      </w:r>
      <w:r w:rsidRPr="004F0DAE">
        <w:t xml:space="preserve"> (Getreideversorgung für die „Viehorte“ Schwyz/Glarus vs. Handelsinteressen Zürichs und Zugang nach Tirol/Bodensee/Italien).</w:t>
      </w:r>
    </w:p>
    <w:p w14:paraId="1D0CEAD7" w14:textId="77777777" w:rsidR="004F0DAE" w:rsidRPr="004F0DAE" w:rsidRDefault="004F0DAE" w:rsidP="004F0DAE">
      <w:pPr>
        <w:numPr>
          <w:ilvl w:val="1"/>
          <w:numId w:val="39"/>
        </w:numPr>
      </w:pPr>
      <w:r w:rsidRPr="004F0DAE">
        <w:t>Verbindung Zürichs mit Haus Österreich (Bündnis 1442, Verzicht auf Kyburg) bindet die Stadt in adelige Konflikte im Reich ein.</w:t>
      </w:r>
    </w:p>
    <w:p w14:paraId="1399F05B" w14:textId="77777777" w:rsidR="004F0DAE" w:rsidRPr="004F0DAE" w:rsidRDefault="004F0DAE" w:rsidP="004F0DAE">
      <w:pPr>
        <w:numPr>
          <w:ilvl w:val="1"/>
          <w:numId w:val="39"/>
        </w:numPr>
      </w:pPr>
      <w:r w:rsidRPr="004F0DAE">
        <w:t>Beide Seiten erleben AzK als Kampf „um Leben und Freiheit“; Zürich verliert in St. Jakob an der Sihl über ein Zehntel der waffenfähigen Bürgerschaft, die Einwohnerzahl sinkt temporär um 1/4–1/3.</w:t>
      </w:r>
    </w:p>
    <w:p w14:paraId="13A69A05" w14:textId="77777777" w:rsidR="004F0DAE" w:rsidRPr="004F0DAE" w:rsidRDefault="004F0DAE" w:rsidP="004F0DAE">
      <w:pPr>
        <w:numPr>
          <w:ilvl w:val="0"/>
          <w:numId w:val="39"/>
        </w:numPr>
      </w:pPr>
      <w:r w:rsidRPr="004F0DAE">
        <w:t>„Mobilisierung der gemain“:</w:t>
      </w:r>
    </w:p>
    <w:p w14:paraId="796F65D0" w14:textId="77777777" w:rsidR="004F0DAE" w:rsidRPr="004F0DAE" w:rsidRDefault="004F0DAE" w:rsidP="004F0DAE">
      <w:pPr>
        <w:numPr>
          <w:ilvl w:val="1"/>
          <w:numId w:val="39"/>
        </w:numPr>
      </w:pPr>
      <w:r w:rsidRPr="004F0DAE">
        <w:t>Kriegszustand verändert alle Bereiche: Gerichtspraxis, Finanzpolitik, Milizorganisation, Botenwesen, Versorgung, Predigt.</w:t>
      </w:r>
    </w:p>
    <w:p w14:paraId="41A1DF03" w14:textId="77777777" w:rsidR="004F0DAE" w:rsidRPr="004F0DAE" w:rsidRDefault="004F0DAE" w:rsidP="004F0DAE">
      <w:pPr>
        <w:numPr>
          <w:ilvl w:val="1"/>
          <w:numId w:val="39"/>
        </w:numPr>
      </w:pPr>
      <w:r w:rsidRPr="004F0DAE">
        <w:t xml:space="preserve">Die </w:t>
      </w:r>
      <w:r w:rsidRPr="004F0DAE">
        <w:rPr>
          <w:b/>
          <w:bCs/>
        </w:rPr>
        <w:t>ordentliche zivile Gerichtsbarkeit bricht nicht einfach ab</w:t>
      </w:r>
      <w:r w:rsidRPr="004F0DAE">
        <w:t xml:space="preserve">, sondern wird auf Kriegszwecke „umgeschaltet“: Rats- und Richtbücher dienen vor allem der </w:t>
      </w:r>
      <w:r w:rsidRPr="004F0DAE">
        <w:rPr>
          <w:b/>
          <w:bCs/>
        </w:rPr>
        <w:t>Repression innerer Gegner</w:t>
      </w:r>
      <w:r w:rsidRPr="004F0DAE">
        <w:t xml:space="preserve"> und der Dokumentation feindlicher Grausamkeiten.</w:t>
      </w:r>
    </w:p>
    <w:p w14:paraId="79F55911" w14:textId="77777777" w:rsidR="004F0DAE" w:rsidRPr="004F0DAE" w:rsidRDefault="004F0DAE" w:rsidP="004F0DAE">
      <w:pPr>
        <w:numPr>
          <w:ilvl w:val="1"/>
          <w:numId w:val="39"/>
        </w:numPr>
      </w:pPr>
      <w:r w:rsidRPr="004F0DAE">
        <w:t>Geistlichkeit legitimiert dies theologisch (Predigt, Prozess gegen „Kriegsverbrechen“ des Feindes, z. B. durch Domprobst Nithart; Hemmerli als publizistischer Wortführer).</w:t>
      </w:r>
    </w:p>
    <w:p w14:paraId="5466DF5B" w14:textId="77777777" w:rsidR="004F0DAE" w:rsidRPr="004F0DAE" w:rsidRDefault="004F0DAE" w:rsidP="004F0DAE">
      <w:pPr>
        <w:numPr>
          <w:ilvl w:val="0"/>
          <w:numId w:val="39"/>
        </w:numPr>
      </w:pPr>
      <w:r w:rsidRPr="004F0DAE">
        <w:t>Parteiungen in Zürich:</w:t>
      </w:r>
    </w:p>
    <w:p w14:paraId="09937B68" w14:textId="77777777" w:rsidR="004F0DAE" w:rsidRPr="004F0DAE" w:rsidRDefault="004F0DAE" w:rsidP="004F0DAE">
      <w:pPr>
        <w:numPr>
          <w:ilvl w:val="1"/>
          <w:numId w:val="39"/>
        </w:numPr>
      </w:pPr>
      <w:r w:rsidRPr="004F0DAE">
        <w:lastRenderedPageBreak/>
        <w:t>Ausgearbeitete Prosopographie der städtischen Eliten:</w:t>
      </w:r>
    </w:p>
    <w:p w14:paraId="79F1F3FC" w14:textId="77777777" w:rsidR="004F0DAE" w:rsidRPr="004F0DAE" w:rsidRDefault="004F0DAE" w:rsidP="004F0DAE">
      <w:pPr>
        <w:numPr>
          <w:ilvl w:val="2"/>
          <w:numId w:val="39"/>
        </w:numPr>
      </w:pPr>
      <w:r w:rsidRPr="004F0DAE">
        <w:rPr>
          <w:b/>
          <w:bCs/>
        </w:rPr>
        <w:t>Pro-habsburgisch / anti-eidgenössisch</w:t>
      </w:r>
      <w:r w:rsidRPr="004F0DAE">
        <w:t>: Stüssi, Familie Schwend, Escher, Schwarzmurer, Grebel, Teile der Constaffel, adelsnahe Netzwerke mit Habsburg und Reich.</w:t>
      </w:r>
    </w:p>
    <w:p w14:paraId="5229F505" w14:textId="77777777" w:rsidR="004F0DAE" w:rsidRPr="004F0DAE" w:rsidRDefault="004F0DAE" w:rsidP="004F0DAE">
      <w:pPr>
        <w:numPr>
          <w:ilvl w:val="2"/>
          <w:numId w:val="39"/>
        </w:numPr>
      </w:pPr>
      <w:r w:rsidRPr="004F0DAE">
        <w:rPr>
          <w:b/>
          <w:bCs/>
        </w:rPr>
        <w:t>Zweifelnde / oppositionelle</w:t>
      </w:r>
      <w:r w:rsidRPr="004F0DAE">
        <w:t xml:space="preserve">: vor allem ein Block um </w:t>
      </w:r>
      <w:r w:rsidRPr="004F0DAE">
        <w:rPr>
          <w:b/>
          <w:bCs/>
        </w:rPr>
        <w:t>Hans Meiss</w:t>
      </w:r>
      <w:r w:rsidRPr="004F0DAE">
        <w:t xml:space="preserve">, Ulman (Ullmann) Trinkler, Hans Bluntschli, Heinrich Effinger, Hans Brunner, der eher zur </w:t>
      </w:r>
      <w:r w:rsidRPr="004F0DAE">
        <w:rPr>
          <w:b/>
          <w:bCs/>
        </w:rPr>
        <w:t>pro-eidgenössischen bzw. friedenssuchenden</w:t>
      </w:r>
      <w:r w:rsidRPr="004F0DAE">
        <w:t xml:space="preserve"> Linie tendiert.</w:t>
      </w:r>
    </w:p>
    <w:p w14:paraId="2EA99F01" w14:textId="77777777" w:rsidR="004F0DAE" w:rsidRPr="004F0DAE" w:rsidRDefault="004F0DAE" w:rsidP="004F0DAE">
      <w:pPr>
        <w:numPr>
          <w:ilvl w:val="1"/>
          <w:numId w:val="39"/>
        </w:numPr>
      </w:pPr>
      <w:r w:rsidRPr="004F0DAE">
        <w:t>Soziale Spaltung: Fernhändler/Textilgewerbe eher kriegsfreudig, korn- und viehbezogene Gewerbe (Bäcker, Müller, Gerber, Zimmerleute) eher eidgenossenfreundlich.</w:t>
      </w:r>
    </w:p>
    <w:p w14:paraId="3C45A934" w14:textId="77777777" w:rsidR="004F0DAE" w:rsidRPr="004F0DAE" w:rsidRDefault="004F0DAE" w:rsidP="004F0DAE">
      <w:pPr>
        <w:numPr>
          <w:ilvl w:val="0"/>
          <w:numId w:val="39"/>
        </w:numPr>
      </w:pPr>
      <w:r w:rsidRPr="004F0DAE">
        <w:t>Symbole und „Propaganda“:</w:t>
      </w:r>
    </w:p>
    <w:p w14:paraId="57790070" w14:textId="77777777" w:rsidR="004F0DAE" w:rsidRPr="004F0DAE" w:rsidRDefault="004F0DAE" w:rsidP="004F0DAE">
      <w:pPr>
        <w:numPr>
          <w:ilvl w:val="1"/>
          <w:numId w:val="39"/>
        </w:numPr>
      </w:pPr>
      <w:r w:rsidRPr="004F0DAE">
        <w:t xml:space="preserve">Langmaier diskutiert den Begriff „Propaganda“ kritisch und spricht lieber von </w:t>
      </w:r>
      <w:r w:rsidRPr="004F0DAE">
        <w:rPr>
          <w:b/>
          <w:bCs/>
        </w:rPr>
        <w:t>öffentlichen Leidenschaften</w:t>
      </w:r>
      <w:r w:rsidRPr="004F0DAE">
        <w:t xml:space="preserve"> und „Terror“.</w:t>
      </w:r>
    </w:p>
    <w:p w14:paraId="5812ACA4" w14:textId="77777777" w:rsidR="004F0DAE" w:rsidRPr="004F0DAE" w:rsidRDefault="004F0DAE" w:rsidP="004F0DAE">
      <w:pPr>
        <w:numPr>
          <w:ilvl w:val="1"/>
          <w:numId w:val="39"/>
        </w:numPr>
      </w:pPr>
      <w:r w:rsidRPr="004F0DAE">
        <w:t xml:space="preserve">Parteiabzeichen: </w:t>
      </w:r>
      <w:r w:rsidRPr="004F0DAE">
        <w:rPr>
          <w:b/>
          <w:bCs/>
        </w:rPr>
        <w:t>Pfauenschwanz</w:t>
      </w:r>
      <w:r w:rsidRPr="004F0DAE">
        <w:t xml:space="preserve"> (Österreich, Adel, patrizische Oberschicht) vs. </w:t>
      </w:r>
      <w:r w:rsidRPr="004F0DAE">
        <w:rPr>
          <w:b/>
          <w:bCs/>
        </w:rPr>
        <w:t>Kuhschwanz</w:t>
      </w:r>
      <w:r w:rsidRPr="004F0DAE">
        <w:t xml:space="preserve"> (Schwyz, „arme Leute“, Kuhorte). Pfauenfeder und Kuhschwanz am Hut oder am Fenster dienen als sichtbar-polemische Positionierungen; Edlibach, Hemmerli und Tschudi spiegeln diese Symbolik.</w:t>
      </w:r>
    </w:p>
    <w:p w14:paraId="5F75F541" w14:textId="77777777" w:rsidR="004F0DAE" w:rsidRPr="004F0DAE" w:rsidRDefault="004F0DAE" w:rsidP="004F0DAE">
      <w:pPr>
        <w:numPr>
          <w:ilvl w:val="0"/>
          <w:numId w:val="39"/>
        </w:numPr>
      </w:pPr>
      <w:r w:rsidRPr="004F0DAE">
        <w:t>„Terror“ nach innen:</w:t>
      </w:r>
    </w:p>
    <w:p w14:paraId="4B4EAB1C" w14:textId="77777777" w:rsidR="004F0DAE" w:rsidRPr="004F0DAE" w:rsidRDefault="004F0DAE" w:rsidP="004F0DAE">
      <w:pPr>
        <w:numPr>
          <w:ilvl w:val="1"/>
          <w:numId w:val="39"/>
        </w:numPr>
      </w:pPr>
      <w:r w:rsidRPr="004F0DAE">
        <w:t xml:space="preserve">Hauptteil ist die Auswertung und Edition eines </w:t>
      </w:r>
      <w:r w:rsidRPr="004F0DAE">
        <w:rPr>
          <w:b/>
          <w:bCs/>
        </w:rPr>
        <w:t>Zeugenprotokolls (StA Zürich C I, Stadt und Land, Nr. 1696)</w:t>
      </w:r>
      <w:r w:rsidRPr="004F0DAE">
        <w:t xml:space="preserve"> von 1444, das die Prozesse gegen fünf prominente Zürcher (Hans Meiss, Ulman Trinkler, Hans Bluntschli, Heinrich Effinger, Hans Brunner d.Ä.) dokumentiert.</w:t>
      </w:r>
    </w:p>
    <w:p w14:paraId="24072B9D" w14:textId="77777777" w:rsidR="004F0DAE" w:rsidRPr="004F0DAE" w:rsidRDefault="004F0DAE" w:rsidP="004F0DAE">
      <w:pPr>
        <w:numPr>
          <w:ilvl w:val="1"/>
          <w:numId w:val="39"/>
        </w:numPr>
      </w:pPr>
      <w:r w:rsidRPr="004F0DAE">
        <w:t>Vorwürfe: Hochverrat, Bündnisbruch, Kontakt mit dem Feind (Eidgenossen/Luzern), Kritik am „Neuen Bund“ mit Österreich, Zweifel an König Friedrich III., Forderungen nach Frieden, Verhöhnung gefallener Kriegsbefürworter (u. a. Stüssi) etc.</w:t>
      </w:r>
    </w:p>
    <w:p w14:paraId="4220E2BA" w14:textId="77777777" w:rsidR="004F0DAE" w:rsidRPr="004F0DAE" w:rsidRDefault="004F0DAE" w:rsidP="004F0DAE">
      <w:pPr>
        <w:numPr>
          <w:ilvl w:val="1"/>
          <w:numId w:val="39"/>
        </w:numPr>
      </w:pPr>
      <w:r w:rsidRPr="004F0DAE">
        <w:t>Urteile:</w:t>
      </w:r>
    </w:p>
    <w:p w14:paraId="02A6D85C" w14:textId="77777777" w:rsidR="004F0DAE" w:rsidRPr="004F0DAE" w:rsidRDefault="004F0DAE" w:rsidP="004F0DAE">
      <w:pPr>
        <w:numPr>
          <w:ilvl w:val="2"/>
          <w:numId w:val="39"/>
        </w:numPr>
      </w:pPr>
      <w:r w:rsidRPr="004F0DAE">
        <w:rPr>
          <w:b/>
          <w:bCs/>
        </w:rPr>
        <w:t>Meiss und Trinkler</w:t>
      </w:r>
      <w:r w:rsidRPr="004F0DAE">
        <w:t>: Enthauptung und symbolisches Rädern auf dem Fischmarkt.</w:t>
      </w:r>
    </w:p>
    <w:p w14:paraId="55C6EC48" w14:textId="77777777" w:rsidR="004F0DAE" w:rsidRPr="004F0DAE" w:rsidRDefault="004F0DAE" w:rsidP="004F0DAE">
      <w:pPr>
        <w:numPr>
          <w:ilvl w:val="2"/>
          <w:numId w:val="39"/>
        </w:numPr>
      </w:pPr>
      <w:r w:rsidRPr="004F0DAE">
        <w:rPr>
          <w:b/>
          <w:bCs/>
        </w:rPr>
        <w:t>Bluntschli</w:t>
      </w:r>
      <w:r w:rsidRPr="004F0DAE">
        <w:t>: später ebenfalls hingerichtet.</w:t>
      </w:r>
    </w:p>
    <w:p w14:paraId="4B635C1A" w14:textId="77777777" w:rsidR="004F0DAE" w:rsidRPr="004F0DAE" w:rsidRDefault="004F0DAE" w:rsidP="004F0DAE">
      <w:pPr>
        <w:numPr>
          <w:ilvl w:val="2"/>
          <w:numId w:val="39"/>
        </w:numPr>
      </w:pPr>
      <w:r w:rsidRPr="004F0DAE">
        <w:rPr>
          <w:b/>
          <w:bCs/>
        </w:rPr>
        <w:t>Hans Brunner</w:t>
      </w:r>
      <w:r w:rsidRPr="004F0DAE">
        <w:t>: lebenslanges Arrestregime im Spital mit weitgehender Kontaktsperre, Vermögensbuße.</w:t>
      </w:r>
    </w:p>
    <w:p w14:paraId="3DD12909" w14:textId="77777777" w:rsidR="004F0DAE" w:rsidRPr="004F0DAE" w:rsidRDefault="004F0DAE" w:rsidP="004F0DAE">
      <w:pPr>
        <w:numPr>
          <w:ilvl w:val="2"/>
          <w:numId w:val="39"/>
        </w:numPr>
      </w:pPr>
      <w:r w:rsidRPr="004F0DAE">
        <w:rPr>
          <w:b/>
          <w:bCs/>
        </w:rPr>
        <w:t>Effinger</w:t>
      </w:r>
      <w:r w:rsidRPr="004F0DAE">
        <w:t>: relativ glimpflich (kein Todesurteil), später wieder im Rat.</w:t>
      </w:r>
    </w:p>
    <w:p w14:paraId="1C202513" w14:textId="77777777" w:rsidR="004F0DAE" w:rsidRPr="004F0DAE" w:rsidRDefault="004F0DAE" w:rsidP="004F0DAE">
      <w:pPr>
        <w:numPr>
          <w:ilvl w:val="1"/>
          <w:numId w:val="39"/>
        </w:numPr>
      </w:pPr>
      <w:r w:rsidRPr="004F0DAE">
        <w:lastRenderedPageBreak/>
        <w:t xml:space="preserve">Ziel: </w:t>
      </w:r>
      <w:r w:rsidRPr="004F0DAE">
        <w:rPr>
          <w:b/>
          <w:bCs/>
        </w:rPr>
        <w:t>Neutralisierung der innerstädtischen Oppositionsfraktion</w:t>
      </w:r>
      <w:r w:rsidRPr="004F0DAE">
        <w:t>, um sowohl den Krieg fortführen als auch nach einem möglichen Einlenken gegenüber den Eidgenossen politisch überleben zu können.</w:t>
      </w:r>
    </w:p>
    <w:p w14:paraId="183B0579" w14:textId="77777777" w:rsidR="004F0DAE" w:rsidRPr="004F0DAE" w:rsidRDefault="004F0DAE" w:rsidP="004F0DAE">
      <w:pPr>
        <w:numPr>
          <w:ilvl w:val="0"/>
          <w:numId w:val="39"/>
        </w:numPr>
      </w:pPr>
      <w:r w:rsidRPr="004F0DAE">
        <w:t>Grenzen des Terrors:</w:t>
      </w:r>
    </w:p>
    <w:p w14:paraId="2B4DB5F2" w14:textId="77777777" w:rsidR="004F0DAE" w:rsidRPr="004F0DAE" w:rsidRDefault="004F0DAE" w:rsidP="004F0DAE">
      <w:pPr>
        <w:numPr>
          <w:ilvl w:val="1"/>
          <w:numId w:val="39"/>
        </w:numPr>
      </w:pPr>
      <w:r w:rsidRPr="004F0DAE">
        <w:t xml:space="preserve">Fall </w:t>
      </w:r>
      <w:r w:rsidRPr="004F0DAE">
        <w:rPr>
          <w:b/>
          <w:bCs/>
        </w:rPr>
        <w:t>Anna von Hewen</w:t>
      </w:r>
      <w:r w:rsidRPr="004F0DAE">
        <w:t>, Fraumünster-Äbtissin und Schwester des Bischofs von Konstanz: deutlich pro-schwyzerisch, aber aufgrund Status und Immunität de facto unantastbar. Der Vergleich zeigt, dass selbst im „Terror-Regime“ Grenzen bestehen, insbesondere gegenüber hochstehenden Klerikerinnen/Adligen.</w:t>
      </w:r>
    </w:p>
    <w:p w14:paraId="5F49C739" w14:textId="77777777" w:rsidR="004F0DAE" w:rsidRPr="004F0DAE" w:rsidRDefault="004F0DAE" w:rsidP="004F0DAE">
      <w:pPr>
        <w:numPr>
          <w:ilvl w:val="0"/>
          <w:numId w:val="39"/>
        </w:numPr>
      </w:pPr>
      <w:r w:rsidRPr="004F0DAE">
        <w:t>Fazit:</w:t>
      </w:r>
    </w:p>
    <w:p w14:paraId="2C6CCC65" w14:textId="77777777" w:rsidR="004F0DAE" w:rsidRPr="004F0DAE" w:rsidRDefault="004F0DAE" w:rsidP="004F0DAE">
      <w:pPr>
        <w:numPr>
          <w:ilvl w:val="1"/>
          <w:numId w:val="39"/>
        </w:numPr>
      </w:pPr>
      <w:r w:rsidRPr="004F0DAE">
        <w:t xml:space="preserve">Krieg und Angst erzeugen eine </w:t>
      </w:r>
      <w:r w:rsidRPr="004F0DAE">
        <w:rPr>
          <w:b/>
          <w:bCs/>
        </w:rPr>
        <w:t>Negativspirale</w:t>
      </w:r>
      <w:r w:rsidRPr="004F0DAE">
        <w:t>: die Bereitschaft zur Gewalt gegen „innere Feinde“ wächst, um die Einheit der gemain und den Fortbestand der Elite zu sichern.</w:t>
      </w:r>
    </w:p>
    <w:p w14:paraId="64EA0DBD" w14:textId="77777777" w:rsidR="004F0DAE" w:rsidRPr="004F0DAE" w:rsidRDefault="004F0DAE" w:rsidP="004F0DAE">
      <w:pPr>
        <w:numPr>
          <w:ilvl w:val="1"/>
          <w:numId w:val="39"/>
        </w:numPr>
      </w:pPr>
      <w:r w:rsidRPr="004F0DAE">
        <w:t xml:space="preserve">Die verurteilte Opposition beruft sich jedoch ebenfalls auf </w:t>
      </w:r>
      <w:r w:rsidRPr="004F0DAE">
        <w:rPr>
          <w:b/>
          <w:bCs/>
        </w:rPr>
        <w:t>„gemeinen Nutzen“ und Ehre</w:t>
      </w:r>
      <w:r w:rsidRPr="004F0DAE">
        <w:t xml:space="preserve"> – der Konflikt ist kein einfacher Gegensatz „gemeiner Mann vs. Obrigkeit“, sondern ein Ringen um die richtige Interpretation des Gemeinwohls im Krieg. </w:t>
      </w:r>
    </w:p>
    <w:p w14:paraId="021DFDB5" w14:textId="77777777" w:rsidR="004F0DAE" w:rsidRPr="004F0DAE" w:rsidRDefault="00C7585B" w:rsidP="004F0DAE">
      <w:r w:rsidRPr="004F0DAE">
        <w:rPr>
          <w:noProof/>
        </w:rPr>
        <w:pict w14:anchorId="79FB6F4C">
          <v:rect id="_x0000_i1052" alt="" style="width:453.6pt;height:.05pt;mso-width-percent:0;mso-height-percent:0;mso-width-percent:0;mso-height-percent:0" o:hralign="center" o:hrstd="t" o:hr="t" fillcolor="#a0a0a0" stroked="f"/>
        </w:pict>
      </w:r>
    </w:p>
    <w:p w14:paraId="539AA766" w14:textId="77777777" w:rsidR="004F0DAE" w:rsidRPr="004F0DAE" w:rsidRDefault="004F0DAE" w:rsidP="004F0DAE">
      <w:r w:rsidRPr="004F0DAE">
        <w:rPr>
          <w:b/>
          <w:bCs/>
        </w:rPr>
        <w:t>2. Welche Chroniken, Quellen und Autoren nutzt Langmaier?</w:t>
      </w:r>
    </w:p>
    <w:p w14:paraId="6F14D90F" w14:textId="77777777" w:rsidR="004F0DAE" w:rsidRPr="004F0DAE" w:rsidRDefault="004F0DAE" w:rsidP="004F0DAE"/>
    <w:p w14:paraId="0DD7FF9A" w14:textId="77777777" w:rsidR="004F0DAE" w:rsidRPr="004F0DAE" w:rsidRDefault="004F0DAE" w:rsidP="004F0DAE">
      <w:r w:rsidRPr="004F0DAE">
        <w:t>Nur die für dein Projekt wichtigsten (Chroniken + Schlüsselliteratur):</w:t>
      </w:r>
    </w:p>
    <w:p w14:paraId="327560AE" w14:textId="77777777" w:rsidR="004F0DAE" w:rsidRPr="004F0DAE" w:rsidRDefault="004F0DAE" w:rsidP="004F0DAE">
      <w:pPr>
        <w:numPr>
          <w:ilvl w:val="0"/>
          <w:numId w:val="40"/>
        </w:numPr>
      </w:pPr>
      <w:r w:rsidRPr="004F0DAE">
        <w:rPr>
          <w:b/>
          <w:bCs/>
        </w:rPr>
        <w:t>Chroniken und zeitgenössische Texte (Spätmittelalter/Frühe Neuzeit)</w:t>
      </w:r>
    </w:p>
    <w:p w14:paraId="5C0AD3B8" w14:textId="77777777" w:rsidR="004F0DAE" w:rsidRPr="004F0DAE" w:rsidRDefault="004F0DAE" w:rsidP="004F0DAE">
      <w:pPr>
        <w:numPr>
          <w:ilvl w:val="1"/>
          <w:numId w:val="40"/>
        </w:numPr>
      </w:pPr>
      <w:r w:rsidRPr="004F0DAE">
        <w:rPr>
          <w:b/>
          <w:bCs/>
        </w:rPr>
        <w:t>Aegidius Tschudi, Chronicon Helveticum</w:t>
      </w:r>
      <w:r w:rsidRPr="004F0DAE">
        <w:t xml:space="preserve"> – wichtige Referenz für Ereignisablauf, innerstädtische Konflikte, symbolische Zeichen (Pfauenschwanz, Kuhschwanz), Lieder und Feindbilder; mehrfach zitiert (Teile 10/11, ed. Stettler).</w:t>
      </w:r>
    </w:p>
    <w:p w14:paraId="266911E3" w14:textId="77777777" w:rsidR="004F0DAE" w:rsidRPr="004F0DAE" w:rsidRDefault="004F0DAE" w:rsidP="004F0DAE">
      <w:pPr>
        <w:numPr>
          <w:ilvl w:val="1"/>
          <w:numId w:val="40"/>
        </w:numPr>
      </w:pPr>
      <w:r w:rsidRPr="004F0DAE">
        <w:rPr>
          <w:b/>
          <w:bCs/>
        </w:rPr>
        <w:t>Gerold Edlibach, Chronik</w:t>
      </w:r>
      <w:r w:rsidRPr="004F0DAE">
        <w:t xml:space="preserve"> – besonders für den Putsch gegen Meiss/Trinkler (Überfall auf das Rathaus, Verhaftung, Hinrichtung), pfau-/kuhschwanz-Symbolik und innere Konflikte.</w:t>
      </w:r>
    </w:p>
    <w:p w14:paraId="27DFF55A" w14:textId="77777777" w:rsidR="004F0DAE" w:rsidRPr="004F0DAE" w:rsidRDefault="004F0DAE" w:rsidP="004F0DAE">
      <w:pPr>
        <w:numPr>
          <w:ilvl w:val="1"/>
          <w:numId w:val="40"/>
        </w:numPr>
      </w:pPr>
      <w:r w:rsidRPr="004F0DAE">
        <w:rPr>
          <w:b/>
          <w:bCs/>
        </w:rPr>
        <w:t>Hans Fründ, Chronik des Alten Zürichkriegs</w:t>
      </w:r>
      <w:r w:rsidRPr="004F0DAE">
        <w:t xml:space="preserve"> – zur militärischen Dimension, Verluste, äußere Kriegsereignisse (Kontext, nicht Hauptteil).</w:t>
      </w:r>
    </w:p>
    <w:p w14:paraId="55D446E6" w14:textId="77777777" w:rsidR="004F0DAE" w:rsidRPr="004F0DAE" w:rsidRDefault="004F0DAE" w:rsidP="004F0DAE">
      <w:pPr>
        <w:numPr>
          <w:ilvl w:val="1"/>
          <w:numId w:val="40"/>
        </w:numPr>
      </w:pPr>
      <w:r w:rsidRPr="004F0DAE">
        <w:rPr>
          <w:b/>
          <w:bCs/>
        </w:rPr>
        <w:t>Felix Hemmerli, De nobilitate et rusticitate dialogus</w:t>
      </w:r>
      <w:r w:rsidRPr="004F0DAE">
        <w:t xml:space="preserve"> – als Beispiel antieidgenössischer, adelsfreundlicher Publizistik; Langmaier hat dazu eigene Spezialstudie, die er einbindet.</w:t>
      </w:r>
    </w:p>
    <w:p w14:paraId="4BB0D127" w14:textId="77777777" w:rsidR="004F0DAE" w:rsidRPr="004F0DAE" w:rsidRDefault="004F0DAE" w:rsidP="004F0DAE">
      <w:pPr>
        <w:numPr>
          <w:ilvl w:val="1"/>
          <w:numId w:val="40"/>
        </w:numPr>
      </w:pPr>
      <w:r w:rsidRPr="004F0DAE">
        <w:rPr>
          <w:b/>
          <w:bCs/>
        </w:rPr>
        <w:lastRenderedPageBreak/>
        <w:t>Reichsstädtische und regionale Chroniken</w:t>
      </w:r>
      <w:r w:rsidRPr="004F0DAE">
        <w:t xml:space="preserve"> (Gebhard Dacher/Konstanz, Basler und Straßburger Fortsetzungen, kleinere Chroniken) – v. a. für die überregionale Perspektive.</w:t>
      </w:r>
    </w:p>
    <w:p w14:paraId="595498B6" w14:textId="77777777" w:rsidR="004F0DAE" w:rsidRPr="004F0DAE" w:rsidRDefault="004F0DAE" w:rsidP="004F0DAE">
      <w:pPr>
        <w:numPr>
          <w:ilvl w:val="1"/>
          <w:numId w:val="40"/>
        </w:numPr>
      </w:pPr>
      <w:r w:rsidRPr="004F0DAE">
        <w:rPr>
          <w:b/>
          <w:bCs/>
        </w:rPr>
        <w:t>Felix Fabri, Descriptio Sueviae</w:t>
      </w:r>
      <w:r w:rsidRPr="004F0DAE">
        <w:t xml:space="preserve"> – Reflex einer Kindheitserfahrung im Zürichkrieg, Beispiel für langfristige Traumatisierung.</w:t>
      </w:r>
    </w:p>
    <w:p w14:paraId="1D736C44" w14:textId="77777777" w:rsidR="004F0DAE" w:rsidRPr="004F0DAE" w:rsidRDefault="004F0DAE" w:rsidP="004F0DAE">
      <w:pPr>
        <w:numPr>
          <w:ilvl w:val="1"/>
          <w:numId w:val="40"/>
        </w:numPr>
      </w:pPr>
      <w:r w:rsidRPr="004F0DAE">
        <w:t xml:space="preserve">Später: </w:t>
      </w:r>
      <w:r w:rsidRPr="004F0DAE">
        <w:rPr>
          <w:b/>
          <w:bCs/>
        </w:rPr>
        <w:t>Bullinger</w:t>
      </w:r>
      <w:r w:rsidRPr="004F0DAE">
        <w:t xml:space="preserve"> taucht indirekt auf, weil auf dem Protokoll eine Randnotiz Bullingers („ze Ostern 1444“) steht – Hinweis, dass die Reformationstradition diese Quelle kennt und rezipiert.</w:t>
      </w:r>
    </w:p>
    <w:p w14:paraId="700D20A0" w14:textId="77777777" w:rsidR="004F0DAE" w:rsidRPr="004F0DAE" w:rsidRDefault="004F0DAE" w:rsidP="004F0DAE">
      <w:pPr>
        <w:numPr>
          <w:ilvl w:val="0"/>
          <w:numId w:val="40"/>
        </w:numPr>
      </w:pPr>
      <w:r w:rsidRPr="004F0DAE">
        <w:rPr>
          <w:b/>
          <w:bCs/>
        </w:rPr>
        <w:t>Archivalische Quellen (für dein Quellenmodell zentral)</w:t>
      </w:r>
    </w:p>
    <w:p w14:paraId="42A9959B" w14:textId="77777777" w:rsidR="004F0DAE" w:rsidRPr="004F0DAE" w:rsidRDefault="004F0DAE" w:rsidP="004F0DAE">
      <w:pPr>
        <w:numPr>
          <w:ilvl w:val="1"/>
          <w:numId w:val="40"/>
        </w:numPr>
      </w:pPr>
      <w:r w:rsidRPr="004F0DAE">
        <w:rPr>
          <w:b/>
          <w:bCs/>
        </w:rPr>
        <w:t>Zeugenprotokoll StA Zürich, C I, Stadt und Land Nr. 1696</w:t>
      </w:r>
      <w:r w:rsidRPr="004F0DAE">
        <w:t xml:space="preserve"> (Edition im Aufsatz).</w:t>
      </w:r>
    </w:p>
    <w:p w14:paraId="7EDD4255" w14:textId="77777777" w:rsidR="004F0DAE" w:rsidRPr="004F0DAE" w:rsidRDefault="004F0DAE" w:rsidP="004F0DAE">
      <w:pPr>
        <w:numPr>
          <w:ilvl w:val="1"/>
          <w:numId w:val="40"/>
        </w:numPr>
      </w:pPr>
      <w:r w:rsidRPr="004F0DAE">
        <w:rPr>
          <w:b/>
          <w:bCs/>
        </w:rPr>
        <w:t>Rats- und Richtbücher</w:t>
      </w:r>
      <w:r w:rsidRPr="004F0DAE">
        <w:t xml:space="preserve"> (B VI 215 u. a.): Prozessführung, Strafpraxis.</w:t>
      </w:r>
    </w:p>
    <w:p w14:paraId="0946ADB8" w14:textId="77777777" w:rsidR="004F0DAE" w:rsidRPr="004F0DAE" w:rsidRDefault="004F0DAE" w:rsidP="004F0DAE">
      <w:pPr>
        <w:numPr>
          <w:ilvl w:val="1"/>
          <w:numId w:val="40"/>
        </w:numPr>
      </w:pPr>
      <w:r w:rsidRPr="004F0DAE">
        <w:rPr>
          <w:b/>
          <w:bCs/>
        </w:rPr>
        <w:t>Urkundenregesten des Staatsarchivs Zürich (URZ Bd. 5–7)</w:t>
      </w:r>
      <w:r w:rsidRPr="004F0DAE">
        <w:t>: zu Finanzen, Militärorganisation, Botenwesen, Bündnissen etc.</w:t>
      </w:r>
    </w:p>
    <w:p w14:paraId="77832277" w14:textId="77777777" w:rsidR="004F0DAE" w:rsidRPr="004F0DAE" w:rsidRDefault="004F0DAE" w:rsidP="004F0DAE">
      <w:pPr>
        <w:numPr>
          <w:ilvl w:val="1"/>
          <w:numId w:val="40"/>
        </w:numPr>
      </w:pPr>
      <w:r w:rsidRPr="004F0DAE">
        <w:t>Stadtarchiv-Bestände zu Steuerbüchern, Vermögen der Familien, Stadtverfassung, Vogteien (Greifensee, Regensberg, Andelfingen etc.).</w:t>
      </w:r>
    </w:p>
    <w:p w14:paraId="7CCE1907" w14:textId="77777777" w:rsidR="004F0DAE" w:rsidRPr="004F0DAE" w:rsidRDefault="004F0DAE" w:rsidP="004F0DAE">
      <w:pPr>
        <w:numPr>
          <w:ilvl w:val="0"/>
          <w:numId w:val="40"/>
        </w:numPr>
      </w:pPr>
      <w:r w:rsidRPr="004F0DAE">
        <w:rPr>
          <w:b/>
          <w:bCs/>
        </w:rPr>
        <w:t>Moderne Forschungsliteratur (wichtige Knoten in deinem AA-Netz)</w:t>
      </w:r>
    </w:p>
    <w:p w14:paraId="09A30DAB" w14:textId="77777777" w:rsidR="004F0DAE" w:rsidRPr="004F0DAE" w:rsidRDefault="004F0DAE" w:rsidP="004F0DAE">
      <w:pPr>
        <w:numPr>
          <w:ilvl w:val="1"/>
          <w:numId w:val="40"/>
        </w:numPr>
      </w:pPr>
      <w:r w:rsidRPr="004F0DAE">
        <w:rPr>
          <w:b/>
          <w:bCs/>
        </w:rPr>
        <w:t>Bernhard Stettler</w:t>
      </w:r>
      <w:r w:rsidRPr="004F0DAE">
        <w:t xml:space="preserve"> (Tschudi-Edition, Handbuch „Die Eidgenossenschaft im 15. Jahrhundert“).</w:t>
      </w:r>
    </w:p>
    <w:p w14:paraId="4F5010CB" w14:textId="77777777" w:rsidR="004F0DAE" w:rsidRPr="004F0DAE" w:rsidRDefault="004F0DAE" w:rsidP="004F0DAE">
      <w:pPr>
        <w:numPr>
          <w:ilvl w:val="1"/>
          <w:numId w:val="40"/>
        </w:numPr>
      </w:pPr>
      <w:r w:rsidRPr="004F0DAE">
        <w:rPr>
          <w:b/>
          <w:bCs/>
        </w:rPr>
        <w:t>Alois Niederstätter, Der Alte Zürichkrieg</w:t>
      </w:r>
      <w:r w:rsidRPr="004F0DAE">
        <w:t xml:space="preserve"> – Basis zu Kriegsverlauf, österreichischer Politik, Bündnissystemen.</w:t>
      </w:r>
    </w:p>
    <w:p w14:paraId="4DA11403" w14:textId="77777777" w:rsidR="004F0DAE" w:rsidRPr="004F0DAE" w:rsidRDefault="004F0DAE" w:rsidP="004F0DAE">
      <w:pPr>
        <w:numPr>
          <w:ilvl w:val="1"/>
          <w:numId w:val="40"/>
        </w:numPr>
      </w:pPr>
      <w:r w:rsidRPr="004F0DAE">
        <w:rPr>
          <w:b/>
          <w:bCs/>
        </w:rPr>
        <w:t>Peter Niederhäuser, Christian Sieber, Oliver Landolt, Otto Sigg, Bruno Koch, Hans-Jörg Gilomen</w:t>
      </w:r>
      <w:r w:rsidRPr="004F0DAE">
        <w:t xml:space="preserve"> – zur Wirtschafts-, Sozial- und Stadtgeschichte Zürichs, Demographie, Finanzen, „Agrarkrise“, militärische Organisation.</w:t>
      </w:r>
    </w:p>
    <w:p w14:paraId="37898FE1" w14:textId="77777777" w:rsidR="004F0DAE" w:rsidRPr="004F0DAE" w:rsidRDefault="004F0DAE" w:rsidP="004F0DAE">
      <w:pPr>
        <w:numPr>
          <w:ilvl w:val="1"/>
          <w:numId w:val="40"/>
        </w:numPr>
      </w:pPr>
      <w:r w:rsidRPr="004F0DAE">
        <w:rPr>
          <w:b/>
          <w:bCs/>
        </w:rPr>
        <w:t>Susanna Burghartz, Sibylle Malamud</w:t>
      </w:r>
      <w:r w:rsidRPr="004F0DAE">
        <w:t xml:space="preserve"> – zur Zürcher Gerichtspraxis und Delinquenz.</w:t>
      </w:r>
    </w:p>
    <w:p w14:paraId="33618DF2" w14:textId="77777777" w:rsidR="004F0DAE" w:rsidRPr="004F0DAE" w:rsidRDefault="004F0DAE" w:rsidP="004F0DAE">
      <w:pPr>
        <w:numPr>
          <w:ilvl w:val="1"/>
          <w:numId w:val="40"/>
        </w:numPr>
      </w:pPr>
      <w:r w:rsidRPr="004F0DAE">
        <w:rPr>
          <w:b/>
          <w:bCs/>
        </w:rPr>
        <w:t>Guy Marchal, Peter Blickle, Heinemeyer, Moraw, Heinig</w:t>
      </w:r>
      <w:r w:rsidRPr="004F0DAE">
        <w:t xml:space="preserve"> – theoretischer Rahmen: Gemeinwesen, Gemeinwohl, politische Netzwerke, „territoriale Verdichtung“.</w:t>
      </w:r>
    </w:p>
    <w:p w14:paraId="408F4346" w14:textId="77777777" w:rsidR="004F0DAE" w:rsidRPr="004F0DAE" w:rsidRDefault="004F0DAE" w:rsidP="004F0DAE">
      <w:pPr>
        <w:numPr>
          <w:ilvl w:val="1"/>
          <w:numId w:val="40"/>
        </w:numPr>
      </w:pPr>
      <w:r w:rsidRPr="004F0DAE">
        <w:t>Eigene Vorarbeiten Langmaiers (Erzherzog Albrecht VI., Hass im AZK, Hemmerli), auf die er mehrfach verweist.</w:t>
      </w:r>
    </w:p>
    <w:p w14:paraId="53149D69" w14:textId="77777777" w:rsidR="004F0DAE" w:rsidRPr="004F0DAE" w:rsidRDefault="004F0DAE" w:rsidP="004F0DAE"/>
    <w:p w14:paraId="58E79BD6" w14:textId="77777777" w:rsidR="004F0DAE" w:rsidRPr="004F0DAE" w:rsidRDefault="004F0DAE" w:rsidP="004F0DAE">
      <w:r w:rsidRPr="004F0DAE">
        <w:lastRenderedPageBreak/>
        <w:t xml:space="preserve">Für dein Netzwerk heißt das: Langmaier bringt die </w:t>
      </w:r>
      <w:r w:rsidRPr="004F0DAE">
        <w:rPr>
          <w:b/>
          <w:bCs/>
        </w:rPr>
        <w:t>Achse Tschudi–Edlibach–Fründ–(Hemmerli)</w:t>
      </w:r>
      <w:r w:rsidRPr="004F0DAE">
        <w:t xml:space="preserve"> mit einer ganzen Batterie Zürcher Akten in Verbindung und verknüpft sie mit moderner Forschung (Stettler, Niederstätter, Niederhäuser, Sieber etc.).</w:t>
      </w:r>
    </w:p>
    <w:p w14:paraId="485240A6" w14:textId="77777777" w:rsidR="004F0DAE" w:rsidRPr="004F0DAE" w:rsidRDefault="00C7585B" w:rsidP="004F0DAE">
      <w:r w:rsidRPr="004F0DAE">
        <w:rPr>
          <w:noProof/>
        </w:rPr>
        <w:pict w14:anchorId="1B927A40">
          <v:rect id="_x0000_i1051" alt="" style="width:453.6pt;height:.05pt;mso-width-percent:0;mso-height-percent:0;mso-width-percent:0;mso-height-percent:0" o:hralign="center" o:hrstd="t" o:hr="t" fillcolor="#a0a0a0" stroked="f"/>
        </w:pict>
      </w:r>
    </w:p>
    <w:p w14:paraId="16870D54" w14:textId="77777777" w:rsidR="004F0DAE" w:rsidRPr="004F0DAE" w:rsidRDefault="004F0DAE" w:rsidP="004F0DAE">
      <w:r w:rsidRPr="004F0DAE">
        <w:rPr>
          <w:b/>
          <w:bCs/>
        </w:rPr>
        <w:t>3. Relevanz für deine BA – speziell Kapitel 1–3</w:t>
      </w:r>
    </w:p>
    <w:p w14:paraId="56170E01" w14:textId="77777777" w:rsidR="004F0DAE" w:rsidRPr="004F0DAE" w:rsidRDefault="004F0DAE" w:rsidP="004F0DAE"/>
    <w:p w14:paraId="4D8128EF" w14:textId="77777777" w:rsidR="004F0DAE" w:rsidRPr="004F0DAE" w:rsidRDefault="004F0DAE" w:rsidP="004F0DAE">
      <w:pPr>
        <w:rPr>
          <w:b/>
          <w:bCs/>
        </w:rPr>
      </w:pPr>
      <w:r w:rsidRPr="004F0DAE">
        <w:rPr>
          <w:b/>
          <w:bCs/>
        </w:rPr>
        <w:t>Kapitel 1: Thema, Fragestellung, Forschungsstand</w:t>
      </w:r>
    </w:p>
    <w:p w14:paraId="6F0C3A3A" w14:textId="77777777" w:rsidR="004F0DAE" w:rsidRPr="004F0DAE" w:rsidRDefault="004F0DAE" w:rsidP="004F0DAE"/>
    <w:p w14:paraId="4322C85E" w14:textId="77777777" w:rsidR="004F0DAE" w:rsidRPr="004F0DAE" w:rsidRDefault="004F0DAE" w:rsidP="004F0DAE">
      <w:r w:rsidRPr="004F0DAE">
        <w:t>Nutzen:</w:t>
      </w:r>
    </w:p>
    <w:p w14:paraId="286D9D62" w14:textId="77777777" w:rsidR="004F0DAE" w:rsidRPr="004F0DAE" w:rsidRDefault="004F0DAE" w:rsidP="004F0DAE">
      <w:pPr>
        <w:numPr>
          <w:ilvl w:val="0"/>
          <w:numId w:val="41"/>
        </w:numPr>
      </w:pPr>
      <w:r w:rsidRPr="004F0DAE">
        <w:t xml:space="preserve">Zeigt, dass neuere AZK-Forschung (Langmaier, Sieber, Niederhäuser, Rigendinger) das Thema </w:t>
      </w:r>
      <w:r w:rsidRPr="004F0DAE">
        <w:rPr>
          <w:b/>
          <w:bCs/>
        </w:rPr>
        <w:t>stark innenpolitisch und mentalitätsgeschichtlich</w:t>
      </w:r>
      <w:r w:rsidRPr="004F0DAE">
        <w:t xml:space="preserve"> liest: Krieg als Belastungstest für Gemeinwesen, nicht nur als Schlachtenfolge.</w:t>
      </w:r>
    </w:p>
    <w:p w14:paraId="103B8D46" w14:textId="77777777" w:rsidR="004F0DAE" w:rsidRPr="004F0DAE" w:rsidRDefault="004F0DAE" w:rsidP="004F0DAE">
      <w:pPr>
        <w:numPr>
          <w:ilvl w:val="0"/>
          <w:numId w:val="41"/>
        </w:numPr>
      </w:pPr>
      <w:r w:rsidRPr="004F0DAE">
        <w:t>Du kannst Langmaier verwenden, um im Forschungsstand zu zeigen:</w:t>
      </w:r>
    </w:p>
    <w:p w14:paraId="57A773A5" w14:textId="77777777" w:rsidR="004F0DAE" w:rsidRPr="004F0DAE" w:rsidRDefault="004F0DAE" w:rsidP="004F0DAE">
      <w:pPr>
        <w:numPr>
          <w:ilvl w:val="1"/>
          <w:numId w:val="41"/>
        </w:numPr>
      </w:pPr>
      <w:r w:rsidRPr="004F0DAE">
        <w:t xml:space="preserve">Neben Stettlers großen Überlieferungssträngen (schwyzerisch-eidgenössisch vs. zürcherisch-österreichisch) gibt es eine </w:t>
      </w:r>
      <w:r w:rsidRPr="004F0DAE">
        <w:rPr>
          <w:b/>
          <w:bCs/>
        </w:rPr>
        <w:t>dritte Ebene</w:t>
      </w:r>
      <w:r w:rsidRPr="004F0DAE">
        <w:t xml:space="preserve">: die Frage, wie </w:t>
      </w:r>
      <w:r w:rsidRPr="004F0DAE">
        <w:rPr>
          <w:b/>
          <w:bCs/>
        </w:rPr>
        <w:t>Städte intern</w:t>
      </w:r>
      <w:r w:rsidRPr="004F0DAE">
        <w:t xml:space="preserve"> mit Krieg, Opposition, Propaganda und Repression umgehen.</w:t>
      </w:r>
    </w:p>
    <w:p w14:paraId="4E0C6A24" w14:textId="77777777" w:rsidR="004F0DAE" w:rsidRPr="004F0DAE" w:rsidRDefault="004F0DAE" w:rsidP="004F0DAE">
      <w:pPr>
        <w:numPr>
          <w:ilvl w:val="1"/>
          <w:numId w:val="41"/>
        </w:numPr>
      </w:pPr>
      <w:r w:rsidRPr="004F0DAE">
        <w:t xml:space="preserve">Sein Aufsatz ist ein Beispiel für Forschung, die Archivquellen (Ratsprotokolle, Zeugenverhöre) und Chroniken kombiniert, um </w:t>
      </w:r>
      <w:r w:rsidRPr="004F0DAE">
        <w:rPr>
          <w:b/>
          <w:bCs/>
        </w:rPr>
        <w:t>Politische Kultur und „Terror“</w:t>
      </w:r>
      <w:r w:rsidRPr="004F0DAE">
        <w:t xml:space="preserve"> zu untersuchen.</w:t>
      </w:r>
    </w:p>
    <w:p w14:paraId="4D50C1D1" w14:textId="77777777" w:rsidR="004F0DAE" w:rsidRPr="004F0DAE" w:rsidRDefault="004F0DAE" w:rsidP="004F0DAE">
      <w:pPr>
        <w:numPr>
          <w:ilvl w:val="0"/>
          <w:numId w:val="41"/>
        </w:numPr>
      </w:pPr>
      <w:r w:rsidRPr="004F0DAE">
        <w:t>Du kannst deine Fragestellung („Netzwerk historischer Chroniken/Kanzleien/Narrative“) anschließen:</w:t>
      </w:r>
    </w:p>
    <w:p w14:paraId="2E28477E" w14:textId="77777777" w:rsidR="004F0DAE" w:rsidRPr="004F0DAE" w:rsidRDefault="004F0DAE" w:rsidP="004F0DAE">
      <w:pPr>
        <w:numPr>
          <w:ilvl w:val="1"/>
          <w:numId w:val="41"/>
        </w:numPr>
      </w:pPr>
      <w:r w:rsidRPr="004F0DAE">
        <w:t>Stettler = Überlieferungsstränge;</w:t>
      </w:r>
    </w:p>
    <w:p w14:paraId="5A4B7B12" w14:textId="77777777" w:rsidR="004F0DAE" w:rsidRPr="004F0DAE" w:rsidRDefault="004F0DAE" w:rsidP="004F0DAE">
      <w:pPr>
        <w:numPr>
          <w:ilvl w:val="1"/>
          <w:numId w:val="41"/>
        </w:numPr>
      </w:pPr>
      <w:r w:rsidRPr="004F0DAE">
        <w:t xml:space="preserve">Langmaier = </w:t>
      </w:r>
      <w:r w:rsidRPr="004F0DAE">
        <w:rPr>
          <w:b/>
          <w:bCs/>
        </w:rPr>
        <w:t>innerstädtische Netzwerke von Akteuren und Meinungen</w:t>
      </w:r>
      <w:r w:rsidRPr="004F0DAE">
        <w:t>;</w:t>
      </w:r>
    </w:p>
    <w:p w14:paraId="1CBD5AA0" w14:textId="77777777" w:rsidR="004F0DAE" w:rsidRPr="004F0DAE" w:rsidRDefault="004F0DAE" w:rsidP="004F0DAE">
      <w:pPr>
        <w:numPr>
          <w:ilvl w:val="1"/>
          <w:numId w:val="41"/>
        </w:numPr>
      </w:pPr>
      <w:r w:rsidRPr="004F0DAE">
        <w:t>du = Netzwerke der Texte (Chroniken, Kanzleiquellen, Forschung) als Graph.</w:t>
      </w:r>
    </w:p>
    <w:p w14:paraId="274A73FC" w14:textId="77777777" w:rsidR="004F0DAE" w:rsidRPr="004F0DAE" w:rsidRDefault="004F0DAE" w:rsidP="004F0DAE"/>
    <w:p w14:paraId="6E504570" w14:textId="77777777" w:rsidR="004F0DAE" w:rsidRPr="004F0DAE" w:rsidRDefault="004F0DAE" w:rsidP="004F0DAE">
      <w:pPr>
        <w:rPr>
          <w:b/>
          <w:bCs/>
        </w:rPr>
      </w:pPr>
      <w:r w:rsidRPr="004F0DAE">
        <w:rPr>
          <w:b/>
          <w:bCs/>
        </w:rPr>
        <w:t>Kapitel 2: Historischer Kontext des Alten Zürichkriegs</w:t>
      </w:r>
    </w:p>
    <w:p w14:paraId="1884D10D" w14:textId="77777777" w:rsidR="004F0DAE" w:rsidRPr="004F0DAE" w:rsidRDefault="004F0DAE" w:rsidP="004F0DAE"/>
    <w:p w14:paraId="3A54A0D6" w14:textId="77777777" w:rsidR="004F0DAE" w:rsidRPr="004F0DAE" w:rsidRDefault="004F0DAE" w:rsidP="004F0DAE">
      <w:r w:rsidRPr="004F0DAE">
        <w:t>Hier ist Langmaier sehr ergiebig:</w:t>
      </w:r>
    </w:p>
    <w:p w14:paraId="5BAB05A9" w14:textId="77777777" w:rsidR="004F0DAE" w:rsidRPr="004F0DAE" w:rsidRDefault="004F0DAE" w:rsidP="004F0DAE">
      <w:pPr>
        <w:numPr>
          <w:ilvl w:val="0"/>
          <w:numId w:val="42"/>
        </w:numPr>
      </w:pPr>
      <w:r w:rsidRPr="004F0DAE">
        <w:rPr>
          <w:b/>
          <w:bCs/>
        </w:rPr>
        <w:t>Strukturelle Rahmenbedingungen</w:t>
      </w:r>
      <w:r w:rsidRPr="004F0DAE">
        <w:t>:</w:t>
      </w:r>
    </w:p>
    <w:p w14:paraId="4B050F04" w14:textId="77777777" w:rsidR="004F0DAE" w:rsidRPr="004F0DAE" w:rsidRDefault="004F0DAE" w:rsidP="004F0DAE">
      <w:pPr>
        <w:numPr>
          <w:ilvl w:val="1"/>
          <w:numId w:val="42"/>
        </w:numPr>
      </w:pPr>
      <w:r w:rsidRPr="004F0DAE">
        <w:lastRenderedPageBreak/>
        <w:t>Walensee-Korridor, Toggenburger Erbfall, wirtschaftliche Interessen Zürich vs. Schwyz/Glarus, Rolle Habsburg/Bern;</w:t>
      </w:r>
    </w:p>
    <w:p w14:paraId="1C1DF881" w14:textId="77777777" w:rsidR="004F0DAE" w:rsidRPr="004F0DAE" w:rsidRDefault="004F0DAE" w:rsidP="004F0DAE">
      <w:pPr>
        <w:numPr>
          <w:ilvl w:val="1"/>
          <w:numId w:val="42"/>
        </w:numPr>
      </w:pPr>
      <w:r w:rsidRPr="004F0DAE">
        <w:t>„Viehorte“ vs. Handelsstadt; Krieg als Kampf um Getreidewege und politische Autonomie.</w:t>
      </w:r>
    </w:p>
    <w:p w14:paraId="44D31D7E" w14:textId="77777777" w:rsidR="004F0DAE" w:rsidRPr="004F0DAE" w:rsidRDefault="004F0DAE" w:rsidP="004F0DAE">
      <w:pPr>
        <w:numPr>
          <w:ilvl w:val="0"/>
          <w:numId w:val="42"/>
        </w:numPr>
      </w:pPr>
      <w:r w:rsidRPr="004F0DAE">
        <w:rPr>
          <w:b/>
          <w:bCs/>
        </w:rPr>
        <w:t>Innere Verhältnisse in Zürich</w:t>
      </w:r>
      <w:r w:rsidRPr="004F0DAE">
        <w:t>:</w:t>
      </w:r>
    </w:p>
    <w:p w14:paraId="721F4030" w14:textId="77777777" w:rsidR="004F0DAE" w:rsidRPr="004F0DAE" w:rsidRDefault="004F0DAE" w:rsidP="004F0DAE">
      <w:pPr>
        <w:numPr>
          <w:ilvl w:val="1"/>
          <w:numId w:val="42"/>
        </w:numPr>
      </w:pPr>
      <w:r w:rsidRPr="004F0DAE">
        <w:t>Soziale Schichtung (Oberschicht – Mittelschicht – Unterschicht); Rolle der Constaffel; Zunftverfassung vs. patrizische Familien (Stüssi, Schwend, Escher, Schwarzmurer, Grebel, Göldli u. a.).</w:t>
      </w:r>
    </w:p>
    <w:p w14:paraId="33EE7457" w14:textId="77777777" w:rsidR="004F0DAE" w:rsidRPr="004F0DAE" w:rsidRDefault="004F0DAE" w:rsidP="004F0DAE">
      <w:pPr>
        <w:numPr>
          <w:ilvl w:val="1"/>
          <w:numId w:val="42"/>
        </w:numPr>
      </w:pPr>
      <w:r w:rsidRPr="004F0DAE">
        <w:t>Wirtschaftliche Interessengegensätze (Fernhandel vs. lokale Versorgung).</w:t>
      </w:r>
    </w:p>
    <w:p w14:paraId="5DF1EDAB" w14:textId="77777777" w:rsidR="004F0DAE" w:rsidRPr="004F0DAE" w:rsidRDefault="004F0DAE" w:rsidP="004F0DAE">
      <w:pPr>
        <w:numPr>
          <w:ilvl w:val="1"/>
          <w:numId w:val="42"/>
        </w:numPr>
      </w:pPr>
      <w:r w:rsidRPr="004F0DAE">
        <w:t>Verflechtung mit Reich und Habsburg (Ritterschläge in Rom, Wappenbriefe, Hoffnungen auf Friedrich III.).</w:t>
      </w:r>
    </w:p>
    <w:p w14:paraId="25379E93" w14:textId="77777777" w:rsidR="004F0DAE" w:rsidRPr="004F0DAE" w:rsidRDefault="004F0DAE" w:rsidP="004F0DAE">
      <w:pPr>
        <w:numPr>
          <w:ilvl w:val="0"/>
          <w:numId w:val="42"/>
        </w:numPr>
      </w:pPr>
      <w:r w:rsidRPr="004F0DAE">
        <w:rPr>
          <w:b/>
          <w:bCs/>
        </w:rPr>
        <w:t>Kriegserfahrung</w:t>
      </w:r>
      <w:r w:rsidRPr="004F0DAE">
        <w:t>:</w:t>
      </w:r>
    </w:p>
    <w:p w14:paraId="61CB44FE" w14:textId="77777777" w:rsidR="004F0DAE" w:rsidRPr="004F0DAE" w:rsidRDefault="004F0DAE" w:rsidP="004F0DAE">
      <w:pPr>
        <w:numPr>
          <w:ilvl w:val="1"/>
          <w:numId w:val="42"/>
        </w:numPr>
      </w:pPr>
      <w:r w:rsidRPr="004F0DAE">
        <w:t>Quantitative Hinweise auf Verluste (St. Jakob an der Sihl, Bevölkerungsrückgang, Belastung der inneren Orte).</w:t>
      </w:r>
    </w:p>
    <w:p w14:paraId="4E22AB13" w14:textId="77777777" w:rsidR="004F0DAE" w:rsidRPr="004F0DAE" w:rsidRDefault="004F0DAE" w:rsidP="004F0DAE">
      <w:pPr>
        <w:numPr>
          <w:ilvl w:val="1"/>
          <w:numId w:val="42"/>
        </w:numPr>
      </w:pPr>
      <w:r w:rsidRPr="004F0DAE">
        <w:t>Entwicklung zu einem „Kampf um den Fortbestand“ für beide Seiten; Zermürbungstaktik, Hunger, Seuchen.</w:t>
      </w:r>
    </w:p>
    <w:p w14:paraId="2309D9D6" w14:textId="77777777" w:rsidR="004F0DAE" w:rsidRPr="004F0DAE" w:rsidRDefault="004F0DAE" w:rsidP="004F0DAE">
      <w:pPr>
        <w:numPr>
          <w:ilvl w:val="0"/>
          <w:numId w:val="42"/>
        </w:numPr>
      </w:pPr>
      <w:r w:rsidRPr="004F0DAE">
        <w:rPr>
          <w:b/>
          <w:bCs/>
        </w:rPr>
        <w:t>Innere Kriegsführung</w:t>
      </w:r>
      <w:r w:rsidRPr="004F0DAE">
        <w:t>:</w:t>
      </w:r>
    </w:p>
    <w:p w14:paraId="4BF6A9BA" w14:textId="77777777" w:rsidR="004F0DAE" w:rsidRPr="004F0DAE" w:rsidRDefault="004F0DAE" w:rsidP="004F0DAE">
      <w:pPr>
        <w:numPr>
          <w:ilvl w:val="1"/>
          <w:numId w:val="42"/>
        </w:numPr>
      </w:pPr>
      <w:r w:rsidRPr="004F0DAE">
        <w:t>„Umschaltung“ der Justiz auf Kriegsaufgaben, Repression von Friedenstendenzen, symbolische Abgrenzung (Pfauenschwanz vs. Kuhschwanz).</w:t>
      </w:r>
    </w:p>
    <w:p w14:paraId="50DA2D3F" w14:textId="77777777" w:rsidR="004F0DAE" w:rsidRPr="004F0DAE" w:rsidRDefault="004F0DAE" w:rsidP="004F0DAE">
      <w:pPr>
        <w:numPr>
          <w:ilvl w:val="1"/>
          <w:numId w:val="42"/>
        </w:numPr>
      </w:pPr>
      <w:r w:rsidRPr="004F0DAE">
        <w:t>Sehr gut als Grundlage für einen Unterabschnitt „Zürich im Krieg: innere Spannungen, Repression, Angst“.</w:t>
      </w:r>
    </w:p>
    <w:p w14:paraId="5D069A35" w14:textId="77777777" w:rsidR="004F0DAE" w:rsidRPr="004F0DAE" w:rsidRDefault="004F0DAE" w:rsidP="004F0DAE"/>
    <w:p w14:paraId="6156D8AA" w14:textId="77777777" w:rsidR="004F0DAE" w:rsidRPr="004F0DAE" w:rsidRDefault="004F0DAE" w:rsidP="004F0DAE">
      <w:r w:rsidRPr="004F0DAE">
        <w:t xml:space="preserve">Damit kannst du Kapitel 2 wesentlich anreichern: nicht nur „wer gegen wen“, sondern </w:t>
      </w:r>
      <w:r w:rsidRPr="004F0DAE">
        <w:rPr>
          <w:b/>
          <w:bCs/>
        </w:rPr>
        <w:t>„wie fühlt und agiert die Stadtgesellschaft im Krieg?“</w:t>
      </w:r>
      <w:r w:rsidRPr="004F0DAE">
        <w:t>.</w:t>
      </w:r>
    </w:p>
    <w:p w14:paraId="5BC2E3CC" w14:textId="77777777" w:rsidR="004F0DAE" w:rsidRPr="004F0DAE" w:rsidRDefault="004F0DAE" w:rsidP="004F0DAE"/>
    <w:p w14:paraId="5EA9F47B" w14:textId="77777777" w:rsidR="004F0DAE" w:rsidRPr="004F0DAE" w:rsidRDefault="004F0DAE" w:rsidP="004F0DAE">
      <w:pPr>
        <w:rPr>
          <w:b/>
          <w:bCs/>
        </w:rPr>
      </w:pPr>
      <w:r w:rsidRPr="004F0DAE">
        <w:rPr>
          <w:b/>
          <w:bCs/>
        </w:rPr>
        <w:t>Kapitel 3: Überlieferung, Quellenbasis, Chronikentraditionen</w:t>
      </w:r>
    </w:p>
    <w:p w14:paraId="3914F7B0" w14:textId="77777777" w:rsidR="004F0DAE" w:rsidRPr="004F0DAE" w:rsidRDefault="004F0DAE" w:rsidP="004F0DAE"/>
    <w:p w14:paraId="746EEF14" w14:textId="77777777" w:rsidR="004F0DAE" w:rsidRPr="004F0DAE" w:rsidRDefault="004F0DAE" w:rsidP="004F0DAE">
      <w:r w:rsidRPr="004F0DAE">
        <w:t>Für Kapitel 3 ist der Aufsatz fast ein Musterfall:</w:t>
      </w:r>
    </w:p>
    <w:p w14:paraId="5ED6D1CB" w14:textId="77777777" w:rsidR="004F0DAE" w:rsidRPr="004F0DAE" w:rsidRDefault="004F0DAE" w:rsidP="004F0DAE">
      <w:pPr>
        <w:numPr>
          <w:ilvl w:val="0"/>
          <w:numId w:val="43"/>
        </w:numPr>
      </w:pPr>
      <w:r w:rsidRPr="004F0DAE">
        <w:rPr>
          <w:b/>
          <w:bCs/>
        </w:rPr>
        <w:t>Ausbau deiner Quellengruppen</w:t>
      </w:r>
      <w:r w:rsidRPr="004F0DAE">
        <w:t>:</w:t>
      </w:r>
    </w:p>
    <w:p w14:paraId="723B386D" w14:textId="77777777" w:rsidR="004F0DAE" w:rsidRPr="004F0DAE" w:rsidRDefault="004F0DAE" w:rsidP="004F0DAE">
      <w:pPr>
        <w:numPr>
          <w:ilvl w:val="1"/>
          <w:numId w:val="43"/>
        </w:numPr>
      </w:pPr>
      <w:r w:rsidRPr="004F0DAE">
        <w:t>Du willst nicht nur klassische Chroniken, sondern auch Kanzlei- und Verwaltungsquellen modellieren.</w:t>
      </w:r>
    </w:p>
    <w:p w14:paraId="64F0AC13" w14:textId="77777777" w:rsidR="004F0DAE" w:rsidRPr="004F0DAE" w:rsidRDefault="004F0DAE" w:rsidP="004F0DAE">
      <w:pPr>
        <w:numPr>
          <w:ilvl w:val="1"/>
          <w:numId w:val="43"/>
        </w:numPr>
      </w:pPr>
      <w:r w:rsidRPr="004F0DAE">
        <w:lastRenderedPageBreak/>
        <w:t xml:space="preserve">Langmaier zeigt paradigmatisch, wie </w:t>
      </w:r>
      <w:r w:rsidRPr="004F0DAE">
        <w:rPr>
          <w:b/>
          <w:bCs/>
        </w:rPr>
        <w:t>Zeugenprotokolle, Ratsbücher, Urkundenregesten, Steuerbücher</w:t>
      </w:r>
      <w:r w:rsidRPr="004F0DAE">
        <w:t xml:space="preserve"> mit Chroniken und Traktaten verzahnt sind. Du kannst das als Beispiel für dein Quellenkonzept aufnehmen („Netzwerk = Chroniken + Kanzleiakten + spätere Historiographie“).</w:t>
      </w:r>
    </w:p>
    <w:p w14:paraId="00064620" w14:textId="77777777" w:rsidR="004F0DAE" w:rsidRPr="004F0DAE" w:rsidRDefault="004F0DAE" w:rsidP="004F0DAE">
      <w:pPr>
        <w:numPr>
          <w:ilvl w:val="0"/>
          <w:numId w:val="43"/>
        </w:numPr>
      </w:pPr>
      <w:r w:rsidRPr="004F0DAE">
        <w:rPr>
          <w:b/>
          <w:bCs/>
        </w:rPr>
        <w:t>Konkreter Fall eines „Dokumenten-Knotens“</w:t>
      </w:r>
      <w:r w:rsidRPr="004F0DAE">
        <w:t>:</w:t>
      </w:r>
    </w:p>
    <w:p w14:paraId="0BBCD859" w14:textId="77777777" w:rsidR="004F0DAE" w:rsidRPr="004F0DAE" w:rsidRDefault="004F0DAE" w:rsidP="004F0DAE">
      <w:pPr>
        <w:numPr>
          <w:ilvl w:val="1"/>
          <w:numId w:val="43"/>
        </w:numPr>
      </w:pPr>
      <w:r w:rsidRPr="004F0DAE">
        <w:t>Protokoll C I, Stadt und Land Nr. 1696 ist ein idealer Kandidat für einen Knoten „Gerichtsprotokoll Meiss/Trinkler 1444“ in deinem Graphmodell (mit Kanten zu: Rat, Constaffel, Fraumünster, später Bullinger etc.).</w:t>
      </w:r>
    </w:p>
    <w:p w14:paraId="66C493F1" w14:textId="77777777" w:rsidR="004F0DAE" w:rsidRPr="004F0DAE" w:rsidRDefault="004F0DAE" w:rsidP="004F0DAE">
      <w:pPr>
        <w:numPr>
          <w:ilvl w:val="1"/>
          <w:numId w:val="43"/>
        </w:numPr>
      </w:pPr>
      <w:r w:rsidRPr="004F0DAE">
        <w:t xml:space="preserve">Bullingers Randnotiz verbindet dieses Dokument mit der </w:t>
      </w:r>
      <w:r w:rsidRPr="004F0DAE">
        <w:rPr>
          <w:b/>
          <w:bCs/>
        </w:rPr>
        <w:t>Reformations-Chronistik</w:t>
      </w:r>
      <w:r w:rsidRPr="004F0DAE">
        <w:t xml:space="preserve"> → gibt dir eine schöne Brücke von spätmittelalterlicher Justiz zu frühneuzeitlicher Historiographie.</w:t>
      </w:r>
    </w:p>
    <w:p w14:paraId="1E6C623B" w14:textId="77777777" w:rsidR="004F0DAE" w:rsidRPr="004F0DAE" w:rsidRDefault="004F0DAE" w:rsidP="004F0DAE">
      <w:pPr>
        <w:numPr>
          <w:ilvl w:val="0"/>
          <w:numId w:val="43"/>
        </w:numPr>
      </w:pPr>
      <w:r w:rsidRPr="004F0DAE">
        <w:rPr>
          <w:b/>
          <w:bCs/>
        </w:rPr>
        <w:t>Chroniken als Informations- und Deutungsmedien</w:t>
      </w:r>
      <w:r w:rsidRPr="004F0DAE">
        <w:t>:</w:t>
      </w:r>
    </w:p>
    <w:p w14:paraId="3F01455B" w14:textId="77777777" w:rsidR="004F0DAE" w:rsidRPr="004F0DAE" w:rsidRDefault="004F0DAE" w:rsidP="004F0DAE">
      <w:pPr>
        <w:numPr>
          <w:ilvl w:val="1"/>
          <w:numId w:val="43"/>
        </w:numPr>
      </w:pPr>
      <w:r w:rsidRPr="004F0DAE">
        <w:t>Tschudi und Edlibach dienen Langmaier nicht nur zur Faktensicherung, sondern auch, um zu zeigen, wie der Putsch gegen Meiss/Trinkler später erzählt und moralisch gerahmt wird.</w:t>
      </w:r>
    </w:p>
    <w:p w14:paraId="2ECE7852" w14:textId="77777777" w:rsidR="004F0DAE" w:rsidRPr="004F0DAE" w:rsidRDefault="004F0DAE" w:rsidP="004F0DAE">
      <w:pPr>
        <w:numPr>
          <w:ilvl w:val="1"/>
          <w:numId w:val="43"/>
        </w:numPr>
      </w:pPr>
      <w:r w:rsidRPr="004F0DAE">
        <w:t xml:space="preserve">Das passt gut in einen Abschnitt über </w:t>
      </w:r>
      <w:r w:rsidRPr="004F0DAE">
        <w:rPr>
          <w:b/>
          <w:bCs/>
        </w:rPr>
        <w:t>„Lagerchroniken vs. Kanzleiakten“</w:t>
      </w:r>
      <w:r w:rsidRPr="004F0DAE">
        <w:t>: Chroniken bieten Narrativ und Symbolik, Akten liefern die „Rohdaten“ der Verhöre und Urteile.</w:t>
      </w:r>
    </w:p>
    <w:p w14:paraId="41EAA779" w14:textId="77777777" w:rsidR="004F0DAE" w:rsidRPr="004F0DAE" w:rsidRDefault="00C7585B" w:rsidP="004F0DAE">
      <w:r w:rsidRPr="004F0DAE">
        <w:rPr>
          <w:noProof/>
        </w:rPr>
        <w:pict w14:anchorId="13976406">
          <v:rect id="_x0000_i1050" alt="" style="width:453.6pt;height:.05pt;mso-width-percent:0;mso-height-percent:0;mso-width-percent:0;mso-height-percent:0" o:hralign="center" o:hrstd="t" o:hr="t" fillcolor="#a0a0a0" stroked="f"/>
        </w:pict>
      </w:r>
    </w:p>
    <w:p w14:paraId="6227A3F2" w14:textId="77777777" w:rsidR="004F0DAE" w:rsidRPr="004F0DAE" w:rsidRDefault="004F0DAE" w:rsidP="004F0DAE">
      <w:r w:rsidRPr="004F0DAE">
        <w:rPr>
          <w:b/>
          <w:bCs/>
        </w:rPr>
        <w:t>4. Relevanz für spätere Kapitel (merken)</w:t>
      </w:r>
    </w:p>
    <w:p w14:paraId="25C976B3" w14:textId="77777777" w:rsidR="004F0DAE" w:rsidRPr="004F0DAE" w:rsidRDefault="004F0DAE" w:rsidP="004F0DAE">
      <w:pPr>
        <w:numPr>
          <w:ilvl w:val="0"/>
          <w:numId w:val="44"/>
        </w:numPr>
      </w:pPr>
      <w:r w:rsidRPr="004F0DAE">
        <w:rPr>
          <w:b/>
          <w:bCs/>
        </w:rPr>
        <w:t>Kapitel 5 (Methodik/Modellierung)</w:t>
      </w:r>
      <w:r w:rsidRPr="004F0DAE">
        <w:t>:</w:t>
      </w:r>
    </w:p>
    <w:p w14:paraId="3CDB6733" w14:textId="77777777" w:rsidR="004F0DAE" w:rsidRPr="004F0DAE" w:rsidRDefault="004F0DAE" w:rsidP="004F0DAE">
      <w:pPr>
        <w:numPr>
          <w:ilvl w:val="1"/>
          <w:numId w:val="44"/>
        </w:numPr>
      </w:pPr>
      <w:r w:rsidRPr="004F0DAE">
        <w:t xml:space="preserve">Langmaiers Fokus auf Netzwerke, Beziehungen und „Machtfelder“ ist konzeptionell nah an deiner Netzwerkidee. Du kannst ihn als </w:t>
      </w:r>
      <w:r w:rsidRPr="004F0DAE">
        <w:rPr>
          <w:b/>
          <w:bCs/>
        </w:rPr>
        <w:t>theoretischen Bezug</w:t>
      </w:r>
      <w:r w:rsidRPr="004F0DAE">
        <w:t xml:space="preserve"> für „Akteursnetzwerke“ vs. „Textnetzwerke“ heranziehen.</w:t>
      </w:r>
    </w:p>
    <w:p w14:paraId="4812F5E1" w14:textId="77777777" w:rsidR="004F0DAE" w:rsidRPr="004F0DAE" w:rsidRDefault="004F0DAE" w:rsidP="004F0DAE">
      <w:pPr>
        <w:numPr>
          <w:ilvl w:val="0"/>
          <w:numId w:val="44"/>
        </w:numPr>
      </w:pPr>
      <w:r w:rsidRPr="004F0DAE">
        <w:rPr>
          <w:b/>
          <w:bCs/>
        </w:rPr>
        <w:t>Kapitel 7 (Fallstudie Zürich)</w:t>
      </w:r>
      <w:r w:rsidRPr="004F0DAE">
        <w:t>:</w:t>
      </w:r>
    </w:p>
    <w:p w14:paraId="1A6F973A" w14:textId="77777777" w:rsidR="004F0DAE" w:rsidRPr="004F0DAE" w:rsidRDefault="004F0DAE" w:rsidP="004F0DAE">
      <w:pPr>
        <w:numPr>
          <w:ilvl w:val="1"/>
          <w:numId w:val="44"/>
        </w:numPr>
      </w:pPr>
      <w:r w:rsidRPr="004F0DAE">
        <w:t xml:space="preserve">Die Gruppe um Meiss/Trinkler/Bluntschli/Effinger bietet sich als </w:t>
      </w:r>
      <w:r w:rsidRPr="004F0DAE">
        <w:rPr>
          <w:b/>
          <w:bCs/>
        </w:rPr>
        <w:t>Fallstudie für einen Zürcher Cluster</w:t>
      </w:r>
      <w:r w:rsidRPr="004F0DAE">
        <w:t xml:space="preserve"> an:</w:t>
      </w:r>
    </w:p>
    <w:p w14:paraId="4609416B" w14:textId="77777777" w:rsidR="004F0DAE" w:rsidRPr="004F0DAE" w:rsidRDefault="004F0DAE" w:rsidP="004F0DAE">
      <w:pPr>
        <w:numPr>
          <w:ilvl w:val="2"/>
          <w:numId w:val="44"/>
        </w:numPr>
      </w:pPr>
      <w:r w:rsidRPr="004F0DAE">
        <w:t>Knoten: Protokoll 1444, Edlibach, Tschudi, Hemmerli, später Bullinger;</w:t>
      </w:r>
    </w:p>
    <w:p w14:paraId="6C1F8C4C" w14:textId="77777777" w:rsidR="004F0DAE" w:rsidRPr="004F0DAE" w:rsidRDefault="004F0DAE" w:rsidP="004F0DAE">
      <w:pPr>
        <w:numPr>
          <w:ilvl w:val="2"/>
          <w:numId w:val="44"/>
        </w:numPr>
      </w:pPr>
      <w:r w:rsidRPr="004F0DAE">
        <w:t>moderne Knoten: Langmaier, Stettler, Niederstätter, Sieber;</w:t>
      </w:r>
    </w:p>
    <w:p w14:paraId="11562511" w14:textId="77777777" w:rsidR="004F0DAE" w:rsidRPr="004F0DAE" w:rsidRDefault="004F0DAE" w:rsidP="004F0DAE">
      <w:pPr>
        <w:numPr>
          <w:ilvl w:val="2"/>
          <w:numId w:val="44"/>
        </w:numPr>
      </w:pPr>
      <w:r w:rsidRPr="004F0DAE">
        <w:t>Thema: Wie wird „innere Opposition“ vom 15. Jh. bis zur heutigen Forschung erzählt und bewertet?</w:t>
      </w:r>
    </w:p>
    <w:p w14:paraId="30D8AE68" w14:textId="77777777" w:rsidR="004F0DAE" w:rsidRPr="004F0DAE" w:rsidRDefault="004F0DAE" w:rsidP="004F0DAE"/>
    <w:p w14:paraId="03A78C39" w14:textId="77777777" w:rsidR="004F0DAE" w:rsidRPr="004F0DAE" w:rsidRDefault="004F0DAE" w:rsidP="004F0DAE">
      <w:r w:rsidRPr="004F0DAE">
        <w:lastRenderedPageBreak/>
        <w:t xml:space="preserve">Kurz: Für deine ersten drei Kapitel ist der Aufsatz sehr wichtig – vor allem für die </w:t>
      </w:r>
      <w:r w:rsidRPr="004F0DAE">
        <w:rPr>
          <w:b/>
          <w:bCs/>
        </w:rPr>
        <w:t>Innenperspektive Zürichs, das Zusammenspiel von Chronistik und Kanzleiquellen und den Forschungsstand zu politischer Kultur/Propaganda/Terror</w:t>
      </w:r>
      <w:r w:rsidRPr="004F0DAE">
        <w:t xml:space="preserve"> im Alten Zürichkrieg.</w:t>
      </w:r>
    </w:p>
    <w:p w14:paraId="4488A28C" w14:textId="77777777" w:rsidR="00845B2C" w:rsidRDefault="00845B2C"/>
    <w:p w14:paraId="3EF5C666" w14:textId="29F8B01A" w:rsidR="004F0DAE" w:rsidRDefault="004F0DAE">
      <w:r>
        <w:br w:type="page"/>
      </w:r>
    </w:p>
    <w:p w14:paraId="0C34F78C" w14:textId="77777777" w:rsidR="004F0DAE" w:rsidRPr="004F0DAE" w:rsidRDefault="004F0DAE" w:rsidP="004F0DAE">
      <w:r w:rsidRPr="004F0DAE">
        <w:rPr>
          <w:b/>
          <w:bCs/>
        </w:rPr>
        <w:lastRenderedPageBreak/>
        <w:t>1. Kurz-Zusammenfassung (Langmaier, „Terror in der Stadt?“)</w:t>
      </w:r>
    </w:p>
    <w:p w14:paraId="670976AC" w14:textId="77777777" w:rsidR="004F0DAE" w:rsidRPr="004F0DAE" w:rsidRDefault="004F0DAE" w:rsidP="004F0DAE">
      <w:r w:rsidRPr="004F0DAE">
        <w:t xml:space="preserve">Langmaier untersucht den Alten Zürichkrieg nicht von außen (Schlachten, Bündnisse), sondern als </w:t>
      </w:r>
      <w:r w:rsidRPr="004F0DAE">
        <w:rPr>
          <w:b/>
          <w:bCs/>
        </w:rPr>
        <w:t>innere Kriegsführung</w:t>
      </w:r>
      <w:r w:rsidRPr="004F0DAE">
        <w:t xml:space="preserve"> im Gemeinwesen Zürich: Wie Krieg, Angst und politische Krisen dazu führen, dass Obrigkeit und städtische Eliten Opposition kriminalisieren, Justiz und Kirche auf Kriegsmodus „umschalten“ und mit Symbolen, Ritualen und Strafjustiz innerstädtische Gegner ausschalten. </w:t>
      </w:r>
    </w:p>
    <w:p w14:paraId="711A82E4" w14:textId="77777777" w:rsidR="004F0DAE" w:rsidRPr="004F0DAE" w:rsidRDefault="004F0DAE" w:rsidP="004F0DAE"/>
    <w:p w14:paraId="211C5FF0" w14:textId="77777777" w:rsidR="004F0DAE" w:rsidRPr="004F0DAE" w:rsidRDefault="004F0DAE" w:rsidP="004F0DAE">
      <w:r w:rsidRPr="004F0DAE">
        <w:t>Kernpunkte:</w:t>
      </w:r>
    </w:p>
    <w:p w14:paraId="58993E72" w14:textId="77777777" w:rsidR="004F0DAE" w:rsidRPr="004F0DAE" w:rsidRDefault="004F0DAE" w:rsidP="004F0DAE">
      <w:pPr>
        <w:numPr>
          <w:ilvl w:val="0"/>
          <w:numId w:val="45"/>
        </w:numPr>
      </w:pPr>
      <w:r w:rsidRPr="004F0DAE">
        <w:t xml:space="preserve">Theoretischer Rahmen: Anknüpfung an Peter Blickle („Kommunalismus“, „gemeiner Nutzen“) – Politik im 15. Jh. ist in Städten und Landschaften vom Spannungsfeld </w:t>
      </w:r>
      <w:r w:rsidRPr="004F0DAE">
        <w:rPr>
          <w:b/>
          <w:bCs/>
        </w:rPr>
        <w:t>Eigennutz vs. bonum commune</w:t>
      </w:r>
      <w:r w:rsidRPr="004F0DAE">
        <w:t xml:space="preserve"> geprägt. Gemeinwesen legitimiert Obrigkeit, Obrigkeit muss ihrerseits Frieden, Versorgung, Bündnissicherheit, Ehre garantieren.</w:t>
      </w:r>
    </w:p>
    <w:p w14:paraId="09FD8777" w14:textId="77777777" w:rsidR="004F0DAE" w:rsidRPr="004F0DAE" w:rsidRDefault="004F0DAE" w:rsidP="004F0DAE">
      <w:pPr>
        <w:numPr>
          <w:ilvl w:val="0"/>
          <w:numId w:val="45"/>
        </w:numPr>
      </w:pPr>
      <w:r w:rsidRPr="004F0DAE">
        <w:t xml:space="preserve">Politischer Kontext: Der Alte Zürichkrieg wird als Kampf um </w:t>
      </w:r>
      <w:r w:rsidRPr="004F0DAE">
        <w:rPr>
          <w:b/>
          <w:bCs/>
        </w:rPr>
        <w:t>Existenzgrundlagen und ökonomische Freiheit</w:t>
      </w:r>
      <w:r w:rsidRPr="004F0DAE">
        <w:t xml:space="preserve"> beschrieben, nicht als bloßes Prestigeprojekt:</w:t>
      </w:r>
    </w:p>
    <w:p w14:paraId="5E4290DB" w14:textId="77777777" w:rsidR="004F0DAE" w:rsidRPr="004F0DAE" w:rsidRDefault="004F0DAE" w:rsidP="004F0DAE">
      <w:pPr>
        <w:numPr>
          <w:ilvl w:val="1"/>
          <w:numId w:val="45"/>
        </w:numPr>
      </w:pPr>
      <w:r w:rsidRPr="004F0DAE">
        <w:t xml:space="preserve">Streit um das Toggenburger Erbe und den </w:t>
      </w:r>
      <w:r w:rsidRPr="004F0DAE">
        <w:rPr>
          <w:b/>
          <w:bCs/>
        </w:rPr>
        <w:t>Korridor Rapperswil–Walensee–Sargans–Rhein</w:t>
      </w:r>
      <w:r w:rsidRPr="004F0DAE">
        <w:t xml:space="preserve"> (Getreideversorgung für die „Viehorte“ Schwyz/Glarus vs. Handelsinteressen Zürichs und Zugang nach Tirol/Bodensee/Italien).</w:t>
      </w:r>
    </w:p>
    <w:p w14:paraId="3ABC1D57" w14:textId="77777777" w:rsidR="004F0DAE" w:rsidRPr="004F0DAE" w:rsidRDefault="004F0DAE" w:rsidP="004F0DAE">
      <w:pPr>
        <w:numPr>
          <w:ilvl w:val="1"/>
          <w:numId w:val="45"/>
        </w:numPr>
      </w:pPr>
      <w:r w:rsidRPr="004F0DAE">
        <w:t>Verbindung Zürichs mit Haus Österreich (Bündnis 1442, Verzicht auf Kyburg) bindet die Stadt in adelige Konflikte im Reich ein.</w:t>
      </w:r>
    </w:p>
    <w:p w14:paraId="5DBE6F24" w14:textId="77777777" w:rsidR="004F0DAE" w:rsidRPr="004F0DAE" w:rsidRDefault="004F0DAE" w:rsidP="004F0DAE">
      <w:pPr>
        <w:numPr>
          <w:ilvl w:val="1"/>
          <w:numId w:val="45"/>
        </w:numPr>
      </w:pPr>
      <w:r w:rsidRPr="004F0DAE">
        <w:t>Beide Seiten erleben AzK als Kampf „um Leben und Freiheit“; Zürich verliert in St. Jakob an der Sihl über ein Zehntel der waffenfähigen Bürgerschaft, die Einwohnerzahl sinkt temporär um 1/4–1/3.</w:t>
      </w:r>
    </w:p>
    <w:p w14:paraId="6DBA9E6D" w14:textId="77777777" w:rsidR="004F0DAE" w:rsidRPr="004F0DAE" w:rsidRDefault="004F0DAE" w:rsidP="004F0DAE">
      <w:pPr>
        <w:numPr>
          <w:ilvl w:val="0"/>
          <w:numId w:val="45"/>
        </w:numPr>
      </w:pPr>
      <w:r w:rsidRPr="004F0DAE">
        <w:t>„Mobilisierung der gemain“:</w:t>
      </w:r>
    </w:p>
    <w:p w14:paraId="2B5CC072" w14:textId="77777777" w:rsidR="004F0DAE" w:rsidRPr="004F0DAE" w:rsidRDefault="004F0DAE" w:rsidP="004F0DAE">
      <w:pPr>
        <w:numPr>
          <w:ilvl w:val="1"/>
          <w:numId w:val="45"/>
        </w:numPr>
      </w:pPr>
      <w:r w:rsidRPr="004F0DAE">
        <w:t>Kriegszustand verändert alle Bereiche: Gerichtspraxis, Finanzpolitik, Milizorganisation, Botenwesen, Versorgung, Predigt.</w:t>
      </w:r>
    </w:p>
    <w:p w14:paraId="204FB134" w14:textId="77777777" w:rsidR="004F0DAE" w:rsidRPr="004F0DAE" w:rsidRDefault="004F0DAE" w:rsidP="004F0DAE">
      <w:pPr>
        <w:numPr>
          <w:ilvl w:val="1"/>
          <w:numId w:val="45"/>
        </w:numPr>
      </w:pPr>
      <w:r w:rsidRPr="004F0DAE">
        <w:t xml:space="preserve">Die </w:t>
      </w:r>
      <w:r w:rsidRPr="004F0DAE">
        <w:rPr>
          <w:b/>
          <w:bCs/>
        </w:rPr>
        <w:t>ordentliche zivile Gerichtsbarkeit bricht nicht einfach ab</w:t>
      </w:r>
      <w:r w:rsidRPr="004F0DAE">
        <w:t xml:space="preserve">, sondern wird auf Kriegszwecke „umgeschaltet“: Rats- und Richtbücher dienen vor allem der </w:t>
      </w:r>
      <w:r w:rsidRPr="004F0DAE">
        <w:rPr>
          <w:b/>
          <w:bCs/>
        </w:rPr>
        <w:t>Repression innerer Gegner</w:t>
      </w:r>
      <w:r w:rsidRPr="004F0DAE">
        <w:t xml:space="preserve"> und der Dokumentation feindlicher Grausamkeiten.</w:t>
      </w:r>
    </w:p>
    <w:p w14:paraId="2C4DDEED" w14:textId="77777777" w:rsidR="004F0DAE" w:rsidRPr="004F0DAE" w:rsidRDefault="004F0DAE" w:rsidP="004F0DAE">
      <w:pPr>
        <w:numPr>
          <w:ilvl w:val="1"/>
          <w:numId w:val="45"/>
        </w:numPr>
      </w:pPr>
      <w:r w:rsidRPr="004F0DAE">
        <w:t>Geistlichkeit legitimiert dies theologisch (Predigt, Prozess gegen „Kriegsverbrechen“ des Feindes, z. B. durch Domprobst Nithart; Hemmerli als publizistischer Wortführer).</w:t>
      </w:r>
    </w:p>
    <w:p w14:paraId="426DE511" w14:textId="77777777" w:rsidR="004F0DAE" w:rsidRPr="004F0DAE" w:rsidRDefault="004F0DAE" w:rsidP="004F0DAE">
      <w:pPr>
        <w:numPr>
          <w:ilvl w:val="0"/>
          <w:numId w:val="45"/>
        </w:numPr>
      </w:pPr>
      <w:r w:rsidRPr="004F0DAE">
        <w:t>Parteiungen in Zürich:</w:t>
      </w:r>
    </w:p>
    <w:p w14:paraId="0CF99525" w14:textId="77777777" w:rsidR="004F0DAE" w:rsidRPr="004F0DAE" w:rsidRDefault="004F0DAE" w:rsidP="004F0DAE">
      <w:pPr>
        <w:numPr>
          <w:ilvl w:val="1"/>
          <w:numId w:val="45"/>
        </w:numPr>
      </w:pPr>
      <w:r w:rsidRPr="004F0DAE">
        <w:lastRenderedPageBreak/>
        <w:t>Ausgearbeitete Prosopographie der städtischen Eliten:</w:t>
      </w:r>
    </w:p>
    <w:p w14:paraId="5DDB695B" w14:textId="77777777" w:rsidR="004F0DAE" w:rsidRPr="004F0DAE" w:rsidRDefault="004F0DAE" w:rsidP="004F0DAE">
      <w:pPr>
        <w:numPr>
          <w:ilvl w:val="2"/>
          <w:numId w:val="45"/>
        </w:numPr>
      </w:pPr>
      <w:r w:rsidRPr="004F0DAE">
        <w:rPr>
          <w:b/>
          <w:bCs/>
        </w:rPr>
        <w:t>Pro-habsburgisch / anti-eidgenössisch</w:t>
      </w:r>
      <w:r w:rsidRPr="004F0DAE">
        <w:t>: Stüssi, Familie Schwend, Escher, Schwarzmurer, Grebel, Teile der Constaffel, adelsnahe Netzwerke mit Habsburg und Reich.</w:t>
      </w:r>
    </w:p>
    <w:p w14:paraId="4565BBBF" w14:textId="77777777" w:rsidR="004F0DAE" w:rsidRPr="004F0DAE" w:rsidRDefault="004F0DAE" w:rsidP="004F0DAE">
      <w:pPr>
        <w:numPr>
          <w:ilvl w:val="2"/>
          <w:numId w:val="45"/>
        </w:numPr>
      </w:pPr>
      <w:r w:rsidRPr="004F0DAE">
        <w:rPr>
          <w:b/>
          <w:bCs/>
        </w:rPr>
        <w:t>Zweifelnde / oppositionelle</w:t>
      </w:r>
      <w:r w:rsidRPr="004F0DAE">
        <w:t xml:space="preserve">: vor allem ein Block um </w:t>
      </w:r>
      <w:r w:rsidRPr="004F0DAE">
        <w:rPr>
          <w:b/>
          <w:bCs/>
        </w:rPr>
        <w:t>Hans Meiss</w:t>
      </w:r>
      <w:r w:rsidRPr="004F0DAE">
        <w:t xml:space="preserve">, Ulman (Ullmann) Trinkler, Hans Bluntschli, Heinrich Effinger, Hans Brunner, der eher zur </w:t>
      </w:r>
      <w:r w:rsidRPr="004F0DAE">
        <w:rPr>
          <w:b/>
          <w:bCs/>
        </w:rPr>
        <w:t>pro-eidgenössischen bzw. friedenssuchenden</w:t>
      </w:r>
      <w:r w:rsidRPr="004F0DAE">
        <w:t xml:space="preserve"> Linie tendiert.</w:t>
      </w:r>
    </w:p>
    <w:p w14:paraId="6AE0799B" w14:textId="77777777" w:rsidR="004F0DAE" w:rsidRPr="004F0DAE" w:rsidRDefault="004F0DAE" w:rsidP="004F0DAE">
      <w:pPr>
        <w:numPr>
          <w:ilvl w:val="1"/>
          <w:numId w:val="45"/>
        </w:numPr>
      </w:pPr>
      <w:r w:rsidRPr="004F0DAE">
        <w:t>Soziale Spaltung: Fernhändler/Textilgewerbe eher kriegsfreudig, korn- und viehbezogene Gewerbe (Bäcker, Müller, Gerber, Zimmerleute) eher eidgenossenfreundlich.</w:t>
      </w:r>
    </w:p>
    <w:p w14:paraId="40A62CBD" w14:textId="77777777" w:rsidR="004F0DAE" w:rsidRPr="004F0DAE" w:rsidRDefault="004F0DAE" w:rsidP="004F0DAE">
      <w:pPr>
        <w:numPr>
          <w:ilvl w:val="0"/>
          <w:numId w:val="45"/>
        </w:numPr>
      </w:pPr>
      <w:r w:rsidRPr="004F0DAE">
        <w:t>Symbole und „Propaganda“:</w:t>
      </w:r>
    </w:p>
    <w:p w14:paraId="420F2B0C" w14:textId="77777777" w:rsidR="004F0DAE" w:rsidRPr="004F0DAE" w:rsidRDefault="004F0DAE" w:rsidP="004F0DAE">
      <w:pPr>
        <w:numPr>
          <w:ilvl w:val="1"/>
          <w:numId w:val="45"/>
        </w:numPr>
      </w:pPr>
      <w:r w:rsidRPr="004F0DAE">
        <w:t xml:space="preserve">Langmaier diskutiert den Begriff „Propaganda“ kritisch und spricht lieber von </w:t>
      </w:r>
      <w:r w:rsidRPr="004F0DAE">
        <w:rPr>
          <w:b/>
          <w:bCs/>
        </w:rPr>
        <w:t>öffentlichen Leidenschaften</w:t>
      </w:r>
      <w:r w:rsidRPr="004F0DAE">
        <w:t xml:space="preserve"> und „Terror“.</w:t>
      </w:r>
    </w:p>
    <w:p w14:paraId="5AF343C6" w14:textId="77777777" w:rsidR="004F0DAE" w:rsidRPr="004F0DAE" w:rsidRDefault="004F0DAE" w:rsidP="004F0DAE">
      <w:pPr>
        <w:numPr>
          <w:ilvl w:val="1"/>
          <w:numId w:val="45"/>
        </w:numPr>
      </w:pPr>
      <w:r w:rsidRPr="004F0DAE">
        <w:t xml:space="preserve">Parteiabzeichen: </w:t>
      </w:r>
      <w:r w:rsidRPr="004F0DAE">
        <w:rPr>
          <w:b/>
          <w:bCs/>
        </w:rPr>
        <w:t>Pfauenschwanz</w:t>
      </w:r>
      <w:r w:rsidRPr="004F0DAE">
        <w:t xml:space="preserve"> (Österreich, Adel, patrizische Oberschicht) vs. </w:t>
      </w:r>
      <w:r w:rsidRPr="004F0DAE">
        <w:rPr>
          <w:b/>
          <w:bCs/>
        </w:rPr>
        <w:t>Kuhschwanz</w:t>
      </w:r>
      <w:r w:rsidRPr="004F0DAE">
        <w:t xml:space="preserve"> (Schwyz, „arme Leute“, Kuhorte). Pfauenfeder und Kuhschwanz am Hut oder am Fenster dienen als sichtbar-polemische Positionierungen; Edlibach, Hemmerli und Tschudi spiegeln diese Symbolik.</w:t>
      </w:r>
    </w:p>
    <w:p w14:paraId="417BE9A8" w14:textId="77777777" w:rsidR="004F0DAE" w:rsidRPr="004F0DAE" w:rsidRDefault="004F0DAE" w:rsidP="004F0DAE">
      <w:pPr>
        <w:numPr>
          <w:ilvl w:val="0"/>
          <w:numId w:val="45"/>
        </w:numPr>
      </w:pPr>
      <w:r w:rsidRPr="004F0DAE">
        <w:t>„Terror“ nach innen:</w:t>
      </w:r>
    </w:p>
    <w:p w14:paraId="49BFACFE" w14:textId="77777777" w:rsidR="004F0DAE" w:rsidRPr="004F0DAE" w:rsidRDefault="004F0DAE" w:rsidP="004F0DAE">
      <w:pPr>
        <w:numPr>
          <w:ilvl w:val="1"/>
          <w:numId w:val="45"/>
        </w:numPr>
      </w:pPr>
      <w:r w:rsidRPr="004F0DAE">
        <w:t xml:space="preserve">Hauptteil ist die Auswertung und Edition eines </w:t>
      </w:r>
      <w:r w:rsidRPr="004F0DAE">
        <w:rPr>
          <w:b/>
          <w:bCs/>
        </w:rPr>
        <w:t>Zeugenprotokolls (StA Zürich C I, Stadt und Land, Nr. 1696)</w:t>
      </w:r>
      <w:r w:rsidRPr="004F0DAE">
        <w:t xml:space="preserve"> von 1444, das die Prozesse gegen fünf prominente Zürcher (Hans Meiss, Ulman Trinkler, Hans Bluntschli, Heinrich Effinger, Hans Brunner d.Ä.) dokumentiert.</w:t>
      </w:r>
    </w:p>
    <w:p w14:paraId="595C79BE" w14:textId="77777777" w:rsidR="004F0DAE" w:rsidRPr="004F0DAE" w:rsidRDefault="004F0DAE" w:rsidP="004F0DAE">
      <w:pPr>
        <w:numPr>
          <w:ilvl w:val="1"/>
          <w:numId w:val="45"/>
        </w:numPr>
      </w:pPr>
      <w:r w:rsidRPr="004F0DAE">
        <w:t>Vorwürfe: Hochverrat, Bündnisbruch, Kontakt mit dem Feind (Eidgenossen/Luzern), Kritik am „Neuen Bund“ mit Österreich, Zweifel an König Friedrich III., Forderungen nach Frieden, Verhöhnung gefallener Kriegsbefürworter (u. a. Stüssi) etc.</w:t>
      </w:r>
    </w:p>
    <w:p w14:paraId="4BB75653" w14:textId="77777777" w:rsidR="004F0DAE" w:rsidRPr="004F0DAE" w:rsidRDefault="004F0DAE" w:rsidP="004F0DAE">
      <w:pPr>
        <w:numPr>
          <w:ilvl w:val="1"/>
          <w:numId w:val="45"/>
        </w:numPr>
      </w:pPr>
      <w:r w:rsidRPr="004F0DAE">
        <w:t>Urteile:</w:t>
      </w:r>
    </w:p>
    <w:p w14:paraId="537781FF" w14:textId="77777777" w:rsidR="004F0DAE" w:rsidRPr="004F0DAE" w:rsidRDefault="004F0DAE" w:rsidP="004F0DAE">
      <w:pPr>
        <w:numPr>
          <w:ilvl w:val="2"/>
          <w:numId w:val="45"/>
        </w:numPr>
      </w:pPr>
      <w:r w:rsidRPr="004F0DAE">
        <w:rPr>
          <w:b/>
          <w:bCs/>
        </w:rPr>
        <w:t>Meiss und Trinkler</w:t>
      </w:r>
      <w:r w:rsidRPr="004F0DAE">
        <w:t>: Enthauptung und symbolisches Rädern auf dem Fischmarkt.</w:t>
      </w:r>
    </w:p>
    <w:p w14:paraId="2AC2F74B" w14:textId="77777777" w:rsidR="004F0DAE" w:rsidRPr="004F0DAE" w:rsidRDefault="004F0DAE" w:rsidP="004F0DAE">
      <w:pPr>
        <w:numPr>
          <w:ilvl w:val="2"/>
          <w:numId w:val="45"/>
        </w:numPr>
      </w:pPr>
      <w:r w:rsidRPr="004F0DAE">
        <w:rPr>
          <w:b/>
          <w:bCs/>
        </w:rPr>
        <w:t>Bluntschli</w:t>
      </w:r>
      <w:r w:rsidRPr="004F0DAE">
        <w:t>: später ebenfalls hingerichtet.</w:t>
      </w:r>
    </w:p>
    <w:p w14:paraId="1495C20E" w14:textId="77777777" w:rsidR="004F0DAE" w:rsidRPr="004F0DAE" w:rsidRDefault="004F0DAE" w:rsidP="004F0DAE">
      <w:pPr>
        <w:numPr>
          <w:ilvl w:val="2"/>
          <w:numId w:val="45"/>
        </w:numPr>
      </w:pPr>
      <w:r w:rsidRPr="004F0DAE">
        <w:rPr>
          <w:b/>
          <w:bCs/>
        </w:rPr>
        <w:t>Hans Brunner</w:t>
      </w:r>
      <w:r w:rsidRPr="004F0DAE">
        <w:t>: lebenslanges Arrestregime im Spital mit weitgehender Kontaktsperre, Vermögensbuße.</w:t>
      </w:r>
    </w:p>
    <w:p w14:paraId="50424357" w14:textId="77777777" w:rsidR="004F0DAE" w:rsidRPr="004F0DAE" w:rsidRDefault="004F0DAE" w:rsidP="004F0DAE">
      <w:pPr>
        <w:numPr>
          <w:ilvl w:val="2"/>
          <w:numId w:val="45"/>
        </w:numPr>
      </w:pPr>
      <w:r w:rsidRPr="004F0DAE">
        <w:rPr>
          <w:b/>
          <w:bCs/>
        </w:rPr>
        <w:t>Effinger</w:t>
      </w:r>
      <w:r w:rsidRPr="004F0DAE">
        <w:t>: relativ glimpflich (kein Todesurteil), später wieder im Rat.</w:t>
      </w:r>
    </w:p>
    <w:p w14:paraId="191E398C" w14:textId="77777777" w:rsidR="004F0DAE" w:rsidRPr="004F0DAE" w:rsidRDefault="004F0DAE" w:rsidP="004F0DAE">
      <w:pPr>
        <w:numPr>
          <w:ilvl w:val="1"/>
          <w:numId w:val="45"/>
        </w:numPr>
      </w:pPr>
      <w:r w:rsidRPr="004F0DAE">
        <w:lastRenderedPageBreak/>
        <w:t xml:space="preserve">Ziel: </w:t>
      </w:r>
      <w:r w:rsidRPr="004F0DAE">
        <w:rPr>
          <w:b/>
          <w:bCs/>
        </w:rPr>
        <w:t>Neutralisierung der innerstädtischen Oppositionsfraktion</w:t>
      </w:r>
      <w:r w:rsidRPr="004F0DAE">
        <w:t>, um sowohl den Krieg fortführen als auch nach einem möglichen Einlenken gegenüber den Eidgenossen politisch überleben zu können.</w:t>
      </w:r>
    </w:p>
    <w:p w14:paraId="37927AA3" w14:textId="77777777" w:rsidR="004F0DAE" w:rsidRPr="004F0DAE" w:rsidRDefault="004F0DAE" w:rsidP="004F0DAE">
      <w:pPr>
        <w:numPr>
          <w:ilvl w:val="0"/>
          <w:numId w:val="45"/>
        </w:numPr>
      </w:pPr>
      <w:r w:rsidRPr="004F0DAE">
        <w:t>Grenzen des Terrors:</w:t>
      </w:r>
    </w:p>
    <w:p w14:paraId="0977A3B3" w14:textId="77777777" w:rsidR="004F0DAE" w:rsidRPr="004F0DAE" w:rsidRDefault="004F0DAE" w:rsidP="004F0DAE">
      <w:pPr>
        <w:numPr>
          <w:ilvl w:val="1"/>
          <w:numId w:val="45"/>
        </w:numPr>
      </w:pPr>
      <w:r w:rsidRPr="004F0DAE">
        <w:t xml:space="preserve">Fall </w:t>
      </w:r>
      <w:r w:rsidRPr="004F0DAE">
        <w:rPr>
          <w:b/>
          <w:bCs/>
        </w:rPr>
        <w:t>Anna von Hewen</w:t>
      </w:r>
      <w:r w:rsidRPr="004F0DAE">
        <w:t>, Fraumünster-Äbtissin und Schwester des Bischofs von Konstanz: deutlich pro-schwyzerisch, aber aufgrund Status und Immunität de facto unantastbar. Der Vergleich zeigt, dass selbst im „Terror-Regime“ Grenzen bestehen, insbesondere gegenüber hochstehenden Klerikerinnen/Adligen.</w:t>
      </w:r>
    </w:p>
    <w:p w14:paraId="4DCFAD65" w14:textId="77777777" w:rsidR="004F0DAE" w:rsidRPr="004F0DAE" w:rsidRDefault="004F0DAE" w:rsidP="004F0DAE">
      <w:pPr>
        <w:numPr>
          <w:ilvl w:val="0"/>
          <w:numId w:val="45"/>
        </w:numPr>
      </w:pPr>
      <w:r w:rsidRPr="004F0DAE">
        <w:t>Fazit:</w:t>
      </w:r>
    </w:p>
    <w:p w14:paraId="333BCB57" w14:textId="77777777" w:rsidR="004F0DAE" w:rsidRPr="004F0DAE" w:rsidRDefault="004F0DAE" w:rsidP="004F0DAE">
      <w:pPr>
        <w:numPr>
          <w:ilvl w:val="1"/>
          <w:numId w:val="45"/>
        </w:numPr>
      </w:pPr>
      <w:r w:rsidRPr="004F0DAE">
        <w:t xml:space="preserve">Krieg und Angst erzeugen eine </w:t>
      </w:r>
      <w:r w:rsidRPr="004F0DAE">
        <w:rPr>
          <w:b/>
          <w:bCs/>
        </w:rPr>
        <w:t>Negativspirale</w:t>
      </w:r>
      <w:r w:rsidRPr="004F0DAE">
        <w:t>: die Bereitschaft zur Gewalt gegen „innere Feinde“ wächst, um die Einheit der gemain und den Fortbestand der Elite zu sichern.</w:t>
      </w:r>
    </w:p>
    <w:p w14:paraId="17F4A5AB" w14:textId="77777777" w:rsidR="004F0DAE" w:rsidRPr="004F0DAE" w:rsidRDefault="004F0DAE" w:rsidP="004F0DAE">
      <w:pPr>
        <w:numPr>
          <w:ilvl w:val="1"/>
          <w:numId w:val="45"/>
        </w:numPr>
      </w:pPr>
      <w:r w:rsidRPr="004F0DAE">
        <w:t xml:space="preserve">Die verurteilte Opposition beruft sich jedoch ebenfalls auf </w:t>
      </w:r>
      <w:r w:rsidRPr="004F0DAE">
        <w:rPr>
          <w:b/>
          <w:bCs/>
        </w:rPr>
        <w:t>„gemeinen Nutzen“ und Ehre</w:t>
      </w:r>
      <w:r w:rsidRPr="004F0DAE">
        <w:t xml:space="preserve"> – der Konflikt ist kein einfacher Gegensatz „gemeiner Mann vs. Obrigkeit“, sondern ein Ringen um die richtige Interpretation des Gemeinwohls im Krieg. </w:t>
      </w:r>
    </w:p>
    <w:p w14:paraId="1F845B87" w14:textId="77777777" w:rsidR="004F0DAE" w:rsidRPr="004F0DAE" w:rsidRDefault="00C7585B" w:rsidP="004F0DAE">
      <w:r w:rsidRPr="004F0DAE">
        <w:rPr>
          <w:noProof/>
        </w:rPr>
        <w:pict w14:anchorId="1A71BBC2">
          <v:rect id="_x0000_i1049" alt="" style="width:453.6pt;height:.05pt;mso-width-percent:0;mso-height-percent:0;mso-width-percent:0;mso-height-percent:0" o:hralign="center" o:hrstd="t" o:hr="t" fillcolor="#a0a0a0" stroked="f"/>
        </w:pict>
      </w:r>
    </w:p>
    <w:p w14:paraId="33B80BAE" w14:textId="77777777" w:rsidR="004F0DAE" w:rsidRPr="004F0DAE" w:rsidRDefault="004F0DAE" w:rsidP="004F0DAE">
      <w:r w:rsidRPr="004F0DAE">
        <w:rPr>
          <w:b/>
          <w:bCs/>
        </w:rPr>
        <w:t>2. Welche Chroniken, Quellen und Autoren nutzt Langmaier?</w:t>
      </w:r>
    </w:p>
    <w:p w14:paraId="36A4F08C" w14:textId="77777777" w:rsidR="004F0DAE" w:rsidRPr="004F0DAE" w:rsidRDefault="004F0DAE" w:rsidP="004F0DAE"/>
    <w:p w14:paraId="70ACF8A2" w14:textId="77777777" w:rsidR="004F0DAE" w:rsidRPr="004F0DAE" w:rsidRDefault="004F0DAE" w:rsidP="004F0DAE">
      <w:r w:rsidRPr="004F0DAE">
        <w:t>Nur die für dein Projekt wichtigsten (Chroniken + Schlüsselliteratur):</w:t>
      </w:r>
    </w:p>
    <w:p w14:paraId="36CB4D86" w14:textId="77777777" w:rsidR="004F0DAE" w:rsidRPr="004F0DAE" w:rsidRDefault="004F0DAE" w:rsidP="004F0DAE">
      <w:pPr>
        <w:numPr>
          <w:ilvl w:val="0"/>
          <w:numId w:val="46"/>
        </w:numPr>
      </w:pPr>
      <w:r w:rsidRPr="004F0DAE">
        <w:rPr>
          <w:b/>
          <w:bCs/>
        </w:rPr>
        <w:t>Chroniken und zeitgenössische Texte (Spätmittelalter/Frühe Neuzeit)</w:t>
      </w:r>
    </w:p>
    <w:p w14:paraId="3069CC19" w14:textId="77777777" w:rsidR="004F0DAE" w:rsidRPr="004F0DAE" w:rsidRDefault="004F0DAE" w:rsidP="004F0DAE">
      <w:pPr>
        <w:numPr>
          <w:ilvl w:val="1"/>
          <w:numId w:val="46"/>
        </w:numPr>
      </w:pPr>
      <w:r w:rsidRPr="004F0DAE">
        <w:rPr>
          <w:b/>
          <w:bCs/>
        </w:rPr>
        <w:t>Aegidius Tschudi, Chronicon Helveticum</w:t>
      </w:r>
      <w:r w:rsidRPr="004F0DAE">
        <w:t xml:space="preserve"> – wichtige Referenz für Ereignisablauf, innerstädtische Konflikte, symbolische Zeichen (Pfauenschwanz, Kuhschwanz), Lieder und Feindbilder; mehrfach zitiert (Teile 10/11, ed. Stettler).</w:t>
      </w:r>
    </w:p>
    <w:p w14:paraId="65C79A52" w14:textId="77777777" w:rsidR="004F0DAE" w:rsidRPr="004F0DAE" w:rsidRDefault="004F0DAE" w:rsidP="004F0DAE">
      <w:pPr>
        <w:numPr>
          <w:ilvl w:val="1"/>
          <w:numId w:val="46"/>
        </w:numPr>
      </w:pPr>
      <w:r w:rsidRPr="004F0DAE">
        <w:rPr>
          <w:b/>
          <w:bCs/>
        </w:rPr>
        <w:t>Gerold Edlibach, Chronik</w:t>
      </w:r>
      <w:r w:rsidRPr="004F0DAE">
        <w:t xml:space="preserve"> – besonders für den Putsch gegen Meiss/Trinkler (Überfall auf das Rathaus, Verhaftung, Hinrichtung), pfau-/kuhschwanz-Symbolik und innere Konflikte.</w:t>
      </w:r>
    </w:p>
    <w:p w14:paraId="35782151" w14:textId="77777777" w:rsidR="004F0DAE" w:rsidRPr="004F0DAE" w:rsidRDefault="004F0DAE" w:rsidP="004F0DAE">
      <w:pPr>
        <w:numPr>
          <w:ilvl w:val="1"/>
          <w:numId w:val="46"/>
        </w:numPr>
      </w:pPr>
      <w:r w:rsidRPr="004F0DAE">
        <w:rPr>
          <w:b/>
          <w:bCs/>
        </w:rPr>
        <w:t>Hans Fründ, Chronik des Alten Zürichkriegs</w:t>
      </w:r>
      <w:r w:rsidRPr="004F0DAE">
        <w:t xml:space="preserve"> – zur militärischen Dimension, Verluste, äußere Kriegsereignisse (Kontext, nicht Hauptteil).</w:t>
      </w:r>
    </w:p>
    <w:p w14:paraId="5CA2FEFC" w14:textId="77777777" w:rsidR="004F0DAE" w:rsidRPr="004F0DAE" w:rsidRDefault="004F0DAE" w:rsidP="004F0DAE">
      <w:pPr>
        <w:numPr>
          <w:ilvl w:val="1"/>
          <w:numId w:val="46"/>
        </w:numPr>
      </w:pPr>
      <w:r w:rsidRPr="004F0DAE">
        <w:rPr>
          <w:b/>
          <w:bCs/>
        </w:rPr>
        <w:t>Felix Hemmerli, De nobilitate et rusticitate dialogus</w:t>
      </w:r>
      <w:r w:rsidRPr="004F0DAE">
        <w:t xml:space="preserve"> – als Beispiel antieidgenössischer, adelsfreundlicher Publizistik; Langmaier hat dazu eigene Spezialstudie, die er einbindet.</w:t>
      </w:r>
    </w:p>
    <w:p w14:paraId="741CEC39" w14:textId="77777777" w:rsidR="004F0DAE" w:rsidRPr="004F0DAE" w:rsidRDefault="004F0DAE" w:rsidP="004F0DAE">
      <w:pPr>
        <w:numPr>
          <w:ilvl w:val="1"/>
          <w:numId w:val="46"/>
        </w:numPr>
      </w:pPr>
      <w:r w:rsidRPr="004F0DAE">
        <w:rPr>
          <w:b/>
          <w:bCs/>
        </w:rPr>
        <w:lastRenderedPageBreak/>
        <w:t>Reichsstädtische und regionale Chroniken</w:t>
      </w:r>
      <w:r w:rsidRPr="004F0DAE">
        <w:t xml:space="preserve"> (Gebhard Dacher/Konstanz, Basler und Straßburger Fortsetzungen, kleinere Chroniken) – v. a. für die überregionale Perspektive.</w:t>
      </w:r>
    </w:p>
    <w:p w14:paraId="149F4F61" w14:textId="77777777" w:rsidR="004F0DAE" w:rsidRPr="004F0DAE" w:rsidRDefault="004F0DAE" w:rsidP="004F0DAE">
      <w:pPr>
        <w:numPr>
          <w:ilvl w:val="1"/>
          <w:numId w:val="46"/>
        </w:numPr>
      </w:pPr>
      <w:r w:rsidRPr="004F0DAE">
        <w:rPr>
          <w:b/>
          <w:bCs/>
        </w:rPr>
        <w:t>Felix Fabri, Descriptio Sueviae</w:t>
      </w:r>
      <w:r w:rsidRPr="004F0DAE">
        <w:t xml:space="preserve"> – Reflex einer Kindheitserfahrung im Zürichkrieg, Beispiel für langfristige Traumatisierung.</w:t>
      </w:r>
    </w:p>
    <w:p w14:paraId="3EB4FBB4" w14:textId="77777777" w:rsidR="004F0DAE" w:rsidRPr="004F0DAE" w:rsidRDefault="004F0DAE" w:rsidP="004F0DAE">
      <w:pPr>
        <w:numPr>
          <w:ilvl w:val="1"/>
          <w:numId w:val="46"/>
        </w:numPr>
      </w:pPr>
      <w:r w:rsidRPr="004F0DAE">
        <w:t xml:space="preserve">Später: </w:t>
      </w:r>
      <w:r w:rsidRPr="004F0DAE">
        <w:rPr>
          <w:b/>
          <w:bCs/>
        </w:rPr>
        <w:t>Bullinger</w:t>
      </w:r>
      <w:r w:rsidRPr="004F0DAE">
        <w:t xml:space="preserve"> taucht indirekt auf, weil auf dem Protokoll eine Randnotiz Bullingers („ze Ostern 1444“) steht – Hinweis, dass die Reformationstradition diese Quelle kennt und rezipiert.</w:t>
      </w:r>
    </w:p>
    <w:p w14:paraId="4028FC76" w14:textId="77777777" w:rsidR="004F0DAE" w:rsidRPr="004F0DAE" w:rsidRDefault="004F0DAE" w:rsidP="004F0DAE">
      <w:pPr>
        <w:numPr>
          <w:ilvl w:val="0"/>
          <w:numId w:val="46"/>
        </w:numPr>
      </w:pPr>
      <w:r w:rsidRPr="004F0DAE">
        <w:rPr>
          <w:b/>
          <w:bCs/>
        </w:rPr>
        <w:t>Archivalische Quellen (für dein Quellenmodell zentral)</w:t>
      </w:r>
    </w:p>
    <w:p w14:paraId="7F6A0D0F" w14:textId="77777777" w:rsidR="004F0DAE" w:rsidRPr="004F0DAE" w:rsidRDefault="004F0DAE" w:rsidP="004F0DAE">
      <w:pPr>
        <w:numPr>
          <w:ilvl w:val="1"/>
          <w:numId w:val="46"/>
        </w:numPr>
      </w:pPr>
      <w:r w:rsidRPr="004F0DAE">
        <w:rPr>
          <w:b/>
          <w:bCs/>
        </w:rPr>
        <w:t>Zeugenprotokoll StA Zürich, C I, Stadt und Land Nr. 1696</w:t>
      </w:r>
      <w:r w:rsidRPr="004F0DAE">
        <w:t xml:space="preserve"> (Edition im Aufsatz).</w:t>
      </w:r>
    </w:p>
    <w:p w14:paraId="2284029E" w14:textId="77777777" w:rsidR="004F0DAE" w:rsidRPr="004F0DAE" w:rsidRDefault="004F0DAE" w:rsidP="004F0DAE">
      <w:pPr>
        <w:numPr>
          <w:ilvl w:val="1"/>
          <w:numId w:val="46"/>
        </w:numPr>
      </w:pPr>
      <w:r w:rsidRPr="004F0DAE">
        <w:rPr>
          <w:b/>
          <w:bCs/>
        </w:rPr>
        <w:t>Rats- und Richtbücher</w:t>
      </w:r>
      <w:r w:rsidRPr="004F0DAE">
        <w:t xml:space="preserve"> (B VI 215 u. a.): Prozessführung, Strafpraxis.</w:t>
      </w:r>
    </w:p>
    <w:p w14:paraId="3D653F24" w14:textId="77777777" w:rsidR="004F0DAE" w:rsidRPr="004F0DAE" w:rsidRDefault="004F0DAE" w:rsidP="004F0DAE">
      <w:pPr>
        <w:numPr>
          <w:ilvl w:val="1"/>
          <w:numId w:val="46"/>
        </w:numPr>
      </w:pPr>
      <w:r w:rsidRPr="004F0DAE">
        <w:rPr>
          <w:b/>
          <w:bCs/>
        </w:rPr>
        <w:t>Urkundenregesten des Staatsarchivs Zürich (URZ Bd. 5–7)</w:t>
      </w:r>
      <w:r w:rsidRPr="004F0DAE">
        <w:t>: zu Finanzen, Militärorganisation, Botenwesen, Bündnissen etc.</w:t>
      </w:r>
    </w:p>
    <w:p w14:paraId="70341673" w14:textId="77777777" w:rsidR="004F0DAE" w:rsidRPr="004F0DAE" w:rsidRDefault="004F0DAE" w:rsidP="004F0DAE">
      <w:pPr>
        <w:numPr>
          <w:ilvl w:val="1"/>
          <w:numId w:val="46"/>
        </w:numPr>
      </w:pPr>
      <w:r w:rsidRPr="004F0DAE">
        <w:t>Stadtarchiv-Bestände zu Steuerbüchern, Vermögen der Familien, Stadtverfassung, Vogteien (Greifensee, Regensberg, Andelfingen etc.).</w:t>
      </w:r>
    </w:p>
    <w:p w14:paraId="194E39D5" w14:textId="77777777" w:rsidR="004F0DAE" w:rsidRPr="004F0DAE" w:rsidRDefault="004F0DAE" w:rsidP="004F0DAE">
      <w:pPr>
        <w:numPr>
          <w:ilvl w:val="0"/>
          <w:numId w:val="46"/>
        </w:numPr>
      </w:pPr>
      <w:r w:rsidRPr="004F0DAE">
        <w:rPr>
          <w:b/>
          <w:bCs/>
        </w:rPr>
        <w:t>Moderne Forschungsliteratur (wichtige Knoten in deinem AA-Netz)</w:t>
      </w:r>
    </w:p>
    <w:p w14:paraId="690D6430" w14:textId="77777777" w:rsidR="004F0DAE" w:rsidRPr="004F0DAE" w:rsidRDefault="004F0DAE" w:rsidP="004F0DAE">
      <w:pPr>
        <w:numPr>
          <w:ilvl w:val="1"/>
          <w:numId w:val="46"/>
        </w:numPr>
      </w:pPr>
      <w:r w:rsidRPr="004F0DAE">
        <w:rPr>
          <w:b/>
          <w:bCs/>
        </w:rPr>
        <w:t>Bernhard Stettler</w:t>
      </w:r>
      <w:r w:rsidRPr="004F0DAE">
        <w:t xml:space="preserve"> (Tschudi-Edition, Handbuch „Die Eidgenossenschaft im 15. Jahrhundert“).</w:t>
      </w:r>
    </w:p>
    <w:p w14:paraId="41C96E0A" w14:textId="77777777" w:rsidR="004F0DAE" w:rsidRPr="004F0DAE" w:rsidRDefault="004F0DAE" w:rsidP="004F0DAE">
      <w:pPr>
        <w:numPr>
          <w:ilvl w:val="1"/>
          <w:numId w:val="46"/>
        </w:numPr>
      </w:pPr>
      <w:r w:rsidRPr="004F0DAE">
        <w:rPr>
          <w:b/>
          <w:bCs/>
        </w:rPr>
        <w:t>Alois Niederstätter, Der Alte Zürichkrieg</w:t>
      </w:r>
      <w:r w:rsidRPr="004F0DAE">
        <w:t xml:space="preserve"> – Basis zu Kriegsverlauf, österreichischer Politik, Bündnissystemen.</w:t>
      </w:r>
    </w:p>
    <w:p w14:paraId="678F3EFC" w14:textId="77777777" w:rsidR="004F0DAE" w:rsidRPr="004F0DAE" w:rsidRDefault="004F0DAE" w:rsidP="004F0DAE">
      <w:pPr>
        <w:numPr>
          <w:ilvl w:val="1"/>
          <w:numId w:val="46"/>
        </w:numPr>
      </w:pPr>
      <w:r w:rsidRPr="004F0DAE">
        <w:rPr>
          <w:b/>
          <w:bCs/>
        </w:rPr>
        <w:t>Peter Niederhäuser, Christian Sieber, Oliver Landolt, Otto Sigg, Bruno Koch, Hans-Jörg Gilomen</w:t>
      </w:r>
      <w:r w:rsidRPr="004F0DAE">
        <w:t xml:space="preserve"> – zur Wirtschafts-, Sozial- und Stadtgeschichte Zürichs, Demographie, Finanzen, „Agrarkrise“, militärische Organisation.</w:t>
      </w:r>
    </w:p>
    <w:p w14:paraId="7D704314" w14:textId="77777777" w:rsidR="004F0DAE" w:rsidRPr="004F0DAE" w:rsidRDefault="004F0DAE" w:rsidP="004F0DAE">
      <w:pPr>
        <w:numPr>
          <w:ilvl w:val="1"/>
          <w:numId w:val="46"/>
        </w:numPr>
      </w:pPr>
      <w:r w:rsidRPr="004F0DAE">
        <w:rPr>
          <w:b/>
          <w:bCs/>
        </w:rPr>
        <w:t>Susanna Burghartz, Sibylle Malamud</w:t>
      </w:r>
      <w:r w:rsidRPr="004F0DAE">
        <w:t xml:space="preserve"> – zur Zürcher Gerichtspraxis und Delinquenz.</w:t>
      </w:r>
    </w:p>
    <w:p w14:paraId="56CA47EE" w14:textId="77777777" w:rsidR="004F0DAE" w:rsidRPr="004F0DAE" w:rsidRDefault="004F0DAE" w:rsidP="004F0DAE">
      <w:pPr>
        <w:numPr>
          <w:ilvl w:val="1"/>
          <w:numId w:val="46"/>
        </w:numPr>
      </w:pPr>
      <w:r w:rsidRPr="004F0DAE">
        <w:rPr>
          <w:b/>
          <w:bCs/>
        </w:rPr>
        <w:t>Guy Marchal, Peter Blickle, Heinemeyer, Moraw, Heinig</w:t>
      </w:r>
      <w:r w:rsidRPr="004F0DAE">
        <w:t xml:space="preserve"> – theoretischer Rahmen: Gemeinwesen, Gemeinwohl, politische Netzwerke, „territoriale Verdichtung“.</w:t>
      </w:r>
    </w:p>
    <w:p w14:paraId="2936646E" w14:textId="77777777" w:rsidR="004F0DAE" w:rsidRPr="004F0DAE" w:rsidRDefault="004F0DAE" w:rsidP="004F0DAE">
      <w:pPr>
        <w:numPr>
          <w:ilvl w:val="1"/>
          <w:numId w:val="46"/>
        </w:numPr>
      </w:pPr>
      <w:r w:rsidRPr="004F0DAE">
        <w:t>Eigene Vorarbeiten Langmaiers (Erzherzog Albrecht VI., Hass im AZK, Hemmerli), auf die er mehrfach verweist.</w:t>
      </w:r>
    </w:p>
    <w:p w14:paraId="26B7AA2D" w14:textId="77777777" w:rsidR="004F0DAE" w:rsidRPr="004F0DAE" w:rsidRDefault="004F0DAE" w:rsidP="004F0DAE"/>
    <w:p w14:paraId="6F084E7F" w14:textId="77777777" w:rsidR="004F0DAE" w:rsidRPr="004F0DAE" w:rsidRDefault="004F0DAE" w:rsidP="004F0DAE">
      <w:r w:rsidRPr="004F0DAE">
        <w:lastRenderedPageBreak/>
        <w:t xml:space="preserve">Für dein Netzwerk heißt das: Langmaier bringt die </w:t>
      </w:r>
      <w:r w:rsidRPr="004F0DAE">
        <w:rPr>
          <w:b/>
          <w:bCs/>
        </w:rPr>
        <w:t>Achse Tschudi–Edlibach–Fründ–(Hemmerli)</w:t>
      </w:r>
      <w:r w:rsidRPr="004F0DAE">
        <w:t xml:space="preserve"> mit einer ganzen Batterie Zürcher Akten in Verbindung und verknüpft sie mit moderner Forschung (Stettler, Niederstätter, Niederhäuser, Sieber etc.).</w:t>
      </w:r>
    </w:p>
    <w:p w14:paraId="2CB84949" w14:textId="77777777" w:rsidR="004F0DAE" w:rsidRPr="004F0DAE" w:rsidRDefault="00C7585B" w:rsidP="004F0DAE">
      <w:r w:rsidRPr="004F0DAE">
        <w:rPr>
          <w:noProof/>
        </w:rPr>
        <w:pict w14:anchorId="22D14F70">
          <v:rect id="_x0000_i1048" alt="" style="width:453.6pt;height:.05pt;mso-width-percent:0;mso-height-percent:0;mso-width-percent:0;mso-height-percent:0" o:hralign="center" o:hrstd="t" o:hr="t" fillcolor="#a0a0a0" stroked="f"/>
        </w:pict>
      </w:r>
    </w:p>
    <w:p w14:paraId="34E0459E" w14:textId="77777777" w:rsidR="004F0DAE" w:rsidRPr="004F0DAE" w:rsidRDefault="004F0DAE" w:rsidP="004F0DAE">
      <w:r w:rsidRPr="004F0DAE">
        <w:rPr>
          <w:b/>
          <w:bCs/>
        </w:rPr>
        <w:t>3. Relevanz für deine BA – speziell Kapitel 1–3</w:t>
      </w:r>
    </w:p>
    <w:p w14:paraId="1ADB9EE9" w14:textId="77777777" w:rsidR="004F0DAE" w:rsidRPr="004F0DAE" w:rsidRDefault="004F0DAE" w:rsidP="004F0DAE"/>
    <w:p w14:paraId="766C0252" w14:textId="77777777" w:rsidR="004F0DAE" w:rsidRPr="004F0DAE" w:rsidRDefault="004F0DAE" w:rsidP="004F0DAE">
      <w:pPr>
        <w:rPr>
          <w:b/>
          <w:bCs/>
        </w:rPr>
      </w:pPr>
      <w:r w:rsidRPr="004F0DAE">
        <w:rPr>
          <w:b/>
          <w:bCs/>
        </w:rPr>
        <w:t>Kapitel 1: Thema, Fragestellung, Forschungsstand</w:t>
      </w:r>
    </w:p>
    <w:p w14:paraId="28A1EE0A" w14:textId="77777777" w:rsidR="004F0DAE" w:rsidRPr="004F0DAE" w:rsidRDefault="004F0DAE" w:rsidP="004F0DAE"/>
    <w:p w14:paraId="6735BED6" w14:textId="77777777" w:rsidR="004F0DAE" w:rsidRPr="004F0DAE" w:rsidRDefault="004F0DAE" w:rsidP="004F0DAE">
      <w:r w:rsidRPr="004F0DAE">
        <w:t>Nutzen:</w:t>
      </w:r>
    </w:p>
    <w:p w14:paraId="13E70358" w14:textId="77777777" w:rsidR="004F0DAE" w:rsidRPr="004F0DAE" w:rsidRDefault="004F0DAE" w:rsidP="004F0DAE">
      <w:pPr>
        <w:numPr>
          <w:ilvl w:val="0"/>
          <w:numId w:val="47"/>
        </w:numPr>
      </w:pPr>
      <w:r w:rsidRPr="004F0DAE">
        <w:t xml:space="preserve">Zeigt, dass neuere AZK-Forschung (Langmaier, Sieber, Niederhäuser, Rigendinger) das Thema </w:t>
      </w:r>
      <w:r w:rsidRPr="004F0DAE">
        <w:rPr>
          <w:b/>
          <w:bCs/>
        </w:rPr>
        <w:t>stark innenpolitisch und mentalitätsgeschichtlich</w:t>
      </w:r>
      <w:r w:rsidRPr="004F0DAE">
        <w:t xml:space="preserve"> liest: Krieg als Belastungstest für Gemeinwesen, nicht nur als Schlachtenfolge.</w:t>
      </w:r>
    </w:p>
    <w:p w14:paraId="2077F427" w14:textId="77777777" w:rsidR="004F0DAE" w:rsidRPr="004F0DAE" w:rsidRDefault="004F0DAE" w:rsidP="004F0DAE">
      <w:pPr>
        <w:numPr>
          <w:ilvl w:val="0"/>
          <w:numId w:val="47"/>
        </w:numPr>
      </w:pPr>
      <w:r w:rsidRPr="004F0DAE">
        <w:t>Du kannst Langmaier verwenden, um im Forschungsstand zu zeigen:</w:t>
      </w:r>
    </w:p>
    <w:p w14:paraId="34DE43F3" w14:textId="77777777" w:rsidR="004F0DAE" w:rsidRPr="004F0DAE" w:rsidRDefault="004F0DAE" w:rsidP="004F0DAE">
      <w:pPr>
        <w:numPr>
          <w:ilvl w:val="1"/>
          <w:numId w:val="47"/>
        </w:numPr>
      </w:pPr>
      <w:r w:rsidRPr="004F0DAE">
        <w:t xml:space="preserve">Neben Stettlers großen Überlieferungssträngen (schwyzerisch-eidgenössisch vs. zürcherisch-österreichisch) gibt es eine </w:t>
      </w:r>
      <w:r w:rsidRPr="004F0DAE">
        <w:rPr>
          <w:b/>
          <w:bCs/>
        </w:rPr>
        <w:t>dritte Ebene</w:t>
      </w:r>
      <w:r w:rsidRPr="004F0DAE">
        <w:t xml:space="preserve">: die Frage, wie </w:t>
      </w:r>
      <w:r w:rsidRPr="004F0DAE">
        <w:rPr>
          <w:b/>
          <w:bCs/>
        </w:rPr>
        <w:t>Städte intern</w:t>
      </w:r>
      <w:r w:rsidRPr="004F0DAE">
        <w:t xml:space="preserve"> mit Krieg, Opposition, Propaganda und Repression umgehen.</w:t>
      </w:r>
    </w:p>
    <w:p w14:paraId="4DE19B91" w14:textId="77777777" w:rsidR="004F0DAE" w:rsidRPr="004F0DAE" w:rsidRDefault="004F0DAE" w:rsidP="004F0DAE">
      <w:pPr>
        <w:numPr>
          <w:ilvl w:val="1"/>
          <w:numId w:val="47"/>
        </w:numPr>
      </w:pPr>
      <w:r w:rsidRPr="004F0DAE">
        <w:t xml:space="preserve">Sein Aufsatz ist ein Beispiel für Forschung, die Archivquellen (Ratsprotokolle, Zeugenverhöre) und Chroniken kombiniert, um </w:t>
      </w:r>
      <w:r w:rsidRPr="004F0DAE">
        <w:rPr>
          <w:b/>
          <w:bCs/>
        </w:rPr>
        <w:t>Politische Kultur und „Terror“</w:t>
      </w:r>
      <w:r w:rsidRPr="004F0DAE">
        <w:t xml:space="preserve"> zu untersuchen.</w:t>
      </w:r>
    </w:p>
    <w:p w14:paraId="6319DECB" w14:textId="77777777" w:rsidR="004F0DAE" w:rsidRPr="004F0DAE" w:rsidRDefault="004F0DAE" w:rsidP="004F0DAE">
      <w:pPr>
        <w:numPr>
          <w:ilvl w:val="0"/>
          <w:numId w:val="47"/>
        </w:numPr>
      </w:pPr>
      <w:r w:rsidRPr="004F0DAE">
        <w:t>Du kannst deine Fragestellung („Netzwerk historischer Chroniken/Kanzleien/Narrative“) anschließen:</w:t>
      </w:r>
    </w:p>
    <w:p w14:paraId="7284F8C5" w14:textId="77777777" w:rsidR="004F0DAE" w:rsidRPr="004F0DAE" w:rsidRDefault="004F0DAE" w:rsidP="004F0DAE">
      <w:pPr>
        <w:numPr>
          <w:ilvl w:val="1"/>
          <w:numId w:val="47"/>
        </w:numPr>
      </w:pPr>
      <w:r w:rsidRPr="004F0DAE">
        <w:t>Stettler = Überlieferungsstränge;</w:t>
      </w:r>
    </w:p>
    <w:p w14:paraId="72489466" w14:textId="77777777" w:rsidR="004F0DAE" w:rsidRPr="004F0DAE" w:rsidRDefault="004F0DAE" w:rsidP="004F0DAE">
      <w:pPr>
        <w:numPr>
          <w:ilvl w:val="1"/>
          <w:numId w:val="47"/>
        </w:numPr>
      </w:pPr>
      <w:r w:rsidRPr="004F0DAE">
        <w:t xml:space="preserve">Langmaier = </w:t>
      </w:r>
      <w:r w:rsidRPr="004F0DAE">
        <w:rPr>
          <w:b/>
          <w:bCs/>
        </w:rPr>
        <w:t>innerstädtische Netzwerke von Akteuren und Meinungen</w:t>
      </w:r>
      <w:r w:rsidRPr="004F0DAE">
        <w:t>;</w:t>
      </w:r>
    </w:p>
    <w:p w14:paraId="65721067" w14:textId="77777777" w:rsidR="004F0DAE" w:rsidRPr="004F0DAE" w:rsidRDefault="004F0DAE" w:rsidP="004F0DAE">
      <w:pPr>
        <w:numPr>
          <w:ilvl w:val="1"/>
          <w:numId w:val="47"/>
        </w:numPr>
      </w:pPr>
      <w:r w:rsidRPr="004F0DAE">
        <w:t>du = Netzwerke der Texte (Chroniken, Kanzleiquellen, Forschung) als Graph.</w:t>
      </w:r>
    </w:p>
    <w:p w14:paraId="63EC294A" w14:textId="77777777" w:rsidR="004F0DAE" w:rsidRPr="004F0DAE" w:rsidRDefault="004F0DAE" w:rsidP="004F0DAE"/>
    <w:p w14:paraId="75F8EEF8" w14:textId="77777777" w:rsidR="004F0DAE" w:rsidRPr="004F0DAE" w:rsidRDefault="004F0DAE" w:rsidP="004F0DAE">
      <w:pPr>
        <w:rPr>
          <w:b/>
          <w:bCs/>
        </w:rPr>
      </w:pPr>
      <w:r w:rsidRPr="004F0DAE">
        <w:rPr>
          <w:b/>
          <w:bCs/>
        </w:rPr>
        <w:t>Kapitel 2: Historischer Kontext des Alten Zürichkriegs</w:t>
      </w:r>
    </w:p>
    <w:p w14:paraId="69F4A04B" w14:textId="77777777" w:rsidR="004F0DAE" w:rsidRPr="004F0DAE" w:rsidRDefault="004F0DAE" w:rsidP="004F0DAE"/>
    <w:p w14:paraId="68B6555B" w14:textId="77777777" w:rsidR="004F0DAE" w:rsidRPr="004F0DAE" w:rsidRDefault="004F0DAE" w:rsidP="004F0DAE">
      <w:r w:rsidRPr="004F0DAE">
        <w:t>Hier ist Langmaier sehr ergiebig:</w:t>
      </w:r>
    </w:p>
    <w:p w14:paraId="35F5646B" w14:textId="77777777" w:rsidR="004F0DAE" w:rsidRPr="004F0DAE" w:rsidRDefault="004F0DAE" w:rsidP="004F0DAE">
      <w:pPr>
        <w:numPr>
          <w:ilvl w:val="0"/>
          <w:numId w:val="48"/>
        </w:numPr>
      </w:pPr>
      <w:r w:rsidRPr="004F0DAE">
        <w:rPr>
          <w:b/>
          <w:bCs/>
        </w:rPr>
        <w:t>Strukturelle Rahmenbedingungen</w:t>
      </w:r>
      <w:r w:rsidRPr="004F0DAE">
        <w:t>:</w:t>
      </w:r>
    </w:p>
    <w:p w14:paraId="221A26FA" w14:textId="77777777" w:rsidR="004F0DAE" w:rsidRPr="004F0DAE" w:rsidRDefault="004F0DAE" w:rsidP="004F0DAE">
      <w:pPr>
        <w:numPr>
          <w:ilvl w:val="1"/>
          <w:numId w:val="48"/>
        </w:numPr>
      </w:pPr>
      <w:r w:rsidRPr="004F0DAE">
        <w:lastRenderedPageBreak/>
        <w:t>Walensee-Korridor, Toggenburger Erbfall, wirtschaftliche Interessen Zürich vs. Schwyz/Glarus, Rolle Habsburg/Bern;</w:t>
      </w:r>
    </w:p>
    <w:p w14:paraId="605610F2" w14:textId="77777777" w:rsidR="004F0DAE" w:rsidRPr="004F0DAE" w:rsidRDefault="004F0DAE" w:rsidP="004F0DAE">
      <w:pPr>
        <w:numPr>
          <w:ilvl w:val="1"/>
          <w:numId w:val="48"/>
        </w:numPr>
      </w:pPr>
      <w:r w:rsidRPr="004F0DAE">
        <w:t>„Viehorte“ vs. Handelsstadt; Krieg als Kampf um Getreidewege und politische Autonomie.</w:t>
      </w:r>
    </w:p>
    <w:p w14:paraId="60D502BB" w14:textId="77777777" w:rsidR="004F0DAE" w:rsidRPr="004F0DAE" w:rsidRDefault="004F0DAE" w:rsidP="004F0DAE">
      <w:pPr>
        <w:numPr>
          <w:ilvl w:val="0"/>
          <w:numId w:val="48"/>
        </w:numPr>
      </w:pPr>
      <w:r w:rsidRPr="004F0DAE">
        <w:rPr>
          <w:b/>
          <w:bCs/>
        </w:rPr>
        <w:t>Innere Verhältnisse in Zürich</w:t>
      </w:r>
      <w:r w:rsidRPr="004F0DAE">
        <w:t>:</w:t>
      </w:r>
    </w:p>
    <w:p w14:paraId="66D6B292" w14:textId="77777777" w:rsidR="004F0DAE" w:rsidRPr="004F0DAE" w:rsidRDefault="004F0DAE" w:rsidP="004F0DAE">
      <w:pPr>
        <w:numPr>
          <w:ilvl w:val="1"/>
          <w:numId w:val="48"/>
        </w:numPr>
      </w:pPr>
      <w:r w:rsidRPr="004F0DAE">
        <w:t>Soziale Schichtung (Oberschicht – Mittelschicht – Unterschicht); Rolle der Constaffel; Zunftverfassung vs. patrizische Familien (Stüssi, Schwend, Escher, Schwarzmurer, Grebel, Göldli u. a.).</w:t>
      </w:r>
    </w:p>
    <w:p w14:paraId="558D87CB" w14:textId="77777777" w:rsidR="004F0DAE" w:rsidRPr="004F0DAE" w:rsidRDefault="004F0DAE" w:rsidP="004F0DAE">
      <w:pPr>
        <w:numPr>
          <w:ilvl w:val="1"/>
          <w:numId w:val="48"/>
        </w:numPr>
      </w:pPr>
      <w:r w:rsidRPr="004F0DAE">
        <w:t>Wirtschaftliche Interessengegensätze (Fernhandel vs. lokale Versorgung).</w:t>
      </w:r>
    </w:p>
    <w:p w14:paraId="319F6125" w14:textId="77777777" w:rsidR="004F0DAE" w:rsidRPr="004F0DAE" w:rsidRDefault="004F0DAE" w:rsidP="004F0DAE">
      <w:pPr>
        <w:numPr>
          <w:ilvl w:val="1"/>
          <w:numId w:val="48"/>
        </w:numPr>
      </w:pPr>
      <w:r w:rsidRPr="004F0DAE">
        <w:t>Verflechtung mit Reich und Habsburg (Ritterschläge in Rom, Wappenbriefe, Hoffnungen auf Friedrich III.).</w:t>
      </w:r>
    </w:p>
    <w:p w14:paraId="4A5E9F95" w14:textId="77777777" w:rsidR="004F0DAE" w:rsidRPr="004F0DAE" w:rsidRDefault="004F0DAE" w:rsidP="004F0DAE">
      <w:pPr>
        <w:numPr>
          <w:ilvl w:val="0"/>
          <w:numId w:val="48"/>
        </w:numPr>
      </w:pPr>
      <w:r w:rsidRPr="004F0DAE">
        <w:rPr>
          <w:b/>
          <w:bCs/>
        </w:rPr>
        <w:t>Kriegserfahrung</w:t>
      </w:r>
      <w:r w:rsidRPr="004F0DAE">
        <w:t>:</w:t>
      </w:r>
    </w:p>
    <w:p w14:paraId="2B1CFA7C" w14:textId="77777777" w:rsidR="004F0DAE" w:rsidRPr="004F0DAE" w:rsidRDefault="004F0DAE" w:rsidP="004F0DAE">
      <w:pPr>
        <w:numPr>
          <w:ilvl w:val="1"/>
          <w:numId w:val="48"/>
        </w:numPr>
      </w:pPr>
      <w:r w:rsidRPr="004F0DAE">
        <w:t>Quantitative Hinweise auf Verluste (St. Jakob an der Sihl, Bevölkerungsrückgang, Belastung der inneren Orte).</w:t>
      </w:r>
    </w:p>
    <w:p w14:paraId="11C23B58" w14:textId="77777777" w:rsidR="004F0DAE" w:rsidRPr="004F0DAE" w:rsidRDefault="004F0DAE" w:rsidP="004F0DAE">
      <w:pPr>
        <w:numPr>
          <w:ilvl w:val="1"/>
          <w:numId w:val="48"/>
        </w:numPr>
      </w:pPr>
      <w:r w:rsidRPr="004F0DAE">
        <w:t>Entwicklung zu einem „Kampf um den Fortbestand“ für beide Seiten; Zermürbungstaktik, Hunger, Seuchen.</w:t>
      </w:r>
    </w:p>
    <w:p w14:paraId="636B5FB4" w14:textId="77777777" w:rsidR="004F0DAE" w:rsidRPr="004F0DAE" w:rsidRDefault="004F0DAE" w:rsidP="004F0DAE">
      <w:pPr>
        <w:numPr>
          <w:ilvl w:val="0"/>
          <w:numId w:val="48"/>
        </w:numPr>
      </w:pPr>
      <w:r w:rsidRPr="004F0DAE">
        <w:rPr>
          <w:b/>
          <w:bCs/>
        </w:rPr>
        <w:t>Innere Kriegsführung</w:t>
      </w:r>
      <w:r w:rsidRPr="004F0DAE">
        <w:t>:</w:t>
      </w:r>
    </w:p>
    <w:p w14:paraId="29437A32" w14:textId="77777777" w:rsidR="004F0DAE" w:rsidRPr="004F0DAE" w:rsidRDefault="004F0DAE" w:rsidP="004F0DAE">
      <w:pPr>
        <w:numPr>
          <w:ilvl w:val="1"/>
          <w:numId w:val="48"/>
        </w:numPr>
      </w:pPr>
      <w:r w:rsidRPr="004F0DAE">
        <w:t>„Umschaltung“ der Justiz auf Kriegsaufgaben, Repression von Friedenstendenzen, symbolische Abgrenzung (Pfauenschwanz vs. Kuhschwanz).</w:t>
      </w:r>
    </w:p>
    <w:p w14:paraId="1CB3A908" w14:textId="77777777" w:rsidR="004F0DAE" w:rsidRPr="004F0DAE" w:rsidRDefault="004F0DAE" w:rsidP="004F0DAE">
      <w:pPr>
        <w:numPr>
          <w:ilvl w:val="1"/>
          <w:numId w:val="48"/>
        </w:numPr>
      </w:pPr>
      <w:r w:rsidRPr="004F0DAE">
        <w:t>Sehr gut als Grundlage für einen Unterabschnitt „Zürich im Krieg: innere Spannungen, Repression, Angst“.</w:t>
      </w:r>
    </w:p>
    <w:p w14:paraId="33685BB8" w14:textId="77777777" w:rsidR="004F0DAE" w:rsidRPr="004F0DAE" w:rsidRDefault="004F0DAE" w:rsidP="004F0DAE"/>
    <w:p w14:paraId="45936415" w14:textId="77777777" w:rsidR="004F0DAE" w:rsidRPr="004F0DAE" w:rsidRDefault="004F0DAE" w:rsidP="004F0DAE">
      <w:r w:rsidRPr="004F0DAE">
        <w:t xml:space="preserve">Damit kannst du Kapitel 2 wesentlich anreichern: nicht nur „wer gegen wen“, sondern </w:t>
      </w:r>
      <w:r w:rsidRPr="004F0DAE">
        <w:rPr>
          <w:b/>
          <w:bCs/>
        </w:rPr>
        <w:t>„wie fühlt und agiert die Stadtgesellschaft im Krieg?“</w:t>
      </w:r>
      <w:r w:rsidRPr="004F0DAE">
        <w:t>.</w:t>
      </w:r>
    </w:p>
    <w:p w14:paraId="427342FC" w14:textId="77777777" w:rsidR="004F0DAE" w:rsidRPr="004F0DAE" w:rsidRDefault="004F0DAE" w:rsidP="004F0DAE"/>
    <w:p w14:paraId="5ADD90B7" w14:textId="77777777" w:rsidR="004F0DAE" w:rsidRPr="004F0DAE" w:rsidRDefault="004F0DAE" w:rsidP="004F0DAE">
      <w:pPr>
        <w:rPr>
          <w:b/>
          <w:bCs/>
        </w:rPr>
      </w:pPr>
      <w:r w:rsidRPr="004F0DAE">
        <w:rPr>
          <w:b/>
          <w:bCs/>
        </w:rPr>
        <w:t>Kapitel 3: Überlieferung, Quellenbasis, Chronikentraditionen</w:t>
      </w:r>
    </w:p>
    <w:p w14:paraId="0105AE27" w14:textId="77777777" w:rsidR="004F0DAE" w:rsidRPr="004F0DAE" w:rsidRDefault="004F0DAE" w:rsidP="004F0DAE"/>
    <w:p w14:paraId="51F6B056" w14:textId="77777777" w:rsidR="004F0DAE" w:rsidRPr="004F0DAE" w:rsidRDefault="004F0DAE" w:rsidP="004F0DAE">
      <w:r w:rsidRPr="004F0DAE">
        <w:t>Für Kapitel 3 ist der Aufsatz fast ein Musterfall:</w:t>
      </w:r>
    </w:p>
    <w:p w14:paraId="7FD7A67C" w14:textId="77777777" w:rsidR="004F0DAE" w:rsidRPr="004F0DAE" w:rsidRDefault="004F0DAE" w:rsidP="004F0DAE">
      <w:pPr>
        <w:numPr>
          <w:ilvl w:val="0"/>
          <w:numId w:val="49"/>
        </w:numPr>
      </w:pPr>
      <w:r w:rsidRPr="004F0DAE">
        <w:rPr>
          <w:b/>
          <w:bCs/>
        </w:rPr>
        <w:t>Ausbau deiner Quellengruppen</w:t>
      </w:r>
      <w:r w:rsidRPr="004F0DAE">
        <w:t>:</w:t>
      </w:r>
    </w:p>
    <w:p w14:paraId="0F1AE726" w14:textId="77777777" w:rsidR="004F0DAE" w:rsidRPr="004F0DAE" w:rsidRDefault="004F0DAE" w:rsidP="004F0DAE">
      <w:pPr>
        <w:numPr>
          <w:ilvl w:val="1"/>
          <w:numId w:val="49"/>
        </w:numPr>
      </w:pPr>
      <w:r w:rsidRPr="004F0DAE">
        <w:t>Du willst nicht nur klassische Chroniken, sondern auch Kanzlei- und Verwaltungsquellen modellieren.</w:t>
      </w:r>
    </w:p>
    <w:p w14:paraId="16225946" w14:textId="77777777" w:rsidR="004F0DAE" w:rsidRPr="004F0DAE" w:rsidRDefault="004F0DAE" w:rsidP="004F0DAE">
      <w:pPr>
        <w:numPr>
          <w:ilvl w:val="1"/>
          <w:numId w:val="49"/>
        </w:numPr>
      </w:pPr>
      <w:r w:rsidRPr="004F0DAE">
        <w:lastRenderedPageBreak/>
        <w:t xml:space="preserve">Langmaier zeigt paradigmatisch, wie </w:t>
      </w:r>
      <w:r w:rsidRPr="004F0DAE">
        <w:rPr>
          <w:b/>
          <w:bCs/>
        </w:rPr>
        <w:t>Zeugenprotokolle, Ratsbücher, Urkundenregesten, Steuerbücher</w:t>
      </w:r>
      <w:r w:rsidRPr="004F0DAE">
        <w:t xml:space="preserve"> mit Chroniken und Traktaten verzahnt sind. Du kannst das als Beispiel für dein Quellenkonzept aufnehmen („Netzwerk = Chroniken + Kanzleiakten + spätere Historiographie“).</w:t>
      </w:r>
    </w:p>
    <w:p w14:paraId="3EC79C4F" w14:textId="77777777" w:rsidR="004F0DAE" w:rsidRPr="004F0DAE" w:rsidRDefault="004F0DAE" w:rsidP="004F0DAE">
      <w:pPr>
        <w:numPr>
          <w:ilvl w:val="0"/>
          <w:numId w:val="49"/>
        </w:numPr>
      </w:pPr>
      <w:r w:rsidRPr="004F0DAE">
        <w:rPr>
          <w:b/>
          <w:bCs/>
        </w:rPr>
        <w:t>Konkreter Fall eines „Dokumenten-Knotens“</w:t>
      </w:r>
      <w:r w:rsidRPr="004F0DAE">
        <w:t>:</w:t>
      </w:r>
    </w:p>
    <w:p w14:paraId="0AC4604A" w14:textId="77777777" w:rsidR="004F0DAE" w:rsidRPr="004F0DAE" w:rsidRDefault="004F0DAE" w:rsidP="004F0DAE">
      <w:pPr>
        <w:numPr>
          <w:ilvl w:val="1"/>
          <w:numId w:val="49"/>
        </w:numPr>
      </w:pPr>
      <w:r w:rsidRPr="004F0DAE">
        <w:t>Protokoll C I, Stadt und Land Nr. 1696 ist ein idealer Kandidat für einen Knoten „Gerichtsprotokoll Meiss/Trinkler 1444“ in deinem Graphmodell (mit Kanten zu: Rat, Constaffel, Fraumünster, später Bullinger etc.).</w:t>
      </w:r>
    </w:p>
    <w:p w14:paraId="2AAEA557" w14:textId="77777777" w:rsidR="004F0DAE" w:rsidRPr="004F0DAE" w:rsidRDefault="004F0DAE" w:rsidP="004F0DAE">
      <w:pPr>
        <w:numPr>
          <w:ilvl w:val="1"/>
          <w:numId w:val="49"/>
        </w:numPr>
      </w:pPr>
      <w:r w:rsidRPr="004F0DAE">
        <w:t xml:space="preserve">Bullingers Randnotiz verbindet dieses Dokument mit der </w:t>
      </w:r>
      <w:r w:rsidRPr="004F0DAE">
        <w:rPr>
          <w:b/>
          <w:bCs/>
        </w:rPr>
        <w:t>Reformations-Chronistik</w:t>
      </w:r>
      <w:r w:rsidRPr="004F0DAE">
        <w:t xml:space="preserve"> → gibt dir eine schöne Brücke von spätmittelalterlicher Justiz zu frühneuzeitlicher Historiographie.</w:t>
      </w:r>
    </w:p>
    <w:p w14:paraId="0909C5C3" w14:textId="77777777" w:rsidR="004F0DAE" w:rsidRPr="004F0DAE" w:rsidRDefault="004F0DAE" w:rsidP="004F0DAE">
      <w:pPr>
        <w:numPr>
          <w:ilvl w:val="0"/>
          <w:numId w:val="49"/>
        </w:numPr>
      </w:pPr>
      <w:r w:rsidRPr="004F0DAE">
        <w:rPr>
          <w:b/>
          <w:bCs/>
        </w:rPr>
        <w:t>Chroniken als Informations- und Deutungsmedien</w:t>
      </w:r>
      <w:r w:rsidRPr="004F0DAE">
        <w:t>:</w:t>
      </w:r>
    </w:p>
    <w:p w14:paraId="56F4846F" w14:textId="77777777" w:rsidR="004F0DAE" w:rsidRPr="004F0DAE" w:rsidRDefault="004F0DAE" w:rsidP="004F0DAE">
      <w:pPr>
        <w:numPr>
          <w:ilvl w:val="1"/>
          <w:numId w:val="49"/>
        </w:numPr>
      </w:pPr>
      <w:r w:rsidRPr="004F0DAE">
        <w:t>Tschudi und Edlibach dienen Langmaier nicht nur zur Faktensicherung, sondern auch, um zu zeigen, wie der Putsch gegen Meiss/Trinkler später erzählt und moralisch gerahmt wird.</w:t>
      </w:r>
    </w:p>
    <w:p w14:paraId="7D8971CF" w14:textId="77777777" w:rsidR="004F0DAE" w:rsidRPr="004F0DAE" w:rsidRDefault="004F0DAE" w:rsidP="004F0DAE">
      <w:pPr>
        <w:numPr>
          <w:ilvl w:val="1"/>
          <w:numId w:val="49"/>
        </w:numPr>
      </w:pPr>
      <w:r w:rsidRPr="004F0DAE">
        <w:t xml:space="preserve">Das passt gut in einen Abschnitt über </w:t>
      </w:r>
      <w:r w:rsidRPr="004F0DAE">
        <w:rPr>
          <w:b/>
          <w:bCs/>
        </w:rPr>
        <w:t>„Lagerchroniken vs. Kanzleiakten“</w:t>
      </w:r>
      <w:r w:rsidRPr="004F0DAE">
        <w:t>: Chroniken bieten Narrativ und Symbolik, Akten liefern die „Rohdaten“ der Verhöre und Urteile.</w:t>
      </w:r>
    </w:p>
    <w:p w14:paraId="1CE00A16" w14:textId="77777777" w:rsidR="004F0DAE" w:rsidRPr="004F0DAE" w:rsidRDefault="00C7585B" w:rsidP="004F0DAE">
      <w:r w:rsidRPr="004F0DAE">
        <w:rPr>
          <w:noProof/>
        </w:rPr>
        <w:pict w14:anchorId="0A07ABCC">
          <v:rect id="_x0000_i1047" alt="" style="width:453.6pt;height:.05pt;mso-width-percent:0;mso-height-percent:0;mso-width-percent:0;mso-height-percent:0" o:hralign="center" o:hrstd="t" o:hr="t" fillcolor="#a0a0a0" stroked="f"/>
        </w:pict>
      </w:r>
    </w:p>
    <w:p w14:paraId="59EFB972" w14:textId="77777777" w:rsidR="004F0DAE" w:rsidRPr="004F0DAE" w:rsidRDefault="004F0DAE" w:rsidP="004F0DAE">
      <w:r w:rsidRPr="004F0DAE">
        <w:rPr>
          <w:b/>
          <w:bCs/>
        </w:rPr>
        <w:t>4. Relevanz für spätere Kapitel (merken)</w:t>
      </w:r>
    </w:p>
    <w:p w14:paraId="5CAA20E1" w14:textId="77777777" w:rsidR="004F0DAE" w:rsidRPr="004F0DAE" w:rsidRDefault="004F0DAE" w:rsidP="004F0DAE">
      <w:pPr>
        <w:numPr>
          <w:ilvl w:val="0"/>
          <w:numId w:val="50"/>
        </w:numPr>
      </w:pPr>
      <w:r w:rsidRPr="004F0DAE">
        <w:rPr>
          <w:b/>
          <w:bCs/>
        </w:rPr>
        <w:t>Kapitel 5 (Methodik/Modellierung)</w:t>
      </w:r>
      <w:r w:rsidRPr="004F0DAE">
        <w:t>:</w:t>
      </w:r>
    </w:p>
    <w:p w14:paraId="05BC491C" w14:textId="77777777" w:rsidR="004F0DAE" w:rsidRPr="004F0DAE" w:rsidRDefault="004F0DAE" w:rsidP="004F0DAE">
      <w:pPr>
        <w:numPr>
          <w:ilvl w:val="1"/>
          <w:numId w:val="50"/>
        </w:numPr>
      </w:pPr>
      <w:r w:rsidRPr="004F0DAE">
        <w:t xml:space="preserve">Langmaiers Fokus auf Netzwerke, Beziehungen und „Machtfelder“ ist konzeptionell nah an deiner Netzwerkidee. Du kannst ihn als </w:t>
      </w:r>
      <w:r w:rsidRPr="004F0DAE">
        <w:rPr>
          <w:b/>
          <w:bCs/>
        </w:rPr>
        <w:t>theoretischen Bezug</w:t>
      </w:r>
      <w:r w:rsidRPr="004F0DAE">
        <w:t xml:space="preserve"> für „Akteursnetzwerke“ vs. „Textnetzwerke“ heranziehen.</w:t>
      </w:r>
    </w:p>
    <w:p w14:paraId="234D63D5" w14:textId="77777777" w:rsidR="004F0DAE" w:rsidRPr="004F0DAE" w:rsidRDefault="004F0DAE" w:rsidP="004F0DAE">
      <w:pPr>
        <w:numPr>
          <w:ilvl w:val="0"/>
          <w:numId w:val="50"/>
        </w:numPr>
      </w:pPr>
      <w:r w:rsidRPr="004F0DAE">
        <w:rPr>
          <w:b/>
          <w:bCs/>
        </w:rPr>
        <w:t>Kapitel 7 (Fallstudie Zürich)</w:t>
      </w:r>
      <w:r w:rsidRPr="004F0DAE">
        <w:t>:</w:t>
      </w:r>
    </w:p>
    <w:p w14:paraId="6AFB9FBE" w14:textId="77777777" w:rsidR="004F0DAE" w:rsidRPr="004F0DAE" w:rsidRDefault="004F0DAE" w:rsidP="004F0DAE">
      <w:pPr>
        <w:numPr>
          <w:ilvl w:val="1"/>
          <w:numId w:val="50"/>
        </w:numPr>
      </w:pPr>
      <w:r w:rsidRPr="004F0DAE">
        <w:t xml:space="preserve">Die Gruppe um Meiss/Trinkler/Bluntschli/Effinger bietet sich als </w:t>
      </w:r>
      <w:r w:rsidRPr="004F0DAE">
        <w:rPr>
          <w:b/>
          <w:bCs/>
        </w:rPr>
        <w:t>Fallstudie für einen Zürcher Cluster</w:t>
      </w:r>
      <w:r w:rsidRPr="004F0DAE">
        <w:t xml:space="preserve"> an:</w:t>
      </w:r>
    </w:p>
    <w:p w14:paraId="522C3329" w14:textId="77777777" w:rsidR="004F0DAE" w:rsidRPr="004F0DAE" w:rsidRDefault="004F0DAE" w:rsidP="004F0DAE">
      <w:pPr>
        <w:numPr>
          <w:ilvl w:val="2"/>
          <w:numId w:val="50"/>
        </w:numPr>
      </w:pPr>
      <w:r w:rsidRPr="004F0DAE">
        <w:t>Knoten: Protokoll 1444, Edlibach, Tschudi, Hemmerli, später Bullinger;</w:t>
      </w:r>
    </w:p>
    <w:p w14:paraId="04B37E65" w14:textId="77777777" w:rsidR="004F0DAE" w:rsidRPr="004F0DAE" w:rsidRDefault="004F0DAE" w:rsidP="004F0DAE">
      <w:pPr>
        <w:numPr>
          <w:ilvl w:val="2"/>
          <w:numId w:val="50"/>
        </w:numPr>
      </w:pPr>
      <w:r w:rsidRPr="004F0DAE">
        <w:t>moderne Knoten: Langmaier, Stettler, Niederstätter, Sieber;</w:t>
      </w:r>
    </w:p>
    <w:p w14:paraId="75049BA4" w14:textId="77777777" w:rsidR="004F0DAE" w:rsidRPr="004F0DAE" w:rsidRDefault="004F0DAE" w:rsidP="004F0DAE">
      <w:pPr>
        <w:numPr>
          <w:ilvl w:val="2"/>
          <w:numId w:val="50"/>
        </w:numPr>
      </w:pPr>
      <w:r w:rsidRPr="004F0DAE">
        <w:t>Thema: Wie wird „innere Opposition“ vom 15. Jh. bis zur heutigen Forschung erzählt und bewertet?</w:t>
      </w:r>
    </w:p>
    <w:p w14:paraId="4CD3D033" w14:textId="77777777" w:rsidR="004F0DAE" w:rsidRPr="004F0DAE" w:rsidRDefault="004F0DAE" w:rsidP="004F0DAE"/>
    <w:p w14:paraId="74E70479" w14:textId="77777777" w:rsidR="004F0DAE" w:rsidRPr="004F0DAE" w:rsidRDefault="004F0DAE" w:rsidP="004F0DAE">
      <w:r w:rsidRPr="004F0DAE">
        <w:lastRenderedPageBreak/>
        <w:t xml:space="preserve">Kurz: Für deine ersten drei Kapitel ist der Aufsatz sehr wichtig – vor allem für die </w:t>
      </w:r>
      <w:r w:rsidRPr="004F0DAE">
        <w:rPr>
          <w:b/>
          <w:bCs/>
        </w:rPr>
        <w:t>Innenperspektive Zürichs, das Zusammenspiel von Chronistik und Kanzleiquellen und den Forschungsstand zu politischer Kultur/Propaganda/Terror</w:t>
      </w:r>
      <w:r w:rsidRPr="004F0DAE">
        <w:t xml:space="preserve"> im Alten Zürichkrieg.</w:t>
      </w:r>
    </w:p>
    <w:p w14:paraId="28D844F3" w14:textId="578E3512" w:rsidR="00845B2C" w:rsidRDefault="00845B2C"/>
    <w:p w14:paraId="0F8BD3BC" w14:textId="03E4AD2D" w:rsidR="00BA25E4" w:rsidRDefault="00BA25E4">
      <w:r>
        <w:br w:type="page"/>
      </w:r>
    </w:p>
    <w:p w14:paraId="09628A03" w14:textId="77777777" w:rsidR="00BA25E4" w:rsidRPr="00BA25E4" w:rsidRDefault="00BA25E4" w:rsidP="00BA25E4">
      <w:r w:rsidRPr="00BA25E4">
        <w:rPr>
          <w:b/>
          <w:bCs/>
        </w:rPr>
        <w:lastRenderedPageBreak/>
        <w:t>1. Kurz-Zusammenfassung (Werner Bosshard, „Krieg und Todesvorbereitung. Zürcher letztwillige Verfügungen 1428–1445“)</w:t>
      </w:r>
    </w:p>
    <w:p w14:paraId="24555023" w14:textId="77777777" w:rsidR="00BA25E4" w:rsidRPr="00BA25E4" w:rsidRDefault="00BA25E4" w:rsidP="00BA25E4">
      <w:r w:rsidRPr="00BA25E4">
        <w:t xml:space="preserve">Bosshard untersucht alle erhaltenen Zürcher Testamente aus den Jahren 1428–1445 (Gemächtesbücher im Staatsarchiv Zürich) und fragt, wie sich Krieg, Seuchen und Hungerkrisen auf </w:t>
      </w:r>
      <w:r w:rsidRPr="00BA25E4">
        <w:rPr>
          <w:b/>
          <w:bCs/>
        </w:rPr>
        <w:t>Häufigkeit und Inhalt</w:t>
      </w:r>
      <w:r w:rsidRPr="00BA25E4">
        <w:t xml:space="preserve"> der letztwilligen Verfügungen auswirken. Er rekonstruiert zuerst die Überlieferungslage (städtische Gemächtesbücher, Lücken, Schreiber, v. a. Stadtschreiber Michel Stettler) und zeigt dann statistisch, wann besonders viele Testamente auftreten. Eine Grafik nach Monaten 1428–1445 macht deutlich, dass die Zahl der Verfügungen in Krisenphasen stark ansteigt – vor allem in Pestjahren und während der Belagerung Zürichs und der Schlachten des Alten Zürichkriegs (Hirzel, St. Jakob an der Sihl, Gefecht am Etzel). </w:t>
      </w:r>
    </w:p>
    <w:p w14:paraId="77F00748" w14:textId="77777777" w:rsidR="00BA25E4" w:rsidRPr="00BA25E4" w:rsidRDefault="00BA25E4" w:rsidP="00BA25E4"/>
    <w:p w14:paraId="4E545AAE" w14:textId="77777777" w:rsidR="00BA25E4" w:rsidRPr="00BA25E4" w:rsidRDefault="00BA25E4" w:rsidP="00BA25E4">
      <w:r w:rsidRPr="00BA25E4">
        <w:t xml:space="preserve">Inhaltlich wertet er eine Stichprobe detailliert aus (u. a. zeitlicher Abstand zwischen Testament und Tod, Tabelle S. 106): Viele Testamente werden </w:t>
      </w:r>
      <w:r w:rsidRPr="00BA25E4">
        <w:rPr>
          <w:b/>
          <w:bCs/>
        </w:rPr>
        <w:t>nicht im Angesicht des unmittelbar drohenden Todes</w:t>
      </w:r>
      <w:r w:rsidRPr="00BA25E4">
        <w:t xml:space="preserve">, sondern Jahre oder Jahrzehnte vorher errichtet; Krieg und Seuchen beeinflussen vor allem den Zeitpunkt der Errichtung, weniger die Struktur. Die meisten Verfügungen regeln die Versorgung der Familie (Ehepartner, Kinder, Verwandte), die Weitergabe von Haus und Handwerk sowie moderate Stiftungen an Kirchen, Altäre und Klöster. Explizit kriegsbezogene Klauseln oder Sonderlegaten „wegen der Kriegsgefahr“ sind selten. Abschließend vergleicht Bosshard die spätmittelalterlichen Muster mit heutigen Testamentpraxis (Zeitungsartikel „Das Testament gemacht?“) und betont Kontinuitäten im Zusammenspiel von Unsicherheit, Familienvorsorge und religiöser Absicherung. </w:t>
      </w:r>
    </w:p>
    <w:p w14:paraId="152792EA" w14:textId="77777777" w:rsidR="00BA25E4" w:rsidRPr="00BA25E4" w:rsidRDefault="00BA25E4" w:rsidP="00BA25E4"/>
    <w:p w14:paraId="2A3BDC59" w14:textId="77777777" w:rsidR="00BA25E4" w:rsidRPr="00BA25E4" w:rsidRDefault="00BA25E4" w:rsidP="00BA25E4">
      <w:r w:rsidRPr="00BA25E4">
        <w:t xml:space="preserve">Kernthese: Der Alte Zürichkrieg und die gleichzeitigen Krisen erhöhen klar die </w:t>
      </w:r>
      <w:r w:rsidRPr="00BA25E4">
        <w:rPr>
          <w:b/>
          <w:bCs/>
        </w:rPr>
        <w:t>Intensität der Todesvorbereitung</w:t>
      </w:r>
      <w:r w:rsidRPr="00BA25E4">
        <w:t xml:space="preserve"> (mehr Testamente), verändern aber die grundlegenden Muster der Verfügung kaum; auch im Krieg denken die Zürcher in erster Linie an Familie, Besitzsicherung und „normalen“ Seelenheilshorizont, nicht an heroische Opfer- oder Kriegsdeutungen. </w:t>
      </w:r>
    </w:p>
    <w:p w14:paraId="558104CB" w14:textId="77777777" w:rsidR="00BA25E4" w:rsidRPr="00BA25E4" w:rsidRDefault="00C7585B" w:rsidP="00BA25E4">
      <w:r w:rsidRPr="00BA25E4">
        <w:rPr>
          <w:noProof/>
        </w:rPr>
        <w:pict w14:anchorId="3E6D4CD1">
          <v:rect id="_x0000_i1046" alt="" style="width:453.6pt;height:.05pt;mso-width-percent:0;mso-height-percent:0;mso-width-percent:0;mso-height-percent:0" o:hralign="center" o:hrstd="t" o:hr="t" fillcolor="#a0a0a0" stroked="f"/>
        </w:pict>
      </w:r>
    </w:p>
    <w:p w14:paraId="51A1BE01" w14:textId="77777777" w:rsidR="00BA25E4" w:rsidRPr="00BA25E4" w:rsidRDefault="00BA25E4" w:rsidP="00BA25E4">
      <w:pPr>
        <w:rPr>
          <w:b/>
          <w:bCs/>
        </w:rPr>
      </w:pPr>
      <w:r w:rsidRPr="00BA25E4">
        <w:rPr>
          <w:b/>
          <w:bCs/>
        </w:rPr>
        <w:t>2. Welche Chroniken, Quellen und Autoren nutzt Bosshard?</w:t>
      </w:r>
    </w:p>
    <w:p w14:paraId="45031989" w14:textId="77777777" w:rsidR="00BA25E4" w:rsidRPr="00BA25E4" w:rsidRDefault="00BA25E4" w:rsidP="00BA25E4"/>
    <w:p w14:paraId="22F76933" w14:textId="77777777" w:rsidR="00BA25E4" w:rsidRPr="00BA25E4" w:rsidRDefault="00BA25E4" w:rsidP="00BA25E4">
      <w:r w:rsidRPr="00BA25E4">
        <w:rPr>
          <w:b/>
          <w:bCs/>
        </w:rPr>
        <w:t>a) Hauptquellen (städtische Kanzleiquellen)</w:t>
      </w:r>
      <w:r w:rsidRPr="00BA25E4">
        <w:t xml:space="preserve">  </w:t>
      </w:r>
    </w:p>
    <w:p w14:paraId="088B877F" w14:textId="77777777" w:rsidR="00BA25E4" w:rsidRPr="00BA25E4" w:rsidRDefault="00BA25E4" w:rsidP="00BA25E4">
      <w:pPr>
        <w:numPr>
          <w:ilvl w:val="0"/>
          <w:numId w:val="51"/>
        </w:numPr>
      </w:pPr>
      <w:r w:rsidRPr="00BA25E4">
        <w:rPr>
          <w:b/>
          <w:bCs/>
        </w:rPr>
        <w:t>Gemächtesbücher der Stadt Zürich 1428–1445</w:t>
      </w:r>
      <w:r w:rsidRPr="00BA25E4">
        <w:t xml:space="preserve"> (StAZH, Signaturen B VI 304 ff.)</w:t>
      </w:r>
    </w:p>
    <w:p w14:paraId="6BD9CEED" w14:textId="77777777" w:rsidR="00BA25E4" w:rsidRPr="00BA25E4" w:rsidRDefault="00BA25E4" w:rsidP="00BA25E4">
      <w:pPr>
        <w:numPr>
          <w:ilvl w:val="1"/>
          <w:numId w:val="51"/>
        </w:numPr>
      </w:pPr>
      <w:r w:rsidRPr="00BA25E4">
        <w:t>Sammeln notariell beurkundete Testamente verschiedener sozialer Gruppen.</w:t>
      </w:r>
    </w:p>
    <w:p w14:paraId="1DE4585B" w14:textId="77777777" w:rsidR="00BA25E4" w:rsidRPr="00BA25E4" w:rsidRDefault="00BA25E4" w:rsidP="00BA25E4">
      <w:pPr>
        <w:numPr>
          <w:ilvl w:val="1"/>
          <w:numId w:val="51"/>
        </w:numPr>
      </w:pPr>
      <w:r w:rsidRPr="00BA25E4">
        <w:lastRenderedPageBreak/>
        <w:t>Im Aufsatz abgebildet und kommentiert (z. B. Abbild der Gemächtesbücher 1428–1438 mit Schreiberhand Michel Stettlers).</w:t>
      </w:r>
    </w:p>
    <w:p w14:paraId="5C1E5115" w14:textId="77777777" w:rsidR="00BA25E4" w:rsidRPr="00BA25E4" w:rsidRDefault="00BA25E4" w:rsidP="00BA25E4">
      <w:pPr>
        <w:numPr>
          <w:ilvl w:val="0"/>
          <w:numId w:val="51"/>
        </w:numPr>
      </w:pPr>
      <w:r w:rsidRPr="00BA25E4">
        <w:t>Weitere städtische Reihen: Ratsprotokolle, Rechnungen u. Ä. nur am Rand; im Zentrum stehen die Testamente selbst.</w:t>
      </w:r>
    </w:p>
    <w:p w14:paraId="12196B0C" w14:textId="77777777" w:rsidR="00BA25E4" w:rsidRPr="00BA25E4" w:rsidRDefault="00BA25E4" w:rsidP="00BA25E4"/>
    <w:p w14:paraId="742C6BB8" w14:textId="77777777" w:rsidR="00BA25E4" w:rsidRPr="00BA25E4" w:rsidRDefault="00BA25E4" w:rsidP="00BA25E4">
      <w:r w:rsidRPr="00BA25E4">
        <w:rPr>
          <w:b/>
          <w:bCs/>
        </w:rPr>
        <w:t>b) Chroniken und erzählende Quellen</w:t>
      </w:r>
    </w:p>
    <w:p w14:paraId="672D732B" w14:textId="77777777" w:rsidR="00BA25E4" w:rsidRPr="00BA25E4" w:rsidRDefault="00BA25E4" w:rsidP="00BA25E4"/>
    <w:p w14:paraId="55A82617" w14:textId="77777777" w:rsidR="00BA25E4" w:rsidRPr="00BA25E4" w:rsidRDefault="00BA25E4" w:rsidP="00BA25E4">
      <w:r w:rsidRPr="00BA25E4">
        <w:t xml:space="preserve">Bosshard nutzt Chroniken vor allem, um </w:t>
      </w:r>
      <w:r w:rsidRPr="00BA25E4">
        <w:rPr>
          <w:b/>
          <w:bCs/>
        </w:rPr>
        <w:t>Ereignisse und Krisenlagen</w:t>
      </w:r>
      <w:r w:rsidRPr="00BA25E4">
        <w:t xml:space="preserve"> zu datieren und zu charakterisieren (Kälte, Pest, Belagerung): </w:t>
      </w:r>
    </w:p>
    <w:p w14:paraId="2ECA28A8" w14:textId="77777777" w:rsidR="00BA25E4" w:rsidRPr="00BA25E4" w:rsidRDefault="00BA25E4" w:rsidP="00BA25E4">
      <w:pPr>
        <w:numPr>
          <w:ilvl w:val="0"/>
          <w:numId w:val="52"/>
        </w:numPr>
      </w:pPr>
      <w:r w:rsidRPr="00BA25E4">
        <w:rPr>
          <w:b/>
          <w:bCs/>
        </w:rPr>
        <w:t>Chronik der Stadt Zürich</w:t>
      </w:r>
      <w:r w:rsidRPr="00BA25E4">
        <w:t xml:space="preserve"> (15. Jh., ediert von Johannes Dierauer):</w:t>
      </w:r>
    </w:p>
    <w:p w14:paraId="1C8688E1" w14:textId="77777777" w:rsidR="00BA25E4" w:rsidRPr="00BA25E4" w:rsidRDefault="00BA25E4" w:rsidP="00BA25E4">
      <w:pPr>
        <w:numPr>
          <w:ilvl w:val="1"/>
          <w:numId w:val="52"/>
        </w:numPr>
      </w:pPr>
      <w:r w:rsidRPr="00BA25E4">
        <w:t>Zitate zu extremen Kälte- und Hungerwintern, Pestzügen, Belagerungssituationen; dient als narrativer Rahmen für die statistischen Peaks.</w:t>
      </w:r>
    </w:p>
    <w:p w14:paraId="703DDD07" w14:textId="77777777" w:rsidR="00BA25E4" w:rsidRPr="00BA25E4" w:rsidRDefault="00BA25E4" w:rsidP="00BA25E4">
      <w:pPr>
        <w:numPr>
          <w:ilvl w:val="0"/>
          <w:numId w:val="52"/>
        </w:numPr>
      </w:pPr>
      <w:r w:rsidRPr="00BA25E4">
        <w:rPr>
          <w:b/>
          <w:bCs/>
        </w:rPr>
        <w:t>Heinrich Brennwald, Schweizerchronik</w:t>
      </w:r>
      <w:r w:rsidRPr="00BA25E4">
        <w:t xml:space="preserve"> (frühes 16. Jh., ed. Luginbühl):</w:t>
      </w:r>
    </w:p>
    <w:p w14:paraId="105545B7" w14:textId="77777777" w:rsidR="00BA25E4" w:rsidRPr="00BA25E4" w:rsidRDefault="00BA25E4" w:rsidP="00BA25E4">
      <w:pPr>
        <w:numPr>
          <w:ilvl w:val="1"/>
          <w:numId w:val="52"/>
        </w:numPr>
      </w:pPr>
      <w:r w:rsidRPr="00BA25E4">
        <w:t>Ergänzende Hinweise zu Pest, Kriegsereignissen und Frömmigkeitspraktiken.</w:t>
      </w:r>
    </w:p>
    <w:p w14:paraId="32602DCF" w14:textId="77777777" w:rsidR="00BA25E4" w:rsidRPr="00BA25E4" w:rsidRDefault="00BA25E4" w:rsidP="00BA25E4"/>
    <w:p w14:paraId="2ECA3E1C" w14:textId="77777777" w:rsidR="00BA25E4" w:rsidRPr="00BA25E4" w:rsidRDefault="00BA25E4" w:rsidP="00BA25E4">
      <w:r w:rsidRPr="00BA25E4">
        <w:t>Weitere Chroniken oder AZK-Standardwerke (Fründ, Edlibach, Tschudi, Niederstätter, Stettler) werden höchstens punktuell erwähnt; sie sind nicht die Hauptbasis der Argumentation.</w:t>
      </w:r>
    </w:p>
    <w:p w14:paraId="1FBD7ED5" w14:textId="77777777" w:rsidR="00BA25E4" w:rsidRPr="00BA25E4" w:rsidRDefault="00BA25E4" w:rsidP="00BA25E4"/>
    <w:p w14:paraId="43B76FDF" w14:textId="77777777" w:rsidR="00BA25E4" w:rsidRPr="00BA25E4" w:rsidRDefault="00BA25E4" w:rsidP="00BA25E4">
      <w:r w:rsidRPr="00BA25E4">
        <w:rPr>
          <w:b/>
          <w:bCs/>
        </w:rPr>
        <w:t>c) Moderne Forschung</w:t>
      </w:r>
    </w:p>
    <w:p w14:paraId="6F4B8438" w14:textId="77777777" w:rsidR="00BA25E4" w:rsidRPr="00BA25E4" w:rsidRDefault="00BA25E4" w:rsidP="00BA25E4">
      <w:pPr>
        <w:numPr>
          <w:ilvl w:val="0"/>
          <w:numId w:val="53"/>
        </w:numPr>
      </w:pPr>
      <w:r w:rsidRPr="00BA25E4">
        <w:t>Thomas Weibel (Dissertation zu Zürcher Testamenten, Überlieferungsgeschichte der Gemächtesbücher).</w:t>
      </w:r>
    </w:p>
    <w:p w14:paraId="3F1C39C0" w14:textId="77777777" w:rsidR="00BA25E4" w:rsidRPr="00BA25E4" w:rsidRDefault="00BA25E4" w:rsidP="00BA25E4">
      <w:pPr>
        <w:numPr>
          <w:ilvl w:val="0"/>
          <w:numId w:val="53"/>
        </w:numPr>
      </w:pPr>
      <w:r w:rsidRPr="00BA25E4">
        <w:t>Arbeiten zur Pest- und Seuchengeschichte, Stadtsozialgeschichte, Testamentsforschung allgemein.</w:t>
      </w:r>
    </w:p>
    <w:p w14:paraId="38E059AF" w14:textId="77777777" w:rsidR="00BA25E4" w:rsidRPr="00BA25E4" w:rsidRDefault="00BA25E4" w:rsidP="00BA25E4"/>
    <w:p w14:paraId="11DD6DBC" w14:textId="77777777" w:rsidR="00BA25E4" w:rsidRPr="00BA25E4" w:rsidRDefault="00BA25E4" w:rsidP="00BA25E4">
      <w:r w:rsidRPr="00BA25E4">
        <w:t xml:space="preserve">Für dein Netzwerk heißt das: Bosshard ist ein moderner Knoten, der sehr stark mit </w:t>
      </w:r>
      <w:r w:rsidRPr="00BA25E4">
        <w:rPr>
          <w:b/>
          <w:bCs/>
        </w:rPr>
        <w:t>Kanzleiquellen (Gemächtesbücher)</w:t>
      </w:r>
      <w:r w:rsidRPr="00BA25E4">
        <w:t xml:space="preserve"> und nur relativ schwach mit den klassischen AZK-Chroniken verknüpft ist.</w:t>
      </w:r>
    </w:p>
    <w:p w14:paraId="76C792FF" w14:textId="77777777" w:rsidR="00BA25E4" w:rsidRPr="00BA25E4" w:rsidRDefault="00C7585B" w:rsidP="00BA25E4">
      <w:r w:rsidRPr="00BA25E4">
        <w:rPr>
          <w:noProof/>
        </w:rPr>
        <w:pict w14:anchorId="11540360">
          <v:rect id="_x0000_i1045" alt="" style="width:453.6pt;height:.05pt;mso-width-percent:0;mso-height-percent:0;mso-width-percent:0;mso-height-percent:0" o:hralign="center" o:hrstd="t" o:hr="t" fillcolor="#a0a0a0" stroked="f"/>
        </w:pict>
      </w:r>
    </w:p>
    <w:p w14:paraId="615F2856" w14:textId="77777777" w:rsidR="00BA25E4" w:rsidRPr="00BA25E4" w:rsidRDefault="00BA25E4" w:rsidP="00BA25E4">
      <w:pPr>
        <w:rPr>
          <w:b/>
          <w:bCs/>
        </w:rPr>
      </w:pPr>
      <w:r w:rsidRPr="00BA25E4">
        <w:rPr>
          <w:b/>
          <w:bCs/>
        </w:rPr>
        <w:t>3. Relevanz für deine BA – speziell Kapitel 1–3</w:t>
      </w:r>
    </w:p>
    <w:p w14:paraId="1A9B5412" w14:textId="77777777" w:rsidR="00BA25E4" w:rsidRPr="00BA25E4" w:rsidRDefault="00BA25E4" w:rsidP="00BA25E4"/>
    <w:p w14:paraId="53F4EE6F" w14:textId="77777777" w:rsidR="00BA25E4" w:rsidRPr="00BA25E4" w:rsidRDefault="00BA25E4" w:rsidP="00BA25E4">
      <w:pPr>
        <w:rPr>
          <w:b/>
          <w:bCs/>
        </w:rPr>
      </w:pPr>
      <w:r w:rsidRPr="00BA25E4">
        <w:rPr>
          <w:b/>
          <w:bCs/>
        </w:rPr>
        <w:t>Kapitel 1 – Thema, Fragestellung, Forschungsstand</w:t>
      </w:r>
    </w:p>
    <w:p w14:paraId="766C057E" w14:textId="77777777" w:rsidR="00BA25E4" w:rsidRPr="00BA25E4" w:rsidRDefault="00BA25E4" w:rsidP="00BA25E4">
      <w:pPr>
        <w:numPr>
          <w:ilvl w:val="0"/>
          <w:numId w:val="54"/>
        </w:numPr>
      </w:pPr>
      <w:r w:rsidRPr="00BA25E4">
        <w:t xml:space="preserve">Zeigt, dass neuere Forschung zum Umfeld des Alten Zürichkriegs </w:t>
      </w:r>
      <w:r w:rsidRPr="00BA25E4">
        <w:rPr>
          <w:b/>
          <w:bCs/>
        </w:rPr>
        <w:t>weit über Chroniken hinausgeht</w:t>
      </w:r>
      <w:r w:rsidRPr="00BA25E4">
        <w:t xml:space="preserve"> und mit seriellen Kanzleiquellen (Testamenten) arbeitet.</w:t>
      </w:r>
    </w:p>
    <w:p w14:paraId="291BA591" w14:textId="77777777" w:rsidR="00BA25E4" w:rsidRPr="00BA25E4" w:rsidRDefault="00BA25E4" w:rsidP="00BA25E4">
      <w:pPr>
        <w:numPr>
          <w:ilvl w:val="0"/>
          <w:numId w:val="54"/>
        </w:numPr>
      </w:pPr>
      <w:r w:rsidRPr="00BA25E4">
        <w:t xml:space="preserve">Du kannst Bosshard als Beispiel dafür nennen, wie der AZK in der Forschung auch als </w:t>
      </w:r>
      <w:r w:rsidRPr="00BA25E4">
        <w:rPr>
          <w:b/>
          <w:bCs/>
        </w:rPr>
        <w:t>Krisen- und Alltagsphänomen</w:t>
      </w:r>
      <w:r w:rsidRPr="00BA25E4">
        <w:t xml:space="preserve"> untersucht wird (Todesvorbereitung, Mentalitäten), nicht nur als militärisch-politisches Ereignis. </w:t>
      </w:r>
    </w:p>
    <w:p w14:paraId="24AB69A5" w14:textId="77777777" w:rsidR="00BA25E4" w:rsidRPr="00BA25E4" w:rsidRDefault="00BA25E4" w:rsidP="00BA25E4"/>
    <w:p w14:paraId="5F009ABC" w14:textId="77777777" w:rsidR="00BA25E4" w:rsidRPr="00BA25E4" w:rsidRDefault="00BA25E4" w:rsidP="00BA25E4">
      <w:pPr>
        <w:rPr>
          <w:b/>
          <w:bCs/>
        </w:rPr>
      </w:pPr>
      <w:r w:rsidRPr="00BA25E4">
        <w:rPr>
          <w:b/>
          <w:bCs/>
        </w:rPr>
        <w:t>Kapitel 2 – Historischer Kontext des Krieges</w:t>
      </w:r>
    </w:p>
    <w:p w14:paraId="353CF630" w14:textId="77777777" w:rsidR="00BA25E4" w:rsidRPr="00BA25E4" w:rsidRDefault="00BA25E4" w:rsidP="00BA25E4">
      <w:pPr>
        <w:numPr>
          <w:ilvl w:val="0"/>
          <w:numId w:val="55"/>
        </w:numPr>
      </w:pPr>
      <w:r w:rsidRPr="00BA25E4">
        <w:t xml:space="preserve">Ergänzt deine Darstellung der Kriegsfolgen für Zürich (Sieber, Langmaier) um eine </w:t>
      </w:r>
      <w:r w:rsidRPr="00BA25E4">
        <w:rPr>
          <w:b/>
          <w:bCs/>
        </w:rPr>
        <w:t>mikro-sozialgeschichtliche Dimension</w:t>
      </w:r>
      <w:r w:rsidRPr="00BA25E4">
        <w:t>:</w:t>
      </w:r>
    </w:p>
    <w:p w14:paraId="7EBD6BBF" w14:textId="77777777" w:rsidR="00BA25E4" w:rsidRPr="00BA25E4" w:rsidRDefault="00BA25E4" w:rsidP="00BA25E4">
      <w:pPr>
        <w:numPr>
          <w:ilvl w:val="1"/>
          <w:numId w:val="55"/>
        </w:numPr>
      </w:pPr>
      <w:r w:rsidRPr="00BA25E4">
        <w:t>Sichtbar erhöhte Testamentsfrequenz in den Jahren der Belagerung und großen Schlachten → direkter Indikator für Angst, Unsicherheit und Krisenwahrnehmung.</w:t>
      </w:r>
    </w:p>
    <w:p w14:paraId="43DB7632" w14:textId="77777777" w:rsidR="00BA25E4" w:rsidRPr="00BA25E4" w:rsidRDefault="00BA25E4" w:rsidP="00BA25E4">
      <w:pPr>
        <w:numPr>
          <w:ilvl w:val="1"/>
          <w:numId w:val="55"/>
        </w:numPr>
      </w:pPr>
      <w:r w:rsidRPr="00BA25E4">
        <w:t xml:space="preserve">Gleichzeitige Bedeutung von Pest- und Hungerjahren: zeigt, dass der AZK in eine Kette von Krisen eingebettet ist, die für die Bevölkerung zusammengehören. </w:t>
      </w:r>
    </w:p>
    <w:p w14:paraId="55524716" w14:textId="77777777" w:rsidR="00BA25E4" w:rsidRPr="00BA25E4" w:rsidRDefault="00BA25E4" w:rsidP="00BA25E4">
      <w:pPr>
        <w:numPr>
          <w:ilvl w:val="0"/>
          <w:numId w:val="55"/>
        </w:numPr>
      </w:pPr>
      <w:r w:rsidRPr="00BA25E4">
        <w:t>Du kannst daraus in Kap. 2 einen kurzen Abschnitt „Krieg, Seuchen und Todesvorbereitung in Zürich“ ableiten, der deine narrative Kriegsgeschichte durch einen quantifizierenden Blick auf die Stadtgesellschaft ergänzt.</w:t>
      </w:r>
    </w:p>
    <w:p w14:paraId="507DF88C" w14:textId="77777777" w:rsidR="00BA25E4" w:rsidRPr="00BA25E4" w:rsidRDefault="00BA25E4" w:rsidP="00BA25E4"/>
    <w:p w14:paraId="0BB4FFBC" w14:textId="77777777" w:rsidR="00BA25E4" w:rsidRPr="00BA25E4" w:rsidRDefault="00BA25E4" w:rsidP="00BA25E4">
      <w:pPr>
        <w:rPr>
          <w:b/>
          <w:bCs/>
        </w:rPr>
      </w:pPr>
      <w:r w:rsidRPr="00BA25E4">
        <w:rPr>
          <w:b/>
          <w:bCs/>
        </w:rPr>
        <w:t>Kapitel 3 – Überlieferung / Quellen / Kanzlei</w:t>
      </w:r>
    </w:p>
    <w:p w14:paraId="39C37FDA" w14:textId="77777777" w:rsidR="00BA25E4" w:rsidRPr="00BA25E4" w:rsidRDefault="00BA25E4" w:rsidP="00BA25E4">
      <w:pPr>
        <w:numPr>
          <w:ilvl w:val="0"/>
          <w:numId w:val="56"/>
        </w:numPr>
      </w:pPr>
      <w:r w:rsidRPr="00BA25E4">
        <w:t xml:space="preserve">Für dein Konzept „Chroniken + Kanzleien + Forschung“ ist der Aufsatz wichtig als Beispiel für eine </w:t>
      </w:r>
      <w:r w:rsidRPr="00BA25E4">
        <w:rPr>
          <w:b/>
          <w:bCs/>
        </w:rPr>
        <w:t>nicht-chronikalische, aber stark schriftbasierte Überlieferungsschicht</w:t>
      </w:r>
      <w:r w:rsidRPr="00BA25E4">
        <w:t>:</w:t>
      </w:r>
    </w:p>
    <w:p w14:paraId="1C0C9CA6" w14:textId="77777777" w:rsidR="00BA25E4" w:rsidRPr="00BA25E4" w:rsidRDefault="00BA25E4" w:rsidP="00BA25E4">
      <w:pPr>
        <w:numPr>
          <w:ilvl w:val="1"/>
          <w:numId w:val="56"/>
        </w:numPr>
      </w:pPr>
      <w:r w:rsidRPr="00BA25E4">
        <w:t>Die Gemächtesbücher sind Produkte der städtischen Kanzlei, mit eigenem Formular- und Schreibregime (Stadtschreiber Stettler als Akteur).</w:t>
      </w:r>
    </w:p>
    <w:p w14:paraId="2AE2469A" w14:textId="77777777" w:rsidR="00BA25E4" w:rsidRPr="00BA25E4" w:rsidRDefault="00BA25E4" w:rsidP="00BA25E4">
      <w:pPr>
        <w:numPr>
          <w:ilvl w:val="1"/>
          <w:numId w:val="56"/>
        </w:numPr>
      </w:pPr>
      <w:r w:rsidRPr="00BA25E4">
        <w:t xml:space="preserve">Bosshard zeigt, wie man aus solchen Serienquellen sowohl </w:t>
      </w:r>
      <w:r w:rsidRPr="00BA25E4">
        <w:rPr>
          <w:b/>
          <w:bCs/>
        </w:rPr>
        <w:t>individuelle Geschichten</w:t>
      </w:r>
      <w:r w:rsidRPr="00BA25E4">
        <w:t xml:space="preserve"> als auch </w:t>
      </w:r>
      <w:r w:rsidRPr="00BA25E4">
        <w:rPr>
          <w:b/>
          <w:bCs/>
        </w:rPr>
        <w:t>statistische Aussagen</w:t>
      </w:r>
      <w:r w:rsidRPr="00BA25E4">
        <w:t xml:space="preserve"> zur Mentalität gewinnt. </w:t>
      </w:r>
    </w:p>
    <w:p w14:paraId="45BB418F" w14:textId="77777777" w:rsidR="00BA25E4" w:rsidRPr="00BA25E4" w:rsidRDefault="00BA25E4" w:rsidP="00BA25E4">
      <w:pPr>
        <w:numPr>
          <w:ilvl w:val="0"/>
          <w:numId w:val="56"/>
        </w:numPr>
      </w:pPr>
      <w:r w:rsidRPr="00BA25E4">
        <w:t>Du kannst in Kap. 3 einen Unterpunkt „Kanzleiquellen jenseits der politischen Akten: Testamente und Gemächtesbücher“ einbauen und Bosshard als Referenz anführen.</w:t>
      </w:r>
    </w:p>
    <w:p w14:paraId="3BCEECF5" w14:textId="77777777" w:rsidR="00BA25E4" w:rsidRPr="00BA25E4" w:rsidRDefault="00C7585B" w:rsidP="00BA25E4">
      <w:r w:rsidRPr="00BA25E4">
        <w:rPr>
          <w:noProof/>
        </w:rPr>
        <w:pict w14:anchorId="03481A70">
          <v:rect id="_x0000_i1044" alt="" style="width:453.6pt;height:.05pt;mso-width-percent:0;mso-height-percent:0;mso-width-percent:0;mso-height-percent:0" o:hralign="center" o:hrstd="t" o:hr="t" fillcolor="#a0a0a0" stroked="f"/>
        </w:pict>
      </w:r>
    </w:p>
    <w:p w14:paraId="0C653CF6" w14:textId="77777777" w:rsidR="00BA25E4" w:rsidRPr="00BA25E4" w:rsidRDefault="00BA25E4" w:rsidP="00BA25E4">
      <w:pPr>
        <w:rPr>
          <w:b/>
          <w:bCs/>
        </w:rPr>
      </w:pPr>
      <w:r w:rsidRPr="00BA25E4">
        <w:rPr>
          <w:b/>
          <w:bCs/>
        </w:rPr>
        <w:t>4. Relevanz für spätere Kapitel (merken)</w:t>
      </w:r>
    </w:p>
    <w:p w14:paraId="22E0678F" w14:textId="77777777" w:rsidR="00BA25E4" w:rsidRPr="00BA25E4" w:rsidRDefault="00BA25E4" w:rsidP="00BA25E4">
      <w:pPr>
        <w:numPr>
          <w:ilvl w:val="0"/>
          <w:numId w:val="57"/>
        </w:numPr>
      </w:pPr>
      <w:r w:rsidRPr="00BA25E4">
        <w:lastRenderedPageBreak/>
        <w:t xml:space="preserve">Für deine eigentlichen Netzwerk-Kapitel ist der Aufsatz eher </w:t>
      </w:r>
      <w:r w:rsidRPr="00BA25E4">
        <w:rPr>
          <w:b/>
          <w:bCs/>
        </w:rPr>
        <w:t>ergänzend</w:t>
      </w:r>
      <w:r w:rsidRPr="00BA25E4">
        <w:t>:</w:t>
      </w:r>
    </w:p>
    <w:p w14:paraId="15F1A9A6" w14:textId="77777777" w:rsidR="00BA25E4" w:rsidRPr="00BA25E4" w:rsidRDefault="00BA25E4" w:rsidP="00BA25E4">
      <w:pPr>
        <w:numPr>
          <w:ilvl w:val="1"/>
          <w:numId w:val="57"/>
        </w:numPr>
      </w:pPr>
      <w:r w:rsidRPr="00BA25E4">
        <w:t>Er könnte als moderner Knoten dienen, der stark mit dem Kanzlei-Cluster (Gemächtesbücher/Stadtschreiber Stettler) verbunden ist.</w:t>
      </w:r>
    </w:p>
    <w:p w14:paraId="730610D4" w14:textId="77777777" w:rsidR="00BA25E4" w:rsidRPr="00BA25E4" w:rsidRDefault="00BA25E4" w:rsidP="00BA25E4">
      <w:pPr>
        <w:numPr>
          <w:ilvl w:val="1"/>
          <w:numId w:val="57"/>
        </w:numPr>
      </w:pPr>
      <w:r w:rsidRPr="00BA25E4">
        <w:t>Inhaltlich eignet er sich für kurze Querverweise, wenn du in Kap. 7 zeigen willst, wie Kriegserfahrung nicht nur in Chroniken, sondern auch in stilleren, administrativen Textgattungen (Testamente) reflektiert wird.</w:t>
      </w:r>
    </w:p>
    <w:p w14:paraId="4AC098D0" w14:textId="77777777" w:rsidR="00BA25E4" w:rsidRPr="00BA25E4" w:rsidRDefault="00BA25E4" w:rsidP="00BA25E4"/>
    <w:p w14:paraId="59B350E2" w14:textId="77777777" w:rsidR="00BA25E4" w:rsidRPr="00BA25E4" w:rsidRDefault="00BA25E4" w:rsidP="00BA25E4">
      <w:r w:rsidRPr="00BA25E4">
        <w:t xml:space="preserve">Kurz: Sehr hilfreich für die breite Kontext- und Quellenlage (v. a. Kanzlei- und Mentalitätsgeschichte), weniger zentral für deine eigentlichen Chroniken-Stränge; aber er stützt deine Idee, dass </w:t>
      </w:r>
      <w:r w:rsidRPr="00BA25E4">
        <w:rPr>
          <w:b/>
          <w:bCs/>
        </w:rPr>
        <w:t>Kanzleien</w:t>
      </w:r>
      <w:r w:rsidRPr="00BA25E4">
        <w:t xml:space="preserve"> zentrale Produzenten der schriftlichen Kriegserfahrung sind.</w:t>
      </w:r>
    </w:p>
    <w:p w14:paraId="76D44F3E" w14:textId="0109525E" w:rsidR="00BA25E4" w:rsidRDefault="00BA25E4">
      <w:r>
        <w:br w:type="page"/>
      </w:r>
    </w:p>
    <w:p w14:paraId="25A9D489" w14:textId="77777777" w:rsidR="00BA25E4" w:rsidRPr="00BA25E4" w:rsidRDefault="00BA25E4" w:rsidP="00BA25E4">
      <w:r w:rsidRPr="00BA25E4">
        <w:rPr>
          <w:b/>
          <w:bCs/>
        </w:rPr>
        <w:lastRenderedPageBreak/>
        <w:t>1. Kurz-Zusammenfassung (Zahnd, „Heinrich IV. von Bubenberg und der Friedensschluss nach dem Alten Zürichkrieg“)</w:t>
      </w:r>
    </w:p>
    <w:p w14:paraId="7F4B4F93" w14:textId="77777777" w:rsidR="00BA25E4" w:rsidRPr="00BA25E4" w:rsidRDefault="00BA25E4" w:rsidP="00BA25E4">
      <w:r w:rsidRPr="00BA25E4">
        <w:t xml:space="preserve">Zahnd analysiert den </w:t>
      </w:r>
      <w:r w:rsidRPr="00BA25E4">
        <w:rPr>
          <w:b/>
          <w:bCs/>
        </w:rPr>
        <w:t>Obmannsspruch Heinrichs IV. von Bubenberg vom 13. Juli 1450</w:t>
      </w:r>
      <w:r w:rsidRPr="00BA25E4">
        <w:t xml:space="preserve"> in Einsiedeln und zeigt, wie dieser Schiedsspruch den Alten Zürichkrieg rechtlich und politisch abschließt – und zugleich das eidgenössische Bündnissystem strukturell verändert. Ausgangspunkt: Bubenberg entscheidet im Streit zwischen Zürich und den fünf Orten (Luzern, Uri, Schwyz inkl. Glarus, Unterwalden, Zug), dass Zürich sein Bündnis mit Österreich aufgeben muss. Wenige Wochen später beschwören alle Orte in Einsiedeln die alten Bünde neu. </w:t>
      </w:r>
    </w:p>
    <w:p w14:paraId="0738C95F" w14:textId="77777777" w:rsidR="00BA25E4" w:rsidRPr="00BA25E4" w:rsidRDefault="00BA25E4" w:rsidP="00BA25E4"/>
    <w:p w14:paraId="2891E481" w14:textId="77777777" w:rsidR="00BA25E4" w:rsidRPr="00BA25E4" w:rsidRDefault="00BA25E4" w:rsidP="00BA25E4">
      <w:r w:rsidRPr="00BA25E4">
        <w:t>Zahnd arbeitet in drei Schritten:</w:t>
      </w:r>
    </w:p>
    <w:p w14:paraId="7FF7FC08" w14:textId="77777777" w:rsidR="00BA25E4" w:rsidRPr="00BA25E4" w:rsidRDefault="00BA25E4" w:rsidP="00BA25E4">
      <w:pPr>
        <w:numPr>
          <w:ilvl w:val="0"/>
          <w:numId w:val="58"/>
        </w:numPr>
      </w:pPr>
      <w:r w:rsidRPr="00BA25E4">
        <w:rPr>
          <w:b/>
          <w:bCs/>
        </w:rPr>
        <w:t>Bernische Politik im AZK</w:t>
      </w:r>
      <w:r w:rsidRPr="00BA25E4">
        <w:t>:</w:t>
      </w:r>
    </w:p>
    <w:p w14:paraId="678CB092" w14:textId="77777777" w:rsidR="00BA25E4" w:rsidRPr="00BA25E4" w:rsidRDefault="00BA25E4" w:rsidP="00BA25E4">
      <w:pPr>
        <w:numPr>
          <w:ilvl w:val="1"/>
          <w:numId w:val="58"/>
        </w:numPr>
      </w:pPr>
      <w:r w:rsidRPr="00BA25E4">
        <w:t>1436–1440: Bern betreibt ein „Doppelspiel“ – formal neutral, faktisch stark schwyzerfreundlich (Unterstützung bei Toggenburger Erbschaft, Pfandschaften Sargans/Uznach, Druck auf Luzern, Zürich den Krieg zu erklären).</w:t>
      </w:r>
    </w:p>
    <w:p w14:paraId="1B5EC003" w14:textId="77777777" w:rsidR="00BA25E4" w:rsidRPr="00BA25E4" w:rsidRDefault="00BA25E4" w:rsidP="00BA25E4">
      <w:pPr>
        <w:numPr>
          <w:ilvl w:val="1"/>
          <w:numId w:val="58"/>
        </w:numPr>
      </w:pPr>
      <w:r w:rsidRPr="00BA25E4">
        <w:t xml:space="preserve">Ab Kilchberger Friede 1440: Bern schwenkt auf </w:t>
      </w:r>
      <w:r w:rsidRPr="00BA25E4">
        <w:rPr>
          <w:b/>
          <w:bCs/>
        </w:rPr>
        <w:t>ausgleichsorientierte Vermittlungspolitik</w:t>
      </w:r>
      <w:r w:rsidRPr="00BA25E4">
        <w:t xml:space="preserve"> um, versucht Schwyz zu bremsen und Zürich Landanteile zu sichern; 1443/44 beteiligt es sich nur begrenzt militärisch.</w:t>
      </w:r>
    </w:p>
    <w:p w14:paraId="1CF8E6F1" w14:textId="77777777" w:rsidR="00BA25E4" w:rsidRPr="00BA25E4" w:rsidRDefault="00BA25E4" w:rsidP="00BA25E4">
      <w:pPr>
        <w:numPr>
          <w:ilvl w:val="1"/>
          <w:numId w:val="58"/>
        </w:numPr>
      </w:pPr>
      <w:r w:rsidRPr="00BA25E4">
        <w:t xml:space="preserve">Bern tritt wiederholt als Vermittler und Schiedsinstanz auf (Baden 1444, Konstanz 1446, weitere Vorstöße 1447/48); so erklärt sich, warum gerade ein Berner Schultheiss Obmann wird. </w:t>
      </w:r>
    </w:p>
    <w:p w14:paraId="13C079B4" w14:textId="77777777" w:rsidR="00BA25E4" w:rsidRPr="00BA25E4" w:rsidRDefault="00BA25E4" w:rsidP="00BA25E4">
      <w:pPr>
        <w:numPr>
          <w:ilvl w:val="0"/>
          <w:numId w:val="58"/>
        </w:numPr>
      </w:pPr>
      <w:r w:rsidRPr="00BA25E4">
        <w:rPr>
          <w:b/>
          <w:bCs/>
        </w:rPr>
        <w:t>Bernische Außenpolitik am Rhein und in der Westschweiz</w:t>
      </w:r>
      <w:r w:rsidRPr="00BA25E4">
        <w:t>:</w:t>
      </w:r>
    </w:p>
    <w:p w14:paraId="5A09B32C" w14:textId="77777777" w:rsidR="00BA25E4" w:rsidRPr="00BA25E4" w:rsidRDefault="00BA25E4" w:rsidP="00BA25E4">
      <w:pPr>
        <w:numPr>
          <w:ilvl w:val="1"/>
          <w:numId w:val="58"/>
        </w:numPr>
      </w:pPr>
      <w:r w:rsidRPr="00BA25E4">
        <w:t xml:space="preserve">Berns eigentliche Hauptagenda liegt in der </w:t>
      </w:r>
      <w:r w:rsidRPr="00BA25E4">
        <w:rPr>
          <w:b/>
          <w:bCs/>
        </w:rPr>
        <w:t>Sicherung des Aargaus und der Rheinübergänge</w:t>
      </w:r>
      <w:r w:rsidRPr="00BA25E4">
        <w:t xml:space="preserve"> (Laufenburg, Fricktal) sowie im Ausbau seiner Stellung in der Westschweiz und gegenüber Savoyen, Burgund, Frankreich.</w:t>
      </w:r>
    </w:p>
    <w:p w14:paraId="412B9572" w14:textId="77777777" w:rsidR="00BA25E4" w:rsidRPr="00BA25E4" w:rsidRDefault="00BA25E4" w:rsidP="00BA25E4">
      <w:pPr>
        <w:numPr>
          <w:ilvl w:val="1"/>
          <w:numId w:val="58"/>
        </w:numPr>
      </w:pPr>
      <w:r w:rsidRPr="00BA25E4">
        <w:t>Dazu schließt Bern zahlreiche Bündnisse/Burgrechte (Basel, Solothurn, Savoyen, Neuenburg, Burgund, französische Krone), führt Kriegszüge z. B. gegen Laufenburg und beteiligt sich am Freiburger Krieg.</w:t>
      </w:r>
    </w:p>
    <w:p w14:paraId="401116EC" w14:textId="77777777" w:rsidR="00BA25E4" w:rsidRPr="00BA25E4" w:rsidRDefault="00BA25E4" w:rsidP="00BA25E4">
      <w:pPr>
        <w:numPr>
          <w:ilvl w:val="1"/>
          <w:numId w:val="58"/>
        </w:numPr>
      </w:pPr>
      <w:r w:rsidRPr="00BA25E4">
        <w:t xml:space="preserve">Fazit: Bern betreibt eine sehr eigenständige Territorialpolitik; seine Vermittlerrolle im AZK ist immer mit eigenen Interessen verschränkt. </w:t>
      </w:r>
    </w:p>
    <w:p w14:paraId="6AA933C6" w14:textId="77777777" w:rsidR="00BA25E4" w:rsidRPr="00BA25E4" w:rsidRDefault="00BA25E4" w:rsidP="00BA25E4">
      <w:pPr>
        <w:numPr>
          <w:ilvl w:val="0"/>
          <w:numId w:val="58"/>
        </w:numPr>
      </w:pPr>
      <w:r w:rsidRPr="00BA25E4">
        <w:rPr>
          <w:b/>
          <w:bCs/>
        </w:rPr>
        <w:t>Der Obmannsspruch von 1450 und seine Folgen</w:t>
      </w:r>
      <w:r w:rsidRPr="00BA25E4">
        <w:t>:</w:t>
      </w:r>
    </w:p>
    <w:p w14:paraId="78341D2D" w14:textId="77777777" w:rsidR="00BA25E4" w:rsidRPr="00BA25E4" w:rsidRDefault="00BA25E4" w:rsidP="00BA25E4">
      <w:pPr>
        <w:numPr>
          <w:ilvl w:val="1"/>
          <w:numId w:val="58"/>
        </w:numPr>
      </w:pPr>
      <w:r w:rsidRPr="00BA25E4">
        <w:t xml:space="preserve">Bubenberg entscheidet nach Studium der umfangreichen Positionspapiere und Konsultation von Rechtskundigen klar zugunsten der </w:t>
      </w:r>
      <w:r w:rsidRPr="00BA25E4">
        <w:lastRenderedPageBreak/>
        <w:t>fünf Orte: Zürichs Bund mit Österreich verletze eidgenössisches Recht und sei zu lösen.</w:t>
      </w:r>
    </w:p>
    <w:p w14:paraId="025036EC" w14:textId="77777777" w:rsidR="00BA25E4" w:rsidRPr="00BA25E4" w:rsidRDefault="00BA25E4" w:rsidP="00BA25E4">
      <w:pPr>
        <w:numPr>
          <w:ilvl w:val="1"/>
          <w:numId w:val="58"/>
        </w:numPr>
      </w:pPr>
      <w:r w:rsidRPr="00BA25E4">
        <w:t xml:space="preserve">Juristisch-politische Pointe: Der Spruch erklärt </w:t>
      </w:r>
      <w:r w:rsidRPr="00BA25E4">
        <w:rPr>
          <w:b/>
          <w:bCs/>
        </w:rPr>
        <w:t>gemeineidgenössische Schiedsentscheide für übergeordnet</w:t>
      </w:r>
      <w:r w:rsidRPr="00BA25E4">
        <w:t xml:space="preserve"> gegenüber der Bündnisfreiheit einzelner Orte. Das lockere Bündnisgeflecht wird zu einem „verklammerten“ Verbund, wie Stettler gezeigt hat.</w:t>
      </w:r>
    </w:p>
    <w:p w14:paraId="5A579AAE" w14:textId="77777777" w:rsidR="00BA25E4" w:rsidRPr="00BA25E4" w:rsidRDefault="00BA25E4" w:rsidP="00BA25E4">
      <w:pPr>
        <w:numPr>
          <w:ilvl w:val="1"/>
          <w:numId w:val="58"/>
        </w:numPr>
      </w:pPr>
      <w:r w:rsidRPr="00BA25E4">
        <w:t xml:space="preserve">Die Zürcher zweite Fortsetzung der Stadtchronik kritisiert dies scharf: der Spruch widerspreche dem alten Bundbrief; ein Obmann habe nicht die „päpstliche“ Vollmacht, so viele Eide mit einem Urteil aufzuheben. </w:t>
      </w:r>
    </w:p>
    <w:p w14:paraId="6DD5DFB9" w14:textId="77777777" w:rsidR="00BA25E4" w:rsidRPr="00BA25E4" w:rsidRDefault="00BA25E4" w:rsidP="00BA25E4">
      <w:pPr>
        <w:numPr>
          <w:ilvl w:val="1"/>
          <w:numId w:val="58"/>
        </w:numPr>
      </w:pPr>
      <w:r w:rsidRPr="00BA25E4">
        <w:t>Zahnd fragt, warum Bern seine eigenen zahlreichen Westbündnisse behalten durfte, Zürich aber sein Österreich-Bündnis nicht – und arbeitet heraus:</w:t>
      </w:r>
    </w:p>
    <w:p w14:paraId="40F4BD3C" w14:textId="77777777" w:rsidR="00BA25E4" w:rsidRPr="00BA25E4" w:rsidRDefault="00BA25E4" w:rsidP="00BA25E4">
      <w:pPr>
        <w:numPr>
          <w:ilvl w:val="2"/>
          <w:numId w:val="58"/>
        </w:numPr>
      </w:pPr>
      <w:r w:rsidRPr="00BA25E4">
        <w:t>Berns Bündnisse betrafen Räume, die die übrigen Orte kaum selbst beanspruchten.</w:t>
      </w:r>
    </w:p>
    <w:p w14:paraId="080C7866" w14:textId="77777777" w:rsidR="00BA25E4" w:rsidRPr="00BA25E4" w:rsidRDefault="00BA25E4" w:rsidP="00BA25E4">
      <w:pPr>
        <w:numPr>
          <w:ilvl w:val="2"/>
          <w:numId w:val="58"/>
        </w:numPr>
      </w:pPr>
      <w:r w:rsidRPr="00BA25E4">
        <w:t>Alle profitierten von Berns Kontakten zu Savoyen/Burgund/Frankreich (z. B. Frieden von Ensisheim 1444).</w:t>
      </w:r>
    </w:p>
    <w:p w14:paraId="61738D1C" w14:textId="77777777" w:rsidR="00BA25E4" w:rsidRPr="00BA25E4" w:rsidRDefault="00BA25E4" w:rsidP="00BA25E4">
      <w:pPr>
        <w:numPr>
          <w:ilvl w:val="2"/>
          <w:numId w:val="58"/>
        </w:numPr>
      </w:pPr>
      <w:r w:rsidRPr="00BA25E4">
        <w:t xml:space="preserve">Bern akzeptierte in Konflikten häufiger eidgenössische Schiedsinstanzen; Zürich wollte den Streit gern vor ein Reichsgericht ziehen. </w:t>
      </w:r>
    </w:p>
    <w:p w14:paraId="28F963E2" w14:textId="77777777" w:rsidR="00BA25E4" w:rsidRPr="00BA25E4" w:rsidRDefault="00BA25E4" w:rsidP="00BA25E4"/>
    <w:p w14:paraId="0279A07C" w14:textId="77777777" w:rsidR="00BA25E4" w:rsidRPr="00BA25E4" w:rsidRDefault="00BA25E4" w:rsidP="00BA25E4">
      <w:r w:rsidRPr="00BA25E4">
        <w:t xml:space="preserve">Kernthese: Bubenbergs Urteil ist nicht nur ein Friedensakt, sondern ein </w:t>
      </w:r>
      <w:r w:rsidRPr="00BA25E4">
        <w:rPr>
          <w:b/>
          <w:bCs/>
        </w:rPr>
        <w:t>Schlüsselmoment der inneren Verfassungsgeschichte</w:t>
      </w:r>
      <w:r w:rsidRPr="00BA25E4">
        <w:t>: Es verschiebt das Gewicht vom Einzelort zur Gesamtheit der Eidgenossen und begrenzt exemplarisch Zürichs Bündnisfreiheit – bei zugleich großzügiger Tolerierung bernischer Bündnispolitik.</w:t>
      </w:r>
    </w:p>
    <w:p w14:paraId="0F0E5E30" w14:textId="77777777" w:rsidR="00BA25E4" w:rsidRPr="00BA25E4" w:rsidRDefault="00C7585B" w:rsidP="00BA25E4">
      <w:r w:rsidRPr="00BA25E4">
        <w:rPr>
          <w:noProof/>
        </w:rPr>
        <w:pict w14:anchorId="067CCDAF">
          <v:rect id="_x0000_i1043" alt="" style="width:453.6pt;height:.05pt;mso-width-percent:0;mso-height-percent:0;mso-width-percent:0;mso-height-percent:0" o:hralign="center" o:hrstd="t" o:hr="t" fillcolor="#a0a0a0" stroked="f"/>
        </w:pict>
      </w:r>
    </w:p>
    <w:p w14:paraId="35400034" w14:textId="77777777" w:rsidR="00BA25E4" w:rsidRPr="00BA25E4" w:rsidRDefault="00BA25E4" w:rsidP="00BA25E4">
      <w:pPr>
        <w:rPr>
          <w:b/>
          <w:bCs/>
        </w:rPr>
      </w:pPr>
      <w:r w:rsidRPr="00BA25E4">
        <w:rPr>
          <w:b/>
          <w:bCs/>
        </w:rPr>
        <w:t>2. Welche Chroniken, Quellen und Autoren nutzt Zahnd?</w:t>
      </w:r>
    </w:p>
    <w:p w14:paraId="73548E2C" w14:textId="77777777" w:rsidR="00BA25E4" w:rsidRPr="00BA25E4" w:rsidRDefault="00BA25E4" w:rsidP="00BA25E4"/>
    <w:p w14:paraId="0DDF3289" w14:textId="77777777" w:rsidR="00BA25E4" w:rsidRPr="00BA25E4" w:rsidRDefault="00BA25E4" w:rsidP="00BA25E4">
      <w:pPr>
        <w:rPr>
          <w:b/>
          <w:bCs/>
        </w:rPr>
      </w:pPr>
      <w:r w:rsidRPr="00BA25E4">
        <w:rPr>
          <w:b/>
          <w:bCs/>
        </w:rPr>
        <w:t>a) Zeitgenössische / frühneuzeitliche Chroniken</w:t>
      </w:r>
    </w:p>
    <w:p w14:paraId="46A271AF" w14:textId="77777777" w:rsidR="00BA25E4" w:rsidRPr="00BA25E4" w:rsidRDefault="00BA25E4" w:rsidP="00BA25E4">
      <w:pPr>
        <w:numPr>
          <w:ilvl w:val="0"/>
          <w:numId w:val="59"/>
        </w:numPr>
      </w:pPr>
      <w:r w:rsidRPr="00BA25E4">
        <w:rPr>
          <w:b/>
          <w:bCs/>
        </w:rPr>
        <w:t>Hans Fründ, Chronik des Alten Zürichkriegs</w:t>
      </w:r>
      <w:r w:rsidRPr="00BA25E4">
        <w:t xml:space="preserve"> – endet 1446 mit dem Konstanzer Frieden; erwähnt Einsiedeln 1450 gar nicht. </w:t>
      </w:r>
    </w:p>
    <w:p w14:paraId="60F01E17" w14:textId="77777777" w:rsidR="00BA25E4" w:rsidRPr="00BA25E4" w:rsidRDefault="00BA25E4" w:rsidP="00BA25E4">
      <w:pPr>
        <w:numPr>
          <w:ilvl w:val="0"/>
          <w:numId w:val="59"/>
        </w:numPr>
      </w:pPr>
      <w:r w:rsidRPr="00BA25E4">
        <w:rPr>
          <w:b/>
          <w:bCs/>
        </w:rPr>
        <w:t>Bendicht Tschachtlan, Bilderchronik</w:t>
      </w:r>
      <w:r w:rsidRPr="00BA25E4">
        <w:t xml:space="preserve"> – folgt Fründ bis 1446; erwähnt Heinrich von Bubenberg verschiedentlich (Waffenstillstand 1439, Kilchberg 1440, Verhandlungen 1444), deutet den Einsiedler Spruch aber nur beiläufig an. Zahnd nutzt vor allem Text und Bilder (z. B. Berner Zug nach Zürich 1440, Belagerung Laufenburg 1443). </w:t>
      </w:r>
    </w:p>
    <w:p w14:paraId="76BF3830" w14:textId="77777777" w:rsidR="00BA25E4" w:rsidRPr="00BA25E4" w:rsidRDefault="00BA25E4" w:rsidP="00BA25E4">
      <w:pPr>
        <w:numPr>
          <w:ilvl w:val="0"/>
          <w:numId w:val="59"/>
        </w:numPr>
      </w:pPr>
      <w:r w:rsidRPr="00BA25E4">
        <w:rPr>
          <w:b/>
          <w:bCs/>
        </w:rPr>
        <w:lastRenderedPageBreak/>
        <w:t>Chronik der Stadt Zürich</w:t>
      </w:r>
      <w:r w:rsidRPr="00BA25E4">
        <w:t xml:space="preserve"> (2. Fortsetzung, ed. Dierauer) – wichtigste zeitgenössische Kritik am Einsiedler Spruch; betont Widerspruch zwischen Obmannsurteil und Zürcher Bundbrief („der spruch und der alt puntbrief mochtend nit bi enander bestan“). </w:t>
      </w:r>
    </w:p>
    <w:p w14:paraId="20DB6F7E" w14:textId="77777777" w:rsidR="00BA25E4" w:rsidRPr="00BA25E4" w:rsidRDefault="00BA25E4" w:rsidP="00BA25E4">
      <w:pPr>
        <w:numPr>
          <w:ilvl w:val="0"/>
          <w:numId w:val="59"/>
        </w:numPr>
      </w:pPr>
      <w:r w:rsidRPr="00BA25E4">
        <w:rPr>
          <w:b/>
          <w:bCs/>
        </w:rPr>
        <w:t>Aegidius Tschudi, Chronicon Helveticum</w:t>
      </w:r>
      <w:r w:rsidRPr="00BA25E4">
        <w:t xml:space="preserve"> – wird mehrfach zitiert für Kriegsphasen, Bern-Politik, Friedensprozess (Bände 10–12 in Stettler-Edition); dient als wichtiger historiographischer Hintergrund. </w:t>
      </w:r>
    </w:p>
    <w:p w14:paraId="1D50F763" w14:textId="77777777" w:rsidR="00BA25E4" w:rsidRPr="00BA25E4" w:rsidRDefault="00BA25E4" w:rsidP="00BA25E4"/>
    <w:p w14:paraId="462F56CC" w14:textId="77777777" w:rsidR="00BA25E4" w:rsidRPr="00BA25E4" w:rsidRDefault="00BA25E4" w:rsidP="00BA25E4">
      <w:r w:rsidRPr="00BA25E4">
        <w:t>Für dein Netzwerk: Fründ, Tschachtlan, Zürcher Chronik, Tschudi sind die zentralen CC-Knoten, die Zahnd über Bern-Perspektive mit dem Einsiedler Frieden und Bubenberg verbindet.</w:t>
      </w:r>
    </w:p>
    <w:p w14:paraId="2121B50A" w14:textId="77777777" w:rsidR="00BA25E4" w:rsidRPr="00BA25E4" w:rsidRDefault="00BA25E4" w:rsidP="00BA25E4"/>
    <w:p w14:paraId="252B0DD0" w14:textId="77777777" w:rsidR="00BA25E4" w:rsidRPr="00BA25E4" w:rsidRDefault="00BA25E4" w:rsidP="00BA25E4">
      <w:pPr>
        <w:rPr>
          <w:b/>
          <w:bCs/>
        </w:rPr>
      </w:pPr>
      <w:r w:rsidRPr="00BA25E4">
        <w:rPr>
          <w:b/>
          <w:bCs/>
        </w:rPr>
        <w:t>b) Amtsquellen und Rechtsüberlieferung</w:t>
      </w:r>
    </w:p>
    <w:p w14:paraId="7FBD9B7B" w14:textId="77777777" w:rsidR="00BA25E4" w:rsidRPr="00BA25E4" w:rsidRDefault="00BA25E4" w:rsidP="00BA25E4">
      <w:r w:rsidRPr="00BA25E4">
        <w:t>Sehr wichtig für dein „Kanzlei“-Thema:</w:t>
      </w:r>
    </w:p>
    <w:p w14:paraId="2802C35C" w14:textId="77777777" w:rsidR="00BA25E4" w:rsidRPr="00BA25E4" w:rsidRDefault="00BA25E4" w:rsidP="00BA25E4">
      <w:pPr>
        <w:numPr>
          <w:ilvl w:val="0"/>
          <w:numId w:val="60"/>
        </w:numPr>
      </w:pPr>
      <w:r w:rsidRPr="00BA25E4">
        <w:rPr>
          <w:b/>
          <w:bCs/>
        </w:rPr>
        <w:t>Amtliche Sammlung der älteren eidgenössischen Abschiede</w:t>
      </w:r>
      <w:r w:rsidRPr="00BA25E4">
        <w:t xml:space="preserve"> (Abschiede 2) – zentrale Grundlage für den gesamten Friedensprozess: Schiedssprüche Peter von Arguns, Gütliche Richtung Kappel 1450, Obmannsspruch Einsiedeln 13.7.1450, Missiven u. a. </w:t>
      </w:r>
    </w:p>
    <w:p w14:paraId="0D0D55B3" w14:textId="77777777" w:rsidR="00BA25E4" w:rsidRPr="00BA25E4" w:rsidRDefault="00BA25E4" w:rsidP="00BA25E4">
      <w:pPr>
        <w:numPr>
          <w:ilvl w:val="0"/>
          <w:numId w:val="60"/>
        </w:numPr>
      </w:pPr>
      <w:r w:rsidRPr="00BA25E4">
        <w:rPr>
          <w:b/>
          <w:bCs/>
        </w:rPr>
        <w:t>Rechtsquellen des Kantons Bern (Stadtrecht, Statutarrecht, Bündnisurkunden)</w:t>
      </w:r>
      <w:r w:rsidRPr="00BA25E4">
        <w:t xml:space="preserve"> – für Bund Bern–Zürich (1423), Bund Bern–Savoyen, Bund Bern–Basel–Solothurn, Salztraktat mit Salins, Ewige Richtung 1474, Statuten der Landschaft Frutigen etc. </w:t>
      </w:r>
    </w:p>
    <w:p w14:paraId="539D6D1F" w14:textId="77777777" w:rsidR="00BA25E4" w:rsidRPr="00BA25E4" w:rsidRDefault="00BA25E4" w:rsidP="00BA25E4">
      <w:pPr>
        <w:numPr>
          <w:ilvl w:val="0"/>
          <w:numId w:val="60"/>
        </w:numPr>
      </w:pPr>
      <w:r w:rsidRPr="00BA25E4">
        <w:rPr>
          <w:b/>
          <w:bCs/>
        </w:rPr>
        <w:t>Missiven-Sammlungen</w:t>
      </w:r>
      <w:r w:rsidRPr="00BA25E4">
        <w:t xml:space="preserve"> (Lohner, Welti) – Briefe zwischen Bern und Savoyen, Burgund, französischem Hof. </w:t>
      </w:r>
    </w:p>
    <w:p w14:paraId="597027D6" w14:textId="77777777" w:rsidR="00BA25E4" w:rsidRPr="00BA25E4" w:rsidRDefault="00BA25E4" w:rsidP="00BA25E4"/>
    <w:p w14:paraId="3EB513F6" w14:textId="77777777" w:rsidR="00BA25E4" w:rsidRPr="00BA25E4" w:rsidRDefault="00BA25E4" w:rsidP="00BA25E4">
      <w:r w:rsidRPr="00BA25E4">
        <w:t>Diese Quellen sind klassische „Kanzlei-Produkte“ (Ratsprotokolle, Verträge, Abschiede) und bilden einen eigenen Dokumentencluster.</w:t>
      </w:r>
    </w:p>
    <w:p w14:paraId="43CB8854" w14:textId="77777777" w:rsidR="00BA25E4" w:rsidRPr="00BA25E4" w:rsidRDefault="00BA25E4" w:rsidP="00BA25E4"/>
    <w:p w14:paraId="7239CEB0" w14:textId="77777777" w:rsidR="00BA25E4" w:rsidRPr="00BA25E4" w:rsidRDefault="00BA25E4" w:rsidP="00BA25E4">
      <w:pPr>
        <w:rPr>
          <w:b/>
          <w:bCs/>
        </w:rPr>
      </w:pPr>
      <w:r w:rsidRPr="00BA25E4">
        <w:rPr>
          <w:b/>
          <w:bCs/>
        </w:rPr>
        <w:t>c) Moderne Forschung und Autoren</w:t>
      </w:r>
    </w:p>
    <w:p w14:paraId="2EBB1D6A" w14:textId="77777777" w:rsidR="00BA25E4" w:rsidRPr="00BA25E4" w:rsidRDefault="00BA25E4" w:rsidP="00BA25E4">
      <w:r w:rsidRPr="00BA25E4">
        <w:t>Wichtige AA-Knoten, die in deinem Netzwerk sicher auftauchen:</w:t>
      </w:r>
    </w:p>
    <w:p w14:paraId="5B643F80" w14:textId="77777777" w:rsidR="00BA25E4" w:rsidRPr="00BA25E4" w:rsidRDefault="00BA25E4" w:rsidP="00BA25E4">
      <w:pPr>
        <w:numPr>
          <w:ilvl w:val="0"/>
          <w:numId w:val="61"/>
        </w:numPr>
      </w:pPr>
      <w:r w:rsidRPr="00BA25E4">
        <w:rPr>
          <w:b/>
          <w:bCs/>
        </w:rPr>
        <w:t>Bernhard Stettler</w:t>
      </w:r>
      <w:r w:rsidRPr="00BA25E4">
        <w:t xml:space="preserve">, </w:t>
      </w:r>
      <w:r w:rsidRPr="00BA25E4">
        <w:rPr>
          <w:i/>
          <w:iCs/>
        </w:rPr>
        <w:t>Die Eidgenossenschaft im 15. Jahrhundert</w:t>
      </w:r>
      <w:r w:rsidRPr="00BA25E4">
        <w:t xml:space="preserve"> + Edition Tschudi; besonders zu Kriegsphasen, Friedensprozess, Verfassungseffekt des Obmannsspruchs.</w:t>
      </w:r>
    </w:p>
    <w:p w14:paraId="2FE50318" w14:textId="77777777" w:rsidR="00BA25E4" w:rsidRPr="00BA25E4" w:rsidRDefault="00BA25E4" w:rsidP="00BA25E4">
      <w:pPr>
        <w:numPr>
          <w:ilvl w:val="0"/>
          <w:numId w:val="61"/>
        </w:numPr>
      </w:pPr>
      <w:r w:rsidRPr="00BA25E4">
        <w:rPr>
          <w:b/>
          <w:bCs/>
        </w:rPr>
        <w:t>Alois Niederstätter</w:t>
      </w:r>
      <w:r w:rsidRPr="00BA25E4">
        <w:t xml:space="preserve">, </w:t>
      </w:r>
      <w:r w:rsidRPr="00BA25E4">
        <w:rPr>
          <w:i/>
          <w:iCs/>
        </w:rPr>
        <w:t>Der Alte Zürichkrieg</w:t>
      </w:r>
      <w:r w:rsidRPr="00BA25E4">
        <w:t xml:space="preserve"> – Kontext Reichspolitik/Friedrich III.</w:t>
      </w:r>
    </w:p>
    <w:p w14:paraId="7FB47147" w14:textId="77777777" w:rsidR="00BA25E4" w:rsidRPr="00BA25E4" w:rsidRDefault="00BA25E4" w:rsidP="00BA25E4">
      <w:pPr>
        <w:numPr>
          <w:ilvl w:val="0"/>
          <w:numId w:val="61"/>
        </w:numPr>
      </w:pPr>
      <w:r w:rsidRPr="00BA25E4">
        <w:rPr>
          <w:b/>
          <w:bCs/>
        </w:rPr>
        <w:lastRenderedPageBreak/>
        <w:t>Walter Schaufelberger</w:t>
      </w:r>
      <w:r w:rsidRPr="00BA25E4">
        <w:t>, Handbuch-Artikel zum Spätmittelalter.</w:t>
      </w:r>
    </w:p>
    <w:p w14:paraId="486AAE86" w14:textId="77777777" w:rsidR="00BA25E4" w:rsidRPr="00BA25E4" w:rsidRDefault="00BA25E4" w:rsidP="00BA25E4">
      <w:pPr>
        <w:numPr>
          <w:ilvl w:val="0"/>
          <w:numId w:val="61"/>
        </w:numPr>
      </w:pPr>
      <w:r w:rsidRPr="00BA25E4">
        <w:rPr>
          <w:b/>
          <w:bCs/>
        </w:rPr>
        <w:t>Hans Schneider</w:t>
      </w:r>
      <w:r w:rsidRPr="00BA25E4">
        <w:t>, Aufsatz zum Anteil Berns an den Friedensverhandlungen.</w:t>
      </w:r>
    </w:p>
    <w:p w14:paraId="3FB61C94" w14:textId="77777777" w:rsidR="00BA25E4" w:rsidRPr="00BA25E4" w:rsidRDefault="00BA25E4" w:rsidP="00BA25E4">
      <w:pPr>
        <w:numPr>
          <w:ilvl w:val="0"/>
          <w:numId w:val="61"/>
        </w:numPr>
      </w:pPr>
      <w:r w:rsidRPr="00BA25E4">
        <w:rPr>
          <w:b/>
          <w:bCs/>
        </w:rPr>
        <w:t>Richard Feller</w:t>
      </w:r>
      <w:r w:rsidRPr="00BA25E4">
        <w:t xml:space="preserve">, </w:t>
      </w:r>
      <w:r w:rsidRPr="00BA25E4">
        <w:rPr>
          <w:i/>
          <w:iCs/>
        </w:rPr>
        <w:t>Geschichte Berns</w:t>
      </w:r>
      <w:r w:rsidRPr="00BA25E4">
        <w:t xml:space="preserve"> – besonders zur Außenpolitik Berns.</w:t>
      </w:r>
    </w:p>
    <w:p w14:paraId="487321B2" w14:textId="77777777" w:rsidR="00BA25E4" w:rsidRPr="00BA25E4" w:rsidRDefault="00BA25E4" w:rsidP="00BA25E4">
      <w:pPr>
        <w:numPr>
          <w:ilvl w:val="0"/>
          <w:numId w:val="61"/>
        </w:numPr>
      </w:pPr>
      <w:r w:rsidRPr="00BA25E4">
        <w:t xml:space="preserve">Ältere Arbeiten (Tobler u. a.) zur Berner Außenpolitik, jüngere Literatur zu Burgund, Savoyen, Aargau. </w:t>
      </w:r>
    </w:p>
    <w:p w14:paraId="03E091E5" w14:textId="77777777" w:rsidR="00BA25E4" w:rsidRPr="00BA25E4" w:rsidRDefault="00C7585B" w:rsidP="00BA25E4">
      <w:r w:rsidRPr="00BA25E4">
        <w:rPr>
          <w:noProof/>
        </w:rPr>
        <w:pict w14:anchorId="51DA7598">
          <v:rect id="_x0000_i1042" alt="" style="width:453.6pt;height:.05pt;mso-width-percent:0;mso-height-percent:0;mso-width-percent:0;mso-height-percent:0" o:hralign="center" o:hrstd="t" o:hr="t" fillcolor="#a0a0a0" stroked="f"/>
        </w:pict>
      </w:r>
    </w:p>
    <w:p w14:paraId="5949A4B4" w14:textId="77777777" w:rsidR="00BA25E4" w:rsidRPr="00BA25E4" w:rsidRDefault="00BA25E4" w:rsidP="00BA25E4">
      <w:pPr>
        <w:rPr>
          <w:b/>
          <w:bCs/>
        </w:rPr>
      </w:pPr>
      <w:r w:rsidRPr="00BA25E4">
        <w:rPr>
          <w:b/>
          <w:bCs/>
        </w:rPr>
        <w:t>3. Relevanz für deine BA – speziell Kapitel 1–3</w:t>
      </w:r>
    </w:p>
    <w:p w14:paraId="7940752A" w14:textId="77777777" w:rsidR="00BA25E4" w:rsidRPr="00BA25E4" w:rsidRDefault="00BA25E4" w:rsidP="00BA25E4"/>
    <w:p w14:paraId="38DBBC0D" w14:textId="77777777" w:rsidR="00BA25E4" w:rsidRPr="00BA25E4" w:rsidRDefault="00BA25E4" w:rsidP="00BA25E4">
      <w:pPr>
        <w:rPr>
          <w:b/>
          <w:bCs/>
        </w:rPr>
      </w:pPr>
      <w:r w:rsidRPr="00BA25E4">
        <w:rPr>
          <w:b/>
          <w:bCs/>
        </w:rPr>
        <w:t>Kapitel 1 – Thema / Forschungsstand / Fragestellung</w:t>
      </w:r>
    </w:p>
    <w:p w14:paraId="60CA18DC" w14:textId="77777777" w:rsidR="00BA25E4" w:rsidRPr="00BA25E4" w:rsidRDefault="00BA25E4" w:rsidP="00BA25E4">
      <w:r w:rsidRPr="00BA25E4">
        <w:t>Nutzen:</w:t>
      </w:r>
    </w:p>
    <w:p w14:paraId="44289D78" w14:textId="77777777" w:rsidR="00BA25E4" w:rsidRPr="00BA25E4" w:rsidRDefault="00BA25E4" w:rsidP="00BA25E4">
      <w:pPr>
        <w:numPr>
          <w:ilvl w:val="0"/>
          <w:numId w:val="62"/>
        </w:numPr>
      </w:pPr>
      <w:r w:rsidRPr="00BA25E4">
        <w:t xml:space="preserve">Zahnd stellt die klassische Deutung des AZK als „Bürgerkrieg/Sezessionsversuch Zürichs“ in Frage und betont die </w:t>
      </w:r>
      <w:r w:rsidRPr="00BA25E4">
        <w:rPr>
          <w:b/>
          <w:bCs/>
        </w:rPr>
        <w:t>Komplexität mehrerer Konfliktfelder</w:t>
      </w:r>
      <w:r w:rsidRPr="00BA25E4">
        <w:t xml:space="preserve"> (Zürich–Schwyz um Ostschweiz; Habsburg–Eidgenossen; Expansionspolitik einzelner Orte; süddeutscher Städtekrieg). </w:t>
      </w:r>
    </w:p>
    <w:p w14:paraId="652DCD7F" w14:textId="77777777" w:rsidR="00BA25E4" w:rsidRPr="00BA25E4" w:rsidRDefault="00BA25E4" w:rsidP="00BA25E4">
      <w:pPr>
        <w:numPr>
          <w:ilvl w:val="0"/>
          <w:numId w:val="62"/>
        </w:numPr>
      </w:pPr>
      <w:r w:rsidRPr="00BA25E4">
        <w:t>Du kannst ihn im Forschungsstand verwenden, um zu zeigen:</w:t>
      </w:r>
    </w:p>
    <w:p w14:paraId="2931773A" w14:textId="77777777" w:rsidR="00BA25E4" w:rsidRPr="00BA25E4" w:rsidRDefault="00BA25E4" w:rsidP="00BA25E4">
      <w:pPr>
        <w:numPr>
          <w:ilvl w:val="1"/>
          <w:numId w:val="62"/>
        </w:numPr>
      </w:pPr>
      <w:r w:rsidRPr="00BA25E4">
        <w:t xml:space="preserve">Neuere Forschung (Zahnd, Stettler, Niederstätter) liest den AZK als Teil eines größeren </w:t>
      </w:r>
      <w:r w:rsidRPr="00BA25E4">
        <w:rPr>
          <w:b/>
          <w:bCs/>
        </w:rPr>
        <w:t>Bündnis- und Konfliktgeflechts</w:t>
      </w:r>
      <w:r w:rsidRPr="00BA25E4">
        <w:t>, nicht als isolierten Bürgerkrieg.</w:t>
      </w:r>
    </w:p>
    <w:p w14:paraId="69B7A9BC" w14:textId="77777777" w:rsidR="00BA25E4" w:rsidRPr="00BA25E4" w:rsidRDefault="00BA25E4" w:rsidP="00BA25E4">
      <w:pPr>
        <w:numPr>
          <w:ilvl w:val="1"/>
          <w:numId w:val="62"/>
        </w:numPr>
      </w:pPr>
      <w:r w:rsidRPr="00BA25E4">
        <w:t xml:space="preserve">Der Abschluss 1450 in Einsiedeln ist zugleich ein wichtiger Schritt in der </w:t>
      </w:r>
      <w:r w:rsidRPr="00BA25E4">
        <w:rPr>
          <w:b/>
          <w:bCs/>
        </w:rPr>
        <w:t>Verfassungsgeschichte der Eidgenossenschaft</w:t>
      </w:r>
      <w:r w:rsidRPr="00BA25E4">
        <w:t xml:space="preserve"> (Vorrang gemeineidgenössischer Entscheide).</w:t>
      </w:r>
    </w:p>
    <w:p w14:paraId="45F77DF1" w14:textId="77777777" w:rsidR="00BA25E4" w:rsidRPr="00BA25E4" w:rsidRDefault="00BA25E4" w:rsidP="00BA25E4">
      <w:pPr>
        <w:numPr>
          <w:ilvl w:val="0"/>
          <w:numId w:val="62"/>
        </w:numPr>
      </w:pPr>
      <w:r w:rsidRPr="00BA25E4">
        <w:t>Das passt direkt zu deiner Fragestellung:</w:t>
      </w:r>
    </w:p>
    <w:p w14:paraId="42A76EED" w14:textId="77777777" w:rsidR="00BA25E4" w:rsidRPr="00BA25E4" w:rsidRDefault="00BA25E4" w:rsidP="00BA25E4">
      <w:pPr>
        <w:numPr>
          <w:ilvl w:val="1"/>
          <w:numId w:val="62"/>
        </w:numPr>
      </w:pPr>
      <w:r w:rsidRPr="00BA25E4">
        <w:t>Du modellierst ja genau dieses Geflecht aus Orten, Bündnissen, Chroniken und Kanzleiakten als Netzwerk; Zahnd liefert dafür die politische/rechtliche Makro-Perspektive.</w:t>
      </w:r>
    </w:p>
    <w:p w14:paraId="2C5754EA" w14:textId="77777777" w:rsidR="00BA25E4" w:rsidRPr="00BA25E4" w:rsidRDefault="00BA25E4" w:rsidP="00BA25E4"/>
    <w:p w14:paraId="2D614E2E" w14:textId="77777777" w:rsidR="00BA25E4" w:rsidRPr="00BA25E4" w:rsidRDefault="00BA25E4" w:rsidP="00BA25E4">
      <w:pPr>
        <w:rPr>
          <w:b/>
          <w:bCs/>
        </w:rPr>
      </w:pPr>
      <w:r w:rsidRPr="00BA25E4">
        <w:rPr>
          <w:b/>
          <w:bCs/>
        </w:rPr>
        <w:t>Kapitel 2 – Historischer Kontext des Krieges</w:t>
      </w:r>
    </w:p>
    <w:p w14:paraId="090104E5" w14:textId="77777777" w:rsidR="00BA25E4" w:rsidRPr="00BA25E4" w:rsidRDefault="00BA25E4" w:rsidP="00BA25E4">
      <w:r w:rsidRPr="00BA25E4">
        <w:t>Sehr ergiebig:</w:t>
      </w:r>
    </w:p>
    <w:p w14:paraId="072571ED" w14:textId="77777777" w:rsidR="00BA25E4" w:rsidRPr="00BA25E4" w:rsidRDefault="00BA25E4" w:rsidP="00BA25E4">
      <w:pPr>
        <w:numPr>
          <w:ilvl w:val="0"/>
          <w:numId w:val="63"/>
        </w:numPr>
      </w:pPr>
      <w:r w:rsidRPr="00BA25E4">
        <w:t>Für einen Unterabschnitt „</w:t>
      </w:r>
      <w:r w:rsidRPr="00BA25E4">
        <w:rPr>
          <w:b/>
          <w:bCs/>
        </w:rPr>
        <w:t>Friedensprozess und Ende des Krieges</w:t>
      </w:r>
      <w:r w:rsidRPr="00BA25E4">
        <w:t>“:</w:t>
      </w:r>
    </w:p>
    <w:p w14:paraId="4290556F" w14:textId="77777777" w:rsidR="00BA25E4" w:rsidRPr="00BA25E4" w:rsidRDefault="00BA25E4" w:rsidP="00BA25E4">
      <w:pPr>
        <w:numPr>
          <w:ilvl w:val="1"/>
          <w:numId w:val="63"/>
        </w:numPr>
      </w:pPr>
      <w:r w:rsidRPr="00BA25E4">
        <w:t>Konstanz 1446 als militärische Deeskalation,</w:t>
      </w:r>
    </w:p>
    <w:p w14:paraId="362A4FFA" w14:textId="77777777" w:rsidR="00BA25E4" w:rsidRPr="00BA25E4" w:rsidRDefault="00BA25E4" w:rsidP="00BA25E4">
      <w:pPr>
        <w:numPr>
          <w:ilvl w:val="1"/>
          <w:numId w:val="63"/>
        </w:numPr>
      </w:pPr>
      <w:r w:rsidRPr="00BA25E4">
        <w:t>Peter von Arguns erste Schiedssprüche,</w:t>
      </w:r>
    </w:p>
    <w:p w14:paraId="104AFCB2" w14:textId="77777777" w:rsidR="00BA25E4" w:rsidRPr="00BA25E4" w:rsidRDefault="00BA25E4" w:rsidP="00BA25E4">
      <w:pPr>
        <w:numPr>
          <w:ilvl w:val="1"/>
          <w:numId w:val="63"/>
        </w:numPr>
      </w:pPr>
      <w:r w:rsidRPr="00BA25E4">
        <w:t>Kappel 1450 (Gütliche Richtung),</w:t>
      </w:r>
    </w:p>
    <w:p w14:paraId="27CCE818" w14:textId="77777777" w:rsidR="00BA25E4" w:rsidRPr="00BA25E4" w:rsidRDefault="00BA25E4" w:rsidP="00BA25E4">
      <w:pPr>
        <w:numPr>
          <w:ilvl w:val="1"/>
          <w:numId w:val="63"/>
        </w:numPr>
      </w:pPr>
      <w:r w:rsidRPr="00BA25E4">
        <w:lastRenderedPageBreak/>
        <w:t xml:space="preserve">Einsiedeln 1450 (Obmannsspruch, Beschwörung der Bünde). </w:t>
      </w:r>
    </w:p>
    <w:p w14:paraId="7AF0B9BB" w14:textId="77777777" w:rsidR="00BA25E4" w:rsidRPr="00BA25E4" w:rsidRDefault="00BA25E4" w:rsidP="00BA25E4">
      <w:pPr>
        <w:numPr>
          <w:ilvl w:val="0"/>
          <w:numId w:val="63"/>
        </w:numPr>
      </w:pPr>
      <w:r w:rsidRPr="00BA25E4">
        <w:t>Für einen Abschnitt „</w:t>
      </w:r>
      <w:r w:rsidRPr="00BA25E4">
        <w:rPr>
          <w:b/>
          <w:bCs/>
        </w:rPr>
        <w:t>Rolle Berns und der Außenpolitik</w:t>
      </w:r>
      <w:r w:rsidRPr="00BA25E4">
        <w:t>“:</w:t>
      </w:r>
    </w:p>
    <w:p w14:paraId="0012330C" w14:textId="77777777" w:rsidR="00BA25E4" w:rsidRPr="00BA25E4" w:rsidRDefault="00BA25E4" w:rsidP="00BA25E4">
      <w:pPr>
        <w:numPr>
          <w:ilvl w:val="1"/>
          <w:numId w:val="63"/>
        </w:numPr>
      </w:pPr>
      <w:r w:rsidRPr="00BA25E4">
        <w:t>Bern als Akteur mit eigener Rhein- und Westschweizagenda;</w:t>
      </w:r>
    </w:p>
    <w:p w14:paraId="553D0D6E" w14:textId="77777777" w:rsidR="00BA25E4" w:rsidRPr="00BA25E4" w:rsidRDefault="00BA25E4" w:rsidP="00BA25E4">
      <w:pPr>
        <w:numPr>
          <w:ilvl w:val="1"/>
          <w:numId w:val="63"/>
        </w:numPr>
      </w:pPr>
      <w:r w:rsidRPr="00BA25E4">
        <w:t>Laufenburg-Zug, Fricktaler Ambitionen, Savoyen- und Burgundkontakte;</w:t>
      </w:r>
    </w:p>
    <w:p w14:paraId="22390609" w14:textId="77777777" w:rsidR="00BA25E4" w:rsidRPr="00BA25E4" w:rsidRDefault="00BA25E4" w:rsidP="00BA25E4">
      <w:pPr>
        <w:numPr>
          <w:ilvl w:val="1"/>
          <w:numId w:val="63"/>
        </w:numPr>
      </w:pPr>
      <w:r w:rsidRPr="00BA25E4">
        <w:t>zeigt, dass der AZK nur zu verstehen ist, wenn man die parallelen Kriegs- und Bündnisfelder mitdenkt.</w:t>
      </w:r>
    </w:p>
    <w:p w14:paraId="00A95CEB" w14:textId="77777777" w:rsidR="00BA25E4" w:rsidRPr="00BA25E4" w:rsidRDefault="00BA25E4" w:rsidP="00BA25E4">
      <w:pPr>
        <w:numPr>
          <w:ilvl w:val="0"/>
          <w:numId w:val="63"/>
        </w:numPr>
      </w:pPr>
      <w:r w:rsidRPr="00BA25E4">
        <w:t>Für die politische Deutung:</w:t>
      </w:r>
    </w:p>
    <w:p w14:paraId="7C5E4815" w14:textId="77777777" w:rsidR="00BA25E4" w:rsidRPr="00BA25E4" w:rsidRDefault="00BA25E4" w:rsidP="00BA25E4">
      <w:pPr>
        <w:numPr>
          <w:ilvl w:val="1"/>
          <w:numId w:val="63"/>
        </w:numPr>
      </w:pPr>
      <w:r w:rsidRPr="00BA25E4">
        <w:t>Der Obmannsspruch als Festschreibung des Primats der Eidgenossenschaft über Einzelbündnisse → du kannst das als Kontext nutzen, um später im Netzwerk zu fragen, wie Chronisten und Historiker diesen Schritt erzählen (Zürcher Chronik sehr kritisch).</w:t>
      </w:r>
    </w:p>
    <w:p w14:paraId="48004DFB" w14:textId="77777777" w:rsidR="00BA25E4" w:rsidRPr="00BA25E4" w:rsidRDefault="00BA25E4" w:rsidP="00BA25E4"/>
    <w:p w14:paraId="4EBC8141" w14:textId="77777777" w:rsidR="00BA25E4" w:rsidRPr="00BA25E4" w:rsidRDefault="00BA25E4" w:rsidP="00BA25E4">
      <w:pPr>
        <w:rPr>
          <w:b/>
          <w:bCs/>
        </w:rPr>
      </w:pPr>
      <w:r w:rsidRPr="00BA25E4">
        <w:rPr>
          <w:b/>
          <w:bCs/>
        </w:rPr>
        <w:t>Kapitel 3 – Überlieferung / Quellen / Chronikentraditionen</w:t>
      </w:r>
    </w:p>
    <w:p w14:paraId="30B78A1C" w14:textId="77777777" w:rsidR="00BA25E4" w:rsidRPr="00BA25E4" w:rsidRDefault="00BA25E4" w:rsidP="00BA25E4">
      <w:r w:rsidRPr="00BA25E4">
        <w:t xml:space="preserve">Wichtig v. a. für deine </w:t>
      </w:r>
      <w:r w:rsidRPr="00BA25E4">
        <w:rPr>
          <w:b/>
          <w:bCs/>
        </w:rPr>
        <w:t>Kanzlei- und Rechtsquellen-Ebene</w:t>
      </w:r>
      <w:r w:rsidRPr="00BA25E4">
        <w:t>:</w:t>
      </w:r>
    </w:p>
    <w:p w14:paraId="0C3A1271" w14:textId="77777777" w:rsidR="00BA25E4" w:rsidRPr="00BA25E4" w:rsidRDefault="00BA25E4" w:rsidP="00BA25E4">
      <w:pPr>
        <w:numPr>
          <w:ilvl w:val="0"/>
          <w:numId w:val="64"/>
        </w:numPr>
      </w:pPr>
      <w:r w:rsidRPr="00BA25E4">
        <w:t xml:space="preserve">Zahnd zeigt sehr klar, wie der Friedensprozess fast vollständig über </w:t>
      </w:r>
      <w:r w:rsidRPr="00BA25E4">
        <w:rPr>
          <w:b/>
          <w:bCs/>
        </w:rPr>
        <w:t>Abschiede, Schiedssprüche, Bündnisurkunden, Missiven</w:t>
      </w:r>
      <w:r w:rsidRPr="00BA25E4">
        <w:t xml:space="preserve"> läuft – eine andere Überlieferungsebene als die erzählenden Chroniken. </w:t>
      </w:r>
    </w:p>
    <w:p w14:paraId="2AE22A5B" w14:textId="77777777" w:rsidR="00BA25E4" w:rsidRPr="00BA25E4" w:rsidRDefault="00BA25E4" w:rsidP="00BA25E4">
      <w:pPr>
        <w:numPr>
          <w:ilvl w:val="0"/>
          <w:numId w:val="64"/>
        </w:numPr>
      </w:pPr>
      <w:r w:rsidRPr="00BA25E4">
        <w:t>Du kannst daraus in Kap. 3 einen Unterabschnitt machen wie:</w:t>
      </w:r>
    </w:p>
    <w:p w14:paraId="417FAC77" w14:textId="77777777" w:rsidR="00BA25E4" w:rsidRPr="00BA25E4" w:rsidRDefault="00BA25E4" w:rsidP="00BA25E4">
      <w:pPr>
        <w:numPr>
          <w:ilvl w:val="1"/>
          <w:numId w:val="64"/>
        </w:numPr>
      </w:pPr>
      <w:r w:rsidRPr="00BA25E4">
        <w:t>„Der Friedensschluss von 1450 in der amtlichen Überlieferung: Abschiede, Schiedssprüche, Obmannsspruch“</w:t>
      </w:r>
    </w:p>
    <w:p w14:paraId="5A082F0A" w14:textId="77777777" w:rsidR="00BA25E4" w:rsidRPr="00BA25E4" w:rsidRDefault="00BA25E4" w:rsidP="00BA25E4">
      <w:pPr>
        <w:numPr>
          <w:ilvl w:val="1"/>
          <w:numId w:val="64"/>
        </w:numPr>
      </w:pPr>
      <w:r w:rsidRPr="00BA25E4">
        <w:t>mit Verweis auf: Abschiede 2 (Obmannsspruch, Gütliche Richtung), Rechtsquellen Bern (Bünde 1353, 1423, 1441, 1448, 1474).</w:t>
      </w:r>
    </w:p>
    <w:p w14:paraId="07017C5C" w14:textId="77777777" w:rsidR="00BA25E4" w:rsidRPr="00BA25E4" w:rsidRDefault="00BA25E4" w:rsidP="00BA25E4">
      <w:pPr>
        <w:numPr>
          <w:ilvl w:val="0"/>
          <w:numId w:val="64"/>
        </w:numPr>
      </w:pPr>
      <w:r w:rsidRPr="00BA25E4">
        <w:t xml:space="preserve">Gleichzeitig liefert Zahnd Beispiele dafür, wie </w:t>
      </w:r>
      <w:r w:rsidRPr="00BA25E4">
        <w:rPr>
          <w:b/>
          <w:bCs/>
        </w:rPr>
        <w:t>Chroniken diese Kanzleivorgänge spiegeln</w:t>
      </w:r>
      <w:r w:rsidRPr="00BA25E4">
        <w:t>:</w:t>
      </w:r>
    </w:p>
    <w:p w14:paraId="5F0C9436" w14:textId="77777777" w:rsidR="00BA25E4" w:rsidRPr="00BA25E4" w:rsidRDefault="00BA25E4" w:rsidP="00BA25E4">
      <w:pPr>
        <w:numPr>
          <w:ilvl w:val="1"/>
          <w:numId w:val="64"/>
        </w:numPr>
      </w:pPr>
      <w:r w:rsidRPr="00BA25E4">
        <w:t>Fründ und Tschachtlan blenden Einsiedeln nahezu aus;</w:t>
      </w:r>
    </w:p>
    <w:p w14:paraId="009EBDB4" w14:textId="77777777" w:rsidR="00BA25E4" w:rsidRPr="00BA25E4" w:rsidRDefault="00BA25E4" w:rsidP="00BA25E4">
      <w:pPr>
        <w:numPr>
          <w:ilvl w:val="1"/>
          <w:numId w:val="64"/>
        </w:numPr>
      </w:pPr>
      <w:r w:rsidRPr="00BA25E4">
        <w:t>Zürcher Chronik kommentiert ihn scharf;</w:t>
      </w:r>
    </w:p>
    <w:p w14:paraId="64E04CF3" w14:textId="77777777" w:rsidR="00BA25E4" w:rsidRPr="00BA25E4" w:rsidRDefault="00BA25E4" w:rsidP="00BA25E4">
      <w:pPr>
        <w:numPr>
          <w:ilvl w:val="1"/>
          <w:numId w:val="64"/>
        </w:numPr>
      </w:pPr>
      <w:r w:rsidRPr="00BA25E4">
        <w:t>Tschudi nimmt ihn in sein „kanonisches“ AZK-Narrativ auf.</w:t>
      </w:r>
    </w:p>
    <w:p w14:paraId="0BF4E6B7" w14:textId="77777777" w:rsidR="00BA25E4" w:rsidRPr="00BA25E4" w:rsidRDefault="00BA25E4" w:rsidP="00BA25E4">
      <w:pPr>
        <w:numPr>
          <w:ilvl w:val="0"/>
          <w:numId w:val="64"/>
        </w:numPr>
      </w:pPr>
      <w:r w:rsidRPr="00BA25E4">
        <w:t xml:space="preserve">Für dein Modell „Chroniken + Kanzleien + Forschung“ ist das ein Musterfall: derselbe Vorgang (Einsiedeln 1450) existiert gleichzeitig als </w:t>
      </w:r>
      <w:r w:rsidRPr="00BA25E4">
        <w:rPr>
          <w:b/>
          <w:bCs/>
        </w:rPr>
        <w:t>juristischer Textknoten</w:t>
      </w:r>
      <w:r w:rsidRPr="00BA25E4">
        <w:t xml:space="preserve"> (Obmannsspruch) und als </w:t>
      </w:r>
      <w:r w:rsidRPr="00BA25E4">
        <w:rPr>
          <w:b/>
          <w:bCs/>
        </w:rPr>
        <w:t>erzählerischer Knoten</w:t>
      </w:r>
      <w:r w:rsidRPr="00BA25E4">
        <w:t xml:space="preserve"> (Zürcher Chronik, Tschudi).</w:t>
      </w:r>
    </w:p>
    <w:p w14:paraId="4D43B0A7" w14:textId="77777777" w:rsidR="00BA25E4" w:rsidRPr="00BA25E4" w:rsidRDefault="00C7585B" w:rsidP="00BA25E4">
      <w:r w:rsidRPr="00BA25E4">
        <w:rPr>
          <w:noProof/>
        </w:rPr>
        <w:pict w14:anchorId="73BDABDE">
          <v:rect id="_x0000_i1041" alt="" style="width:453.6pt;height:.05pt;mso-width-percent:0;mso-height-percent:0;mso-width-percent:0;mso-height-percent:0" o:hralign="center" o:hrstd="t" o:hr="t" fillcolor="#a0a0a0" stroked="f"/>
        </w:pict>
      </w:r>
    </w:p>
    <w:p w14:paraId="38DCDD05" w14:textId="77777777" w:rsidR="00BA25E4" w:rsidRPr="00BA25E4" w:rsidRDefault="00BA25E4" w:rsidP="00BA25E4">
      <w:pPr>
        <w:rPr>
          <w:b/>
          <w:bCs/>
        </w:rPr>
      </w:pPr>
      <w:r w:rsidRPr="00BA25E4">
        <w:rPr>
          <w:b/>
          <w:bCs/>
        </w:rPr>
        <w:lastRenderedPageBreak/>
        <w:t>4. Relevanz für spätere Kapitel (merken)</w:t>
      </w:r>
    </w:p>
    <w:p w14:paraId="0C17E74E" w14:textId="77777777" w:rsidR="00BA25E4" w:rsidRPr="00BA25E4" w:rsidRDefault="00BA25E4" w:rsidP="00BA25E4">
      <w:pPr>
        <w:numPr>
          <w:ilvl w:val="0"/>
          <w:numId w:val="65"/>
        </w:numPr>
      </w:pPr>
      <w:r w:rsidRPr="00BA25E4">
        <w:rPr>
          <w:b/>
          <w:bCs/>
        </w:rPr>
        <w:t>Kap. 5–7 / Netzwerk</w:t>
      </w:r>
      <w:r w:rsidRPr="00BA25E4">
        <w:t>:</w:t>
      </w:r>
    </w:p>
    <w:p w14:paraId="0C1150B0" w14:textId="77777777" w:rsidR="00BA25E4" w:rsidRPr="00BA25E4" w:rsidRDefault="00BA25E4" w:rsidP="00BA25E4">
      <w:pPr>
        <w:numPr>
          <w:ilvl w:val="1"/>
          <w:numId w:val="65"/>
        </w:numPr>
      </w:pPr>
      <w:r w:rsidRPr="00BA25E4">
        <w:t>Der Einsiedler Obmannsspruch und die zugehörigen Abschiede/Missiven sind ideale Knoten im Kanzlei-Layer.</w:t>
      </w:r>
    </w:p>
    <w:p w14:paraId="0F513001" w14:textId="77777777" w:rsidR="00BA25E4" w:rsidRPr="00BA25E4" w:rsidRDefault="00BA25E4" w:rsidP="00BA25E4">
      <w:pPr>
        <w:numPr>
          <w:ilvl w:val="1"/>
          <w:numId w:val="65"/>
        </w:numPr>
      </w:pPr>
      <w:r w:rsidRPr="00BA25E4">
        <w:t xml:space="preserve">Du kannst die </w:t>
      </w:r>
      <w:r w:rsidRPr="00BA25E4">
        <w:rPr>
          <w:b/>
          <w:bCs/>
        </w:rPr>
        <w:t>Diskrepanz zwischen bernisch/eidgenössischer und zürcherischer Deutung</w:t>
      </w:r>
      <w:r w:rsidRPr="00BA25E4">
        <w:t xml:space="preserve"> (Zürcher Chronik vs. offizielle Abschiede) als Beispiel für divergierende Narrative entlang verschiedener Pfade analysieren.</w:t>
      </w:r>
    </w:p>
    <w:p w14:paraId="38AB5574" w14:textId="77777777" w:rsidR="00BA25E4" w:rsidRPr="00BA25E4" w:rsidRDefault="00BA25E4" w:rsidP="00BA25E4">
      <w:pPr>
        <w:numPr>
          <w:ilvl w:val="1"/>
          <w:numId w:val="65"/>
        </w:numPr>
      </w:pPr>
      <w:r w:rsidRPr="00BA25E4">
        <w:t>Zahnds Argument zur „Verklammerung“ des Bündnissystems ist ein direktes Pendant zu deiner Netzwerk-Idee: Aus vielen bilateralen Kanten wird ein dichterer, hierarchisierter Graph.</w:t>
      </w:r>
    </w:p>
    <w:p w14:paraId="5DA99F3D" w14:textId="39F74776" w:rsidR="006778E1" w:rsidRDefault="006778E1">
      <w:r>
        <w:br w:type="page"/>
      </w:r>
    </w:p>
    <w:p w14:paraId="4190C437" w14:textId="77777777" w:rsidR="006778E1" w:rsidRPr="006778E1" w:rsidRDefault="006778E1" w:rsidP="006778E1">
      <w:r w:rsidRPr="006778E1">
        <w:rPr>
          <w:b/>
          <w:bCs/>
        </w:rPr>
        <w:lastRenderedPageBreak/>
        <w:t>1. Kurz-Zusammenfassung (Langmaier, „Felix Hemmerli und der Dialog über den Adel und den Bauern“)</w:t>
      </w:r>
    </w:p>
    <w:p w14:paraId="69C44D3E" w14:textId="77777777" w:rsidR="006778E1" w:rsidRPr="006778E1" w:rsidRDefault="006778E1" w:rsidP="006778E1">
      <w:r w:rsidRPr="006778E1">
        <w:t xml:space="preserve">Langmaier analysiert Hemmerlis </w:t>
      </w:r>
      <w:r w:rsidRPr="006778E1">
        <w:rPr>
          <w:i/>
          <w:iCs/>
        </w:rPr>
        <w:t>De nobilitate et rusticitate dialogus</w:t>
      </w:r>
      <w:r w:rsidRPr="006778E1">
        <w:t xml:space="preserve"> als zentrale Quelle zur Mentalität von Adel, „gemeinem Mann“ und städtischen Eliten im 15. Jahrhundert – und nicht nur als antieidgenössische Hetzschrift. Hemmerli, ein prohabsburgischer Zürcher Chorherr, verteidigt im Dialog zwischen </w:t>
      </w:r>
      <w:r w:rsidRPr="006778E1">
        <w:rPr>
          <w:i/>
          <w:iCs/>
        </w:rPr>
        <w:t>nobilis</w:t>
      </w:r>
      <w:r w:rsidRPr="006778E1">
        <w:t xml:space="preserve"> und </w:t>
      </w:r>
      <w:r w:rsidRPr="006778E1">
        <w:rPr>
          <w:i/>
          <w:iCs/>
        </w:rPr>
        <w:t>rusticus</w:t>
      </w:r>
      <w:r w:rsidRPr="006778E1">
        <w:t xml:space="preserve"> grundsätzlich die gottgewollte Ständeordnung (Klerus – Adel – „dritter Stand“), kritisiert aber scharf sowohl adelige Degeneration (Geldgier, Stadtleben, Vernachlässigung von Schutzpflichten) als auch bäuerlich-kommunale Hybris. Die berühmte „Kuhschweizer“-Passage (Kap. 33) ist Höhepunkt: Hemmerli zeichnet die Eidgenossen als gewaltförmige „Kuhelite“, die vom Teufel verführt adelige und kirchliche Ordnung zerstören. Zugleich deutet er ihre Erfolge als göttliche Strafe für die Pflichtvergessenheit des Adels. Insgesamt versteht Langmaier den </w:t>
      </w:r>
      <w:r w:rsidRPr="006778E1">
        <w:rPr>
          <w:i/>
          <w:iCs/>
        </w:rPr>
        <w:t>Liber</w:t>
      </w:r>
      <w:r w:rsidRPr="006778E1">
        <w:t xml:space="preserve"> als konservative, aber komplexe Krisendiagnose einer Übergangszeit kurz vor Reformation und Bauernkrieg, nicht als simple Propagandaschrift.  </w:t>
      </w:r>
    </w:p>
    <w:p w14:paraId="2AD42681" w14:textId="77777777" w:rsidR="006778E1" w:rsidRPr="006778E1" w:rsidRDefault="00C7585B" w:rsidP="006778E1">
      <w:r w:rsidRPr="006778E1">
        <w:rPr>
          <w:noProof/>
        </w:rPr>
        <w:pict w14:anchorId="6FFFC59C">
          <v:rect id="_x0000_i1040" alt="" style="width:453.6pt;height:.05pt;mso-width-percent:0;mso-height-percent:0;mso-width-percent:0;mso-height-percent:0" o:hralign="center" o:hrstd="t" o:hr="t" fillcolor="#a0a0a0" stroked="f"/>
        </w:pict>
      </w:r>
    </w:p>
    <w:p w14:paraId="27D5FAAE" w14:textId="77777777" w:rsidR="006778E1" w:rsidRPr="006778E1" w:rsidRDefault="006778E1" w:rsidP="006778E1">
      <w:pPr>
        <w:rPr>
          <w:b/>
          <w:bCs/>
        </w:rPr>
      </w:pPr>
      <w:r w:rsidRPr="006778E1">
        <w:rPr>
          <w:b/>
          <w:bCs/>
        </w:rPr>
        <w:t>2. Welche Quellen, Chroniken und Autoren kommen bei Langmaier vor?</w:t>
      </w:r>
    </w:p>
    <w:p w14:paraId="56FEBA8E" w14:textId="77777777" w:rsidR="006778E1" w:rsidRPr="006778E1" w:rsidRDefault="006778E1" w:rsidP="006778E1"/>
    <w:p w14:paraId="0547AF28" w14:textId="77777777" w:rsidR="006778E1" w:rsidRPr="006778E1" w:rsidRDefault="006778E1" w:rsidP="006778E1">
      <w:pPr>
        <w:rPr>
          <w:b/>
          <w:bCs/>
        </w:rPr>
      </w:pPr>
      <w:r w:rsidRPr="006778E1">
        <w:rPr>
          <w:b/>
          <w:bCs/>
        </w:rPr>
        <w:t>2.1 Primär: Hemmerli selbst</w:t>
      </w:r>
    </w:p>
    <w:p w14:paraId="2A1755A5" w14:textId="77777777" w:rsidR="006778E1" w:rsidRPr="006778E1" w:rsidRDefault="006778E1" w:rsidP="006778E1">
      <w:pPr>
        <w:numPr>
          <w:ilvl w:val="0"/>
          <w:numId w:val="66"/>
        </w:numPr>
      </w:pPr>
      <w:r w:rsidRPr="006778E1">
        <w:rPr>
          <w:b/>
          <w:bCs/>
        </w:rPr>
        <w:t>Felix Hemmerli</w:t>
      </w:r>
      <w:r w:rsidRPr="006778E1">
        <w:t>, Zürcher Chorherr (Grossmünster), studiert in Erfurt und Bologna, prohabsburgisch im Alten Zürichkrieg, später verhaftet und enteignet.</w:t>
      </w:r>
    </w:p>
    <w:p w14:paraId="5C3D52B0" w14:textId="77777777" w:rsidR="006778E1" w:rsidRPr="006778E1" w:rsidRDefault="006778E1" w:rsidP="006778E1">
      <w:pPr>
        <w:numPr>
          <w:ilvl w:val="0"/>
          <w:numId w:val="66"/>
        </w:numPr>
      </w:pPr>
      <w:r w:rsidRPr="006778E1">
        <w:t xml:space="preserve">Haupttext: </w:t>
      </w:r>
      <w:r w:rsidRPr="006778E1">
        <w:rPr>
          <w:b/>
          <w:bCs/>
        </w:rPr>
        <w:t>De nobilitate et rusticitate dialogus (Liber de nobilitate)</w:t>
      </w:r>
      <w:r w:rsidRPr="006778E1">
        <w:t xml:space="preserve"> – Dialog </w:t>
      </w:r>
      <w:r w:rsidRPr="006778E1">
        <w:rPr>
          <w:i/>
          <w:iCs/>
        </w:rPr>
        <w:t>nobilis</w:t>
      </w:r>
      <w:r w:rsidRPr="006778E1">
        <w:t xml:space="preserve"> vs. </w:t>
      </w:r>
      <w:r w:rsidRPr="006778E1">
        <w:rPr>
          <w:i/>
          <w:iCs/>
        </w:rPr>
        <w:t>rusticus</w:t>
      </w:r>
      <w:r w:rsidRPr="006778E1">
        <w:t xml:space="preserve">, 34 Kapitel, dem Habsburger </w:t>
      </w:r>
      <w:r w:rsidRPr="006778E1">
        <w:rPr>
          <w:b/>
          <w:bCs/>
        </w:rPr>
        <w:t>Albrecht VI.</w:t>
      </w:r>
      <w:r w:rsidRPr="006778E1">
        <w:t xml:space="preserve"> gewidmet.</w:t>
      </w:r>
    </w:p>
    <w:p w14:paraId="379A092C" w14:textId="77777777" w:rsidR="006778E1" w:rsidRPr="006778E1" w:rsidRDefault="006778E1" w:rsidP="006778E1">
      <w:pPr>
        <w:numPr>
          <w:ilvl w:val="1"/>
          <w:numId w:val="66"/>
        </w:numPr>
      </w:pPr>
      <w:r w:rsidRPr="006778E1">
        <w:t>Autograf-Reinschrift: Konstanz, Suso-Gymnasium, Hs. 24 (Reinschrift eines Schreibers, 1451).</w:t>
      </w:r>
    </w:p>
    <w:p w14:paraId="2B5EB1A8" w14:textId="77777777" w:rsidR="006778E1" w:rsidRPr="006778E1" w:rsidRDefault="006778E1" w:rsidP="006778E1">
      <w:pPr>
        <w:numPr>
          <w:ilvl w:val="1"/>
          <w:numId w:val="66"/>
        </w:numPr>
      </w:pPr>
      <w:r w:rsidRPr="006778E1">
        <w:t xml:space="preserve">Frühdruck: Straßburg um 1500 bei </w:t>
      </w:r>
      <w:r w:rsidRPr="006778E1">
        <w:rPr>
          <w:b/>
          <w:bCs/>
        </w:rPr>
        <w:t>Johannes Prüss</w:t>
      </w:r>
      <w:r w:rsidRPr="006778E1">
        <w:t xml:space="preserve">, herausgegeben von </w:t>
      </w:r>
      <w:r w:rsidRPr="006778E1">
        <w:rPr>
          <w:b/>
          <w:bCs/>
        </w:rPr>
        <w:t>Sebastian Brant</w:t>
      </w:r>
      <w:r w:rsidRPr="006778E1">
        <w:t xml:space="preserve">. </w:t>
      </w:r>
    </w:p>
    <w:p w14:paraId="6AD2373F" w14:textId="77777777" w:rsidR="006778E1" w:rsidRPr="006778E1" w:rsidRDefault="006778E1" w:rsidP="006778E1">
      <w:pPr>
        <w:numPr>
          <w:ilvl w:val="0"/>
          <w:numId w:val="66"/>
        </w:numPr>
      </w:pPr>
      <w:r w:rsidRPr="006778E1">
        <w:t>Angehängte Texte:</w:t>
      </w:r>
    </w:p>
    <w:p w14:paraId="1D9E5517" w14:textId="77777777" w:rsidR="006778E1" w:rsidRPr="006778E1" w:rsidRDefault="006778E1" w:rsidP="006778E1">
      <w:pPr>
        <w:numPr>
          <w:ilvl w:val="1"/>
          <w:numId w:val="66"/>
        </w:numPr>
      </w:pPr>
      <w:r w:rsidRPr="006778E1">
        <w:rPr>
          <w:b/>
          <w:bCs/>
        </w:rPr>
        <w:t>processus iudiciarius</w:t>
      </w:r>
      <w:r w:rsidRPr="006778E1">
        <w:t xml:space="preserve"> (fiktiver Prozess Karl d. Gr., Zürcher und Stadtheilige gegen die Eidgenossen vor Friedrich III.).</w:t>
      </w:r>
    </w:p>
    <w:p w14:paraId="5E3307BB" w14:textId="77777777" w:rsidR="006778E1" w:rsidRPr="006778E1" w:rsidRDefault="006778E1" w:rsidP="006778E1">
      <w:pPr>
        <w:numPr>
          <w:ilvl w:val="1"/>
          <w:numId w:val="66"/>
        </w:numPr>
      </w:pPr>
      <w:r w:rsidRPr="006778E1">
        <w:t>Weitere kleinere Schriften (z. B. Brief Karls d. Gr. an Friedrich III.).</w:t>
      </w:r>
    </w:p>
    <w:p w14:paraId="66BC697F" w14:textId="77777777" w:rsidR="006778E1" w:rsidRPr="006778E1" w:rsidRDefault="006778E1" w:rsidP="006778E1"/>
    <w:p w14:paraId="652821CC" w14:textId="77777777" w:rsidR="006778E1" w:rsidRPr="006778E1" w:rsidRDefault="006778E1" w:rsidP="006778E1">
      <w:r w:rsidRPr="006778E1">
        <w:t>Für dein Netzwerk: Hemmerli ist selbst ein wichtiger Knoten, der gelehrte Traktatliteratur, Zürcher Politik und Habsburg verbindet.</w:t>
      </w:r>
    </w:p>
    <w:p w14:paraId="4FA58831" w14:textId="77777777" w:rsidR="006778E1" w:rsidRPr="006778E1" w:rsidRDefault="006778E1" w:rsidP="006778E1"/>
    <w:p w14:paraId="1C66AE06" w14:textId="77777777" w:rsidR="006778E1" w:rsidRPr="006778E1" w:rsidRDefault="006778E1" w:rsidP="006778E1">
      <w:pPr>
        <w:rPr>
          <w:b/>
          <w:bCs/>
        </w:rPr>
      </w:pPr>
      <w:r w:rsidRPr="006778E1">
        <w:rPr>
          <w:b/>
          <w:bCs/>
        </w:rPr>
        <w:lastRenderedPageBreak/>
        <w:t>2.2 Chroniken, Krieg und AZK-Bezug</w:t>
      </w:r>
    </w:p>
    <w:p w14:paraId="2A2ED713" w14:textId="77777777" w:rsidR="006778E1" w:rsidRPr="006778E1" w:rsidRDefault="006778E1" w:rsidP="006778E1">
      <w:r w:rsidRPr="006778E1">
        <w:t xml:space="preserve">Langmaier stützt sich für Kontext und Vergleich auf AZK-nahe Überlieferung, u. a.: </w:t>
      </w:r>
    </w:p>
    <w:p w14:paraId="61FDC4E6" w14:textId="77777777" w:rsidR="006778E1" w:rsidRPr="006778E1" w:rsidRDefault="006778E1" w:rsidP="006778E1">
      <w:pPr>
        <w:numPr>
          <w:ilvl w:val="0"/>
          <w:numId w:val="67"/>
        </w:numPr>
      </w:pPr>
      <w:r w:rsidRPr="006778E1">
        <w:rPr>
          <w:b/>
          <w:bCs/>
        </w:rPr>
        <w:t>Hans Fründ, Chronik des Alten Zürichkriegs</w:t>
      </w:r>
      <w:r w:rsidRPr="006778E1">
        <w:t xml:space="preserve"> – als Vergleich für Greifensee, Kirchenschändungen, Kriegsverbrechen.</w:t>
      </w:r>
    </w:p>
    <w:p w14:paraId="5F7792F4" w14:textId="77777777" w:rsidR="006778E1" w:rsidRPr="006778E1" w:rsidRDefault="006778E1" w:rsidP="006778E1">
      <w:pPr>
        <w:numPr>
          <w:ilvl w:val="0"/>
          <w:numId w:val="67"/>
        </w:numPr>
      </w:pPr>
      <w:r w:rsidRPr="006778E1">
        <w:rPr>
          <w:b/>
          <w:bCs/>
        </w:rPr>
        <w:t>Klingenberger Chronik</w:t>
      </w:r>
      <w:r w:rsidRPr="006778E1">
        <w:t xml:space="preserve"> (Eberhard Wüst) – für Zerstörungen, Grabraub in Rüti, Greifensee, antieidgenössische Perspektive.</w:t>
      </w:r>
    </w:p>
    <w:p w14:paraId="094D8DF5" w14:textId="77777777" w:rsidR="006778E1" w:rsidRPr="006778E1" w:rsidRDefault="006778E1" w:rsidP="006778E1">
      <w:pPr>
        <w:numPr>
          <w:ilvl w:val="0"/>
          <w:numId w:val="67"/>
        </w:numPr>
      </w:pPr>
      <w:r w:rsidRPr="006778E1">
        <w:rPr>
          <w:b/>
          <w:bCs/>
        </w:rPr>
        <w:t>Zürcher Chronik</w:t>
      </w:r>
      <w:r w:rsidRPr="006778E1">
        <w:t xml:space="preserve"> / </w:t>
      </w:r>
      <w:r w:rsidRPr="006778E1">
        <w:rPr>
          <w:b/>
          <w:bCs/>
        </w:rPr>
        <w:t>Stadtchronik</w:t>
      </w:r>
      <w:r w:rsidRPr="006778E1">
        <w:t xml:space="preserve"> – zur Zürcher Sicht auf Gewalt und Sakrilegien.</w:t>
      </w:r>
    </w:p>
    <w:p w14:paraId="7F4BB862" w14:textId="77777777" w:rsidR="006778E1" w:rsidRPr="006778E1" w:rsidRDefault="006778E1" w:rsidP="006778E1">
      <w:pPr>
        <w:numPr>
          <w:ilvl w:val="0"/>
          <w:numId w:val="67"/>
        </w:numPr>
      </w:pPr>
      <w:r w:rsidRPr="006778E1">
        <w:t xml:space="preserve">Implizit im Hintergrund: </w:t>
      </w:r>
      <w:r w:rsidRPr="006778E1">
        <w:rPr>
          <w:b/>
          <w:bCs/>
        </w:rPr>
        <w:t>Tschudi, Chronicon Helveticum</w:t>
      </w:r>
      <w:r w:rsidRPr="006778E1">
        <w:t xml:space="preserve">, </w:t>
      </w:r>
      <w:r w:rsidRPr="006778E1">
        <w:rPr>
          <w:b/>
          <w:bCs/>
        </w:rPr>
        <w:t>Stettler</w:t>
      </w:r>
      <w:r w:rsidRPr="006778E1">
        <w:t xml:space="preserve"> etc. als moderne Vermittler dieser Tradition.</w:t>
      </w:r>
    </w:p>
    <w:p w14:paraId="16ED7347" w14:textId="77777777" w:rsidR="006778E1" w:rsidRPr="006778E1" w:rsidRDefault="006778E1" w:rsidP="006778E1"/>
    <w:p w14:paraId="2E6C1F05" w14:textId="77777777" w:rsidR="006778E1" w:rsidRPr="006778E1" w:rsidRDefault="006778E1" w:rsidP="006778E1">
      <w:r w:rsidRPr="006778E1">
        <w:t xml:space="preserve">Sehr wichtig ist der Bezug auf die </w:t>
      </w:r>
      <w:r w:rsidRPr="006778E1">
        <w:rPr>
          <w:b/>
          <w:bCs/>
        </w:rPr>
        <w:t>Luzerner Untersuchung von 1444</w:t>
      </w:r>
      <w:r w:rsidRPr="006778E1">
        <w:t xml:space="preserve"> durch Propst </w:t>
      </w:r>
      <w:r w:rsidRPr="006778E1">
        <w:rPr>
          <w:b/>
          <w:bCs/>
        </w:rPr>
        <w:t>Mathäus Nithard</w:t>
      </w:r>
      <w:r w:rsidRPr="006778E1">
        <w:t xml:space="preserve"> und Notar </w:t>
      </w:r>
      <w:r w:rsidRPr="006778E1">
        <w:rPr>
          <w:b/>
          <w:bCs/>
        </w:rPr>
        <w:t>Johann Kaltenschmied</w:t>
      </w:r>
      <w:r w:rsidRPr="006778E1">
        <w:t xml:space="preserve"> (Bericht über Hostien- und Kirchenschändungen in Buchs, Rifferswil, Hedingen, Greifensee), den Langmaier ausführlich zitiert und mit Hemmerlis Darstellungen verknüpft. </w:t>
      </w:r>
    </w:p>
    <w:p w14:paraId="04EECD73" w14:textId="77777777" w:rsidR="006778E1" w:rsidRPr="006778E1" w:rsidRDefault="006778E1" w:rsidP="006778E1"/>
    <w:p w14:paraId="584C64F5" w14:textId="77777777" w:rsidR="006778E1" w:rsidRPr="006778E1" w:rsidRDefault="006778E1" w:rsidP="006778E1">
      <w:pPr>
        <w:rPr>
          <w:b/>
          <w:bCs/>
        </w:rPr>
      </w:pPr>
      <w:r w:rsidRPr="006778E1">
        <w:rPr>
          <w:b/>
          <w:bCs/>
        </w:rPr>
        <w:t>2.3 Moderne Forschung</w:t>
      </w:r>
    </w:p>
    <w:p w14:paraId="05C9DCFB" w14:textId="77777777" w:rsidR="006778E1" w:rsidRPr="006778E1" w:rsidRDefault="006778E1" w:rsidP="006778E1">
      <w:r w:rsidRPr="006778E1">
        <w:t xml:space="preserve">Neben einem großen Block allgemeiner Stände- und Mentalitätsliteratur (Blickle, Rösener, Oexle, Althoff, Marchal u. v. a.) besonders wichtig für dein Projekt: </w:t>
      </w:r>
    </w:p>
    <w:p w14:paraId="2C2F31B9" w14:textId="77777777" w:rsidR="006778E1" w:rsidRPr="006778E1" w:rsidRDefault="006778E1" w:rsidP="006778E1">
      <w:pPr>
        <w:numPr>
          <w:ilvl w:val="0"/>
          <w:numId w:val="68"/>
        </w:numPr>
      </w:pPr>
      <w:r w:rsidRPr="006778E1">
        <w:rPr>
          <w:b/>
          <w:bCs/>
        </w:rPr>
        <w:t>Colette Halter-Pernet</w:t>
      </w:r>
      <w:r w:rsidRPr="006778E1">
        <w:t>, Monographie zu Hemmerli (Biographie, Werk, Bibliothek).</w:t>
      </w:r>
    </w:p>
    <w:p w14:paraId="299343F3" w14:textId="77777777" w:rsidR="006778E1" w:rsidRPr="006778E1" w:rsidRDefault="006778E1" w:rsidP="006778E1">
      <w:pPr>
        <w:numPr>
          <w:ilvl w:val="0"/>
          <w:numId w:val="68"/>
        </w:numPr>
      </w:pPr>
      <w:r w:rsidRPr="006778E1">
        <w:rPr>
          <w:b/>
          <w:bCs/>
        </w:rPr>
        <w:t>Guy Marchal</w:t>
      </w:r>
      <w:r w:rsidRPr="006778E1">
        <w:t>, v. a. zu anti-eidgenössischen Feindbildern, Kuhschweizer-Kapitel, „Antwort der Bauern“, Bildersturm.</w:t>
      </w:r>
    </w:p>
    <w:p w14:paraId="11A28E88" w14:textId="77777777" w:rsidR="006778E1" w:rsidRPr="006778E1" w:rsidRDefault="006778E1" w:rsidP="006778E1">
      <w:pPr>
        <w:numPr>
          <w:ilvl w:val="0"/>
          <w:numId w:val="68"/>
        </w:numPr>
      </w:pPr>
      <w:r w:rsidRPr="006778E1">
        <w:rPr>
          <w:b/>
          <w:bCs/>
        </w:rPr>
        <w:t>Bernhard Stettler</w:t>
      </w:r>
      <w:r w:rsidRPr="006778E1">
        <w:t xml:space="preserve">, </w:t>
      </w:r>
      <w:r w:rsidRPr="006778E1">
        <w:rPr>
          <w:i/>
          <w:iCs/>
        </w:rPr>
        <w:t>Die Eidgenossenschaft im 15. Jahrhundert</w:t>
      </w:r>
      <w:r w:rsidRPr="006778E1">
        <w:t xml:space="preserve"> (Adelsrückgang südlich des Bodensees, Kommunalismus).</w:t>
      </w:r>
    </w:p>
    <w:p w14:paraId="2442B54D" w14:textId="77777777" w:rsidR="006778E1" w:rsidRPr="006778E1" w:rsidRDefault="006778E1" w:rsidP="006778E1">
      <w:pPr>
        <w:numPr>
          <w:ilvl w:val="0"/>
          <w:numId w:val="68"/>
        </w:numPr>
      </w:pPr>
      <w:r w:rsidRPr="006778E1">
        <w:rPr>
          <w:b/>
          <w:bCs/>
        </w:rPr>
        <w:t>Alois Niederstätter</w:t>
      </w:r>
      <w:r w:rsidRPr="006778E1">
        <w:t xml:space="preserve">, </w:t>
      </w:r>
      <w:r w:rsidRPr="006778E1">
        <w:rPr>
          <w:i/>
          <w:iCs/>
        </w:rPr>
        <w:t>Der Alte Zürichkrieg</w:t>
      </w:r>
      <w:r w:rsidRPr="006778E1">
        <w:t xml:space="preserve"> (Kontext Habsburg – Eidgenossen – Zürich).</w:t>
      </w:r>
    </w:p>
    <w:p w14:paraId="2E31FFCC" w14:textId="77777777" w:rsidR="006778E1" w:rsidRPr="006778E1" w:rsidRDefault="006778E1" w:rsidP="006778E1">
      <w:pPr>
        <w:numPr>
          <w:ilvl w:val="0"/>
          <w:numId w:val="68"/>
        </w:numPr>
      </w:pPr>
      <w:r w:rsidRPr="006778E1">
        <w:rPr>
          <w:b/>
          <w:bCs/>
        </w:rPr>
        <w:t>Sieber-Lehmann / Wilhelmi</w:t>
      </w:r>
      <w:r w:rsidRPr="006778E1">
        <w:t xml:space="preserve">, Edition </w:t>
      </w:r>
      <w:r w:rsidRPr="006778E1">
        <w:rPr>
          <w:i/>
          <w:iCs/>
        </w:rPr>
        <w:t>In Helvetios – wider die Kuhschweizer</w:t>
      </w:r>
      <w:r w:rsidRPr="006778E1">
        <w:t>.</w:t>
      </w:r>
    </w:p>
    <w:p w14:paraId="4F2F111F" w14:textId="77777777" w:rsidR="006778E1" w:rsidRPr="006778E1" w:rsidRDefault="006778E1" w:rsidP="006778E1"/>
    <w:p w14:paraId="5BB0AE33" w14:textId="77777777" w:rsidR="006778E1" w:rsidRPr="006778E1" w:rsidRDefault="006778E1" w:rsidP="006778E1">
      <w:r w:rsidRPr="006778E1">
        <w:t>Diese Namen sind zugleich wichtige moderne Knoten in deinem AA-Netz.</w:t>
      </w:r>
    </w:p>
    <w:p w14:paraId="2417AF80" w14:textId="77777777" w:rsidR="006778E1" w:rsidRPr="006778E1" w:rsidRDefault="00C7585B" w:rsidP="006778E1">
      <w:r w:rsidRPr="006778E1">
        <w:rPr>
          <w:noProof/>
        </w:rPr>
        <w:pict w14:anchorId="4E59935C">
          <v:rect id="_x0000_i1039" alt="" style="width:453.6pt;height:.05pt;mso-width-percent:0;mso-height-percent:0;mso-width-percent:0;mso-height-percent:0" o:hralign="center" o:hrstd="t" o:hr="t" fillcolor="#a0a0a0" stroked="f"/>
        </w:pict>
      </w:r>
    </w:p>
    <w:p w14:paraId="3BB4743A" w14:textId="77777777" w:rsidR="006778E1" w:rsidRPr="006778E1" w:rsidRDefault="006778E1" w:rsidP="006778E1">
      <w:pPr>
        <w:rPr>
          <w:b/>
          <w:bCs/>
        </w:rPr>
      </w:pPr>
      <w:r w:rsidRPr="006778E1">
        <w:rPr>
          <w:b/>
          <w:bCs/>
        </w:rPr>
        <w:t>3. Was ist inhaltlich wichtig – auch speziell zum AZK?</w:t>
      </w:r>
    </w:p>
    <w:p w14:paraId="14DBADCA" w14:textId="77777777" w:rsidR="006778E1" w:rsidRPr="006778E1" w:rsidRDefault="006778E1" w:rsidP="006778E1"/>
    <w:p w14:paraId="4AA6D442" w14:textId="77777777" w:rsidR="006778E1" w:rsidRPr="006778E1" w:rsidRDefault="006778E1" w:rsidP="006778E1">
      <w:pPr>
        <w:rPr>
          <w:b/>
          <w:bCs/>
        </w:rPr>
      </w:pPr>
      <w:r w:rsidRPr="006778E1">
        <w:rPr>
          <w:b/>
          <w:bCs/>
        </w:rPr>
        <w:t>3.1 Hemmerlis Grundposition</w:t>
      </w:r>
    </w:p>
    <w:p w14:paraId="7D29B274" w14:textId="77777777" w:rsidR="006778E1" w:rsidRPr="006778E1" w:rsidRDefault="006778E1" w:rsidP="006778E1">
      <w:pPr>
        <w:numPr>
          <w:ilvl w:val="0"/>
          <w:numId w:val="69"/>
        </w:numPr>
      </w:pPr>
      <w:r w:rsidRPr="006778E1">
        <w:lastRenderedPageBreak/>
        <w:t xml:space="preserve">Hemmerli ist </w:t>
      </w:r>
      <w:r w:rsidRPr="006778E1">
        <w:rPr>
          <w:b/>
          <w:bCs/>
        </w:rPr>
        <w:t>Adelsfreund und Eidgenossenfeind</w:t>
      </w:r>
      <w:r w:rsidRPr="006778E1">
        <w:t>, aber kein plumper Ideologe:</w:t>
      </w:r>
    </w:p>
    <w:p w14:paraId="43AFFB1C" w14:textId="77777777" w:rsidR="006778E1" w:rsidRPr="006778E1" w:rsidRDefault="006778E1" w:rsidP="006778E1">
      <w:pPr>
        <w:numPr>
          <w:ilvl w:val="1"/>
          <w:numId w:val="69"/>
        </w:numPr>
      </w:pPr>
      <w:r w:rsidRPr="006778E1">
        <w:t>Stellt Adel als gottgewollte Elite dar (Schutz, Friedenssicherung, Gabe/Gegengabe, „gemeiner Nutzen“).</w:t>
      </w:r>
    </w:p>
    <w:p w14:paraId="51413B76" w14:textId="77777777" w:rsidR="006778E1" w:rsidRPr="006778E1" w:rsidRDefault="006778E1" w:rsidP="006778E1">
      <w:pPr>
        <w:numPr>
          <w:ilvl w:val="1"/>
          <w:numId w:val="69"/>
        </w:numPr>
      </w:pPr>
      <w:r w:rsidRPr="006778E1">
        <w:t>Kritisiert Adel aber massiv, wenn er verkommt, städtisch lebt, Geldwirtschaft betreibt („Verstädterung“), seine Schutzpflicht vernachlässigt.</w:t>
      </w:r>
    </w:p>
    <w:p w14:paraId="4E92F2FC" w14:textId="77777777" w:rsidR="006778E1" w:rsidRPr="006778E1" w:rsidRDefault="006778E1" w:rsidP="006778E1">
      <w:pPr>
        <w:numPr>
          <w:ilvl w:val="0"/>
          <w:numId w:val="69"/>
        </w:numPr>
      </w:pPr>
      <w:r w:rsidRPr="006778E1">
        <w:t xml:space="preserve">Der </w:t>
      </w:r>
      <w:r w:rsidRPr="006778E1">
        <w:rPr>
          <w:i/>
          <w:iCs/>
        </w:rPr>
        <w:t>rusticus</w:t>
      </w:r>
      <w:r w:rsidRPr="006778E1">
        <w:t xml:space="preserve"> steht in Wahrheit für den </w:t>
      </w:r>
      <w:r w:rsidRPr="006778E1">
        <w:rPr>
          <w:b/>
          <w:bCs/>
        </w:rPr>
        <w:t>„gemeinen Mann“</w:t>
      </w:r>
      <w:r w:rsidRPr="006778E1">
        <w:t xml:space="preserve"> (Bauern + Städter), nicht nur für den Dorfbauern; Hemmerli nimmt dessen Bildung, Bibelbezug und kommunale Macht ernst.</w:t>
      </w:r>
    </w:p>
    <w:p w14:paraId="76809492" w14:textId="77777777" w:rsidR="006778E1" w:rsidRPr="006778E1" w:rsidRDefault="006778E1" w:rsidP="006778E1">
      <w:pPr>
        <w:numPr>
          <w:ilvl w:val="0"/>
          <w:numId w:val="69"/>
        </w:numPr>
      </w:pPr>
      <w:r w:rsidRPr="006778E1">
        <w:t xml:space="preserve">Zentrales Motiv: </w:t>
      </w:r>
      <w:r w:rsidRPr="006778E1">
        <w:rPr>
          <w:b/>
          <w:bCs/>
        </w:rPr>
        <w:t>Normengefüge</w:t>
      </w:r>
      <w:r w:rsidRPr="006778E1">
        <w:t xml:space="preserve"> (Treue, Gabe/Gegengabe, caritas, Ehre) als quasi-religiöse, verinnerlichte Ordnung; soziale Mobilität und Kommunalismus bringen diese Ordnung ins Wanken. </w:t>
      </w:r>
    </w:p>
    <w:p w14:paraId="3DD09BE0" w14:textId="77777777" w:rsidR="006778E1" w:rsidRPr="006778E1" w:rsidRDefault="006778E1" w:rsidP="006778E1"/>
    <w:p w14:paraId="06F8BD5D" w14:textId="77777777" w:rsidR="006778E1" w:rsidRPr="006778E1" w:rsidRDefault="006778E1" w:rsidP="006778E1">
      <w:pPr>
        <w:rPr>
          <w:b/>
          <w:bCs/>
        </w:rPr>
      </w:pPr>
      <w:r w:rsidRPr="006778E1">
        <w:rPr>
          <w:b/>
          <w:bCs/>
        </w:rPr>
        <w:t>3.2 Kapitel 33: „Kuhschweizer“ und der Alte Zürichkrieg</w:t>
      </w:r>
    </w:p>
    <w:p w14:paraId="0F855C39" w14:textId="77777777" w:rsidR="006778E1" w:rsidRPr="006778E1" w:rsidRDefault="006778E1" w:rsidP="006778E1">
      <w:pPr>
        <w:numPr>
          <w:ilvl w:val="0"/>
          <w:numId w:val="70"/>
        </w:numPr>
      </w:pPr>
      <w:r w:rsidRPr="006778E1">
        <w:t xml:space="preserve">Das Werk kulminiert in Kap. 33: </w:t>
      </w:r>
      <w:r w:rsidRPr="006778E1">
        <w:rPr>
          <w:b/>
          <w:bCs/>
        </w:rPr>
        <w:t>„De gentibus illis, qui Switzer sive Switenses dicuntur“</w:t>
      </w:r>
      <w:r w:rsidRPr="006778E1">
        <w:t>.</w:t>
      </w:r>
    </w:p>
    <w:p w14:paraId="0A2FBC78" w14:textId="77777777" w:rsidR="006778E1" w:rsidRPr="006778E1" w:rsidRDefault="006778E1" w:rsidP="006778E1">
      <w:pPr>
        <w:numPr>
          <w:ilvl w:val="1"/>
          <w:numId w:val="70"/>
        </w:numPr>
      </w:pPr>
      <w:r w:rsidRPr="006778E1">
        <w:t>Eidgenossen als Sondergruppe, nicht „normale“ Bauern: Männer melken, reiten Kühe, tragen Kuhschwänze am Hut – bewusste Kontrastfolie zum Pfauenschwanz des Adels (Symbolik, die du auch in Langmaier „Terror in der Stadt?“ hast).</w:t>
      </w:r>
    </w:p>
    <w:p w14:paraId="645DFF30" w14:textId="77777777" w:rsidR="006778E1" w:rsidRPr="006778E1" w:rsidRDefault="006778E1" w:rsidP="006778E1">
      <w:pPr>
        <w:numPr>
          <w:ilvl w:val="1"/>
          <w:numId w:val="70"/>
        </w:numPr>
      </w:pPr>
      <w:r w:rsidRPr="006778E1">
        <w:t xml:space="preserve">Fiktive Herkunftslegende (Schwyzer als zwangsumgesiedelte Sachsen, Anspielung auf Schweden-Mythos) – Marchal liest dies als Parodie auf eidgenössische Ursprungsmythen.  </w:t>
      </w:r>
    </w:p>
    <w:p w14:paraId="0513CC1A" w14:textId="77777777" w:rsidR="006778E1" w:rsidRPr="006778E1" w:rsidRDefault="006778E1" w:rsidP="006778E1">
      <w:pPr>
        <w:numPr>
          <w:ilvl w:val="0"/>
          <w:numId w:val="70"/>
        </w:numPr>
      </w:pPr>
      <w:r w:rsidRPr="006778E1">
        <w:t xml:space="preserve">Hemmerli schildert im selben Kapitel ausführlich </w:t>
      </w:r>
      <w:r w:rsidRPr="006778E1">
        <w:rPr>
          <w:b/>
          <w:bCs/>
        </w:rPr>
        <w:t>AZK-Gewalt</w:t>
      </w:r>
      <w:r w:rsidRPr="006778E1">
        <w:t>:</w:t>
      </w:r>
    </w:p>
    <w:p w14:paraId="6389B7FE" w14:textId="77777777" w:rsidR="006778E1" w:rsidRPr="006778E1" w:rsidRDefault="006778E1" w:rsidP="006778E1">
      <w:pPr>
        <w:numPr>
          <w:ilvl w:val="1"/>
          <w:numId w:val="70"/>
        </w:numPr>
      </w:pPr>
      <w:r w:rsidRPr="006778E1">
        <w:t>Plünderung und Brand von Klöstern (Königsfelden, Rüti, Kappel etc.),</w:t>
      </w:r>
    </w:p>
    <w:p w14:paraId="35646E1B" w14:textId="77777777" w:rsidR="006778E1" w:rsidRPr="006778E1" w:rsidRDefault="006778E1" w:rsidP="006778E1">
      <w:pPr>
        <w:numPr>
          <w:ilvl w:val="1"/>
          <w:numId w:val="70"/>
        </w:numPr>
      </w:pPr>
      <w:r w:rsidRPr="006778E1">
        <w:t>Zerstörung von Adelsgrablegen (Toggenburger in Rüti), Raub von Bannern, Wappen, Reliquien, Liturgiegerät,</w:t>
      </w:r>
    </w:p>
    <w:p w14:paraId="68E0CBB0" w14:textId="77777777" w:rsidR="006778E1" w:rsidRPr="006778E1" w:rsidRDefault="006778E1" w:rsidP="006778E1">
      <w:pPr>
        <w:numPr>
          <w:ilvl w:val="1"/>
          <w:numId w:val="70"/>
        </w:numPr>
      </w:pPr>
      <w:r w:rsidRPr="006778E1">
        <w:t>Hostienfrevel (Buchs, Rifferswil, Hedingen – Hostien werden herumgereicht, zerteilt, von Vieh zertreten),</w:t>
      </w:r>
    </w:p>
    <w:p w14:paraId="12F2FC87" w14:textId="77777777" w:rsidR="006778E1" w:rsidRPr="006778E1" w:rsidRDefault="006778E1" w:rsidP="006778E1">
      <w:pPr>
        <w:numPr>
          <w:ilvl w:val="1"/>
          <w:numId w:val="70"/>
        </w:numPr>
      </w:pPr>
      <w:r w:rsidRPr="006778E1">
        <w:t xml:space="preserve">Greifensee als Inbegriff eidgenössischer Grausamkeit gegenüber „unschuldigen Bauern“.  </w:t>
      </w:r>
    </w:p>
    <w:p w14:paraId="0ECE7580" w14:textId="77777777" w:rsidR="006778E1" w:rsidRPr="006778E1" w:rsidRDefault="006778E1" w:rsidP="006778E1">
      <w:pPr>
        <w:numPr>
          <w:ilvl w:val="0"/>
          <w:numId w:val="70"/>
        </w:numPr>
      </w:pPr>
      <w:r w:rsidRPr="006778E1">
        <w:t xml:space="preserve">Langmaier zeigt: Hier ist </w:t>
      </w:r>
      <w:r w:rsidRPr="006778E1">
        <w:rPr>
          <w:b/>
          <w:bCs/>
        </w:rPr>
        <w:t>nicht alles Propaganda</w:t>
      </w:r>
      <w:r w:rsidRPr="006778E1">
        <w:t>, vieles wird von anderen Quellen (Nithard-Bericht, Klingenberger, Abschiede, Berner Kriegsordnung 1448) gestützt; gleichzeitig deutet er die Hostienschändungen als früh-reformatorische, antiklerikale Geste (Gottesdienst „gegen“ die Amtskirche).</w:t>
      </w:r>
    </w:p>
    <w:p w14:paraId="217E7AA8" w14:textId="77777777" w:rsidR="006778E1" w:rsidRPr="006778E1" w:rsidRDefault="00C7585B" w:rsidP="006778E1">
      <w:r w:rsidRPr="006778E1">
        <w:rPr>
          <w:noProof/>
        </w:rPr>
        <w:lastRenderedPageBreak/>
        <w:pict w14:anchorId="0ED9DFD9">
          <v:rect id="_x0000_i1038" alt="" style="width:453.6pt;height:.05pt;mso-width-percent:0;mso-height-percent:0;mso-width-percent:0;mso-height-percent:0" o:hralign="center" o:hrstd="t" o:hr="t" fillcolor="#a0a0a0" stroked="f"/>
        </w:pict>
      </w:r>
    </w:p>
    <w:p w14:paraId="0C3439A1" w14:textId="77777777" w:rsidR="006778E1" w:rsidRPr="006778E1" w:rsidRDefault="006778E1" w:rsidP="006778E1">
      <w:pPr>
        <w:rPr>
          <w:b/>
          <w:bCs/>
        </w:rPr>
      </w:pPr>
      <w:r w:rsidRPr="006778E1">
        <w:rPr>
          <w:b/>
          <w:bCs/>
        </w:rPr>
        <w:t>4. Relevanz für deine BA – Kapitel 1–3</w:t>
      </w:r>
    </w:p>
    <w:p w14:paraId="4A938A9D" w14:textId="77777777" w:rsidR="006778E1" w:rsidRPr="006778E1" w:rsidRDefault="006778E1" w:rsidP="006778E1"/>
    <w:p w14:paraId="19397A8F" w14:textId="77777777" w:rsidR="006778E1" w:rsidRPr="006778E1" w:rsidRDefault="006778E1" w:rsidP="006778E1">
      <w:pPr>
        <w:rPr>
          <w:b/>
          <w:bCs/>
        </w:rPr>
      </w:pPr>
      <w:r w:rsidRPr="006778E1">
        <w:rPr>
          <w:b/>
          <w:bCs/>
        </w:rPr>
        <w:t>4.1 Kapitel 1 – Thema, Forschungsstand, Perspektiven</w:t>
      </w:r>
    </w:p>
    <w:p w14:paraId="4D1F8B67" w14:textId="77777777" w:rsidR="006778E1" w:rsidRPr="006778E1" w:rsidRDefault="006778E1" w:rsidP="006778E1">
      <w:r w:rsidRPr="006778E1">
        <w:t>Nutzen:</w:t>
      </w:r>
    </w:p>
    <w:p w14:paraId="4E33C4E2" w14:textId="77777777" w:rsidR="006778E1" w:rsidRPr="006778E1" w:rsidRDefault="006778E1" w:rsidP="006778E1">
      <w:pPr>
        <w:numPr>
          <w:ilvl w:val="0"/>
          <w:numId w:val="71"/>
        </w:numPr>
      </w:pPr>
      <w:r w:rsidRPr="006778E1">
        <w:t xml:space="preserve">Hemmerli ist eine der wichtigsten </w:t>
      </w:r>
      <w:r w:rsidRPr="006778E1">
        <w:rPr>
          <w:b/>
          <w:bCs/>
        </w:rPr>
        <w:t>antieidgenössischen Stimmen</w:t>
      </w:r>
      <w:r w:rsidRPr="006778E1">
        <w:t xml:space="preserve"> zum AZK; Langmaier liefert dir die aktuelle, differenzierte Interpretation:</w:t>
      </w:r>
    </w:p>
    <w:p w14:paraId="33150378" w14:textId="77777777" w:rsidR="006778E1" w:rsidRPr="006778E1" w:rsidRDefault="006778E1" w:rsidP="006778E1">
      <w:pPr>
        <w:numPr>
          <w:ilvl w:val="1"/>
          <w:numId w:val="71"/>
        </w:numPr>
      </w:pPr>
      <w:r w:rsidRPr="006778E1">
        <w:t>Nicht nur „Kuhschweizer“-Schimpf, sondern Reflex eines umfassenden gesellschaftlichen Umbruchs (Kommunalismus vs. Adel; Stadt-/Landeliten vs. alte Nobilität).</w:t>
      </w:r>
    </w:p>
    <w:p w14:paraId="4832E59D" w14:textId="77777777" w:rsidR="006778E1" w:rsidRPr="006778E1" w:rsidRDefault="006778E1" w:rsidP="006778E1">
      <w:pPr>
        <w:numPr>
          <w:ilvl w:val="0"/>
          <w:numId w:val="71"/>
        </w:numPr>
      </w:pPr>
      <w:r w:rsidRPr="006778E1">
        <w:t>Du kannst im Forschungsstand so argumentieren:</w:t>
      </w:r>
    </w:p>
    <w:p w14:paraId="639F9BC3" w14:textId="77777777" w:rsidR="006778E1" w:rsidRPr="006778E1" w:rsidRDefault="006778E1" w:rsidP="006778E1">
      <w:pPr>
        <w:numPr>
          <w:ilvl w:val="1"/>
          <w:numId w:val="71"/>
        </w:numPr>
      </w:pPr>
      <w:r w:rsidRPr="006778E1">
        <w:t xml:space="preserve">Neben Stettlers „zwei Überlieferungssträngen“ (schwyzerisch-eidgenössisch vs. zürcherisch-österreichisch) existiert eine dritte, </w:t>
      </w:r>
      <w:r w:rsidRPr="006778E1">
        <w:rPr>
          <w:b/>
          <w:bCs/>
        </w:rPr>
        <w:t>antiländliche, adelszentrierte Diskurslinie</w:t>
      </w:r>
      <w:r w:rsidRPr="006778E1">
        <w:t>, deren stärkste Stimme Hemmerli ist.</w:t>
      </w:r>
    </w:p>
    <w:p w14:paraId="7D277EF9" w14:textId="77777777" w:rsidR="006778E1" w:rsidRPr="006778E1" w:rsidRDefault="006778E1" w:rsidP="006778E1">
      <w:pPr>
        <w:numPr>
          <w:ilvl w:val="1"/>
          <w:numId w:val="71"/>
        </w:numPr>
      </w:pPr>
      <w:r w:rsidRPr="006778E1">
        <w:t xml:space="preserve">Langmaier zeigt, wie moderne Forschung Hemmerli neu liest: als mentalitätsgeschichtliche Schlüsselfigur an der Schwelle von Feudalordnung zu kommunaler/pfründenkritischer Welt.  </w:t>
      </w:r>
    </w:p>
    <w:p w14:paraId="6F3F0F50" w14:textId="77777777" w:rsidR="006778E1" w:rsidRPr="006778E1" w:rsidRDefault="006778E1" w:rsidP="006778E1">
      <w:pPr>
        <w:numPr>
          <w:ilvl w:val="0"/>
          <w:numId w:val="71"/>
        </w:numPr>
      </w:pPr>
      <w:r w:rsidRPr="006778E1">
        <w:t>Du kannst dein Projekt daran anschließen:</w:t>
      </w:r>
    </w:p>
    <w:p w14:paraId="613B6FD0" w14:textId="77777777" w:rsidR="006778E1" w:rsidRPr="006778E1" w:rsidRDefault="006778E1" w:rsidP="006778E1">
      <w:pPr>
        <w:numPr>
          <w:ilvl w:val="1"/>
          <w:numId w:val="71"/>
        </w:numPr>
      </w:pPr>
      <w:r w:rsidRPr="006778E1">
        <w:t>Bisher wurden antieidgenössische Texte (Hemmerli) eher qualitativ gelesen;</w:t>
      </w:r>
    </w:p>
    <w:p w14:paraId="403D733A" w14:textId="77777777" w:rsidR="006778E1" w:rsidRPr="006778E1" w:rsidRDefault="006778E1" w:rsidP="006778E1">
      <w:pPr>
        <w:numPr>
          <w:ilvl w:val="1"/>
          <w:numId w:val="71"/>
        </w:numPr>
      </w:pPr>
      <w:r w:rsidRPr="006778E1">
        <w:t>du bettest sie in ein Netzwerk aus Chroniken, Kanzleiquellen und moderner Forschung ein, um ihre Stellung im Gesamtüberlieferungsraum zum AZK zu quantifizieren.</w:t>
      </w:r>
    </w:p>
    <w:p w14:paraId="107A4ACB" w14:textId="77777777" w:rsidR="006778E1" w:rsidRPr="006778E1" w:rsidRDefault="006778E1" w:rsidP="006778E1"/>
    <w:p w14:paraId="3E94159A" w14:textId="77777777" w:rsidR="006778E1" w:rsidRPr="006778E1" w:rsidRDefault="006778E1" w:rsidP="006778E1">
      <w:pPr>
        <w:rPr>
          <w:b/>
          <w:bCs/>
        </w:rPr>
      </w:pPr>
      <w:r w:rsidRPr="006778E1">
        <w:rPr>
          <w:b/>
          <w:bCs/>
        </w:rPr>
        <w:t>4.2 Kapitel 2 – Historischer Kontext des Krieges</w:t>
      </w:r>
    </w:p>
    <w:p w14:paraId="520D9634" w14:textId="77777777" w:rsidR="006778E1" w:rsidRPr="006778E1" w:rsidRDefault="006778E1" w:rsidP="006778E1">
      <w:r w:rsidRPr="006778E1">
        <w:t>Nutzen v. a. für die „Deutungsebene“ des Krieges:</w:t>
      </w:r>
    </w:p>
    <w:p w14:paraId="6E4819E3" w14:textId="77777777" w:rsidR="006778E1" w:rsidRPr="006778E1" w:rsidRDefault="006778E1" w:rsidP="006778E1">
      <w:pPr>
        <w:numPr>
          <w:ilvl w:val="0"/>
          <w:numId w:val="72"/>
        </w:numPr>
      </w:pPr>
      <w:r w:rsidRPr="006778E1">
        <w:t xml:space="preserve">Hemmerli betrachtet den AZK als </w:t>
      </w:r>
      <w:r w:rsidRPr="006778E1">
        <w:rPr>
          <w:b/>
          <w:bCs/>
        </w:rPr>
        <w:t>Angriff des „dritten Standes“ auf die gottgewollte Ordnung</w:t>
      </w:r>
      <w:r w:rsidRPr="006778E1">
        <w:t>:</w:t>
      </w:r>
    </w:p>
    <w:p w14:paraId="5F1600DD" w14:textId="77777777" w:rsidR="006778E1" w:rsidRPr="006778E1" w:rsidRDefault="006778E1" w:rsidP="006778E1">
      <w:pPr>
        <w:numPr>
          <w:ilvl w:val="1"/>
          <w:numId w:val="72"/>
        </w:numPr>
      </w:pPr>
      <w:r w:rsidRPr="006778E1">
        <w:t>Eidgenossen als „Viehhirten-Elite“, die Adel vertreibt und seine Hausklöster, Gräber, Symbole zerstört.</w:t>
      </w:r>
    </w:p>
    <w:p w14:paraId="6A2C1199" w14:textId="77777777" w:rsidR="006778E1" w:rsidRPr="006778E1" w:rsidRDefault="006778E1" w:rsidP="006778E1">
      <w:pPr>
        <w:numPr>
          <w:ilvl w:val="1"/>
          <w:numId w:val="72"/>
        </w:numPr>
      </w:pPr>
      <w:r w:rsidRPr="006778E1">
        <w:t xml:space="preserve">Zürich–Österreich-Bündnis erscheint bei ihm als legitime Verteidigung von Reichsrecht, Adel und Kirche.  </w:t>
      </w:r>
    </w:p>
    <w:p w14:paraId="37AC0954" w14:textId="77777777" w:rsidR="006778E1" w:rsidRPr="006778E1" w:rsidRDefault="006778E1" w:rsidP="006778E1">
      <w:pPr>
        <w:numPr>
          <w:ilvl w:val="0"/>
          <w:numId w:val="72"/>
        </w:numPr>
      </w:pPr>
      <w:r w:rsidRPr="006778E1">
        <w:lastRenderedPageBreak/>
        <w:t xml:space="preserve">Gleichzeitig deutet er die Erfolge der Eidgenossen als </w:t>
      </w:r>
      <w:r w:rsidRPr="006778E1">
        <w:rPr>
          <w:b/>
          <w:bCs/>
        </w:rPr>
        <w:t>Strafe Gottes für adelige Pflichtvergessenheit</w:t>
      </w:r>
      <w:r w:rsidRPr="006778E1">
        <w:t xml:space="preserve"> (Gier, Verweltlichung, Stadtleben).</w:t>
      </w:r>
    </w:p>
    <w:p w14:paraId="5DEEA0D3" w14:textId="77777777" w:rsidR="006778E1" w:rsidRPr="006778E1" w:rsidRDefault="006778E1" w:rsidP="006778E1">
      <w:pPr>
        <w:numPr>
          <w:ilvl w:val="0"/>
          <w:numId w:val="72"/>
        </w:numPr>
      </w:pPr>
      <w:r w:rsidRPr="006778E1">
        <w:t>Für Kap. 2 kannst du:</w:t>
      </w:r>
    </w:p>
    <w:p w14:paraId="269C992B" w14:textId="77777777" w:rsidR="006778E1" w:rsidRPr="006778E1" w:rsidRDefault="006778E1" w:rsidP="006778E1">
      <w:pPr>
        <w:numPr>
          <w:ilvl w:val="1"/>
          <w:numId w:val="72"/>
        </w:numPr>
      </w:pPr>
      <w:r w:rsidRPr="006778E1">
        <w:t>Einen Unterabschnitt „Antieidgenössische Deutung des Krieges: Hemmerli und die ‚Kuhschweizer‘“ einbauen.</w:t>
      </w:r>
    </w:p>
    <w:p w14:paraId="60ACCA48" w14:textId="77777777" w:rsidR="006778E1" w:rsidRPr="006778E1" w:rsidRDefault="006778E1" w:rsidP="006778E1">
      <w:pPr>
        <w:numPr>
          <w:ilvl w:val="1"/>
          <w:numId w:val="72"/>
        </w:numPr>
      </w:pPr>
      <w:r w:rsidRPr="006778E1">
        <w:t>Dort knapp darstellen:</w:t>
      </w:r>
    </w:p>
    <w:p w14:paraId="5FD906D1" w14:textId="77777777" w:rsidR="006778E1" w:rsidRPr="006778E1" w:rsidRDefault="006778E1" w:rsidP="006778E1">
      <w:pPr>
        <w:numPr>
          <w:ilvl w:val="2"/>
          <w:numId w:val="72"/>
        </w:numPr>
      </w:pPr>
      <w:r w:rsidRPr="006778E1">
        <w:t>Hemmerlis Biographie (Zürcher Chorherr, prohabsburgisch, im Krieg direkt betroffen),</w:t>
      </w:r>
    </w:p>
    <w:p w14:paraId="23E777E3" w14:textId="77777777" w:rsidR="006778E1" w:rsidRPr="006778E1" w:rsidRDefault="006778E1" w:rsidP="006778E1">
      <w:pPr>
        <w:numPr>
          <w:ilvl w:val="2"/>
          <w:numId w:val="72"/>
        </w:numPr>
      </w:pPr>
      <w:r w:rsidRPr="006778E1">
        <w:t>seine Interpretation des Krieges als Kampf um die alte Ordnung,</w:t>
      </w:r>
    </w:p>
    <w:p w14:paraId="01EF11E4" w14:textId="77777777" w:rsidR="006778E1" w:rsidRPr="006778E1" w:rsidRDefault="006778E1" w:rsidP="006778E1">
      <w:pPr>
        <w:numPr>
          <w:ilvl w:val="2"/>
          <w:numId w:val="72"/>
        </w:numPr>
      </w:pPr>
      <w:r w:rsidRPr="006778E1">
        <w:t>sein Bild von Kriegsverbrechen (Greifensee, Kirchenschändungen, Hostienschändungen).</w:t>
      </w:r>
    </w:p>
    <w:p w14:paraId="4B8E03D0" w14:textId="77777777" w:rsidR="006778E1" w:rsidRPr="006778E1" w:rsidRDefault="006778E1" w:rsidP="006778E1">
      <w:pPr>
        <w:numPr>
          <w:ilvl w:val="1"/>
          <w:numId w:val="72"/>
        </w:numPr>
      </w:pPr>
      <w:r w:rsidRPr="006778E1">
        <w:t xml:space="preserve">Das ergänzt Zürcher, Schwyzer, Sarganser, Winterthurer Perspektiven um die </w:t>
      </w:r>
      <w:r w:rsidRPr="006778E1">
        <w:rPr>
          <w:b/>
          <w:bCs/>
        </w:rPr>
        <w:t>gelehrt-adlige Metaperspektive</w:t>
      </w:r>
      <w:r w:rsidRPr="006778E1">
        <w:t>.</w:t>
      </w:r>
    </w:p>
    <w:p w14:paraId="22350DF2" w14:textId="77777777" w:rsidR="006778E1" w:rsidRPr="006778E1" w:rsidRDefault="006778E1" w:rsidP="006778E1"/>
    <w:p w14:paraId="6864BD0D" w14:textId="77777777" w:rsidR="006778E1" w:rsidRPr="006778E1" w:rsidRDefault="006778E1" w:rsidP="006778E1">
      <w:pPr>
        <w:rPr>
          <w:b/>
          <w:bCs/>
        </w:rPr>
      </w:pPr>
      <w:r w:rsidRPr="006778E1">
        <w:rPr>
          <w:b/>
          <w:bCs/>
        </w:rPr>
        <w:t>4.3 Kapitel 3 – Überlieferung, Quellen, Chronikentradition</w:t>
      </w:r>
    </w:p>
    <w:p w14:paraId="7BB58824" w14:textId="77777777" w:rsidR="006778E1" w:rsidRPr="006778E1" w:rsidRDefault="006778E1" w:rsidP="006778E1">
      <w:r w:rsidRPr="006778E1">
        <w:t>Hier ist Langmaiers Aufsatz sehr ergiebig:</w:t>
      </w:r>
    </w:p>
    <w:p w14:paraId="7E34C6E8" w14:textId="77777777" w:rsidR="006778E1" w:rsidRPr="006778E1" w:rsidRDefault="006778E1" w:rsidP="006778E1">
      <w:pPr>
        <w:numPr>
          <w:ilvl w:val="0"/>
          <w:numId w:val="73"/>
        </w:numPr>
      </w:pPr>
      <w:r w:rsidRPr="006778E1">
        <w:rPr>
          <w:b/>
          <w:bCs/>
        </w:rPr>
        <w:t>Überlieferung von Hemmerlis Werk</w:t>
      </w:r>
      <w:r w:rsidRPr="006778E1">
        <w:t>:</w:t>
      </w:r>
    </w:p>
    <w:p w14:paraId="49BFBFD2" w14:textId="77777777" w:rsidR="006778E1" w:rsidRPr="006778E1" w:rsidRDefault="006778E1" w:rsidP="006778E1">
      <w:pPr>
        <w:numPr>
          <w:ilvl w:val="1"/>
          <w:numId w:val="73"/>
        </w:numPr>
      </w:pPr>
      <w:r w:rsidRPr="006778E1">
        <w:t>Handgeschriebene Reinschrift (Konstanz, Suso-Bibliothek) + frühe Inkunabel-Edition bei Brant → zeigt, wie ein Zürcher AZK-Traktat in den oberdeutsch-humanistischen Raum diffundiert.</w:t>
      </w:r>
    </w:p>
    <w:p w14:paraId="5C2EB9C6" w14:textId="77777777" w:rsidR="006778E1" w:rsidRPr="006778E1" w:rsidRDefault="006778E1" w:rsidP="006778E1">
      <w:pPr>
        <w:numPr>
          <w:ilvl w:val="0"/>
          <w:numId w:val="73"/>
        </w:numPr>
      </w:pPr>
      <w:r w:rsidRPr="006778E1">
        <w:rPr>
          <w:b/>
          <w:bCs/>
        </w:rPr>
        <w:t>Gattungsebene</w:t>
      </w:r>
      <w:r w:rsidRPr="006778E1">
        <w:t>:</w:t>
      </w:r>
    </w:p>
    <w:p w14:paraId="0799BCA5" w14:textId="77777777" w:rsidR="006778E1" w:rsidRPr="006778E1" w:rsidRDefault="006778E1" w:rsidP="006778E1">
      <w:pPr>
        <w:numPr>
          <w:ilvl w:val="1"/>
          <w:numId w:val="73"/>
        </w:numPr>
      </w:pPr>
      <w:r w:rsidRPr="006778E1">
        <w:t xml:space="preserve">Hemmerlis </w:t>
      </w:r>
      <w:r w:rsidRPr="006778E1">
        <w:rPr>
          <w:i/>
          <w:iCs/>
        </w:rPr>
        <w:t>Liber</w:t>
      </w:r>
      <w:r w:rsidRPr="006778E1">
        <w:t xml:space="preserve"> ist ein </w:t>
      </w:r>
      <w:r w:rsidRPr="006778E1">
        <w:rPr>
          <w:b/>
          <w:bCs/>
        </w:rPr>
        <w:t>Dialog-Traktat</w:t>
      </w:r>
      <w:r w:rsidRPr="006778E1">
        <w:t>, kein Chroniktext; trotzdem enthält er konkrete Kriegsbeschreibungen (Greifensee, Kirchenschändungen) und verhält sich zur Chroniküberlieferung (Fründ, Klingenberger, Zürcher Chronik).</w:t>
      </w:r>
    </w:p>
    <w:p w14:paraId="2FE6C602" w14:textId="77777777" w:rsidR="006778E1" w:rsidRPr="006778E1" w:rsidRDefault="006778E1" w:rsidP="006778E1">
      <w:pPr>
        <w:numPr>
          <w:ilvl w:val="1"/>
          <w:numId w:val="73"/>
        </w:numPr>
      </w:pPr>
      <w:r w:rsidRPr="006778E1">
        <w:t xml:space="preserve">Du kannst ihn in Kap. 3 als Beispiel für eine </w:t>
      </w:r>
      <w:r w:rsidRPr="006778E1">
        <w:rPr>
          <w:b/>
          <w:bCs/>
        </w:rPr>
        <w:t>dritte Textsorte</w:t>
      </w:r>
      <w:r w:rsidRPr="006778E1">
        <w:t xml:space="preserve"> neben Chronik und Kanzleiquelle einführen: gelehrte, polemisch-theoretische Literatur, die Ereignisse aufnimmt und deutet.  </w:t>
      </w:r>
    </w:p>
    <w:p w14:paraId="4346F9D1" w14:textId="77777777" w:rsidR="006778E1" w:rsidRPr="006778E1" w:rsidRDefault="006778E1" w:rsidP="006778E1">
      <w:pPr>
        <w:numPr>
          <w:ilvl w:val="0"/>
          <w:numId w:val="73"/>
        </w:numPr>
      </w:pPr>
      <w:r w:rsidRPr="006778E1">
        <w:rPr>
          <w:b/>
          <w:bCs/>
        </w:rPr>
        <w:t>Verzahnung von Chroniken und Kanzleiakten</w:t>
      </w:r>
      <w:r w:rsidRPr="006778E1">
        <w:t>:</w:t>
      </w:r>
    </w:p>
    <w:p w14:paraId="14EA9E85" w14:textId="77777777" w:rsidR="006778E1" w:rsidRPr="006778E1" w:rsidRDefault="006778E1" w:rsidP="006778E1">
      <w:pPr>
        <w:numPr>
          <w:ilvl w:val="1"/>
          <w:numId w:val="73"/>
        </w:numPr>
      </w:pPr>
      <w:r w:rsidRPr="006778E1">
        <w:t xml:space="preserve">Langmaier zeigt, dass Hemmerli auf die Nithard-Untersuchung und andere amtliche Akten zurückgreift: der </w:t>
      </w:r>
      <w:r w:rsidRPr="006778E1">
        <w:rPr>
          <w:i/>
          <w:iCs/>
        </w:rPr>
        <w:t>Liber</w:t>
      </w:r>
      <w:r w:rsidRPr="006778E1">
        <w:t xml:space="preserve"> ist also ein Knoten, in dem </w:t>
      </w:r>
      <w:r w:rsidRPr="006778E1">
        <w:rPr>
          <w:b/>
          <w:bCs/>
        </w:rPr>
        <w:t>Gerichtsprotokolle, Kriegsberichte und polemische Deutung</w:t>
      </w:r>
      <w:r w:rsidRPr="006778E1">
        <w:t xml:space="preserve"> zusammenlaufen.</w:t>
      </w:r>
    </w:p>
    <w:p w14:paraId="07D014C2" w14:textId="77777777" w:rsidR="006778E1" w:rsidRPr="006778E1" w:rsidRDefault="006778E1" w:rsidP="006778E1">
      <w:pPr>
        <w:numPr>
          <w:ilvl w:val="0"/>
          <w:numId w:val="73"/>
        </w:numPr>
      </w:pPr>
      <w:r w:rsidRPr="006778E1">
        <w:lastRenderedPageBreak/>
        <w:t>Für deine Netzwerkkonzeption („Chroniken + Kanzleien + Forschung“):</w:t>
      </w:r>
    </w:p>
    <w:p w14:paraId="54B9120B" w14:textId="77777777" w:rsidR="006778E1" w:rsidRPr="006778E1" w:rsidRDefault="006778E1" w:rsidP="006778E1">
      <w:pPr>
        <w:numPr>
          <w:ilvl w:val="1"/>
          <w:numId w:val="73"/>
        </w:numPr>
      </w:pPr>
      <w:r w:rsidRPr="006778E1">
        <w:t>Hemmerli steht genau an der Schnittstelle:</w:t>
      </w:r>
    </w:p>
    <w:p w14:paraId="5AF61958" w14:textId="77777777" w:rsidR="006778E1" w:rsidRPr="006778E1" w:rsidRDefault="006778E1" w:rsidP="006778E1">
      <w:pPr>
        <w:numPr>
          <w:ilvl w:val="2"/>
          <w:numId w:val="73"/>
        </w:numPr>
      </w:pPr>
      <w:r w:rsidRPr="006778E1">
        <w:t xml:space="preserve">Er ist </w:t>
      </w:r>
      <w:r w:rsidRPr="006778E1">
        <w:rPr>
          <w:b/>
          <w:bCs/>
        </w:rPr>
        <w:t>kein offizieller Kanzleivertreter</w:t>
      </w:r>
      <w:r w:rsidRPr="006778E1">
        <w:t>, aber nutzt Kanzleiprodukte.</w:t>
      </w:r>
    </w:p>
    <w:p w14:paraId="2E372DA5" w14:textId="77777777" w:rsidR="006778E1" w:rsidRPr="006778E1" w:rsidRDefault="006778E1" w:rsidP="006778E1">
      <w:pPr>
        <w:numPr>
          <w:ilvl w:val="2"/>
          <w:numId w:val="73"/>
        </w:numPr>
      </w:pPr>
      <w:r w:rsidRPr="006778E1">
        <w:t xml:space="preserve">Er ist </w:t>
      </w:r>
      <w:r w:rsidRPr="006778E1">
        <w:rPr>
          <w:b/>
          <w:bCs/>
        </w:rPr>
        <w:t>kein Chronist im engeren Sinn</w:t>
      </w:r>
      <w:r w:rsidRPr="006778E1">
        <w:t>, aber übernimmt und überformt Chroniknarrative.</w:t>
      </w:r>
    </w:p>
    <w:p w14:paraId="15DEE344" w14:textId="77777777" w:rsidR="006778E1" w:rsidRPr="006778E1" w:rsidRDefault="006778E1" w:rsidP="006778E1">
      <w:pPr>
        <w:numPr>
          <w:ilvl w:val="2"/>
          <w:numId w:val="73"/>
        </w:numPr>
      </w:pPr>
      <w:r w:rsidRPr="006778E1">
        <w:t>Moderne Forschung (Halter-Pernet, Marchal, Langmaier selbst) knüpft an ihn an.</w:t>
      </w:r>
    </w:p>
    <w:p w14:paraId="22C176C1" w14:textId="77777777" w:rsidR="006778E1" w:rsidRPr="006778E1" w:rsidRDefault="00C7585B" w:rsidP="006778E1">
      <w:r w:rsidRPr="006778E1">
        <w:rPr>
          <w:noProof/>
        </w:rPr>
        <w:pict w14:anchorId="6D4DD517">
          <v:rect id="_x0000_i1037" alt="" style="width:453.6pt;height:.05pt;mso-width-percent:0;mso-height-percent:0;mso-width-percent:0;mso-height-percent:0" o:hralign="center" o:hrstd="t" o:hr="t" fillcolor="#a0a0a0" stroked="f"/>
        </w:pict>
      </w:r>
    </w:p>
    <w:p w14:paraId="72F595CA" w14:textId="77777777" w:rsidR="006778E1" w:rsidRPr="006778E1" w:rsidRDefault="006778E1" w:rsidP="006778E1">
      <w:pPr>
        <w:rPr>
          <w:b/>
          <w:bCs/>
        </w:rPr>
      </w:pPr>
      <w:r w:rsidRPr="006778E1">
        <w:rPr>
          <w:b/>
          <w:bCs/>
        </w:rPr>
        <w:t>5. Relevanz für spätere Kapitel (merken)</w:t>
      </w:r>
    </w:p>
    <w:p w14:paraId="528051C1" w14:textId="77777777" w:rsidR="006778E1" w:rsidRPr="006778E1" w:rsidRDefault="006778E1" w:rsidP="006778E1">
      <w:pPr>
        <w:numPr>
          <w:ilvl w:val="0"/>
          <w:numId w:val="74"/>
        </w:numPr>
      </w:pPr>
      <w:r w:rsidRPr="006778E1">
        <w:rPr>
          <w:b/>
          <w:bCs/>
        </w:rPr>
        <w:t>Kap. 5–6 (Netzwerk, Zentralitäten)</w:t>
      </w:r>
      <w:r w:rsidRPr="006778E1">
        <w:t>:</w:t>
      </w:r>
    </w:p>
    <w:p w14:paraId="1FCD3E32" w14:textId="77777777" w:rsidR="006778E1" w:rsidRPr="006778E1" w:rsidRDefault="006778E1" w:rsidP="006778E1">
      <w:pPr>
        <w:numPr>
          <w:ilvl w:val="1"/>
          <w:numId w:val="74"/>
        </w:numPr>
      </w:pPr>
      <w:r w:rsidRPr="006778E1">
        <w:t>Hemmerli ist ein idealer Knoten im Autoren-Layer, der viele Kanten zu:</w:t>
      </w:r>
    </w:p>
    <w:p w14:paraId="1FD7B8EA" w14:textId="77777777" w:rsidR="006778E1" w:rsidRPr="006778E1" w:rsidRDefault="006778E1" w:rsidP="006778E1">
      <w:pPr>
        <w:numPr>
          <w:ilvl w:val="2"/>
          <w:numId w:val="74"/>
        </w:numPr>
      </w:pPr>
      <w:r w:rsidRPr="006778E1">
        <w:t>AZK-Chroniken (Fründ, Klingenberger, Zürcher Chronik),</w:t>
      </w:r>
    </w:p>
    <w:p w14:paraId="31DDBE0D" w14:textId="77777777" w:rsidR="006778E1" w:rsidRPr="006778E1" w:rsidRDefault="006778E1" w:rsidP="006778E1">
      <w:pPr>
        <w:numPr>
          <w:ilvl w:val="2"/>
          <w:numId w:val="74"/>
        </w:numPr>
      </w:pPr>
      <w:r w:rsidRPr="006778E1">
        <w:t>Kanzleiquellen (Nithard-Bericht, Abschiede, Prozessus iudiciarius),</w:t>
      </w:r>
    </w:p>
    <w:p w14:paraId="22D0D8C8" w14:textId="77777777" w:rsidR="006778E1" w:rsidRPr="006778E1" w:rsidRDefault="006778E1" w:rsidP="006778E1">
      <w:pPr>
        <w:numPr>
          <w:ilvl w:val="2"/>
          <w:numId w:val="74"/>
        </w:numPr>
      </w:pPr>
      <w:r w:rsidRPr="006778E1">
        <w:t>modernen Studien (Halter-Pernet, Marchal, Langmaier, Stettler, Niederstätter) hat.</w:t>
      </w:r>
    </w:p>
    <w:p w14:paraId="41194540" w14:textId="77777777" w:rsidR="006778E1" w:rsidRPr="006778E1" w:rsidRDefault="006778E1" w:rsidP="006778E1">
      <w:pPr>
        <w:numPr>
          <w:ilvl w:val="0"/>
          <w:numId w:val="74"/>
        </w:numPr>
      </w:pPr>
      <w:r w:rsidRPr="006778E1">
        <w:rPr>
          <w:b/>
          <w:bCs/>
        </w:rPr>
        <w:t>Kap. 7 (Cluster/Fallstudien)</w:t>
      </w:r>
      <w:r w:rsidRPr="006778E1">
        <w:t>:</w:t>
      </w:r>
    </w:p>
    <w:p w14:paraId="018284DE" w14:textId="77777777" w:rsidR="006778E1" w:rsidRPr="006778E1" w:rsidRDefault="006778E1" w:rsidP="006778E1">
      <w:pPr>
        <w:numPr>
          <w:ilvl w:val="1"/>
          <w:numId w:val="74"/>
        </w:numPr>
      </w:pPr>
      <w:r w:rsidRPr="006778E1">
        <w:t>Du kannst eine Fallstudie „Antieidgenössische Traditionslinie“ bauen:</w:t>
      </w:r>
    </w:p>
    <w:p w14:paraId="072FD93F" w14:textId="77777777" w:rsidR="006778E1" w:rsidRPr="006778E1" w:rsidRDefault="006778E1" w:rsidP="006778E1">
      <w:pPr>
        <w:numPr>
          <w:ilvl w:val="2"/>
          <w:numId w:val="74"/>
        </w:numPr>
      </w:pPr>
      <w:r w:rsidRPr="006778E1">
        <w:t xml:space="preserve">Hemmerli → Brant → frühe anti-eidgenössische Drucke → moderne Edition </w:t>
      </w:r>
      <w:r w:rsidRPr="006778E1">
        <w:rPr>
          <w:i/>
          <w:iCs/>
        </w:rPr>
        <w:t>In Helvetios</w:t>
      </w:r>
      <w:r w:rsidRPr="006778E1">
        <w:t>;</w:t>
      </w:r>
    </w:p>
    <w:p w14:paraId="51ADF9E3" w14:textId="77777777" w:rsidR="006778E1" w:rsidRPr="006778E1" w:rsidRDefault="006778E1" w:rsidP="006778E1">
      <w:pPr>
        <w:numPr>
          <w:ilvl w:val="2"/>
          <w:numId w:val="74"/>
        </w:numPr>
      </w:pPr>
      <w:r w:rsidRPr="006778E1">
        <w:t>inhaltlich: Kuhschweizer, Pfauenschwanz/Kuhschwanz, Greifensee-Topos, Kirchenschändungen.</w:t>
      </w:r>
    </w:p>
    <w:p w14:paraId="1A58610E" w14:textId="77777777" w:rsidR="006778E1" w:rsidRPr="006778E1" w:rsidRDefault="006778E1" w:rsidP="006778E1"/>
    <w:p w14:paraId="4B902150" w14:textId="77777777" w:rsidR="006778E1" w:rsidRPr="006778E1" w:rsidRDefault="006778E1" w:rsidP="006778E1">
      <w:r w:rsidRPr="006778E1">
        <w:t xml:space="preserve">Kurz: Für deine ersten drei Kapitel ist dieser Aufsatz vor allem ein Fundament für die </w:t>
      </w:r>
      <w:r w:rsidRPr="006778E1">
        <w:rPr>
          <w:b/>
          <w:bCs/>
        </w:rPr>
        <w:t>intellektuelle und mentalitätsgeschichtliche Einbettung</w:t>
      </w:r>
      <w:r w:rsidRPr="006778E1">
        <w:t xml:space="preserve"> des Alten Zürichkriegs und einen sauber begründeten Umgang mit Hemmerli als Quelle – und damit mit einem der wichtigsten „Textknoten“ in deinem späteren Netzwerk.</w:t>
      </w:r>
    </w:p>
    <w:p w14:paraId="5E7D58F3" w14:textId="4C729ACC" w:rsidR="006778E1" w:rsidRDefault="006778E1">
      <w:r>
        <w:br w:type="page"/>
      </w:r>
    </w:p>
    <w:p w14:paraId="501D7F3C" w14:textId="77777777" w:rsidR="006778E1" w:rsidRPr="006778E1" w:rsidRDefault="006778E1" w:rsidP="006778E1">
      <w:r w:rsidRPr="006778E1">
        <w:rPr>
          <w:b/>
          <w:bCs/>
        </w:rPr>
        <w:lastRenderedPageBreak/>
        <w:t>1. Kurz-Zusammenfassung (Jucker, „Verstetigung und Verrechtlichung der Diplomatie. Krieg als Innovationsfaktor für die Politik (1415–1460)“)</w:t>
      </w:r>
    </w:p>
    <w:p w14:paraId="16A6FEC3" w14:textId="77777777" w:rsidR="006778E1" w:rsidRPr="006778E1" w:rsidRDefault="006778E1" w:rsidP="006778E1"/>
    <w:p w14:paraId="1F8829C7" w14:textId="77777777" w:rsidR="006778E1" w:rsidRPr="006778E1" w:rsidRDefault="006778E1" w:rsidP="006778E1">
      <w:r w:rsidRPr="006778E1">
        <w:t xml:space="preserve">Jucker fragt, wie </w:t>
      </w:r>
      <w:r w:rsidRPr="006778E1">
        <w:rPr>
          <w:b/>
          <w:bCs/>
        </w:rPr>
        <w:t>Krieg – vor allem der Alte Zürichkrieg – Diplomatie und Politik der spätmittelalterlichen Eidgenossenschaft verändert</w:t>
      </w:r>
      <w:r w:rsidRPr="006778E1">
        <w:t xml:space="preserve">. Ausgangspunkt ist, dass es im Mittelalter kein kodifiziertes Völkerrecht gab, aber sehr wohl überregionale Normen und Praktiken (Naturrecht, </w:t>
      </w:r>
      <w:r w:rsidRPr="006778E1">
        <w:rPr>
          <w:i/>
          <w:iCs/>
        </w:rPr>
        <w:t>ius gentium</w:t>
      </w:r>
      <w:r w:rsidRPr="006778E1">
        <w:t xml:space="preserve">, Gewohnheitsrecht). Die Eidgenossenschaft ist ein Bündnisgeflecht ohne Fürsten, das sich zwischen Reich und eigener Autonomie bewegt und nach außen sehr selten geschlossen auftritt. </w:t>
      </w:r>
    </w:p>
    <w:p w14:paraId="45B76DD7" w14:textId="77777777" w:rsidR="006778E1" w:rsidRPr="006778E1" w:rsidRDefault="006778E1" w:rsidP="006778E1"/>
    <w:p w14:paraId="28FDB3F0" w14:textId="77777777" w:rsidR="006778E1" w:rsidRPr="006778E1" w:rsidRDefault="006778E1" w:rsidP="006778E1">
      <w:r w:rsidRPr="006778E1">
        <w:t>Zentrale Thesen:</w:t>
      </w:r>
    </w:p>
    <w:p w14:paraId="27ECC812" w14:textId="77777777" w:rsidR="006778E1" w:rsidRPr="006778E1" w:rsidRDefault="006778E1" w:rsidP="006778E1">
      <w:pPr>
        <w:numPr>
          <w:ilvl w:val="0"/>
          <w:numId w:val="75"/>
        </w:numPr>
      </w:pPr>
      <w:r w:rsidRPr="006778E1">
        <w:t xml:space="preserve">Die Eroberung des Aargaus 1415 und dann besonders der Alte Zürichkrieg zwingen die Orte, </w:t>
      </w:r>
      <w:r w:rsidRPr="006778E1">
        <w:rPr>
          <w:b/>
          <w:bCs/>
        </w:rPr>
        <w:t>regelmäßig zusammenzukommen</w:t>
      </w:r>
      <w:r w:rsidRPr="006778E1">
        <w:t xml:space="preserve">: aus losen Treffen werden strukturierte Tagsatzungen zur Verwaltung der „Gemeinen Herrschaften“ und zur Konfliktlösung. </w:t>
      </w:r>
    </w:p>
    <w:p w14:paraId="41C411C3" w14:textId="77777777" w:rsidR="006778E1" w:rsidRPr="006778E1" w:rsidRDefault="006778E1" w:rsidP="006778E1">
      <w:pPr>
        <w:numPr>
          <w:ilvl w:val="0"/>
          <w:numId w:val="75"/>
        </w:numPr>
      </w:pPr>
      <w:r w:rsidRPr="006778E1">
        <w:t xml:space="preserve">Während des Zürichkriegs wird die </w:t>
      </w:r>
      <w:r w:rsidRPr="006778E1">
        <w:rPr>
          <w:b/>
          <w:bCs/>
        </w:rPr>
        <w:t>internationale Friedensvermittlung</w:t>
      </w:r>
      <w:r w:rsidRPr="006778E1">
        <w:t xml:space="preserve"> massiv ausgebaut: Kaiser, Papst, Konzil von Basel, Fürsten, Bischöfe und der Deutsche Orden treten als Vermittler auf (Rheinfelden, Wädenswil, Konstanz 1445). Das gibt der eidgenössischen Diplomatie einen </w:t>
      </w:r>
      <w:r w:rsidRPr="006778E1">
        <w:rPr>
          <w:b/>
          <w:bCs/>
        </w:rPr>
        <w:t>europäischen Zuschnitt</w:t>
      </w:r>
      <w:r w:rsidRPr="006778E1">
        <w:t xml:space="preserve">, erzeugt aber auch Konflikte, weil eidgenössische Gesandte keine „plena potestas“ (Generalvollmacht) haben und Entscheidungen immer an die Räte zurückspielen. </w:t>
      </w:r>
    </w:p>
    <w:p w14:paraId="19EA3AA9" w14:textId="77777777" w:rsidR="006778E1" w:rsidRPr="006778E1" w:rsidRDefault="006778E1" w:rsidP="006778E1">
      <w:pPr>
        <w:numPr>
          <w:ilvl w:val="0"/>
          <w:numId w:val="75"/>
        </w:numPr>
      </w:pPr>
      <w:r w:rsidRPr="006778E1">
        <w:t xml:space="preserve">Aus diesen Krisenerfahrungen entstehen </w:t>
      </w:r>
      <w:r w:rsidRPr="006778E1">
        <w:rPr>
          <w:b/>
          <w:bCs/>
        </w:rPr>
        <w:t>neue Formen von Schriftlichkeit und Begriffen</w:t>
      </w:r>
      <w:r w:rsidRPr="006778E1">
        <w:t>:</w:t>
      </w:r>
    </w:p>
    <w:p w14:paraId="49D9308C" w14:textId="77777777" w:rsidR="006778E1" w:rsidRPr="006778E1" w:rsidRDefault="006778E1" w:rsidP="006778E1">
      <w:pPr>
        <w:numPr>
          <w:ilvl w:val="1"/>
          <w:numId w:val="75"/>
        </w:numPr>
      </w:pPr>
      <w:r w:rsidRPr="006778E1">
        <w:t xml:space="preserve">Der Begriff </w:t>
      </w:r>
      <w:r w:rsidRPr="006778E1">
        <w:rPr>
          <w:b/>
          <w:bCs/>
        </w:rPr>
        <w:t>„Abscheidung/Abschied“</w:t>
      </w:r>
      <w:r w:rsidRPr="006778E1">
        <w:t xml:space="preserve"> taucht erstmals im Kontext der Rheinfelder Verhandlungen 1445 auf – zuerst als Bezeichnung des mündlichen Verhandlungsvorgangs, dann als Name für die schriftlichen Protokolle.</w:t>
      </w:r>
    </w:p>
    <w:p w14:paraId="2C284BD1" w14:textId="77777777" w:rsidR="006778E1" w:rsidRPr="006778E1" w:rsidRDefault="006778E1" w:rsidP="006778E1">
      <w:pPr>
        <w:numPr>
          <w:ilvl w:val="1"/>
          <w:numId w:val="75"/>
        </w:numPr>
      </w:pPr>
      <w:r w:rsidRPr="006778E1">
        <w:t xml:space="preserve">Ab den 1440er/1450er Jahren werden Tagsatzungs-Ergebnisse zunehmend auf </w:t>
      </w:r>
      <w:r w:rsidRPr="006778E1">
        <w:rPr>
          <w:b/>
          <w:bCs/>
        </w:rPr>
        <w:t>losen Blättern</w:t>
      </w:r>
      <w:r w:rsidRPr="006778E1">
        <w:t xml:space="preserve"> festgehalten und als Abschiede mit nach Hause genommen; erst später setzt sich dafür der Begriff „Abschiede“ durch. Luzerner Stadtschreiber wie </w:t>
      </w:r>
      <w:r w:rsidRPr="006778E1">
        <w:rPr>
          <w:b/>
          <w:bCs/>
        </w:rPr>
        <w:t>Egloff Etterlin</w:t>
      </w:r>
      <w:r w:rsidRPr="006778E1">
        <w:t xml:space="preserve"> und </w:t>
      </w:r>
      <w:r w:rsidRPr="006778E1">
        <w:rPr>
          <w:b/>
          <w:bCs/>
        </w:rPr>
        <w:t>Johannes (Dietrich) Sachs</w:t>
      </w:r>
      <w:r w:rsidRPr="006778E1">
        <w:t xml:space="preserve"> spielen als Innovatoren eine Schlüsselrolle. </w:t>
      </w:r>
    </w:p>
    <w:p w14:paraId="20F16C6A" w14:textId="77777777" w:rsidR="006778E1" w:rsidRPr="006778E1" w:rsidRDefault="006778E1" w:rsidP="006778E1">
      <w:pPr>
        <w:numPr>
          <w:ilvl w:val="0"/>
          <w:numId w:val="75"/>
        </w:numPr>
      </w:pPr>
      <w:r w:rsidRPr="006778E1">
        <w:t xml:space="preserve">Nach 1450 verstetigt sich die Eidgenossenschaft innenpolitisch: Stettler zufolge müssen Streitigkeiten nun </w:t>
      </w:r>
      <w:r w:rsidRPr="006778E1">
        <w:rPr>
          <w:b/>
          <w:bCs/>
        </w:rPr>
        <w:t>vor bundesgemäßen Schiedsgerichten</w:t>
      </w:r>
      <w:r w:rsidRPr="006778E1">
        <w:t xml:space="preserve"> ausgetragen werden; Bündnisse werden stärker als rechtlich verbindliche Normen verstanden. Jucker zeigt, dass die Tagsatzung von der Ad-hoc-Runde zum regulierten Forum wird. </w:t>
      </w:r>
    </w:p>
    <w:p w14:paraId="68D8F007" w14:textId="77777777" w:rsidR="006778E1" w:rsidRPr="006778E1" w:rsidRDefault="006778E1" w:rsidP="006778E1">
      <w:pPr>
        <w:numPr>
          <w:ilvl w:val="0"/>
          <w:numId w:val="75"/>
        </w:numPr>
      </w:pPr>
      <w:r w:rsidRPr="006778E1">
        <w:lastRenderedPageBreak/>
        <w:t xml:space="preserve">Außenpolitisch schließen die acht Orte 1452/53 zum ersten Mal </w:t>
      </w:r>
      <w:r w:rsidRPr="006778E1">
        <w:rPr>
          <w:b/>
          <w:bCs/>
        </w:rPr>
        <w:t>gemeinsam</w:t>
      </w:r>
      <w:r w:rsidRPr="006778E1">
        <w:t xml:space="preserve"> einen Vertrag mit einer fremden Macht (ewiges Freundschaftsbündnis mit Karl VII. von Frankreich), stark beeinflusst vom Vertrag von Ensisheim 1444. Damit entstehen Vorformen von </w:t>
      </w:r>
      <w:r w:rsidRPr="006778E1">
        <w:rPr>
          <w:b/>
          <w:bCs/>
        </w:rPr>
        <w:t>vertragsrechtlicher Selbstständigkeit</w:t>
      </w:r>
      <w:r w:rsidRPr="006778E1">
        <w:t xml:space="preserve"> und territorial gebundenen Rechten für Untertanen. </w:t>
      </w:r>
    </w:p>
    <w:p w14:paraId="657D2E5B" w14:textId="77777777" w:rsidR="006778E1" w:rsidRPr="006778E1" w:rsidRDefault="006778E1" w:rsidP="006778E1"/>
    <w:p w14:paraId="0E6855E4" w14:textId="77777777" w:rsidR="006778E1" w:rsidRPr="006778E1" w:rsidRDefault="006778E1" w:rsidP="006778E1">
      <w:r w:rsidRPr="006778E1">
        <w:t xml:space="preserve">Fazit Jucker: Der Alte Zürichkrieg ist ein </w:t>
      </w:r>
      <w:r w:rsidRPr="006778E1">
        <w:rPr>
          <w:b/>
          <w:bCs/>
        </w:rPr>
        <w:t>„Innovationsfaktor“</w:t>
      </w:r>
      <w:r w:rsidRPr="006778E1">
        <w:t xml:space="preserve"> – er pluralisiert Diplomatie, führt zu neuen Formen schriftlicher Fixierung (Abschiede), stärkt schiedsgerichtliche Verfahren und lässt die Eidgenossenschaft außenpolitisch erstmals als (teilweise) geeinte Vertragspartnerin auftreten. </w:t>
      </w:r>
    </w:p>
    <w:p w14:paraId="53B3D6D5" w14:textId="77777777" w:rsidR="006778E1" w:rsidRPr="006778E1" w:rsidRDefault="00C7585B" w:rsidP="006778E1">
      <w:r w:rsidRPr="006778E1">
        <w:rPr>
          <w:noProof/>
        </w:rPr>
        <w:pict w14:anchorId="422DCBF8">
          <v:rect id="_x0000_i1036" alt="" style="width:453.6pt;height:.05pt;mso-width-percent:0;mso-height-percent:0;mso-width-percent:0;mso-height-percent:0" o:hralign="center" o:hrstd="t" o:hr="t" fillcolor="#a0a0a0" stroked="f"/>
        </w:pict>
      </w:r>
    </w:p>
    <w:p w14:paraId="35457C67" w14:textId="77777777" w:rsidR="006778E1" w:rsidRPr="006778E1" w:rsidRDefault="006778E1" w:rsidP="006778E1">
      <w:pPr>
        <w:rPr>
          <w:b/>
          <w:bCs/>
        </w:rPr>
      </w:pPr>
      <w:r w:rsidRPr="006778E1">
        <w:rPr>
          <w:b/>
          <w:bCs/>
        </w:rPr>
        <w:t>2. Welche Chroniken, Quellen und Autoren nutzt Jucker?</w:t>
      </w:r>
    </w:p>
    <w:p w14:paraId="45C238C9" w14:textId="77777777" w:rsidR="006778E1" w:rsidRPr="006778E1" w:rsidRDefault="006778E1" w:rsidP="006778E1"/>
    <w:p w14:paraId="470947CB" w14:textId="77777777" w:rsidR="006778E1" w:rsidRPr="006778E1" w:rsidRDefault="006778E1" w:rsidP="006778E1">
      <w:r w:rsidRPr="006778E1">
        <w:t xml:space="preserve">Der Aufsatz ist stark </w:t>
      </w:r>
      <w:r w:rsidRPr="006778E1">
        <w:rPr>
          <w:b/>
          <w:bCs/>
        </w:rPr>
        <w:t>aktenorientiert</w:t>
      </w:r>
      <w:r w:rsidRPr="006778E1">
        <w:t>, weniger chronikalisch.</w:t>
      </w:r>
    </w:p>
    <w:p w14:paraId="4A14093E" w14:textId="77777777" w:rsidR="006778E1" w:rsidRPr="006778E1" w:rsidRDefault="006778E1" w:rsidP="006778E1"/>
    <w:p w14:paraId="7DB368D6" w14:textId="77777777" w:rsidR="006778E1" w:rsidRPr="006778E1" w:rsidRDefault="006778E1" w:rsidP="006778E1">
      <w:r w:rsidRPr="006778E1">
        <w:rPr>
          <w:b/>
          <w:bCs/>
        </w:rPr>
        <w:t>a) Kanzlei- und Rechtsquellen (für deine „Kanzlei-Schicht“ zentral)</w:t>
      </w:r>
      <w:r w:rsidRPr="006778E1">
        <w:t xml:space="preserve">  </w:t>
      </w:r>
    </w:p>
    <w:p w14:paraId="66C9C75C" w14:textId="77777777" w:rsidR="006778E1" w:rsidRPr="006778E1" w:rsidRDefault="006778E1" w:rsidP="006778E1">
      <w:pPr>
        <w:numPr>
          <w:ilvl w:val="0"/>
          <w:numId w:val="76"/>
        </w:numPr>
      </w:pPr>
      <w:r w:rsidRPr="006778E1">
        <w:rPr>
          <w:b/>
          <w:bCs/>
        </w:rPr>
        <w:t>Eidgenössische Abschiede (EA), Bd. 2</w:t>
      </w:r>
      <w:r w:rsidRPr="006778E1">
        <w:t xml:space="preserve"> – Protokolle und Vertragsentwürfe, besonders:</w:t>
      </w:r>
    </w:p>
    <w:p w14:paraId="65F20ABB" w14:textId="77777777" w:rsidR="006778E1" w:rsidRPr="006778E1" w:rsidRDefault="006778E1" w:rsidP="006778E1">
      <w:pPr>
        <w:numPr>
          <w:ilvl w:val="1"/>
          <w:numId w:val="76"/>
        </w:numPr>
      </w:pPr>
      <w:r w:rsidRPr="006778E1">
        <w:t>Rheinfelden 1445 (Nr. 284),</w:t>
      </w:r>
    </w:p>
    <w:p w14:paraId="1192A0DF" w14:textId="77777777" w:rsidR="006778E1" w:rsidRPr="006778E1" w:rsidRDefault="006778E1" w:rsidP="006778E1">
      <w:pPr>
        <w:numPr>
          <w:ilvl w:val="1"/>
          <w:numId w:val="76"/>
        </w:numPr>
      </w:pPr>
      <w:r w:rsidRPr="006778E1">
        <w:t>Wädenswil 1445,</w:t>
      </w:r>
    </w:p>
    <w:p w14:paraId="413244EE" w14:textId="77777777" w:rsidR="006778E1" w:rsidRPr="006778E1" w:rsidRDefault="006778E1" w:rsidP="006778E1">
      <w:pPr>
        <w:numPr>
          <w:ilvl w:val="1"/>
          <w:numId w:val="76"/>
        </w:numPr>
      </w:pPr>
      <w:r w:rsidRPr="006778E1">
        <w:t>Konstanz 1445/46,</w:t>
      </w:r>
    </w:p>
    <w:p w14:paraId="408B47F6" w14:textId="77777777" w:rsidR="006778E1" w:rsidRPr="006778E1" w:rsidRDefault="006778E1" w:rsidP="006778E1">
      <w:pPr>
        <w:numPr>
          <w:ilvl w:val="1"/>
          <w:numId w:val="76"/>
        </w:numPr>
      </w:pPr>
      <w:r w:rsidRPr="006778E1">
        <w:t>Ensisheim-Vertrag 1444 (Beilage 20),</w:t>
      </w:r>
    </w:p>
    <w:p w14:paraId="3A54789E" w14:textId="77777777" w:rsidR="006778E1" w:rsidRPr="006778E1" w:rsidRDefault="006778E1" w:rsidP="006778E1">
      <w:pPr>
        <w:numPr>
          <w:ilvl w:val="1"/>
          <w:numId w:val="76"/>
        </w:numPr>
      </w:pPr>
      <w:r w:rsidRPr="006778E1">
        <w:t>Bündnis mit Frankreich 1452/53 (Beilagen 31, 33).</w:t>
      </w:r>
    </w:p>
    <w:p w14:paraId="55A40D7A" w14:textId="77777777" w:rsidR="006778E1" w:rsidRPr="006778E1" w:rsidRDefault="006778E1" w:rsidP="006778E1">
      <w:pPr>
        <w:numPr>
          <w:ilvl w:val="0"/>
          <w:numId w:val="76"/>
        </w:numPr>
      </w:pPr>
      <w:r w:rsidRPr="006778E1">
        <w:rPr>
          <w:b/>
          <w:bCs/>
        </w:rPr>
        <w:t>Deutsche Reichstagsakten unter Friedrich III. (Bde. 15–17)</w:t>
      </w:r>
      <w:r w:rsidRPr="006778E1">
        <w:t xml:space="preserve"> – Belege für kaiserliche und reichsstädtische Vermittlung, Aargau-Frage.</w:t>
      </w:r>
    </w:p>
    <w:p w14:paraId="11A5F77C" w14:textId="77777777" w:rsidR="006778E1" w:rsidRPr="006778E1" w:rsidRDefault="006778E1" w:rsidP="006778E1">
      <w:pPr>
        <w:numPr>
          <w:ilvl w:val="0"/>
          <w:numId w:val="76"/>
        </w:numPr>
      </w:pPr>
      <w:r w:rsidRPr="006778E1">
        <w:rPr>
          <w:b/>
          <w:bCs/>
        </w:rPr>
        <w:t>Urkundenregesten des Staatsarchivs Zürich (URStAZ, Bd. 5–7)</w:t>
      </w:r>
      <w:r w:rsidRPr="006778E1">
        <w:t xml:space="preserve"> – Geleitbriefe, Gesuche, Hinweise auf Vermittler und Gesandte (z. B. Konzils-Gesandter 1443, Rheinfelden 1445).</w:t>
      </w:r>
    </w:p>
    <w:p w14:paraId="271414AF" w14:textId="77777777" w:rsidR="006778E1" w:rsidRPr="006778E1" w:rsidRDefault="006778E1" w:rsidP="006778E1">
      <w:pPr>
        <w:numPr>
          <w:ilvl w:val="0"/>
          <w:numId w:val="76"/>
        </w:numPr>
      </w:pPr>
      <w:r w:rsidRPr="006778E1">
        <w:t>**Luzerner Akten zum Zürichkrieg (StALU, „Akten Zürichkrieg“) – v. a. das berühmte Zitat mit „beredung und abscheydung“ und dem „nottel“ vom März 1445 (EA 2, Nr. 284).</w:t>
      </w:r>
    </w:p>
    <w:p w14:paraId="486A3FBC" w14:textId="77777777" w:rsidR="006778E1" w:rsidRPr="006778E1" w:rsidRDefault="006778E1" w:rsidP="006778E1">
      <w:pPr>
        <w:numPr>
          <w:ilvl w:val="0"/>
          <w:numId w:val="76"/>
        </w:numPr>
      </w:pPr>
      <w:r w:rsidRPr="006778E1">
        <w:rPr>
          <w:b/>
          <w:bCs/>
        </w:rPr>
        <w:t>Stadtschreiberakten Luzern</w:t>
      </w:r>
      <w:r w:rsidRPr="006778E1">
        <w:t xml:space="preserve"> (Etterlin, Sachs) – nur indirekt, aber wichtig für die Entstehung der Abschiede als Protokolle.</w:t>
      </w:r>
    </w:p>
    <w:p w14:paraId="2F1BF80C" w14:textId="77777777" w:rsidR="006778E1" w:rsidRPr="006778E1" w:rsidRDefault="006778E1" w:rsidP="006778E1"/>
    <w:p w14:paraId="5F07BBA6" w14:textId="77777777" w:rsidR="006778E1" w:rsidRPr="006778E1" w:rsidRDefault="006778E1" w:rsidP="006778E1">
      <w:r w:rsidRPr="006778E1">
        <w:rPr>
          <w:b/>
          <w:bCs/>
        </w:rPr>
        <w:t>b) Chroniken / erzählende Quellen</w:t>
      </w:r>
    </w:p>
    <w:p w14:paraId="46B6C099" w14:textId="77777777" w:rsidR="006778E1" w:rsidRPr="006778E1" w:rsidRDefault="006778E1" w:rsidP="006778E1"/>
    <w:p w14:paraId="6C0779A2" w14:textId="77777777" w:rsidR="006778E1" w:rsidRPr="006778E1" w:rsidRDefault="006778E1" w:rsidP="006778E1">
      <w:r w:rsidRPr="006778E1">
        <w:t xml:space="preserve">Chroniken stehen nie im Zentrum, sind aber Hintergrund für ältere Forschung und Einordnung: </w:t>
      </w:r>
    </w:p>
    <w:p w14:paraId="75D223B3" w14:textId="77777777" w:rsidR="006778E1" w:rsidRPr="006778E1" w:rsidRDefault="006778E1" w:rsidP="006778E1">
      <w:pPr>
        <w:numPr>
          <w:ilvl w:val="0"/>
          <w:numId w:val="77"/>
        </w:numPr>
      </w:pPr>
      <w:r w:rsidRPr="006778E1">
        <w:rPr>
          <w:b/>
          <w:bCs/>
        </w:rPr>
        <w:t>Hans Fründ</w:t>
      </w:r>
      <w:r w:rsidRPr="006778E1">
        <w:t xml:space="preserve"> und </w:t>
      </w:r>
      <w:r w:rsidRPr="006778E1">
        <w:rPr>
          <w:b/>
          <w:bCs/>
        </w:rPr>
        <w:t>Ägidius Tschudi</w:t>
      </w:r>
      <w:r w:rsidRPr="006778E1">
        <w:t xml:space="preserve"> – vor allem, weil Segesser und ältere Forschung ihre Darstellungen für die Rolle des Konzils und der Vermittler nutzten; Jucker zeigt, dass Akten diese Erzählung korrigieren/ergänzen.</w:t>
      </w:r>
    </w:p>
    <w:p w14:paraId="19B080CB" w14:textId="77777777" w:rsidR="006778E1" w:rsidRPr="006778E1" w:rsidRDefault="006778E1" w:rsidP="006778E1">
      <w:pPr>
        <w:numPr>
          <w:ilvl w:val="0"/>
          <w:numId w:val="77"/>
        </w:numPr>
      </w:pPr>
      <w:r w:rsidRPr="006778E1">
        <w:t>Generell: eidgenössische Stadt- und Länderchroniken sowie Konzilsberichte werden eher indirekt vorausgesetzt; das Schwergewicht liegt klar auf den Abschieden und Reichs-/Konzilsakten.</w:t>
      </w:r>
    </w:p>
    <w:p w14:paraId="23499B7A" w14:textId="77777777" w:rsidR="006778E1" w:rsidRPr="006778E1" w:rsidRDefault="006778E1" w:rsidP="006778E1"/>
    <w:p w14:paraId="59DE65D8" w14:textId="77777777" w:rsidR="006778E1" w:rsidRPr="006778E1" w:rsidRDefault="006778E1" w:rsidP="006778E1">
      <w:r w:rsidRPr="006778E1">
        <w:rPr>
          <w:b/>
          <w:bCs/>
        </w:rPr>
        <w:t>c) Moderne Autoren (wichtige Knoten in deinem AA-Netz)</w:t>
      </w:r>
      <w:r w:rsidRPr="006778E1">
        <w:t xml:space="preserve">  </w:t>
      </w:r>
    </w:p>
    <w:p w14:paraId="43F5F718" w14:textId="77777777" w:rsidR="006778E1" w:rsidRPr="006778E1" w:rsidRDefault="006778E1" w:rsidP="006778E1">
      <w:pPr>
        <w:numPr>
          <w:ilvl w:val="0"/>
          <w:numId w:val="78"/>
        </w:numPr>
      </w:pPr>
      <w:r w:rsidRPr="006778E1">
        <w:rPr>
          <w:b/>
          <w:bCs/>
        </w:rPr>
        <w:t>Bernhard Stettler</w:t>
      </w:r>
      <w:r w:rsidRPr="006778E1">
        <w:t xml:space="preserve"> – Einleitungen zu Tschudi (Bde. 10–12), </w:t>
      </w:r>
      <w:r w:rsidRPr="006778E1">
        <w:rPr>
          <w:i/>
          <w:iCs/>
        </w:rPr>
        <w:t>Die Eidgenossenschaft im 15. Jahrhundert</w:t>
      </w:r>
      <w:r w:rsidRPr="006778E1">
        <w:t>, Aufsatz „Reich und Eidgenossenschaft…“ (Schiedsgerichte, Staatsbildungsfrage).</w:t>
      </w:r>
    </w:p>
    <w:p w14:paraId="4E153593" w14:textId="77777777" w:rsidR="006778E1" w:rsidRPr="006778E1" w:rsidRDefault="006778E1" w:rsidP="006778E1">
      <w:pPr>
        <w:numPr>
          <w:ilvl w:val="0"/>
          <w:numId w:val="78"/>
        </w:numPr>
      </w:pPr>
      <w:r w:rsidRPr="006778E1">
        <w:rPr>
          <w:b/>
          <w:bCs/>
        </w:rPr>
        <w:t>Alois Niederstätter</w:t>
      </w:r>
      <w:r w:rsidRPr="006778E1">
        <w:t xml:space="preserve"> – </w:t>
      </w:r>
      <w:r w:rsidRPr="006778E1">
        <w:rPr>
          <w:i/>
          <w:iCs/>
        </w:rPr>
        <w:t>Der Alte Zürichkrieg</w:t>
      </w:r>
      <w:r w:rsidRPr="006778E1">
        <w:t>, Einleitung zu den Regesten Friedrichs III.; Kontext Reichspolitik.</w:t>
      </w:r>
    </w:p>
    <w:p w14:paraId="1EB52AC9" w14:textId="77777777" w:rsidR="006778E1" w:rsidRPr="006778E1" w:rsidRDefault="006778E1" w:rsidP="006778E1">
      <w:pPr>
        <w:numPr>
          <w:ilvl w:val="0"/>
          <w:numId w:val="78"/>
        </w:numPr>
      </w:pPr>
      <w:r w:rsidRPr="006778E1">
        <w:rPr>
          <w:b/>
          <w:bCs/>
        </w:rPr>
        <w:t>Hans Berger</w:t>
      </w:r>
      <w:r w:rsidRPr="006778E1">
        <w:t xml:space="preserve"> – </w:t>
      </w:r>
      <w:r w:rsidRPr="006778E1">
        <w:rPr>
          <w:i/>
          <w:iCs/>
        </w:rPr>
        <w:t>Der Alte Zürichkrieg im Rahmen der europäischen Politik</w:t>
      </w:r>
      <w:r w:rsidRPr="006778E1">
        <w:t>.</w:t>
      </w:r>
    </w:p>
    <w:p w14:paraId="27372774" w14:textId="77777777" w:rsidR="006778E1" w:rsidRPr="006778E1" w:rsidRDefault="006778E1" w:rsidP="006778E1">
      <w:pPr>
        <w:numPr>
          <w:ilvl w:val="0"/>
          <w:numId w:val="78"/>
        </w:numPr>
      </w:pPr>
      <w:r w:rsidRPr="006778E1">
        <w:rPr>
          <w:b/>
          <w:bCs/>
        </w:rPr>
        <w:t>Rainer C. Schwinges / Klaus Wriedt</w:t>
      </w:r>
      <w:r w:rsidRPr="006778E1">
        <w:t xml:space="preserve"> – Sammelband zu Gesandtschafts- und Botenwesen.</w:t>
      </w:r>
    </w:p>
    <w:p w14:paraId="09F15D18" w14:textId="77777777" w:rsidR="006778E1" w:rsidRPr="006778E1" w:rsidRDefault="006778E1" w:rsidP="006778E1">
      <w:pPr>
        <w:numPr>
          <w:ilvl w:val="0"/>
          <w:numId w:val="78"/>
        </w:numPr>
      </w:pPr>
      <w:r w:rsidRPr="006778E1">
        <w:rPr>
          <w:b/>
          <w:bCs/>
        </w:rPr>
        <w:t>Valentin Groebner</w:t>
      </w:r>
      <w:r w:rsidRPr="006778E1">
        <w:t xml:space="preserve"> – über Geschenke und „Korruption“ in der Eidgenossenschaft.</w:t>
      </w:r>
    </w:p>
    <w:p w14:paraId="0B8D0DEE" w14:textId="77777777" w:rsidR="006778E1" w:rsidRPr="006778E1" w:rsidRDefault="006778E1" w:rsidP="006778E1">
      <w:pPr>
        <w:numPr>
          <w:ilvl w:val="0"/>
          <w:numId w:val="78"/>
        </w:numPr>
      </w:pPr>
      <w:r w:rsidRPr="006778E1">
        <w:rPr>
          <w:b/>
          <w:bCs/>
        </w:rPr>
        <w:t>Stollberg-Rilinger, Althoff u. a.</w:t>
      </w:r>
      <w:r w:rsidRPr="006778E1">
        <w:t xml:space="preserve"> – zu Ritualen, Verfahren, symbolischer Kommunikation.</w:t>
      </w:r>
    </w:p>
    <w:p w14:paraId="3D5C1D62" w14:textId="77777777" w:rsidR="006778E1" w:rsidRPr="006778E1" w:rsidRDefault="006778E1" w:rsidP="006778E1"/>
    <w:p w14:paraId="11DFFBBE" w14:textId="77777777" w:rsidR="006778E1" w:rsidRPr="006778E1" w:rsidRDefault="006778E1" w:rsidP="006778E1">
      <w:r w:rsidRPr="006778E1">
        <w:t xml:space="preserve">Für dein Netzwerk: Jucker selbst ist ein Knoten, der v. a. mit </w:t>
      </w:r>
      <w:r w:rsidRPr="006778E1">
        <w:rPr>
          <w:b/>
          <w:bCs/>
        </w:rPr>
        <w:t>EA, Reichstagsakten, URStAZ, StALU</w:t>
      </w:r>
      <w:r w:rsidRPr="006778E1">
        <w:t xml:space="preserve"> und der Stettler-/Niederstätter-Literatur verbunden ist; chronikalische Kanten sind schwächer.</w:t>
      </w:r>
    </w:p>
    <w:p w14:paraId="58C951E8" w14:textId="77777777" w:rsidR="006778E1" w:rsidRPr="006778E1" w:rsidRDefault="00C7585B" w:rsidP="006778E1">
      <w:r w:rsidRPr="006778E1">
        <w:rPr>
          <w:noProof/>
        </w:rPr>
        <w:pict w14:anchorId="6A2BFA1C">
          <v:rect id="_x0000_i1035" alt="" style="width:453.6pt;height:.05pt;mso-width-percent:0;mso-height-percent:0;mso-width-percent:0;mso-height-percent:0" o:hralign="center" o:hrstd="t" o:hr="t" fillcolor="#a0a0a0" stroked="f"/>
        </w:pict>
      </w:r>
    </w:p>
    <w:p w14:paraId="3E581FBA" w14:textId="77777777" w:rsidR="006778E1" w:rsidRPr="006778E1" w:rsidRDefault="006778E1" w:rsidP="006778E1">
      <w:pPr>
        <w:rPr>
          <w:b/>
          <w:bCs/>
        </w:rPr>
      </w:pPr>
      <w:r w:rsidRPr="006778E1">
        <w:rPr>
          <w:b/>
          <w:bCs/>
        </w:rPr>
        <w:t>3. Relevanz für deine BA – Kapitel 1–3</w:t>
      </w:r>
    </w:p>
    <w:p w14:paraId="55C5F25E" w14:textId="77777777" w:rsidR="006778E1" w:rsidRPr="006778E1" w:rsidRDefault="006778E1" w:rsidP="006778E1"/>
    <w:p w14:paraId="25EFEB26" w14:textId="77777777" w:rsidR="006778E1" w:rsidRPr="006778E1" w:rsidRDefault="006778E1" w:rsidP="006778E1">
      <w:pPr>
        <w:rPr>
          <w:b/>
          <w:bCs/>
        </w:rPr>
      </w:pPr>
      <w:r w:rsidRPr="006778E1">
        <w:rPr>
          <w:b/>
          <w:bCs/>
        </w:rPr>
        <w:t>3.1 Kapitel 1 – Thema / Forschungsstand</w:t>
      </w:r>
    </w:p>
    <w:p w14:paraId="001CD2F8" w14:textId="77777777" w:rsidR="006778E1" w:rsidRPr="006778E1" w:rsidRDefault="006778E1" w:rsidP="006778E1">
      <w:r w:rsidRPr="006778E1">
        <w:lastRenderedPageBreak/>
        <w:t>Nutzen:</w:t>
      </w:r>
    </w:p>
    <w:p w14:paraId="6CD6367A" w14:textId="77777777" w:rsidR="006778E1" w:rsidRPr="006778E1" w:rsidRDefault="006778E1" w:rsidP="006778E1">
      <w:pPr>
        <w:numPr>
          <w:ilvl w:val="0"/>
          <w:numId w:val="79"/>
        </w:numPr>
      </w:pPr>
      <w:r w:rsidRPr="006778E1">
        <w:t xml:space="preserve">Jucker steht für eine </w:t>
      </w:r>
      <w:r w:rsidRPr="006778E1">
        <w:rPr>
          <w:b/>
          <w:bCs/>
        </w:rPr>
        <w:t>struktur- und kommunikationsgeschichtliche</w:t>
      </w:r>
      <w:r w:rsidRPr="006778E1">
        <w:t xml:space="preserve"> Perspektive auf den AZK: nicht „Wer hat Recht?“, sondern „Wie verändert der Krieg Diplomatie, Recht und Tagsatzung?“.</w:t>
      </w:r>
    </w:p>
    <w:p w14:paraId="70F4E3F9" w14:textId="77777777" w:rsidR="006778E1" w:rsidRPr="006778E1" w:rsidRDefault="006778E1" w:rsidP="006778E1">
      <w:pPr>
        <w:numPr>
          <w:ilvl w:val="0"/>
          <w:numId w:val="79"/>
        </w:numPr>
      </w:pPr>
      <w:r w:rsidRPr="006778E1">
        <w:t>Du kannst ihn im Forschungsstand neben Stettler/Niederstätter/Berger einordnen:</w:t>
      </w:r>
    </w:p>
    <w:p w14:paraId="7DDAC70E" w14:textId="77777777" w:rsidR="006778E1" w:rsidRPr="006778E1" w:rsidRDefault="006778E1" w:rsidP="006778E1">
      <w:pPr>
        <w:numPr>
          <w:ilvl w:val="1"/>
          <w:numId w:val="79"/>
        </w:numPr>
      </w:pPr>
      <w:r w:rsidRPr="006778E1">
        <w:t>Stettler: Überlieferungsstränge und Staatsbildungsprozess,</w:t>
      </w:r>
    </w:p>
    <w:p w14:paraId="4D13712D" w14:textId="77777777" w:rsidR="006778E1" w:rsidRPr="006778E1" w:rsidRDefault="006778E1" w:rsidP="006778E1">
      <w:pPr>
        <w:numPr>
          <w:ilvl w:val="1"/>
          <w:numId w:val="79"/>
        </w:numPr>
      </w:pPr>
      <w:r w:rsidRPr="006778E1">
        <w:t>Niederstätter/Berger: Reichs- und Großmachtpolitik,</w:t>
      </w:r>
    </w:p>
    <w:p w14:paraId="7DE9A662" w14:textId="77777777" w:rsidR="006778E1" w:rsidRPr="006778E1" w:rsidRDefault="006778E1" w:rsidP="006778E1">
      <w:pPr>
        <w:numPr>
          <w:ilvl w:val="1"/>
          <w:numId w:val="79"/>
        </w:numPr>
      </w:pPr>
      <w:r w:rsidRPr="006778E1">
        <w:rPr>
          <w:b/>
          <w:bCs/>
        </w:rPr>
        <w:t>Jucker: Diplomatiegeschichte, Tagsatzung, Verrechtlichung (Abschiede, Schiedsgerichte).</w:t>
      </w:r>
      <w:r w:rsidRPr="006778E1">
        <w:t xml:space="preserve"> </w:t>
      </w:r>
    </w:p>
    <w:p w14:paraId="07A0F20B" w14:textId="77777777" w:rsidR="006778E1" w:rsidRPr="006778E1" w:rsidRDefault="006778E1" w:rsidP="006778E1">
      <w:pPr>
        <w:numPr>
          <w:ilvl w:val="0"/>
          <w:numId w:val="79"/>
        </w:numPr>
      </w:pPr>
      <w:r w:rsidRPr="006778E1">
        <w:t xml:space="preserve">Damit kannst du begründen, warum du in deiner Arbeit </w:t>
      </w:r>
      <w:r w:rsidRPr="006778E1">
        <w:rPr>
          <w:b/>
          <w:bCs/>
        </w:rPr>
        <w:t>Kanzlei- und Verhandlungsquellen</w:t>
      </w:r>
      <w:r w:rsidRPr="006778E1">
        <w:t xml:space="preserve"> als eigenen „Layer“ in dein Netzwerk einbaust – parallel zu Chroniken und moderner Historiographie.</w:t>
      </w:r>
    </w:p>
    <w:p w14:paraId="44724DD0" w14:textId="77777777" w:rsidR="006778E1" w:rsidRPr="006778E1" w:rsidRDefault="006778E1" w:rsidP="006778E1"/>
    <w:p w14:paraId="701FF8C7" w14:textId="77777777" w:rsidR="006778E1" w:rsidRPr="006778E1" w:rsidRDefault="006778E1" w:rsidP="006778E1">
      <w:pPr>
        <w:rPr>
          <w:b/>
          <w:bCs/>
        </w:rPr>
      </w:pPr>
      <w:r w:rsidRPr="006778E1">
        <w:rPr>
          <w:b/>
          <w:bCs/>
        </w:rPr>
        <w:t>3.2 Kapitel 2 – Historischer Kontext des Alten Zürichkriegs</w:t>
      </w:r>
    </w:p>
    <w:p w14:paraId="1597F0CB" w14:textId="77777777" w:rsidR="006778E1" w:rsidRPr="006778E1" w:rsidRDefault="006778E1" w:rsidP="006778E1">
      <w:r w:rsidRPr="006778E1">
        <w:t>Besonders ergiebig:</w:t>
      </w:r>
    </w:p>
    <w:p w14:paraId="00FD5106" w14:textId="77777777" w:rsidR="006778E1" w:rsidRPr="006778E1" w:rsidRDefault="006778E1" w:rsidP="006778E1">
      <w:pPr>
        <w:numPr>
          <w:ilvl w:val="0"/>
          <w:numId w:val="80"/>
        </w:numPr>
      </w:pPr>
      <w:r w:rsidRPr="006778E1">
        <w:rPr>
          <w:b/>
          <w:bCs/>
        </w:rPr>
        <w:t>Vor- und Nachgeschichte</w:t>
      </w:r>
      <w:r w:rsidRPr="006778E1">
        <w:t>:</w:t>
      </w:r>
    </w:p>
    <w:p w14:paraId="111A0C47" w14:textId="77777777" w:rsidR="006778E1" w:rsidRPr="006778E1" w:rsidRDefault="006778E1" w:rsidP="006778E1">
      <w:pPr>
        <w:numPr>
          <w:ilvl w:val="1"/>
          <w:numId w:val="80"/>
        </w:numPr>
      </w:pPr>
      <w:r w:rsidRPr="006778E1">
        <w:t>Aargau-Eroberung 1415 als Startpunkt für gemeinsame Verwaltung und damit für regelmäßige Tagsatzungen.</w:t>
      </w:r>
    </w:p>
    <w:p w14:paraId="2F55C302" w14:textId="77777777" w:rsidR="006778E1" w:rsidRPr="006778E1" w:rsidRDefault="006778E1" w:rsidP="006778E1">
      <w:pPr>
        <w:numPr>
          <w:ilvl w:val="1"/>
          <w:numId w:val="80"/>
        </w:numPr>
      </w:pPr>
      <w:r w:rsidRPr="006778E1">
        <w:t xml:space="preserve">Nach 1450: Einbindung Zürichs in ein dichteres Schiedsgerichtssystem, ungelöste Aargau-Frage bis 1511. </w:t>
      </w:r>
    </w:p>
    <w:p w14:paraId="0826E016" w14:textId="77777777" w:rsidR="006778E1" w:rsidRPr="006778E1" w:rsidRDefault="006778E1" w:rsidP="006778E1">
      <w:pPr>
        <w:numPr>
          <w:ilvl w:val="0"/>
          <w:numId w:val="80"/>
        </w:numPr>
      </w:pPr>
      <w:r w:rsidRPr="006778E1">
        <w:rPr>
          <w:b/>
          <w:bCs/>
        </w:rPr>
        <w:t>Europäischer Horizont des Krieges</w:t>
      </w:r>
      <w:r w:rsidRPr="006778E1">
        <w:t>:</w:t>
      </w:r>
    </w:p>
    <w:p w14:paraId="566F583C" w14:textId="77777777" w:rsidR="006778E1" w:rsidRPr="006778E1" w:rsidRDefault="006778E1" w:rsidP="006778E1">
      <w:pPr>
        <w:numPr>
          <w:ilvl w:val="1"/>
          <w:numId w:val="80"/>
        </w:numPr>
      </w:pPr>
      <w:r w:rsidRPr="006778E1">
        <w:t>Rheinfelden/Wädenswil/Konstanz 1445 als diplomatische Großereignisse mit Papstlegaten, Kurfürsten, Meister des Deutschen Ordens, Vertretern Frankreichs, Savoyens etc.</w:t>
      </w:r>
    </w:p>
    <w:p w14:paraId="0898ECC0" w14:textId="77777777" w:rsidR="006778E1" w:rsidRPr="006778E1" w:rsidRDefault="006778E1" w:rsidP="006778E1">
      <w:pPr>
        <w:numPr>
          <w:ilvl w:val="1"/>
          <w:numId w:val="80"/>
        </w:numPr>
      </w:pPr>
      <w:r w:rsidRPr="006778E1">
        <w:t xml:space="preserve">Du kannst das nutzen, um zu zeigen, dass der AZK </w:t>
      </w:r>
      <w:r w:rsidRPr="006778E1">
        <w:rPr>
          <w:b/>
          <w:bCs/>
        </w:rPr>
        <w:t>kein bloßer „Binnenkrieg“</w:t>
      </w:r>
      <w:r w:rsidRPr="006778E1">
        <w:t xml:space="preserve"> ist, sondern in eine europäische Konfliktlandschaft (Aargau, Reich, Konzil von Basel, französisch-habsburgische Spannungen) eingebettet ist. </w:t>
      </w:r>
    </w:p>
    <w:p w14:paraId="6DBF2FAE" w14:textId="77777777" w:rsidR="006778E1" w:rsidRPr="006778E1" w:rsidRDefault="006778E1" w:rsidP="006778E1">
      <w:pPr>
        <w:numPr>
          <w:ilvl w:val="0"/>
          <w:numId w:val="80"/>
        </w:numPr>
      </w:pPr>
      <w:r w:rsidRPr="006778E1">
        <w:rPr>
          <w:b/>
          <w:bCs/>
        </w:rPr>
        <w:t>Diplomatische Praxis</w:t>
      </w:r>
      <w:r w:rsidRPr="006778E1">
        <w:t>:</w:t>
      </w:r>
    </w:p>
    <w:p w14:paraId="5A950D50" w14:textId="77777777" w:rsidR="006778E1" w:rsidRPr="006778E1" w:rsidRDefault="006778E1" w:rsidP="006778E1">
      <w:pPr>
        <w:numPr>
          <w:ilvl w:val="1"/>
          <w:numId w:val="80"/>
        </w:numPr>
      </w:pPr>
      <w:r w:rsidRPr="006778E1">
        <w:t>Unterschied zwischen eidgenössischer Gewohnheit (Gesandte ohne Vollmacht, Rückbindung an die Orte) und gelehrter Reichs-/Konzilsdiplomatie (plenipotente Gesandte).</w:t>
      </w:r>
    </w:p>
    <w:p w14:paraId="232C8D82" w14:textId="77777777" w:rsidR="006778E1" w:rsidRPr="006778E1" w:rsidRDefault="006778E1" w:rsidP="006778E1">
      <w:pPr>
        <w:numPr>
          <w:ilvl w:val="1"/>
          <w:numId w:val="80"/>
        </w:numPr>
      </w:pPr>
      <w:r w:rsidRPr="006778E1">
        <w:lastRenderedPageBreak/>
        <w:t xml:space="preserve">Spannungsfeld zwischen </w:t>
      </w:r>
      <w:r w:rsidRPr="006778E1">
        <w:rPr>
          <w:b/>
          <w:bCs/>
        </w:rPr>
        <w:t>lokaler Praxis und „Völkerrechts“-Vorformen</w:t>
      </w:r>
      <w:r w:rsidRPr="006778E1">
        <w:t xml:space="preserve"> → sehr gut für einen Kontextabschnitt „Politische Kultur und Diplomatie im AZK“. </w:t>
      </w:r>
    </w:p>
    <w:p w14:paraId="7F3D66BA" w14:textId="77777777" w:rsidR="006778E1" w:rsidRPr="006778E1" w:rsidRDefault="006778E1" w:rsidP="006778E1"/>
    <w:p w14:paraId="719AD7BE" w14:textId="77777777" w:rsidR="006778E1" w:rsidRPr="006778E1" w:rsidRDefault="006778E1" w:rsidP="006778E1">
      <w:pPr>
        <w:rPr>
          <w:b/>
          <w:bCs/>
        </w:rPr>
      </w:pPr>
      <w:r w:rsidRPr="006778E1">
        <w:rPr>
          <w:b/>
          <w:bCs/>
        </w:rPr>
        <w:t>3.3 Kapitel 3 – Überlieferung / Quellen / Kanzleien</w:t>
      </w:r>
    </w:p>
    <w:p w14:paraId="5C537CB2" w14:textId="77777777" w:rsidR="006778E1" w:rsidRPr="006778E1" w:rsidRDefault="006778E1" w:rsidP="006778E1">
      <w:r w:rsidRPr="006778E1">
        <w:t>Hier ist Jucker sehr wichtig:</w:t>
      </w:r>
    </w:p>
    <w:p w14:paraId="09E3AF6E" w14:textId="77777777" w:rsidR="006778E1" w:rsidRPr="006778E1" w:rsidRDefault="006778E1" w:rsidP="006778E1">
      <w:pPr>
        <w:numPr>
          <w:ilvl w:val="0"/>
          <w:numId w:val="81"/>
        </w:numPr>
      </w:pPr>
      <w:r w:rsidRPr="006778E1">
        <w:t xml:space="preserve">Er liefert dir quasi die </w:t>
      </w:r>
      <w:r w:rsidRPr="006778E1">
        <w:rPr>
          <w:b/>
          <w:bCs/>
        </w:rPr>
        <w:t>Theorie- und Quellenbasis für den Kanzlei-Layer</w:t>
      </w:r>
      <w:r w:rsidRPr="006778E1">
        <w:t xml:space="preserve"> deines Netzwerks:</w:t>
      </w:r>
    </w:p>
    <w:p w14:paraId="7ECDBE9D" w14:textId="77777777" w:rsidR="006778E1" w:rsidRPr="006778E1" w:rsidRDefault="006778E1" w:rsidP="006778E1">
      <w:pPr>
        <w:numPr>
          <w:ilvl w:val="1"/>
          <w:numId w:val="81"/>
        </w:numPr>
      </w:pPr>
      <w:r w:rsidRPr="006778E1">
        <w:t>Entwicklung der Tagsatzung,</w:t>
      </w:r>
    </w:p>
    <w:p w14:paraId="36167AF5" w14:textId="77777777" w:rsidR="006778E1" w:rsidRPr="006778E1" w:rsidRDefault="006778E1" w:rsidP="006778E1">
      <w:pPr>
        <w:numPr>
          <w:ilvl w:val="1"/>
          <w:numId w:val="81"/>
        </w:numPr>
      </w:pPr>
      <w:r w:rsidRPr="006778E1">
        <w:t xml:space="preserve">Entstehung der </w:t>
      </w:r>
      <w:r w:rsidRPr="006778E1">
        <w:rPr>
          <w:b/>
          <w:bCs/>
        </w:rPr>
        <w:t>Abschiede</w:t>
      </w:r>
      <w:r w:rsidRPr="006778E1">
        <w:t xml:space="preserve"> als eigener Dokumenttyp,</w:t>
      </w:r>
    </w:p>
    <w:p w14:paraId="1777CE77" w14:textId="77777777" w:rsidR="006778E1" w:rsidRPr="006778E1" w:rsidRDefault="006778E1" w:rsidP="006778E1">
      <w:pPr>
        <w:numPr>
          <w:ilvl w:val="1"/>
          <w:numId w:val="81"/>
        </w:numPr>
      </w:pPr>
      <w:r w:rsidRPr="006778E1">
        <w:t xml:space="preserve">Rolle von Stadtschreibern (Etterlin, Sachs) als Akteure der Verschriftlichung. </w:t>
      </w:r>
    </w:p>
    <w:p w14:paraId="6A386D51" w14:textId="77777777" w:rsidR="006778E1" w:rsidRPr="006778E1" w:rsidRDefault="006778E1" w:rsidP="006778E1">
      <w:pPr>
        <w:numPr>
          <w:ilvl w:val="0"/>
          <w:numId w:val="81"/>
        </w:numPr>
      </w:pPr>
      <w:r w:rsidRPr="006778E1">
        <w:t>Du kannst in Kap. 3 einen Unterabschnitt „</w:t>
      </w:r>
      <w:r w:rsidRPr="006778E1">
        <w:rPr>
          <w:b/>
          <w:bCs/>
        </w:rPr>
        <w:t>Abschiede, Tagsatzung und diplomatische Schriftlichkeit</w:t>
      </w:r>
      <w:r w:rsidRPr="006778E1">
        <w:t>“ einbauen:</w:t>
      </w:r>
    </w:p>
    <w:p w14:paraId="11C69E36" w14:textId="77777777" w:rsidR="006778E1" w:rsidRPr="006778E1" w:rsidRDefault="006778E1" w:rsidP="006778E1">
      <w:pPr>
        <w:numPr>
          <w:ilvl w:val="1"/>
          <w:numId w:val="81"/>
        </w:numPr>
      </w:pPr>
      <w:r w:rsidRPr="006778E1">
        <w:t>vor 1415: kaum feste Treffen, wenig Schrift, keine institutionalisierte Tagsatzung,</w:t>
      </w:r>
    </w:p>
    <w:p w14:paraId="0BB032AC" w14:textId="77777777" w:rsidR="006778E1" w:rsidRPr="006778E1" w:rsidRDefault="006778E1" w:rsidP="006778E1">
      <w:pPr>
        <w:numPr>
          <w:ilvl w:val="1"/>
          <w:numId w:val="81"/>
        </w:numPr>
      </w:pPr>
      <w:r w:rsidRPr="006778E1">
        <w:t>1415–1450: kriegsgetriebene Verdichtung (Aargau, Zürichkrieg),</w:t>
      </w:r>
    </w:p>
    <w:p w14:paraId="019494AE" w14:textId="77777777" w:rsidR="006778E1" w:rsidRPr="006778E1" w:rsidRDefault="006778E1" w:rsidP="006778E1">
      <w:pPr>
        <w:numPr>
          <w:ilvl w:val="1"/>
          <w:numId w:val="81"/>
        </w:numPr>
      </w:pPr>
      <w:r w:rsidRPr="006778E1">
        <w:t>nach 1450: Abschiede, Schiedsgerichte, erste gemeinschaftliche Außenverträge.</w:t>
      </w:r>
    </w:p>
    <w:p w14:paraId="3C18806C" w14:textId="77777777" w:rsidR="006778E1" w:rsidRPr="006778E1" w:rsidRDefault="006778E1" w:rsidP="006778E1">
      <w:pPr>
        <w:numPr>
          <w:ilvl w:val="0"/>
          <w:numId w:val="81"/>
        </w:numPr>
      </w:pPr>
      <w:r w:rsidRPr="006778E1">
        <w:t xml:space="preserve">Außerdem bekommst du konkrete Signaturen und Editionsserien (EA, URStAZ, Reichstagsakten), die du als </w:t>
      </w:r>
      <w:r w:rsidRPr="006778E1">
        <w:rPr>
          <w:b/>
          <w:bCs/>
        </w:rPr>
        <w:t>Quellengrundlage</w:t>
      </w:r>
      <w:r w:rsidRPr="006778E1">
        <w:t xml:space="preserve"> benennen kannst, ohne selbst alles durchzuarbeiten.</w:t>
      </w:r>
    </w:p>
    <w:p w14:paraId="13038555" w14:textId="77777777" w:rsidR="006778E1" w:rsidRPr="006778E1" w:rsidRDefault="00C7585B" w:rsidP="006778E1">
      <w:r w:rsidRPr="006778E1">
        <w:rPr>
          <w:noProof/>
        </w:rPr>
        <w:pict w14:anchorId="11D7A7A6">
          <v:rect id="_x0000_i1034" alt="" style="width:453.6pt;height:.05pt;mso-width-percent:0;mso-height-percent:0;mso-width-percent:0;mso-height-percent:0" o:hralign="center" o:hrstd="t" o:hr="t" fillcolor="#a0a0a0" stroked="f"/>
        </w:pict>
      </w:r>
    </w:p>
    <w:p w14:paraId="091EC182" w14:textId="77777777" w:rsidR="006778E1" w:rsidRPr="006778E1" w:rsidRDefault="006778E1" w:rsidP="006778E1">
      <w:pPr>
        <w:rPr>
          <w:b/>
          <w:bCs/>
        </w:rPr>
      </w:pPr>
      <w:r w:rsidRPr="006778E1">
        <w:rPr>
          <w:b/>
          <w:bCs/>
        </w:rPr>
        <w:t>4. Relevanz für spätere Kapitel (merken)</w:t>
      </w:r>
    </w:p>
    <w:p w14:paraId="7BF25178" w14:textId="77777777" w:rsidR="006778E1" w:rsidRPr="006778E1" w:rsidRDefault="006778E1" w:rsidP="006778E1">
      <w:pPr>
        <w:numPr>
          <w:ilvl w:val="0"/>
          <w:numId w:val="82"/>
        </w:numPr>
      </w:pPr>
      <w:r w:rsidRPr="006778E1">
        <w:rPr>
          <w:b/>
          <w:bCs/>
        </w:rPr>
        <w:t>Kap. 5 (Methodik / Netzwerkmodell)</w:t>
      </w:r>
      <w:r w:rsidRPr="006778E1">
        <w:t>:</w:t>
      </w:r>
    </w:p>
    <w:p w14:paraId="1A2C601B" w14:textId="77777777" w:rsidR="006778E1" w:rsidRPr="006778E1" w:rsidRDefault="006778E1" w:rsidP="006778E1">
      <w:pPr>
        <w:numPr>
          <w:ilvl w:val="1"/>
          <w:numId w:val="82"/>
        </w:numPr>
      </w:pPr>
      <w:r w:rsidRPr="006778E1">
        <w:t xml:space="preserve">Jucker legitimiert, die </w:t>
      </w:r>
      <w:r w:rsidRPr="006778E1">
        <w:rPr>
          <w:b/>
          <w:bCs/>
        </w:rPr>
        <w:t>Abschiede und Verhandlungsakten als eigene „Knotenklasse“</w:t>
      </w:r>
      <w:r w:rsidRPr="006778E1">
        <w:t xml:space="preserve"> zu modellieren – sie sind keine Chroniken, aber zentrale Schriftträger der Konfliktlösung.</w:t>
      </w:r>
    </w:p>
    <w:p w14:paraId="336FBADC" w14:textId="77777777" w:rsidR="006778E1" w:rsidRPr="006778E1" w:rsidRDefault="006778E1" w:rsidP="006778E1">
      <w:pPr>
        <w:numPr>
          <w:ilvl w:val="0"/>
          <w:numId w:val="82"/>
        </w:numPr>
      </w:pPr>
      <w:r w:rsidRPr="006778E1">
        <w:rPr>
          <w:b/>
          <w:bCs/>
        </w:rPr>
        <w:t>Kap. 6–7 (Cluster/Fallstudien)</w:t>
      </w:r>
      <w:r w:rsidRPr="006778E1">
        <w:t>:</w:t>
      </w:r>
    </w:p>
    <w:p w14:paraId="60605599" w14:textId="77777777" w:rsidR="006778E1" w:rsidRPr="006778E1" w:rsidRDefault="006778E1" w:rsidP="006778E1">
      <w:pPr>
        <w:numPr>
          <w:ilvl w:val="1"/>
          <w:numId w:val="82"/>
        </w:numPr>
      </w:pPr>
      <w:r w:rsidRPr="006778E1">
        <w:t>Du kannst einen „Diplomatie-/Abschiede-Cluster“ identifizieren (Rheinfelden, Wädenswil, Konstanz, Ensisheim, Einsiedeln 1450; dazu EA, Reichstagsakten, Luzerner und Zürcher Stadtschreiber).</w:t>
      </w:r>
    </w:p>
    <w:p w14:paraId="6AC0B9F4" w14:textId="77777777" w:rsidR="006778E1" w:rsidRPr="006778E1" w:rsidRDefault="006778E1" w:rsidP="006778E1">
      <w:pPr>
        <w:numPr>
          <w:ilvl w:val="1"/>
          <w:numId w:val="82"/>
        </w:numPr>
      </w:pPr>
      <w:r w:rsidRPr="006778E1">
        <w:lastRenderedPageBreak/>
        <w:t xml:space="preserve">Jucker hilft dir, diesen Cluster zu interpretieren: als Ergebnis eines Lernprozesses, bei dem der AZK zur </w:t>
      </w:r>
      <w:r w:rsidRPr="006778E1">
        <w:rPr>
          <w:b/>
          <w:bCs/>
        </w:rPr>
        <w:t>Schule der Diplomatie</w:t>
      </w:r>
      <w:r w:rsidRPr="006778E1">
        <w:t xml:space="preserve"> für die Eidgenossen wird.</w:t>
      </w:r>
    </w:p>
    <w:p w14:paraId="63A97267" w14:textId="77777777" w:rsidR="00692AF6" w:rsidRDefault="00692AF6"/>
    <w:p w14:paraId="5D6E5E14" w14:textId="77777777" w:rsidR="004E3040" w:rsidRPr="004E3040" w:rsidRDefault="004E3040" w:rsidP="004E3040">
      <w:r w:rsidRPr="004E3040">
        <w:rPr>
          <w:b/>
          <w:bCs/>
        </w:rPr>
        <w:t>1. Kurz-Zusammenfassung (Sieber, „‚Unfreundliche‘ Briefe… Hans Fründ“)</w:t>
      </w:r>
    </w:p>
    <w:p w14:paraId="6E1C047F" w14:textId="77777777" w:rsidR="004E3040" w:rsidRPr="004E3040" w:rsidRDefault="004E3040" w:rsidP="004E3040">
      <w:r w:rsidRPr="004E3040">
        <w:t xml:space="preserve">Sieber erzählt den Alten Zürichkrieg konsequent über die Biographie des Schwyzer Landschreibers </w:t>
      </w:r>
      <w:r w:rsidRPr="004E3040">
        <w:rPr>
          <w:b/>
          <w:bCs/>
        </w:rPr>
        <w:t>Hans Fründ</w:t>
      </w:r>
      <w:r w:rsidRPr="004E3040">
        <w:t xml:space="preserve">: Krieg, Kanzlei und Chronik hängen eng zusammen. Fründ kommt 1437 als ausgebildeter Luzerner Kanzleimann nach Schwyz, ersetzt die bisher improvisierte Schriftpraxis und wird zum Motor einer </w:t>
      </w:r>
      <w:r w:rsidRPr="004E3040">
        <w:rPr>
          <w:b/>
          <w:bCs/>
        </w:rPr>
        <w:t>Professionalisierung von Verwaltung, Archiv und politischer Kommunikation</w:t>
      </w:r>
      <w:r w:rsidRPr="004E3040">
        <w:t xml:space="preserve">. </w:t>
      </w:r>
    </w:p>
    <w:p w14:paraId="43E5772B" w14:textId="77777777" w:rsidR="004E3040" w:rsidRPr="004E3040" w:rsidRDefault="004E3040" w:rsidP="004E3040"/>
    <w:p w14:paraId="55199033" w14:textId="77777777" w:rsidR="004E3040" w:rsidRPr="004E3040" w:rsidRDefault="004E3040" w:rsidP="004E3040">
      <w:r w:rsidRPr="004E3040">
        <w:t xml:space="preserve">Er schreibt und beglaubigt Vidimi, Mahnbriefe, </w:t>
      </w:r>
      <w:r w:rsidRPr="004E3040">
        <w:rPr>
          <w:b/>
          <w:bCs/>
        </w:rPr>
        <w:t>Kriegserklärungen</w:t>
      </w:r>
      <w:r w:rsidRPr="004E3040">
        <w:t xml:space="preserve">, Geleitbriefe und Friedensentwürfe (z.B. Kilchberger Friede 1440), führt im Feld eine mobile Kanzlei und versieht eingehende Briefe mit kommentierenden Rückvermerken – etwa die „unfreundlichen“ Zürcher Schreiben von 1439, die er als faktische </w:t>
      </w:r>
      <w:r w:rsidRPr="004E3040">
        <w:rPr>
          <w:b/>
          <w:bCs/>
        </w:rPr>
        <w:t>Absagen/Kriegserklärungen</w:t>
      </w:r>
      <w:r w:rsidRPr="004E3040">
        <w:t xml:space="preserve"> interpretiert (Rückvermerk auf Abb. 2). </w:t>
      </w:r>
    </w:p>
    <w:p w14:paraId="50BDDDBA" w14:textId="77777777" w:rsidR="004E3040" w:rsidRPr="004E3040" w:rsidRDefault="004E3040" w:rsidP="004E3040"/>
    <w:p w14:paraId="1EF00350" w14:textId="77777777" w:rsidR="004E3040" w:rsidRPr="004E3040" w:rsidRDefault="004E3040" w:rsidP="004E3040">
      <w:r w:rsidRPr="004E3040">
        <w:t xml:space="preserve">Parallel führt er ein zunächst persönliches </w:t>
      </w:r>
      <w:r w:rsidRPr="004E3040">
        <w:rPr>
          <w:b/>
          <w:bCs/>
        </w:rPr>
        <w:t>Kriegstagebuch</w:t>
      </w:r>
      <w:r w:rsidRPr="004E3040">
        <w:t xml:space="preserve">, das zur ausgearbeiteten </w:t>
      </w:r>
      <w:r w:rsidRPr="004E3040">
        <w:rPr>
          <w:b/>
          <w:bCs/>
        </w:rPr>
        <w:t>Chronik des Alten Zürichkriegs</w:t>
      </w:r>
      <w:r w:rsidRPr="004E3040">
        <w:t xml:space="preserve"> wird: mit Ich-Passagen, Reflexionen, eingestreuten Dokumenten und später eingefügten Rückblicken. Er deklariert sauber, wann er Augenzeuge ist und wann er auf Botenberichte angewiesen ist, zählt Gefallene, erstellt (vermutlich) die Gefallenenlisten und den Schlachtenkatalog im Schwyzer Jahrzeitbuch (Schlachtenjahrzeit am 6. März). </w:t>
      </w:r>
    </w:p>
    <w:p w14:paraId="78BBC643" w14:textId="77777777" w:rsidR="004E3040" w:rsidRPr="004E3040" w:rsidRDefault="004E3040" w:rsidP="004E3040"/>
    <w:p w14:paraId="56B1ED01" w14:textId="77777777" w:rsidR="004E3040" w:rsidRPr="004E3040" w:rsidRDefault="004E3040" w:rsidP="004E3040">
      <w:r w:rsidRPr="004E3040">
        <w:t>Fründ formt gleichzeitig als „</w:t>
      </w:r>
      <w:r w:rsidRPr="004E3040">
        <w:rPr>
          <w:b/>
          <w:bCs/>
        </w:rPr>
        <w:t>Chefideologe</w:t>
      </w:r>
      <w:r w:rsidRPr="004E3040">
        <w:t xml:space="preserve">“ die eidgenössische Deutung: in Rechtfertigungsschreiben an Reichsstädte (v.a. Ulm) und in der Chronik konstruiert er die </w:t>
      </w:r>
      <w:r w:rsidRPr="004E3040">
        <w:rPr>
          <w:b/>
          <w:bCs/>
        </w:rPr>
        <w:t>„Habsburger Erbfeindschaft“</w:t>
      </w:r>
      <w:r w:rsidRPr="004E3040">
        <w:t xml:space="preserve"> und das Bild einer seit Morgarten, Laupen, Sempach, Näfels „immer gegen Österreich kämpfenden“ Eidgenossenschaft. Das Zürcher Bündnis mit Friedrich III. und Habsburg stilisiert er zum Verrat an den ewigen Bünden. Diese Schwarz-Weiß-Sicht (Eidgenossen recht, Zürich unrecht) prägt später Tschudi, die eidgenössische Geschichtserzählung und das nationale Erbfeindschafts-Narrativ bis ins 20. Jahrhundert. </w:t>
      </w:r>
    </w:p>
    <w:p w14:paraId="02DE122A" w14:textId="77777777" w:rsidR="004E3040" w:rsidRPr="004E3040" w:rsidRDefault="004E3040" w:rsidP="004E3040"/>
    <w:p w14:paraId="1C6B7DB9" w14:textId="77777777" w:rsidR="004E3040" w:rsidRPr="004E3040" w:rsidRDefault="004E3040" w:rsidP="004E3040">
      <w:r w:rsidRPr="004E3040">
        <w:t xml:space="preserve">Sieber zeigt auch den </w:t>
      </w:r>
      <w:r w:rsidRPr="004E3040">
        <w:rPr>
          <w:b/>
          <w:bCs/>
        </w:rPr>
        <w:t>Propagandakrieg</w:t>
      </w:r>
      <w:r w:rsidRPr="004E3040">
        <w:t xml:space="preserve">: Reding trägt Fründs Argumentation vor dem Konzil von Basel vor (Bericht Juan de Segovia), auf der Gegenseite arbeiten Felix Hemmerli und Aeneas Silvius Piccolomini an einem anti-eidgenössischen Bild („Schwyzer“ als Sammelname und „Vertilger des Adels“). Feindbilder konzentrieren sich </w:t>
      </w:r>
      <w:r w:rsidRPr="004E3040">
        <w:lastRenderedPageBreak/>
        <w:t xml:space="preserve">auf </w:t>
      </w:r>
      <w:r w:rsidRPr="004E3040">
        <w:rPr>
          <w:b/>
          <w:bCs/>
        </w:rPr>
        <w:t>Reding</w:t>
      </w:r>
      <w:r w:rsidRPr="004E3040">
        <w:t xml:space="preserve"> und </w:t>
      </w:r>
      <w:r w:rsidRPr="004E3040">
        <w:rPr>
          <w:b/>
          <w:bCs/>
        </w:rPr>
        <w:t>Stüssi</w:t>
      </w:r>
      <w:r w:rsidRPr="004E3040">
        <w:t xml:space="preserve">; Schmählieder und Anekdoten (z.B. Hemmerlis „fremder Gott“ Reding, Raubvogel reißt Fründ die Mütze ab) werden zitiert. Die Lithographie Stüssi–Reding auf Seite 23 illustriert, wie der Konflikt später personalisiert wurde. </w:t>
      </w:r>
    </w:p>
    <w:p w14:paraId="62C2D8FB" w14:textId="77777777" w:rsidR="004E3040" w:rsidRPr="004E3040" w:rsidRDefault="004E3040" w:rsidP="004E3040"/>
    <w:p w14:paraId="680AFD8E" w14:textId="77777777" w:rsidR="004E3040" w:rsidRPr="004E3040" w:rsidRDefault="004E3040" w:rsidP="004E3040">
      <w:r w:rsidRPr="004E3040">
        <w:t xml:space="preserve">Nach Kriegsende begleitet Fründ noch den Schiedsprozess (Kaiserstuhl/Einsiedeln), dokumentiert akribisch die Verfahren und kommentiert zufrieden, dass die Eidgenossen auch </w:t>
      </w:r>
      <w:r w:rsidRPr="004E3040">
        <w:rPr>
          <w:b/>
          <w:bCs/>
        </w:rPr>
        <w:t>rechtlich</w:t>
      </w:r>
      <w:r w:rsidRPr="004E3040">
        <w:t xml:space="preserve"> obsiegt hätten. Später sinkt sein Einfluss in Schwyz; er versucht nach Luzern zurückzukehren (Bewerbung als Stadtschreiber), endet dort als Gerichtsschreiber. Ein Höhepunkt seiner späten Tätigkeit ist die </w:t>
      </w:r>
      <w:r w:rsidRPr="004E3040">
        <w:rPr>
          <w:b/>
          <w:bCs/>
        </w:rPr>
        <w:t>Neuausfertigung der Bundesbriefe von Luzern, Zürich und Zug 1454/55</w:t>
      </w:r>
      <w:r w:rsidRPr="004E3040">
        <w:t xml:space="preserve">, bei der er einen Großteil der heute erhaltenen Exemplare schreibt und dabei gezielt die alten Habsburg-Klauseln entfernt (Initialen und Schrift auf den Abbildungen der Bundesbriefe S. 29). </w:t>
      </w:r>
    </w:p>
    <w:p w14:paraId="08AE31C4" w14:textId="77777777" w:rsidR="004E3040" w:rsidRPr="004E3040" w:rsidRDefault="004E3040" w:rsidP="004E3040"/>
    <w:p w14:paraId="1DB7E560" w14:textId="77777777" w:rsidR="004E3040" w:rsidRPr="004E3040" w:rsidRDefault="004E3040" w:rsidP="004E3040">
      <w:r w:rsidRPr="004E3040">
        <w:t xml:space="preserve">Seine Chronik wird 1476 von </w:t>
      </w:r>
      <w:r w:rsidRPr="004E3040">
        <w:rPr>
          <w:b/>
          <w:bCs/>
        </w:rPr>
        <w:t>Melchior Rupp</w:t>
      </w:r>
      <w:r w:rsidRPr="004E3040">
        <w:t xml:space="preserve"> abgeschrieben (Blatt mit eingemaltem Schwyzer Banner S. 32) und gelangt über Tschudi nach St. Gallen. Lange wird sie fälschlich Ulrich Wagner zugeschrieben; erst die Edition von Kind (1875) setzt Fründ als Autor durch. Siebers Schluss: </w:t>
      </w:r>
      <w:r w:rsidRPr="004E3040">
        <w:rPr>
          <w:b/>
          <w:bCs/>
        </w:rPr>
        <w:t>ohne Fründ</w:t>
      </w:r>
      <w:r w:rsidRPr="004E3040">
        <w:t xml:space="preserve"> gäbe es weder die dichte Schwyzer Kriegsüberlieferung noch das klassische eidgenössische AZK-Bild in dieser Form. </w:t>
      </w:r>
    </w:p>
    <w:p w14:paraId="32E75E0E" w14:textId="77777777" w:rsidR="004E3040" w:rsidRPr="004E3040" w:rsidRDefault="00C7585B" w:rsidP="004E3040">
      <w:r w:rsidRPr="004E3040">
        <w:rPr>
          <w:noProof/>
        </w:rPr>
        <w:pict w14:anchorId="51CE5B1F">
          <v:rect id="_x0000_i1033" alt="" style="width:453.6pt;height:.05pt;mso-width-percent:0;mso-height-percent:0;mso-width-percent:0;mso-height-percent:0" o:hralign="center" o:hrstd="t" o:hr="t" fillcolor="#a0a0a0" stroked="f"/>
        </w:pict>
      </w:r>
    </w:p>
    <w:p w14:paraId="7110122E" w14:textId="77777777" w:rsidR="004E3040" w:rsidRPr="004E3040" w:rsidRDefault="004E3040" w:rsidP="004E3040">
      <w:pPr>
        <w:rPr>
          <w:b/>
          <w:bCs/>
        </w:rPr>
      </w:pPr>
      <w:r w:rsidRPr="004E3040">
        <w:rPr>
          <w:b/>
          <w:bCs/>
        </w:rPr>
        <w:t>2. Welche Chroniken, Kanzleiakten und Autoren spielen eine Rolle?</w:t>
      </w:r>
    </w:p>
    <w:p w14:paraId="10965969" w14:textId="77777777" w:rsidR="004E3040" w:rsidRPr="004E3040" w:rsidRDefault="004E3040" w:rsidP="004E3040"/>
    <w:p w14:paraId="72F0DDCB" w14:textId="77777777" w:rsidR="004E3040" w:rsidRPr="004E3040" w:rsidRDefault="004E3040" w:rsidP="004E3040">
      <w:r w:rsidRPr="004E3040">
        <w:rPr>
          <w:b/>
          <w:bCs/>
        </w:rPr>
        <w:t>a) Zentralfigur / Eigene Texte</w:t>
      </w:r>
    </w:p>
    <w:p w14:paraId="1D79ADFC" w14:textId="77777777" w:rsidR="004E3040" w:rsidRPr="004E3040" w:rsidRDefault="004E3040" w:rsidP="004E3040">
      <w:pPr>
        <w:numPr>
          <w:ilvl w:val="0"/>
          <w:numId w:val="83"/>
        </w:numPr>
      </w:pPr>
      <w:r w:rsidRPr="004E3040">
        <w:rPr>
          <w:b/>
          <w:bCs/>
        </w:rPr>
        <w:t>Hans Fründ, Chronik des Alten Zürichkriegs</w:t>
      </w:r>
      <w:r w:rsidRPr="004E3040">
        <w:t xml:space="preserve"> (Cod. Sang. 644) – Hauptquelle, ständig zitiert.</w:t>
      </w:r>
    </w:p>
    <w:p w14:paraId="60144BFA" w14:textId="77777777" w:rsidR="004E3040" w:rsidRPr="004E3040" w:rsidRDefault="004E3040" w:rsidP="004E3040">
      <w:pPr>
        <w:numPr>
          <w:ilvl w:val="0"/>
          <w:numId w:val="83"/>
        </w:numPr>
      </w:pPr>
      <w:r w:rsidRPr="004E3040">
        <w:t xml:space="preserve">Fründs frühere Schrift über die Walliser Hexenverfolgungen. </w:t>
      </w:r>
    </w:p>
    <w:p w14:paraId="05B38ED7" w14:textId="77777777" w:rsidR="004E3040" w:rsidRPr="004E3040" w:rsidRDefault="004E3040" w:rsidP="004E3040"/>
    <w:p w14:paraId="547B797D" w14:textId="77777777" w:rsidR="004E3040" w:rsidRPr="004E3040" w:rsidRDefault="004E3040" w:rsidP="004E3040">
      <w:r w:rsidRPr="004E3040">
        <w:rPr>
          <w:b/>
          <w:bCs/>
        </w:rPr>
        <w:t>b) Kanzlei- und Archivquellen (Schwyz, Zürich, Luzern)</w:t>
      </w:r>
    </w:p>
    <w:p w14:paraId="1FF090C5" w14:textId="77777777" w:rsidR="004E3040" w:rsidRPr="004E3040" w:rsidRDefault="004E3040" w:rsidP="004E3040"/>
    <w:p w14:paraId="6AEE9FAB" w14:textId="77777777" w:rsidR="004E3040" w:rsidRPr="004E3040" w:rsidRDefault="004E3040" w:rsidP="004E3040">
      <w:r w:rsidRPr="004E3040">
        <w:t xml:space="preserve">Sieber arbeitet extrem aktennah; für dein „Kanzlei-Layer“ ist das Gold: </w:t>
      </w:r>
    </w:p>
    <w:p w14:paraId="5F70559C" w14:textId="77777777" w:rsidR="004E3040" w:rsidRPr="004E3040" w:rsidRDefault="004E3040" w:rsidP="004E3040">
      <w:pPr>
        <w:numPr>
          <w:ilvl w:val="0"/>
          <w:numId w:val="84"/>
        </w:numPr>
      </w:pPr>
      <w:r w:rsidRPr="004E3040">
        <w:rPr>
          <w:b/>
          <w:bCs/>
        </w:rPr>
        <w:t>Vidimi / Notariatsinstrumente Fründs</w:t>
      </w:r>
      <w:r w:rsidRPr="004E3040">
        <w:t xml:space="preserve"> (mit Notarszeichen; Abb. 1, 2):</w:t>
      </w:r>
    </w:p>
    <w:p w14:paraId="7391307D" w14:textId="77777777" w:rsidR="004E3040" w:rsidRPr="004E3040" w:rsidRDefault="004E3040" w:rsidP="004E3040">
      <w:pPr>
        <w:numPr>
          <w:ilvl w:val="1"/>
          <w:numId w:val="84"/>
        </w:numPr>
      </w:pPr>
      <w:r w:rsidRPr="004E3040">
        <w:t>Urkunden zum Toggenburger Erbstreit (1437–39).</w:t>
      </w:r>
    </w:p>
    <w:p w14:paraId="23FE1E0D" w14:textId="77777777" w:rsidR="004E3040" w:rsidRPr="004E3040" w:rsidRDefault="004E3040" w:rsidP="004E3040">
      <w:pPr>
        <w:numPr>
          <w:ilvl w:val="0"/>
          <w:numId w:val="84"/>
        </w:numPr>
      </w:pPr>
      <w:r w:rsidRPr="004E3040">
        <w:rPr>
          <w:b/>
          <w:bCs/>
        </w:rPr>
        <w:t>„Unfreundliche“ Briefe 1439</w:t>
      </w:r>
      <w:r w:rsidRPr="004E3040">
        <w:t xml:space="preserve"> (Züricher Schreiben mit Fründ-Rückvermerk; Antwort Schwyz; Entwurf + Reinschrift).</w:t>
      </w:r>
    </w:p>
    <w:p w14:paraId="66D3AF1D" w14:textId="77777777" w:rsidR="004E3040" w:rsidRPr="004E3040" w:rsidRDefault="004E3040" w:rsidP="004E3040">
      <w:pPr>
        <w:numPr>
          <w:ilvl w:val="0"/>
          <w:numId w:val="84"/>
        </w:numPr>
      </w:pPr>
      <w:r w:rsidRPr="004E3040">
        <w:rPr>
          <w:b/>
          <w:bCs/>
        </w:rPr>
        <w:lastRenderedPageBreak/>
        <w:t>Kriegserklärungen 1440 und 1443</w:t>
      </w:r>
      <w:r w:rsidRPr="004E3040">
        <w:t>, Mahnschreiben, Geleitbriefe, Entwürfe von Friedensverträgen (Kilchberg 1440).</w:t>
      </w:r>
    </w:p>
    <w:p w14:paraId="61F1D5EE" w14:textId="77777777" w:rsidR="004E3040" w:rsidRPr="004E3040" w:rsidRDefault="004E3040" w:rsidP="004E3040">
      <w:pPr>
        <w:numPr>
          <w:ilvl w:val="0"/>
          <w:numId w:val="84"/>
        </w:numPr>
      </w:pPr>
      <w:r w:rsidRPr="004E3040">
        <w:rPr>
          <w:b/>
          <w:bCs/>
        </w:rPr>
        <w:t>Abschiede / Urkunden</w:t>
      </w:r>
      <w:r w:rsidRPr="004E3040">
        <w:t xml:space="preserve"> zu Kilchberger Friede, Waffenstillstand 1446, Schiedsverfahren Kaiserstuhl/Einsiedeln.</w:t>
      </w:r>
    </w:p>
    <w:p w14:paraId="15A908F8" w14:textId="77777777" w:rsidR="004E3040" w:rsidRPr="004E3040" w:rsidRDefault="004E3040" w:rsidP="004E3040">
      <w:pPr>
        <w:numPr>
          <w:ilvl w:val="0"/>
          <w:numId w:val="84"/>
        </w:numPr>
      </w:pPr>
      <w:r w:rsidRPr="004E3040">
        <w:rPr>
          <w:b/>
          <w:bCs/>
        </w:rPr>
        <w:t>Jahrzeitbücher Schwyz/Steinen</w:t>
      </w:r>
      <w:r w:rsidRPr="004E3040">
        <w:t>: Schlachtenkatalog, Gefallenenliste, Stiftung des allgemeinen Schlachtenjahrzeit (6. März).</w:t>
      </w:r>
    </w:p>
    <w:p w14:paraId="10C9CF17" w14:textId="77777777" w:rsidR="004E3040" w:rsidRPr="004E3040" w:rsidRDefault="004E3040" w:rsidP="004E3040">
      <w:pPr>
        <w:numPr>
          <w:ilvl w:val="0"/>
          <w:numId w:val="84"/>
        </w:numPr>
      </w:pPr>
      <w:r w:rsidRPr="004E3040">
        <w:rPr>
          <w:b/>
          <w:bCs/>
        </w:rPr>
        <w:t>Neuausfertigung der Bundesbriefe</w:t>
      </w:r>
      <w:r w:rsidRPr="004E3040">
        <w:t xml:space="preserve"> (Luzern 1332, Zürich 1351, Zug 1352) mit Fründ- und Dietrich-Hand (Abb. 4–5).</w:t>
      </w:r>
    </w:p>
    <w:p w14:paraId="291A534A" w14:textId="77777777" w:rsidR="004E3040" w:rsidRPr="004E3040" w:rsidRDefault="004E3040" w:rsidP="004E3040"/>
    <w:p w14:paraId="71F9FE9E" w14:textId="77777777" w:rsidR="004E3040" w:rsidRPr="004E3040" w:rsidRDefault="004E3040" w:rsidP="004E3040">
      <w:r w:rsidRPr="004E3040">
        <w:rPr>
          <w:b/>
          <w:bCs/>
        </w:rPr>
        <w:t>c) Chroniken und erzählende Quellen</w:t>
      </w:r>
    </w:p>
    <w:p w14:paraId="1EA9F135" w14:textId="77777777" w:rsidR="004E3040" w:rsidRPr="004E3040" w:rsidRDefault="004E3040" w:rsidP="004E3040">
      <w:pPr>
        <w:numPr>
          <w:ilvl w:val="0"/>
          <w:numId w:val="85"/>
        </w:numPr>
      </w:pPr>
      <w:r w:rsidRPr="004E3040">
        <w:rPr>
          <w:b/>
          <w:bCs/>
        </w:rPr>
        <w:t>Klingenberger Chronik</w:t>
      </w:r>
      <w:r w:rsidRPr="004E3040">
        <w:t xml:space="preserve"> – Gegenseitige Perspektive (v.a. zu Etzel, Feldzüge, Friedrich III.).</w:t>
      </w:r>
    </w:p>
    <w:p w14:paraId="789730D4" w14:textId="77777777" w:rsidR="004E3040" w:rsidRPr="004E3040" w:rsidRDefault="004E3040" w:rsidP="004E3040">
      <w:pPr>
        <w:numPr>
          <w:ilvl w:val="0"/>
          <w:numId w:val="85"/>
        </w:numPr>
      </w:pPr>
      <w:r w:rsidRPr="004E3040">
        <w:rPr>
          <w:b/>
          <w:bCs/>
        </w:rPr>
        <w:t>Chronik der Stadt Zürich</w:t>
      </w:r>
      <w:r w:rsidRPr="004E3040">
        <w:t xml:space="preserve"> – Zürcher Sicht auf Etzel, Kriegsverlauf, Friedensschluss.</w:t>
      </w:r>
    </w:p>
    <w:p w14:paraId="5B392628" w14:textId="77777777" w:rsidR="004E3040" w:rsidRPr="004E3040" w:rsidRDefault="004E3040" w:rsidP="004E3040">
      <w:pPr>
        <w:numPr>
          <w:ilvl w:val="0"/>
          <w:numId w:val="85"/>
        </w:numPr>
      </w:pPr>
      <w:r w:rsidRPr="004E3040">
        <w:rPr>
          <w:b/>
          <w:bCs/>
        </w:rPr>
        <w:t>Tschudi, Chronicon Helveticum</w:t>
      </w:r>
      <w:r w:rsidRPr="004E3040">
        <w:t xml:space="preserve"> – als Rezipient und Verstärker von Fründs Deutungen.</w:t>
      </w:r>
    </w:p>
    <w:p w14:paraId="3A79B103" w14:textId="77777777" w:rsidR="004E3040" w:rsidRPr="004E3040" w:rsidRDefault="004E3040" w:rsidP="004E3040">
      <w:pPr>
        <w:numPr>
          <w:ilvl w:val="0"/>
          <w:numId w:val="85"/>
        </w:numPr>
      </w:pPr>
      <w:r w:rsidRPr="004E3040">
        <w:rPr>
          <w:b/>
          <w:bCs/>
        </w:rPr>
        <w:t>Jahrzeitbuch Schwyz</w:t>
      </w:r>
      <w:r w:rsidRPr="004E3040">
        <w:t xml:space="preserve"> – halb liturgisches, halb historiographisches Medium (Gefallene + Schlachtenliste). </w:t>
      </w:r>
    </w:p>
    <w:p w14:paraId="698889D1" w14:textId="77777777" w:rsidR="004E3040" w:rsidRPr="004E3040" w:rsidRDefault="004E3040" w:rsidP="004E3040"/>
    <w:p w14:paraId="361C0CF0" w14:textId="77777777" w:rsidR="004E3040" w:rsidRPr="004E3040" w:rsidRDefault="004E3040" w:rsidP="004E3040">
      <w:r w:rsidRPr="004E3040">
        <w:rPr>
          <w:b/>
          <w:bCs/>
        </w:rPr>
        <w:t>d) Weitere zeitgenössische Stimmen</w:t>
      </w:r>
    </w:p>
    <w:p w14:paraId="6D29303F" w14:textId="77777777" w:rsidR="004E3040" w:rsidRPr="004E3040" w:rsidRDefault="004E3040" w:rsidP="004E3040">
      <w:pPr>
        <w:numPr>
          <w:ilvl w:val="0"/>
          <w:numId w:val="86"/>
        </w:numPr>
      </w:pPr>
      <w:r w:rsidRPr="004E3040">
        <w:rPr>
          <w:b/>
          <w:bCs/>
        </w:rPr>
        <w:t>Felix Hemmerli</w:t>
      </w:r>
      <w:r w:rsidRPr="004E3040">
        <w:t xml:space="preserve"> – anti-eidgenössische Polemik, Reding als „Halbgott“, Anekdote mit Raubvogel.</w:t>
      </w:r>
    </w:p>
    <w:p w14:paraId="602CD1A7" w14:textId="77777777" w:rsidR="004E3040" w:rsidRPr="004E3040" w:rsidRDefault="004E3040" w:rsidP="004E3040">
      <w:pPr>
        <w:numPr>
          <w:ilvl w:val="0"/>
          <w:numId w:val="86"/>
        </w:numPr>
      </w:pPr>
      <w:r w:rsidRPr="004E3040">
        <w:rPr>
          <w:b/>
          <w:bCs/>
        </w:rPr>
        <w:t>Juan de Segovia, Historia synodi Basiliensis</w:t>
      </w:r>
      <w:r w:rsidRPr="004E3040">
        <w:t xml:space="preserve"> – Bericht über Redings Rede mit Fründ-Argumentation.</w:t>
      </w:r>
    </w:p>
    <w:p w14:paraId="3273DBBF" w14:textId="77777777" w:rsidR="004E3040" w:rsidRPr="004E3040" w:rsidRDefault="004E3040" w:rsidP="004E3040">
      <w:pPr>
        <w:numPr>
          <w:ilvl w:val="0"/>
          <w:numId w:val="86"/>
        </w:numPr>
      </w:pPr>
      <w:r w:rsidRPr="004E3040">
        <w:rPr>
          <w:b/>
          <w:bCs/>
        </w:rPr>
        <w:t>Aeneas Silvius Piccolomini</w:t>
      </w:r>
      <w:r w:rsidRPr="004E3040">
        <w:t xml:space="preserve"> – Terminologie „Schwyzer“, Feindbild, „Vertilger des Adels“. </w:t>
      </w:r>
    </w:p>
    <w:p w14:paraId="21C1ED54" w14:textId="77777777" w:rsidR="004E3040" w:rsidRPr="004E3040" w:rsidRDefault="004E3040" w:rsidP="004E3040"/>
    <w:p w14:paraId="27BA792C" w14:textId="77777777" w:rsidR="004E3040" w:rsidRPr="004E3040" w:rsidRDefault="004E3040" w:rsidP="004E3040">
      <w:r w:rsidRPr="004E3040">
        <w:rPr>
          <w:b/>
          <w:bCs/>
        </w:rPr>
        <w:t>e) Moderne Forschung (wichtige AA-Knoten)</w:t>
      </w:r>
    </w:p>
    <w:p w14:paraId="37C755AA" w14:textId="77777777" w:rsidR="004E3040" w:rsidRPr="004E3040" w:rsidRDefault="004E3040" w:rsidP="004E3040">
      <w:pPr>
        <w:numPr>
          <w:ilvl w:val="0"/>
          <w:numId w:val="87"/>
        </w:numPr>
      </w:pPr>
      <w:r w:rsidRPr="004E3040">
        <w:t xml:space="preserve">Vor allem </w:t>
      </w:r>
      <w:r w:rsidRPr="004E3040">
        <w:rPr>
          <w:b/>
          <w:bCs/>
        </w:rPr>
        <w:t>Bernhard Stettler</w:t>
      </w:r>
      <w:r w:rsidRPr="004E3040">
        <w:t xml:space="preserve"> (Fründs Darstellung, Eidgenossenschaft, Liquidation, Zwanziger Jahre, Zürichs Ausscheren).</w:t>
      </w:r>
    </w:p>
    <w:p w14:paraId="752E3BF0" w14:textId="77777777" w:rsidR="004E3040" w:rsidRPr="004E3040" w:rsidRDefault="004E3040" w:rsidP="004E3040">
      <w:pPr>
        <w:numPr>
          <w:ilvl w:val="0"/>
          <w:numId w:val="87"/>
        </w:numPr>
      </w:pPr>
      <w:r w:rsidRPr="004E3040">
        <w:rPr>
          <w:b/>
          <w:bCs/>
        </w:rPr>
        <w:t>Oliver Landolt</w:t>
      </w:r>
      <w:r w:rsidRPr="004E3040">
        <w:t xml:space="preserve">, </w:t>
      </w:r>
      <w:r w:rsidRPr="004E3040">
        <w:rPr>
          <w:b/>
          <w:bCs/>
        </w:rPr>
        <w:t>Konrad Wanner</w:t>
      </w:r>
      <w:r w:rsidRPr="004E3040">
        <w:t xml:space="preserve">, </w:t>
      </w:r>
      <w:r w:rsidRPr="004E3040">
        <w:rPr>
          <w:b/>
          <w:bCs/>
        </w:rPr>
        <w:t>Josef Wiget</w:t>
      </w:r>
      <w:r w:rsidRPr="004E3040">
        <w:t xml:space="preserve">, </w:t>
      </w:r>
      <w:r w:rsidRPr="004E3040">
        <w:rPr>
          <w:b/>
          <w:bCs/>
        </w:rPr>
        <w:t>Angela Dettling</w:t>
      </w:r>
      <w:r w:rsidRPr="004E3040">
        <w:t xml:space="preserve">, </w:t>
      </w:r>
      <w:r w:rsidRPr="004E3040">
        <w:rPr>
          <w:b/>
          <w:bCs/>
        </w:rPr>
        <w:t>Christian Sieber</w:t>
      </w:r>
      <w:r w:rsidRPr="004E3040">
        <w:t xml:space="preserve"> selbst, zu Kanzleien, Finanzen, Geschichtsschreibung, Archivgeschichte. </w:t>
      </w:r>
    </w:p>
    <w:p w14:paraId="09BE5695" w14:textId="77777777" w:rsidR="004E3040" w:rsidRPr="004E3040" w:rsidRDefault="00C7585B" w:rsidP="004E3040">
      <w:r w:rsidRPr="004E3040">
        <w:rPr>
          <w:noProof/>
        </w:rPr>
        <w:pict w14:anchorId="2AD89B36">
          <v:rect id="_x0000_i1032" alt="" style="width:453.6pt;height:.05pt;mso-width-percent:0;mso-height-percent:0;mso-width-percent:0;mso-height-percent:0" o:hralign="center" o:hrstd="t" o:hr="t" fillcolor="#a0a0a0" stroked="f"/>
        </w:pict>
      </w:r>
    </w:p>
    <w:p w14:paraId="660C5749" w14:textId="77777777" w:rsidR="004E3040" w:rsidRPr="004E3040" w:rsidRDefault="004E3040" w:rsidP="004E3040">
      <w:pPr>
        <w:rPr>
          <w:b/>
          <w:bCs/>
        </w:rPr>
      </w:pPr>
      <w:r w:rsidRPr="004E3040">
        <w:rPr>
          <w:b/>
          <w:bCs/>
        </w:rPr>
        <w:lastRenderedPageBreak/>
        <w:t>3. Relevanz für deine BA – Kapitel 1–3</w:t>
      </w:r>
    </w:p>
    <w:p w14:paraId="027D7E77" w14:textId="77777777" w:rsidR="004E3040" w:rsidRPr="004E3040" w:rsidRDefault="004E3040" w:rsidP="004E3040"/>
    <w:p w14:paraId="236940C6" w14:textId="77777777" w:rsidR="004E3040" w:rsidRPr="004E3040" w:rsidRDefault="004E3040" w:rsidP="004E3040">
      <w:pPr>
        <w:rPr>
          <w:b/>
          <w:bCs/>
        </w:rPr>
      </w:pPr>
      <w:r w:rsidRPr="004E3040">
        <w:rPr>
          <w:b/>
          <w:bCs/>
        </w:rPr>
        <w:t>3.1 Kapitel 1: Thema, Forschungsstand, Zielsetzung</w:t>
      </w:r>
    </w:p>
    <w:p w14:paraId="17E69F7C" w14:textId="77777777" w:rsidR="004E3040" w:rsidRPr="004E3040" w:rsidRDefault="004E3040" w:rsidP="004E3040">
      <w:pPr>
        <w:numPr>
          <w:ilvl w:val="0"/>
          <w:numId w:val="88"/>
        </w:numPr>
      </w:pPr>
      <w:r w:rsidRPr="004E3040">
        <w:t xml:space="preserve">Sieber liefert dir ein Paradebeispiel für </w:t>
      </w:r>
      <w:r w:rsidRPr="004E3040">
        <w:rPr>
          <w:b/>
          <w:bCs/>
        </w:rPr>
        <w:t>„Krieg als Innovationsfaktor“</w:t>
      </w:r>
      <w:r w:rsidRPr="004E3040">
        <w:t xml:space="preserve"> (Kanzlei, Archiv, Schriftlichkeit) – genau das, was du mit deinem Chroniken/Kanzleien-Netzwerk modellieren willst.</w:t>
      </w:r>
    </w:p>
    <w:p w14:paraId="05812155" w14:textId="77777777" w:rsidR="004E3040" w:rsidRPr="004E3040" w:rsidRDefault="004E3040" w:rsidP="004E3040">
      <w:pPr>
        <w:numPr>
          <w:ilvl w:val="0"/>
          <w:numId w:val="88"/>
        </w:numPr>
      </w:pPr>
      <w:r w:rsidRPr="004E3040">
        <w:t>Du kannst zeigen:</w:t>
      </w:r>
    </w:p>
    <w:p w14:paraId="45E85FB8" w14:textId="77777777" w:rsidR="004E3040" w:rsidRPr="004E3040" w:rsidRDefault="004E3040" w:rsidP="004E3040">
      <w:pPr>
        <w:numPr>
          <w:ilvl w:val="1"/>
          <w:numId w:val="88"/>
        </w:numPr>
      </w:pPr>
      <w:r w:rsidRPr="004E3040">
        <w:t xml:space="preserve">Neben makropolitischen Deutungen (Stettler, Niederstätter) gibt es eine Forschungslinie, die über </w:t>
      </w:r>
      <w:r w:rsidRPr="004E3040">
        <w:rPr>
          <w:b/>
          <w:bCs/>
        </w:rPr>
        <w:t>Biographien von Kanzleileuten</w:t>
      </w:r>
      <w:r w:rsidRPr="004E3040">
        <w:t xml:space="preserve"> (Fründ, Stebler) arbeitet.</w:t>
      </w:r>
    </w:p>
    <w:p w14:paraId="7EACE544" w14:textId="77777777" w:rsidR="004E3040" w:rsidRPr="004E3040" w:rsidRDefault="004E3040" w:rsidP="004E3040">
      <w:pPr>
        <w:numPr>
          <w:ilvl w:val="1"/>
          <w:numId w:val="88"/>
        </w:numPr>
      </w:pPr>
      <w:r w:rsidRPr="004E3040">
        <w:t xml:space="preserve">Fründ ist </w:t>
      </w:r>
      <w:r w:rsidRPr="004E3040">
        <w:rPr>
          <w:b/>
          <w:bCs/>
        </w:rPr>
        <w:t>Drehscheibe</w:t>
      </w:r>
      <w:r w:rsidRPr="004E3040">
        <w:t>: Kanzleiproduktion, Chronik, Propaganda, spätere Historiographie (Tschudi).</w:t>
      </w:r>
    </w:p>
    <w:p w14:paraId="49E45039" w14:textId="77777777" w:rsidR="004E3040" w:rsidRPr="004E3040" w:rsidRDefault="004E3040" w:rsidP="004E3040">
      <w:pPr>
        <w:numPr>
          <w:ilvl w:val="0"/>
          <w:numId w:val="88"/>
        </w:numPr>
      </w:pPr>
      <w:r w:rsidRPr="004E3040">
        <w:t>Für deine Fragestellung:</w:t>
      </w:r>
    </w:p>
    <w:p w14:paraId="56E6718C" w14:textId="77777777" w:rsidR="004E3040" w:rsidRPr="004E3040" w:rsidRDefault="004E3040" w:rsidP="004E3040">
      <w:pPr>
        <w:numPr>
          <w:ilvl w:val="1"/>
          <w:numId w:val="88"/>
        </w:numPr>
      </w:pPr>
      <w:r w:rsidRPr="004E3040">
        <w:t>Bisher wurde Fründ primär qualitativ als „Chefideologe“ beschrieben;</w:t>
      </w:r>
    </w:p>
    <w:p w14:paraId="619EF5B4" w14:textId="77777777" w:rsidR="004E3040" w:rsidRPr="004E3040" w:rsidRDefault="004E3040" w:rsidP="004E3040">
      <w:pPr>
        <w:numPr>
          <w:ilvl w:val="1"/>
          <w:numId w:val="88"/>
        </w:numPr>
      </w:pPr>
      <w:r w:rsidRPr="004E3040">
        <w:t xml:space="preserve">du setzt ihn als </w:t>
      </w:r>
      <w:r w:rsidRPr="004E3040">
        <w:rPr>
          <w:b/>
          <w:bCs/>
        </w:rPr>
        <w:t>Knoten</w:t>
      </w:r>
      <w:r w:rsidRPr="004E3040">
        <w:t xml:space="preserve"> im Netzwerk (Verbindungen zu Urkunden, Briefen, Abschieden, Chroniken, Bundesbriefen, moderner Forschung). </w:t>
      </w:r>
    </w:p>
    <w:p w14:paraId="2A44DF2C" w14:textId="77777777" w:rsidR="004E3040" w:rsidRPr="004E3040" w:rsidRDefault="004E3040" w:rsidP="004E3040"/>
    <w:p w14:paraId="2F325A3A" w14:textId="77777777" w:rsidR="004E3040" w:rsidRPr="004E3040" w:rsidRDefault="004E3040" w:rsidP="004E3040">
      <w:pPr>
        <w:rPr>
          <w:b/>
          <w:bCs/>
        </w:rPr>
      </w:pPr>
      <w:r w:rsidRPr="004E3040">
        <w:rPr>
          <w:b/>
          <w:bCs/>
        </w:rPr>
        <w:t>3.2 Kapitel 2: Historischer Kontext des Alten Zürichkriegs</w:t>
      </w:r>
    </w:p>
    <w:p w14:paraId="39BC223C" w14:textId="77777777" w:rsidR="004E3040" w:rsidRPr="004E3040" w:rsidRDefault="004E3040" w:rsidP="004E3040">
      <w:r w:rsidRPr="004E3040">
        <w:t>Sieber ist hier besonders nützlich für Kommunikation, Eskalation und Friedensprozesse:</w:t>
      </w:r>
    </w:p>
    <w:p w14:paraId="017A365C" w14:textId="77777777" w:rsidR="004E3040" w:rsidRPr="004E3040" w:rsidRDefault="004E3040" w:rsidP="004E3040">
      <w:pPr>
        <w:numPr>
          <w:ilvl w:val="0"/>
          <w:numId w:val="89"/>
        </w:numPr>
      </w:pPr>
      <w:r w:rsidRPr="004E3040">
        <w:rPr>
          <w:b/>
          <w:bCs/>
        </w:rPr>
        <w:t>Vorgeschichte</w:t>
      </w:r>
      <w:r w:rsidRPr="004E3040">
        <w:t xml:space="preserve"> (knapp):</w:t>
      </w:r>
    </w:p>
    <w:p w14:paraId="488423BD" w14:textId="77777777" w:rsidR="004E3040" w:rsidRPr="004E3040" w:rsidRDefault="004E3040" w:rsidP="004E3040">
      <w:pPr>
        <w:numPr>
          <w:ilvl w:val="1"/>
          <w:numId w:val="89"/>
        </w:numPr>
      </w:pPr>
      <w:r w:rsidRPr="004E3040">
        <w:t xml:space="preserve">Toggenburger Erbstreit und Einsiedeln-Konflikt als juristische Auslöser; Rivalität Stüssi vs. Reding; Unterschied Reichsstadt Zürich / Länderort Schwyz. </w:t>
      </w:r>
    </w:p>
    <w:p w14:paraId="105BEBF8" w14:textId="77777777" w:rsidR="004E3040" w:rsidRPr="004E3040" w:rsidRDefault="004E3040" w:rsidP="004E3040">
      <w:pPr>
        <w:numPr>
          <w:ilvl w:val="0"/>
          <w:numId w:val="89"/>
        </w:numPr>
      </w:pPr>
      <w:r w:rsidRPr="004E3040">
        <w:rPr>
          <w:b/>
          <w:bCs/>
        </w:rPr>
        <w:t>Eskalation 1439/40</w:t>
      </w:r>
      <w:r w:rsidRPr="004E3040">
        <w:t>:</w:t>
      </w:r>
    </w:p>
    <w:p w14:paraId="31785406" w14:textId="77777777" w:rsidR="004E3040" w:rsidRPr="004E3040" w:rsidRDefault="004E3040" w:rsidP="004E3040">
      <w:pPr>
        <w:numPr>
          <w:ilvl w:val="1"/>
          <w:numId w:val="89"/>
        </w:numPr>
      </w:pPr>
      <w:r w:rsidRPr="004E3040">
        <w:t>„Unfreundliche“ Briefe am Etzel (beide Seiten drohen, verweigern eidgenössisches Schiedsgericht bzw. pochen darauf).</w:t>
      </w:r>
    </w:p>
    <w:p w14:paraId="703C363B" w14:textId="77777777" w:rsidR="004E3040" w:rsidRPr="004E3040" w:rsidRDefault="004E3040" w:rsidP="004E3040">
      <w:pPr>
        <w:numPr>
          <w:ilvl w:val="1"/>
          <w:numId w:val="89"/>
        </w:numPr>
      </w:pPr>
      <w:r w:rsidRPr="004E3040">
        <w:t xml:space="preserve">Etzel-Gefecht als symbolischer Auftakt; Kornsperre Zürichs in Hungerjahren als Aggressionsmittel. </w:t>
      </w:r>
    </w:p>
    <w:p w14:paraId="50F95D49" w14:textId="77777777" w:rsidR="004E3040" w:rsidRPr="004E3040" w:rsidRDefault="004E3040" w:rsidP="004E3040">
      <w:pPr>
        <w:numPr>
          <w:ilvl w:val="0"/>
          <w:numId w:val="89"/>
        </w:numPr>
      </w:pPr>
      <w:r w:rsidRPr="004E3040">
        <w:rPr>
          <w:b/>
          <w:bCs/>
        </w:rPr>
        <w:t>Kriegseröffnung und Kilchberger Friede 1440</w:t>
      </w:r>
      <w:r w:rsidRPr="004E3040">
        <w:t>:</w:t>
      </w:r>
    </w:p>
    <w:p w14:paraId="097C89EC" w14:textId="77777777" w:rsidR="004E3040" w:rsidRPr="004E3040" w:rsidRDefault="004E3040" w:rsidP="004E3040">
      <w:pPr>
        <w:numPr>
          <w:ilvl w:val="1"/>
          <w:numId w:val="89"/>
        </w:numPr>
      </w:pPr>
      <w:r w:rsidRPr="004E3040">
        <w:t xml:space="preserve">Formelle Kriegserklärung vom 2. November 1440, Zug der Schwyzer bis vor Zürich, Kilchberger Friede – Fründ betont, man habe die Zürcher „gehorsam gemacht“ (Demütigung). </w:t>
      </w:r>
    </w:p>
    <w:p w14:paraId="09C3D264" w14:textId="77777777" w:rsidR="004E3040" w:rsidRPr="004E3040" w:rsidRDefault="004E3040" w:rsidP="004E3040">
      <w:pPr>
        <w:numPr>
          <w:ilvl w:val="0"/>
          <w:numId w:val="89"/>
        </w:numPr>
      </w:pPr>
      <w:r w:rsidRPr="004E3040">
        <w:rPr>
          <w:b/>
          <w:bCs/>
        </w:rPr>
        <w:lastRenderedPageBreak/>
        <w:t>Bündnis Zürich–Friedrich III. 1442</w:t>
      </w:r>
      <w:r w:rsidRPr="004E3040">
        <w:t>:</w:t>
      </w:r>
    </w:p>
    <w:p w14:paraId="386B0DE3" w14:textId="77777777" w:rsidR="004E3040" w:rsidRPr="004E3040" w:rsidRDefault="004E3040" w:rsidP="004E3040">
      <w:pPr>
        <w:numPr>
          <w:ilvl w:val="1"/>
          <w:numId w:val="89"/>
        </w:numPr>
      </w:pPr>
      <w:r w:rsidRPr="004E3040">
        <w:t>Verhandlungen in Salzburg/Innsbruck/Nürnberg, Abtretung Kyburgs, Safeguards für Aargau; eidgenössische Delegationen zu Friedrich III. (Privilegienbestätigungen, Aargau-Frage).</w:t>
      </w:r>
    </w:p>
    <w:p w14:paraId="7E0082D8" w14:textId="77777777" w:rsidR="004E3040" w:rsidRPr="004E3040" w:rsidRDefault="004E3040" w:rsidP="004E3040">
      <w:pPr>
        <w:numPr>
          <w:ilvl w:val="0"/>
          <w:numId w:val="89"/>
        </w:numPr>
      </w:pPr>
      <w:r w:rsidRPr="004E3040">
        <w:rPr>
          <w:b/>
          <w:bCs/>
        </w:rPr>
        <w:t>Zweiter Krieg 1443 ff. und Ideologisierung</w:t>
      </w:r>
      <w:r w:rsidRPr="004E3040">
        <w:t>:</w:t>
      </w:r>
    </w:p>
    <w:p w14:paraId="74A8A050" w14:textId="77777777" w:rsidR="004E3040" w:rsidRPr="004E3040" w:rsidRDefault="004E3040" w:rsidP="004E3040">
      <w:pPr>
        <w:numPr>
          <w:ilvl w:val="1"/>
          <w:numId w:val="89"/>
        </w:numPr>
      </w:pPr>
      <w:r w:rsidRPr="004E3040">
        <w:t>Neue „unfreundliche“ Briefe, Kriegserklärungen an Zürich und Österreich, Schreiben an Reichsstädte (Ulm-Brief) mit Konstruktion der Habsburg-Erbfeindschaft.</w:t>
      </w:r>
    </w:p>
    <w:p w14:paraId="041B030B" w14:textId="77777777" w:rsidR="004E3040" w:rsidRPr="004E3040" w:rsidRDefault="004E3040" w:rsidP="004E3040">
      <w:pPr>
        <w:numPr>
          <w:ilvl w:val="1"/>
          <w:numId w:val="89"/>
        </w:numPr>
      </w:pPr>
      <w:r w:rsidRPr="004E3040">
        <w:t xml:space="preserve">Redings Basler Auftritt (Segovia), Propagandakrieg, Feindbilder Stüssi/Reding, Schmählieder, Hemmerlis Polemik. </w:t>
      </w:r>
    </w:p>
    <w:p w14:paraId="1B5078B7" w14:textId="77777777" w:rsidR="004E3040" w:rsidRPr="004E3040" w:rsidRDefault="004E3040" w:rsidP="004E3040">
      <w:pPr>
        <w:numPr>
          <w:ilvl w:val="0"/>
          <w:numId w:val="89"/>
        </w:numPr>
      </w:pPr>
      <w:r w:rsidRPr="004E3040">
        <w:rPr>
          <w:b/>
          <w:bCs/>
        </w:rPr>
        <w:t>Kriegsende 1446/47 und Nachwirkungen</w:t>
      </w:r>
      <w:r w:rsidRPr="004E3040">
        <w:t>:</w:t>
      </w:r>
    </w:p>
    <w:p w14:paraId="7933D566" w14:textId="77777777" w:rsidR="004E3040" w:rsidRPr="004E3040" w:rsidRDefault="004E3040" w:rsidP="004E3040">
      <w:pPr>
        <w:numPr>
          <w:ilvl w:val="1"/>
          <w:numId w:val="89"/>
        </w:numPr>
      </w:pPr>
      <w:r w:rsidRPr="004E3040">
        <w:t xml:space="preserve">Waffenstillstand, Jahrzeitbücher, Schlachtenjahrzeit, Verlust/Behalten von Pfäffikon/Wollerau, Herausgabe und Vernichtung von Kriegserklärungen und Fahnen, Schiedsverfahren bis Einsiedeln 1450. </w:t>
      </w:r>
    </w:p>
    <w:p w14:paraId="548EB0DA" w14:textId="77777777" w:rsidR="004E3040" w:rsidRPr="004E3040" w:rsidRDefault="004E3040" w:rsidP="004E3040"/>
    <w:p w14:paraId="01236C59" w14:textId="77777777" w:rsidR="004E3040" w:rsidRPr="004E3040" w:rsidRDefault="004E3040" w:rsidP="004E3040">
      <w:r w:rsidRPr="004E3040">
        <w:t>Du kannst daraus in Kap. 2 gut die Unterabschnitte bauen:</w:t>
      </w:r>
    </w:p>
    <w:p w14:paraId="47003AF1" w14:textId="77777777" w:rsidR="004E3040" w:rsidRPr="004E3040" w:rsidRDefault="004E3040" w:rsidP="004E3040">
      <w:pPr>
        <w:numPr>
          <w:ilvl w:val="0"/>
          <w:numId w:val="90"/>
        </w:numPr>
      </w:pPr>
      <w:r w:rsidRPr="004E3040">
        <w:t>„Kommunikation und Eskalation (Briefe, Absagen, Mahnschreiben)“</w:t>
      </w:r>
    </w:p>
    <w:p w14:paraId="6EE21A9F" w14:textId="77777777" w:rsidR="004E3040" w:rsidRPr="004E3040" w:rsidRDefault="004E3040" w:rsidP="004E3040">
      <w:pPr>
        <w:numPr>
          <w:ilvl w:val="0"/>
          <w:numId w:val="90"/>
        </w:numPr>
      </w:pPr>
      <w:r w:rsidRPr="004E3040">
        <w:t>„Kriegserklärungen und Friedensschlüsse“</w:t>
      </w:r>
    </w:p>
    <w:p w14:paraId="732440B7" w14:textId="77777777" w:rsidR="004E3040" w:rsidRPr="004E3040" w:rsidRDefault="004E3040" w:rsidP="004E3040">
      <w:pPr>
        <w:numPr>
          <w:ilvl w:val="0"/>
          <w:numId w:val="90"/>
        </w:numPr>
      </w:pPr>
      <w:r w:rsidRPr="004E3040">
        <w:t>„Propagandakrieg und Feindbilder (Reding/Stüssi, Schwyzer, Erbfeindschaft)“</w:t>
      </w:r>
    </w:p>
    <w:p w14:paraId="50D3AF88" w14:textId="77777777" w:rsidR="004E3040" w:rsidRPr="004E3040" w:rsidRDefault="004E3040" w:rsidP="004E3040"/>
    <w:p w14:paraId="6401C268" w14:textId="77777777" w:rsidR="004E3040" w:rsidRPr="004E3040" w:rsidRDefault="004E3040" w:rsidP="004E3040">
      <w:pPr>
        <w:rPr>
          <w:b/>
          <w:bCs/>
        </w:rPr>
      </w:pPr>
      <w:r w:rsidRPr="004E3040">
        <w:rPr>
          <w:b/>
          <w:bCs/>
        </w:rPr>
        <w:t>3.3 Kapitel 3: Überlieferung, Quellen, Kanzleien, Chronikentraditionen</w:t>
      </w:r>
    </w:p>
    <w:p w14:paraId="328BECFE" w14:textId="77777777" w:rsidR="004E3040" w:rsidRPr="004E3040" w:rsidRDefault="004E3040" w:rsidP="004E3040">
      <w:r w:rsidRPr="004E3040">
        <w:t>Hier ist der Aufsatz fast ideal:</w:t>
      </w:r>
    </w:p>
    <w:p w14:paraId="3D0FA49D" w14:textId="77777777" w:rsidR="004E3040" w:rsidRPr="004E3040" w:rsidRDefault="004E3040" w:rsidP="004E3040">
      <w:pPr>
        <w:numPr>
          <w:ilvl w:val="0"/>
          <w:numId w:val="91"/>
        </w:numPr>
      </w:pPr>
      <w:r w:rsidRPr="004E3040">
        <w:rPr>
          <w:b/>
          <w:bCs/>
        </w:rPr>
        <w:t>Kanzlei als Produzentin von Kriegsüberlieferung</w:t>
      </w:r>
    </w:p>
    <w:p w14:paraId="1C2AFACC" w14:textId="77777777" w:rsidR="004E3040" w:rsidRPr="004E3040" w:rsidRDefault="004E3040" w:rsidP="004E3040">
      <w:pPr>
        <w:numPr>
          <w:ilvl w:val="1"/>
          <w:numId w:val="91"/>
        </w:numPr>
      </w:pPr>
      <w:r w:rsidRPr="004E3040">
        <w:t xml:space="preserve">Fründ führt eine </w:t>
      </w:r>
      <w:r w:rsidRPr="004E3040">
        <w:rPr>
          <w:b/>
          <w:bCs/>
        </w:rPr>
        <w:t>Urkundensammlung</w:t>
      </w:r>
      <w:r w:rsidRPr="004E3040">
        <w:t>, in der nicht nur Urkunden, sondern auch Briefe, Entwürfe, Abschriften systematisch abgelegt werden – deine Idee eines „Kanzlei-Layers“ wird hier konkret.</w:t>
      </w:r>
    </w:p>
    <w:p w14:paraId="37E41CD5" w14:textId="77777777" w:rsidR="004E3040" w:rsidRPr="004E3040" w:rsidRDefault="004E3040" w:rsidP="004E3040">
      <w:pPr>
        <w:numPr>
          <w:ilvl w:val="1"/>
          <w:numId w:val="91"/>
        </w:numPr>
      </w:pPr>
      <w:r w:rsidRPr="004E3040">
        <w:t xml:space="preserve">Dorsualregeste (z.B. am Bundesbrief 1291) deuten auf aktive Archivordnung durch Fründ hin. </w:t>
      </w:r>
    </w:p>
    <w:p w14:paraId="4532DE1C" w14:textId="77777777" w:rsidR="004E3040" w:rsidRPr="004E3040" w:rsidRDefault="004E3040" w:rsidP="004E3040">
      <w:pPr>
        <w:numPr>
          <w:ilvl w:val="0"/>
          <w:numId w:val="91"/>
        </w:numPr>
      </w:pPr>
      <w:r w:rsidRPr="004E3040">
        <w:rPr>
          <w:b/>
          <w:bCs/>
        </w:rPr>
        <w:t>Wechselwirkung Chronik ↔ Akten</w:t>
      </w:r>
    </w:p>
    <w:p w14:paraId="4B7FC3FE" w14:textId="77777777" w:rsidR="004E3040" w:rsidRPr="004E3040" w:rsidRDefault="004E3040" w:rsidP="004E3040">
      <w:pPr>
        <w:numPr>
          <w:ilvl w:val="1"/>
          <w:numId w:val="91"/>
        </w:numPr>
      </w:pPr>
      <w:r w:rsidRPr="004E3040">
        <w:t>Viele Texte existieren zweifach: als Original im Archiv und als bereinigte, stilisierte Fassung in der Chronik (z.B. Kriegserklärungen, Kilchberger Friede, Ulm-Brief).</w:t>
      </w:r>
    </w:p>
    <w:p w14:paraId="7F8ECFB8" w14:textId="77777777" w:rsidR="004E3040" w:rsidRPr="004E3040" w:rsidRDefault="004E3040" w:rsidP="004E3040">
      <w:pPr>
        <w:numPr>
          <w:ilvl w:val="1"/>
          <w:numId w:val="91"/>
        </w:numPr>
      </w:pPr>
      <w:r w:rsidRPr="004E3040">
        <w:lastRenderedPageBreak/>
        <w:t xml:space="preserve">Du kannst dies als Beispiel dafür verwenden, dass dein Netzwerk </w:t>
      </w:r>
      <w:r w:rsidRPr="004E3040">
        <w:rPr>
          <w:b/>
          <w:bCs/>
        </w:rPr>
        <w:t>Dokumente UND ihre narrative Verarbeitung</w:t>
      </w:r>
      <w:r w:rsidRPr="004E3040">
        <w:t xml:space="preserve"> abbildet.</w:t>
      </w:r>
    </w:p>
    <w:p w14:paraId="24C3CDFE" w14:textId="77777777" w:rsidR="004E3040" w:rsidRPr="004E3040" w:rsidRDefault="004E3040" w:rsidP="004E3040">
      <w:pPr>
        <w:numPr>
          <w:ilvl w:val="0"/>
          <w:numId w:val="91"/>
        </w:numPr>
      </w:pPr>
      <w:r w:rsidRPr="004E3040">
        <w:rPr>
          <w:b/>
          <w:bCs/>
        </w:rPr>
        <w:t>Statistische und liturgische Quellen</w:t>
      </w:r>
    </w:p>
    <w:p w14:paraId="06C23E67" w14:textId="77777777" w:rsidR="004E3040" w:rsidRPr="004E3040" w:rsidRDefault="004E3040" w:rsidP="004E3040">
      <w:pPr>
        <w:numPr>
          <w:ilvl w:val="1"/>
          <w:numId w:val="91"/>
        </w:numPr>
      </w:pPr>
      <w:r w:rsidRPr="004E3040">
        <w:t>Gefallenenlisten und Schlachtenkatalog im Jahrzeitbuch Schwyz (wahrscheinlich von Fründ) zeigen, wie sich Chronik, Statistik und liturgisches Gedächtnis überlagern.</w:t>
      </w:r>
    </w:p>
    <w:p w14:paraId="64E0A093" w14:textId="77777777" w:rsidR="004E3040" w:rsidRPr="004E3040" w:rsidRDefault="004E3040" w:rsidP="004E3040">
      <w:pPr>
        <w:numPr>
          <w:ilvl w:val="0"/>
          <w:numId w:val="91"/>
        </w:numPr>
      </w:pPr>
      <w:r w:rsidRPr="004E3040">
        <w:rPr>
          <w:b/>
          <w:bCs/>
        </w:rPr>
        <w:t>Neuausfertigung der Bundesbriefe</w:t>
      </w:r>
    </w:p>
    <w:p w14:paraId="187D1939" w14:textId="77777777" w:rsidR="004E3040" w:rsidRPr="004E3040" w:rsidRDefault="004E3040" w:rsidP="004E3040">
      <w:pPr>
        <w:numPr>
          <w:ilvl w:val="1"/>
          <w:numId w:val="91"/>
        </w:numPr>
      </w:pPr>
      <w:r w:rsidRPr="004E3040">
        <w:t>Fründ beseitigt als Schreiber im Auftrag der Tagsatzung die Habsburg-Klauseln – ein bewusster Eingriff in die schriftliche Grundlage der Bünde.</w:t>
      </w:r>
    </w:p>
    <w:p w14:paraId="123D4FD0" w14:textId="77777777" w:rsidR="004E3040" w:rsidRPr="004E3040" w:rsidRDefault="004E3040" w:rsidP="004E3040">
      <w:pPr>
        <w:numPr>
          <w:ilvl w:val="1"/>
          <w:numId w:val="91"/>
        </w:numPr>
      </w:pPr>
      <w:r w:rsidRPr="004E3040">
        <w:t xml:space="preserve">Das ist ein idealer Fall, um im Quellenkapitel zu zeigen, wie spätere Generationen </w:t>
      </w:r>
      <w:r w:rsidRPr="004E3040">
        <w:rPr>
          <w:b/>
          <w:bCs/>
        </w:rPr>
        <w:t>durch Dokumentenbearbeitung die Erinnerung „säubern“</w:t>
      </w:r>
      <w:r w:rsidRPr="004E3040">
        <w:t xml:space="preserve"> und damit das, was du heute in Archiven/Chroniken siehst, schon ein Produkt von Geschichtspolitik ist. </w:t>
      </w:r>
    </w:p>
    <w:p w14:paraId="552BA991" w14:textId="77777777" w:rsidR="004E3040" w:rsidRPr="004E3040" w:rsidRDefault="004E3040" w:rsidP="004E3040">
      <w:pPr>
        <w:numPr>
          <w:ilvl w:val="0"/>
          <w:numId w:val="91"/>
        </w:numPr>
      </w:pPr>
      <w:r w:rsidRPr="004E3040">
        <w:rPr>
          <w:b/>
          <w:bCs/>
        </w:rPr>
        <w:t>Überlieferung der Fründ-Chronik</w:t>
      </w:r>
    </w:p>
    <w:p w14:paraId="0714F2B3" w14:textId="77777777" w:rsidR="004E3040" w:rsidRPr="004E3040" w:rsidRDefault="004E3040" w:rsidP="004E3040">
      <w:pPr>
        <w:numPr>
          <w:ilvl w:val="1"/>
          <w:numId w:val="91"/>
        </w:numPr>
      </w:pPr>
      <w:r w:rsidRPr="004E3040">
        <w:t>Rupp-Kopie 1476 (mit Bannern), Aufnahme durch Tschudi, spätere anonyme Fassungen, Fehlschreibung auf Ulrich Wagner, erst 19. Jh. korrekt ediert – wichtig für deine Reflexion: dein Netzwerk baut auf einer Überlieferung, die selbst mehrfach gefiltert ist.</w:t>
      </w:r>
    </w:p>
    <w:p w14:paraId="49AF7A65" w14:textId="77777777" w:rsidR="004E3040" w:rsidRPr="004E3040" w:rsidRDefault="00C7585B" w:rsidP="004E3040">
      <w:r w:rsidRPr="004E3040">
        <w:rPr>
          <w:noProof/>
        </w:rPr>
        <w:pict w14:anchorId="187598B8">
          <v:rect id="_x0000_i1031" alt="" style="width:453.6pt;height:.05pt;mso-width-percent:0;mso-height-percent:0;mso-width-percent:0;mso-height-percent:0" o:hralign="center" o:hrstd="t" o:hr="t" fillcolor="#a0a0a0" stroked="f"/>
        </w:pict>
      </w:r>
    </w:p>
    <w:p w14:paraId="6BF74576" w14:textId="77777777" w:rsidR="004E3040" w:rsidRPr="004E3040" w:rsidRDefault="004E3040" w:rsidP="004E3040">
      <w:pPr>
        <w:rPr>
          <w:b/>
          <w:bCs/>
        </w:rPr>
      </w:pPr>
      <w:r w:rsidRPr="004E3040">
        <w:rPr>
          <w:b/>
          <w:bCs/>
        </w:rPr>
        <w:t>4. Merken für spätere Kapitel (Netzwerk/Fallstudien)</w:t>
      </w:r>
    </w:p>
    <w:p w14:paraId="0830B8BB" w14:textId="77777777" w:rsidR="004E3040" w:rsidRPr="004E3040" w:rsidRDefault="004E3040" w:rsidP="004E3040"/>
    <w:p w14:paraId="502B90F6" w14:textId="77777777" w:rsidR="004E3040" w:rsidRPr="004E3040" w:rsidRDefault="004E3040" w:rsidP="004E3040">
      <w:r w:rsidRPr="004E3040">
        <w:t>Für Kap. 5–7 ist der Aufsatz einer deiner wichtigsten Bausteine:</w:t>
      </w:r>
    </w:p>
    <w:p w14:paraId="3264FB98" w14:textId="77777777" w:rsidR="004E3040" w:rsidRPr="004E3040" w:rsidRDefault="004E3040" w:rsidP="004E3040">
      <w:pPr>
        <w:numPr>
          <w:ilvl w:val="0"/>
          <w:numId w:val="92"/>
        </w:numPr>
      </w:pPr>
      <w:r w:rsidRPr="004E3040">
        <w:rPr>
          <w:b/>
          <w:bCs/>
        </w:rPr>
        <w:t>Knoten „Hans Fründ“</w:t>
      </w:r>
      <w:r w:rsidRPr="004E3040">
        <w:t>: verbindet Schwyzer Kanzleiakten, eidgenössische Abschiede, Bundesbriefe, Jahrzeitbücher, Chroniken, Reichsstädte-Briefe und moderne Forschung (Stettler, Sieber, Landolt, Wanner).</w:t>
      </w:r>
    </w:p>
    <w:p w14:paraId="6714C1F8" w14:textId="77777777" w:rsidR="004E3040" w:rsidRPr="004E3040" w:rsidRDefault="004E3040" w:rsidP="004E3040">
      <w:pPr>
        <w:numPr>
          <w:ilvl w:val="0"/>
          <w:numId w:val="92"/>
        </w:numPr>
      </w:pPr>
      <w:r w:rsidRPr="004E3040">
        <w:rPr>
          <w:b/>
          <w:bCs/>
        </w:rPr>
        <w:t>Schwyzer Cluster</w:t>
      </w:r>
      <w:r w:rsidRPr="004E3040">
        <w:t>: Fründ + Reding + Landbuch + Jahrzeitbücher + Fründ-Chronik + später Tschudi/Bullinger – das kannst du als eigenen Cluster modellieren.</w:t>
      </w:r>
    </w:p>
    <w:p w14:paraId="22623970" w14:textId="77777777" w:rsidR="004E3040" w:rsidRPr="004E3040" w:rsidRDefault="004E3040" w:rsidP="004E3040">
      <w:pPr>
        <w:numPr>
          <w:ilvl w:val="0"/>
          <w:numId w:val="92"/>
        </w:numPr>
      </w:pPr>
      <w:r w:rsidRPr="004E3040">
        <w:rPr>
          <w:b/>
          <w:bCs/>
        </w:rPr>
        <w:t>Fallstudie „Eskalation durch Schriftlichkeit“</w:t>
      </w:r>
      <w:r w:rsidRPr="004E3040">
        <w:t>: an der Korrespondenz 1439–1443 und den Kriegserklärungen zeigen, wie Schriftstücke selbst Konfliktakte sind und später als Quellen für Narrative dienen.</w:t>
      </w:r>
    </w:p>
    <w:p w14:paraId="2D423835" w14:textId="77777777" w:rsidR="004E3040" w:rsidRPr="004E3040" w:rsidRDefault="004E3040" w:rsidP="004E3040"/>
    <w:p w14:paraId="60731DC5" w14:textId="77777777" w:rsidR="004E3040" w:rsidRPr="004E3040" w:rsidRDefault="004E3040" w:rsidP="004E3040">
      <w:r w:rsidRPr="004E3040">
        <w:t xml:space="preserve">Kurz: Dieser Artikel ist für alle drei Einleitungskapitel hochrelevant, besonders für </w:t>
      </w:r>
      <w:r w:rsidRPr="004E3040">
        <w:rPr>
          <w:b/>
          <w:bCs/>
        </w:rPr>
        <w:t>Kap. 2 (Eskalation/Frieden/Propaganda)</w:t>
      </w:r>
      <w:r w:rsidRPr="004E3040">
        <w:t xml:space="preserve"> und </w:t>
      </w:r>
      <w:r w:rsidRPr="004E3040">
        <w:rPr>
          <w:b/>
          <w:bCs/>
        </w:rPr>
        <w:t>Kap. 3 (Kanzlei + Chronik + Archiv als zusammenhängendes System)</w:t>
      </w:r>
      <w:r w:rsidRPr="004E3040">
        <w:t>.</w:t>
      </w:r>
    </w:p>
    <w:p w14:paraId="4F55ED11"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lastRenderedPageBreak/>
        <w:t>1. Kurz-Zusammenfassung (Sutter, „Rapperswil – mehr als nur ein Bollwerk am See?“)</w:t>
      </w:r>
    </w:p>
    <w:p w14:paraId="2E748B87"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48199887"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Sutter erzählt die Geschichte von Stadt und Herrschaft Rapperswil vor, während und nach dem Alten Zürichkrieg. Im Zentrum steht die Frage, wie sich eine kleine Stadtgemeinde zwischen den Machtpolen </w:t>
      </w:r>
      <w:r w:rsidRPr="00A138A7">
        <w:rPr>
          <w:rFonts w:ascii="Times New Roman" w:eastAsia="Times New Roman" w:hAnsi="Times New Roman" w:cs="Times New Roman"/>
          <w:b/>
          <w:bCs/>
          <w:kern w:val="0"/>
          <w:lang w:eastAsia="de-DE"/>
          <w14:ligatures w14:val="none"/>
        </w:rPr>
        <w:t>Habsburg</w:t>
      </w:r>
      <w:r w:rsidRPr="00A138A7">
        <w:rPr>
          <w:rFonts w:ascii="Times New Roman" w:eastAsia="Times New Roman" w:hAnsi="Times New Roman" w:cs="Times New Roman"/>
          <w:kern w:val="0"/>
          <w:lang w:eastAsia="de-DE"/>
          <w14:ligatures w14:val="none"/>
        </w:rPr>
        <w:t xml:space="preserve"> und </w:t>
      </w:r>
      <w:r w:rsidRPr="00A138A7">
        <w:rPr>
          <w:rFonts w:ascii="Times New Roman" w:eastAsia="Times New Roman" w:hAnsi="Times New Roman" w:cs="Times New Roman"/>
          <w:b/>
          <w:bCs/>
          <w:kern w:val="0"/>
          <w:lang w:eastAsia="de-DE"/>
          <w14:ligatures w14:val="none"/>
        </w:rPr>
        <w:t>Eidgenossen (v. a. Zürich, Schwyz, Glarus)</w:t>
      </w:r>
      <w:r w:rsidRPr="00A138A7">
        <w:rPr>
          <w:rFonts w:ascii="Times New Roman" w:eastAsia="Times New Roman" w:hAnsi="Times New Roman" w:cs="Times New Roman"/>
          <w:kern w:val="0"/>
          <w:lang w:eastAsia="de-DE"/>
          <w14:ligatures w14:val="none"/>
        </w:rPr>
        <w:t xml:space="preserve"> behauptet und welche Rolle der Krieg für ihre Entwicklung spielt. </w:t>
      </w:r>
    </w:p>
    <w:p w14:paraId="18FD4EC2" w14:textId="77777777" w:rsidR="00A138A7" w:rsidRPr="00A138A7" w:rsidRDefault="00A138A7" w:rsidP="00A138A7">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Vorgeschichte:</w:t>
      </w:r>
      <w:r w:rsidRPr="00A138A7">
        <w:rPr>
          <w:rFonts w:ascii="Times New Roman" w:eastAsia="Times New Roman" w:hAnsi="Times New Roman" w:cs="Times New Roman"/>
          <w:kern w:val="0"/>
          <w:lang w:eastAsia="de-DE"/>
          <w14:ligatures w14:val="none"/>
        </w:rPr>
        <w:t xml:space="preserve"> Rapperswil kommt 1354 mit Burg und Herrschaft an Habsburg; die Stadtgemeinde sichert sich im 14./frühen 15. Jh. Schritt für Schritt Freiheiten (Märkte, Zölle, Gericht). Mehrere Bestätigungen und Erweiterungen der Freiheitsbriefe durch Habsburger Herzöge zeigen das Ringen zwischen Stadtherrschaft und Bürgerschaft. </w:t>
      </w:r>
    </w:p>
    <w:p w14:paraId="48C3288A" w14:textId="77777777" w:rsidR="00A138A7" w:rsidRPr="00A138A7" w:rsidRDefault="00A138A7" w:rsidP="00A138A7">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Im Alten Zürichkrieg:</w:t>
      </w:r>
      <w:r w:rsidRPr="00A138A7">
        <w:rPr>
          <w:rFonts w:ascii="Times New Roman" w:eastAsia="Times New Roman" w:hAnsi="Times New Roman" w:cs="Times New Roman"/>
          <w:kern w:val="0"/>
          <w:lang w:eastAsia="de-DE"/>
          <w14:ligatures w14:val="none"/>
        </w:rPr>
        <w:t xml:space="preserve"> Rapperswil ist wichtiges habsburgisches Bollwerk am oberen Zürichsee. Die Stadt wird ab 1440 mehrfach bedroht; 1442 kommt es zur großen Belagerung durch Zürich und eidgenössische Verbündete, die jedoch scheitert. Klingenberger berichtet von massiver Besatzung (u. a. Kyburger und Winterthurer Kontingente). Rapperswil bleibt bis 1444 habsburgische Festung, dient als Basis für Operationen gegen Zürich und als Rückhalt für die österreichische Politik in der Ostschweiz. </w:t>
      </w:r>
    </w:p>
    <w:p w14:paraId="01F71B97" w14:textId="77777777" w:rsidR="00A138A7" w:rsidRPr="00A138A7" w:rsidRDefault="00A138A7" w:rsidP="00A138A7">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Friede von Rapperswil 1444:</w:t>
      </w:r>
      <w:r w:rsidRPr="00A138A7">
        <w:rPr>
          <w:rFonts w:ascii="Times New Roman" w:eastAsia="Times New Roman" w:hAnsi="Times New Roman" w:cs="Times New Roman"/>
          <w:kern w:val="0"/>
          <w:lang w:eastAsia="de-DE"/>
          <w14:ligatures w14:val="none"/>
        </w:rPr>
        <w:t xml:space="preserve"> Am 9. August 1444 wird hier zwischen Zürich und den fünf Orten (Luzern, Uri, Schwyz, Unterwalden, Zug, Glarus) sowie Österreich ein Vergleich geschlossen. Sutter betont, dass Rapperswil nicht nur Schauplatz ist, sondern auch Akteur: die Stadt versucht, ihre eigene Position zu sichern, zwischen österreichischer Garnison und eidgenössischem Druck. </w:t>
      </w:r>
    </w:p>
    <w:p w14:paraId="7FEA2114" w14:textId="77777777" w:rsidR="00A138A7" w:rsidRPr="00A138A7" w:rsidRDefault="00A138A7" w:rsidP="00A138A7">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Nachkrieg und innere Konflikte:</w:t>
      </w:r>
      <w:r w:rsidRPr="00A138A7">
        <w:rPr>
          <w:rFonts w:ascii="Times New Roman" w:eastAsia="Times New Roman" w:hAnsi="Times New Roman" w:cs="Times New Roman"/>
          <w:kern w:val="0"/>
          <w:lang w:eastAsia="de-DE"/>
          <w14:ligatures w14:val="none"/>
        </w:rPr>
        <w:t xml:space="preserve"> In den 1450er Jahren spitzt sich der Konflikt zwischen habsburgtreuen und eidgenossenfreundlichen Gruppen zu. Der Ratsherr </w:t>
      </w:r>
      <w:r w:rsidRPr="00A138A7">
        <w:rPr>
          <w:rFonts w:ascii="Times New Roman" w:eastAsia="Times New Roman" w:hAnsi="Times New Roman" w:cs="Times New Roman"/>
          <w:b/>
          <w:bCs/>
          <w:kern w:val="0"/>
          <w:lang w:eastAsia="de-DE"/>
          <w14:ligatures w14:val="none"/>
        </w:rPr>
        <w:t>Johannes Hettlinger</w:t>
      </w:r>
      <w:r w:rsidRPr="00A138A7">
        <w:rPr>
          <w:rFonts w:ascii="Times New Roman" w:eastAsia="Times New Roman" w:hAnsi="Times New Roman" w:cs="Times New Roman"/>
          <w:kern w:val="0"/>
          <w:lang w:eastAsia="de-DE"/>
          <w14:ligatures w14:val="none"/>
        </w:rPr>
        <w:t xml:space="preserve"> versucht, Rapperswil in Richtung Schwyz/Glarus zu orientieren; sein „Abfallversuch“ scheitert, er wird 1456 gefangen genommen und für zehn Jahre verbannt. Mehrere Prozesse, Verhöre und Schiedsverfahren (teils im Tiroler Landesarchiv überliefert) zeigen Rapperswil als Brennpunkt der Auseinandersetzung zwischen Habsburg, lokalen Eliten und Eidgenossen. </w:t>
      </w:r>
    </w:p>
    <w:p w14:paraId="5404096F" w14:textId="77777777" w:rsidR="00A138A7" w:rsidRPr="00A138A7" w:rsidRDefault="00A138A7" w:rsidP="00A138A7">
      <w:pPr>
        <w:numPr>
          <w:ilvl w:val="0"/>
          <w:numId w:val="9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Langfristige Folgen:</w:t>
      </w:r>
      <w:r w:rsidRPr="00A138A7">
        <w:rPr>
          <w:rFonts w:ascii="Times New Roman" w:eastAsia="Times New Roman" w:hAnsi="Times New Roman" w:cs="Times New Roman"/>
          <w:kern w:val="0"/>
          <w:lang w:eastAsia="de-DE"/>
          <w14:ligatures w14:val="none"/>
        </w:rPr>
        <w:t xml:space="preserve"> Bis gegen 1460 bleibt Rapperswil formell bei Habsburg, steht aber politisch und wirtschaftlich immer stärker im eidgenössischen Einflussbereich. Die Stadt nutzt geschickt österreichische Finanznöte und eidgenössisches Interesse, um ihre Freiheiten zu erweitern; sie wird zu einem wichtigen Vermittlungs- und Kontaktort zwischen Habsburg und Eidgenossenschaft. Der Alte Zürichkrieg erscheint rückblickend als Katalysator dieser Neuorientierung. </w:t>
      </w:r>
    </w:p>
    <w:p w14:paraId="39EAB9D2"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7CE7869A"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Kernidee: Rapperswil ist im AZK nicht nur „Bollwerk am See“, sondern ein </w:t>
      </w:r>
      <w:r w:rsidRPr="00A138A7">
        <w:rPr>
          <w:rFonts w:ascii="Times New Roman" w:eastAsia="Times New Roman" w:hAnsi="Times New Roman" w:cs="Times New Roman"/>
          <w:b/>
          <w:bCs/>
          <w:kern w:val="0"/>
          <w:lang w:eastAsia="de-DE"/>
          <w14:ligatures w14:val="none"/>
        </w:rPr>
        <w:t>eigener politischer Akteur</w:t>
      </w:r>
      <w:r w:rsidRPr="00A138A7">
        <w:rPr>
          <w:rFonts w:ascii="Times New Roman" w:eastAsia="Times New Roman" w:hAnsi="Times New Roman" w:cs="Times New Roman"/>
          <w:kern w:val="0"/>
          <w:lang w:eastAsia="de-DE"/>
          <w14:ligatures w14:val="none"/>
        </w:rPr>
        <w:t>, der den Krieg und die Nachkriegszeit nutzt, um zwischen Habsburg und Eidgenossen zu lavieren und seine städtische Autonomie zu stärken.</w:t>
      </w:r>
    </w:p>
    <w:p w14:paraId="5923AF90" w14:textId="77777777" w:rsidR="00A138A7" w:rsidRPr="00A138A7" w:rsidRDefault="00C7585B" w:rsidP="00A138A7">
      <w:pPr>
        <w:spacing w:after="0"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noProof/>
          <w:kern w:val="0"/>
          <w:lang w:eastAsia="de-DE"/>
        </w:rPr>
        <w:pict w14:anchorId="4E4389A9">
          <v:rect id="_x0000_i1030" alt="" style="width:453.6pt;height:.05pt;mso-width-percent:0;mso-height-percent:0;mso-width-percent:0;mso-height-percent:0" o:hralign="center" o:hrstd="t" o:hr="t" fillcolor="#a0a0a0" stroked="f"/>
        </w:pict>
      </w:r>
    </w:p>
    <w:p w14:paraId="49131DA0" w14:textId="77777777" w:rsidR="00A138A7" w:rsidRPr="00A138A7" w:rsidRDefault="00A138A7" w:rsidP="00A138A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138A7">
        <w:rPr>
          <w:rFonts w:ascii="Times New Roman" w:eastAsia="Times New Roman" w:hAnsi="Times New Roman" w:cs="Times New Roman"/>
          <w:b/>
          <w:bCs/>
          <w:kern w:val="0"/>
          <w:sz w:val="27"/>
          <w:szCs w:val="27"/>
          <w:lang w:eastAsia="de-DE"/>
          <w14:ligatures w14:val="none"/>
        </w:rPr>
        <w:t>2. Welche Chroniken, Kanzleiakten und Autoren nutzt Sutter?</w:t>
      </w:r>
    </w:p>
    <w:p w14:paraId="7D6455B1"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0D386DF3"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i/>
          <w:iCs/>
          <w:kern w:val="0"/>
          <w:lang w:eastAsia="de-DE"/>
          <w14:ligatures w14:val="none"/>
        </w:rPr>
        <w:lastRenderedPageBreak/>
        <w:t>(Wichtige Knoten für dein Netzwerk, keine vollständige Bibliographie.)</w:t>
      </w:r>
    </w:p>
    <w:p w14:paraId="48DEC67D"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257180A1"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a) Zeitgenössische / spätmittelalterliche Chroniken</w:t>
      </w:r>
      <w:r w:rsidRPr="00A138A7">
        <w:rPr>
          <w:rFonts w:ascii="Times New Roman" w:eastAsia="Times New Roman" w:hAnsi="Times New Roman" w:cs="Times New Roman"/>
          <w:kern w:val="0"/>
          <w:lang w:eastAsia="de-DE"/>
          <w14:ligatures w14:val="none"/>
        </w:rPr>
        <w:t xml:space="preserve">  </w:t>
      </w:r>
    </w:p>
    <w:p w14:paraId="0E606474" w14:textId="77777777" w:rsidR="00A138A7" w:rsidRPr="00A138A7" w:rsidRDefault="00A138A7" w:rsidP="00A138A7">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Klingenberger Chronik</w:t>
      </w:r>
      <w:r w:rsidRPr="00A138A7">
        <w:rPr>
          <w:rFonts w:ascii="Times New Roman" w:eastAsia="Times New Roman" w:hAnsi="Times New Roman" w:cs="Times New Roman"/>
          <w:kern w:val="0"/>
          <w:lang w:eastAsia="de-DE"/>
          <w14:ligatures w14:val="none"/>
        </w:rPr>
        <w:t xml:space="preserve"> – zentrale erzählende Quelle für Belagerung und Besatzung Rapperswils; Sutter zitiert u. a. zur Stärke der habsburgischen Garnison und zur Kriegslage am oberen Zürichsee.</w:t>
      </w:r>
    </w:p>
    <w:p w14:paraId="22FA5FF4" w14:textId="77777777" w:rsidR="00A138A7" w:rsidRPr="00A138A7" w:rsidRDefault="00A138A7" w:rsidP="00A138A7">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Eidgenössische Chronik des Werner Schodoler</w:t>
      </w:r>
      <w:r w:rsidRPr="00A138A7">
        <w:rPr>
          <w:rFonts w:ascii="Times New Roman" w:eastAsia="Times New Roman" w:hAnsi="Times New Roman" w:cs="Times New Roman"/>
          <w:kern w:val="0"/>
          <w:lang w:eastAsia="de-DE"/>
          <w14:ligatures w14:val="none"/>
        </w:rPr>
        <w:t xml:space="preserve"> – v. a. für die Darstellung des „Friedens von Rapperswil“ 1444 (Bild/Passage in Abb. 26).</w:t>
      </w:r>
    </w:p>
    <w:p w14:paraId="7A3FD4C0" w14:textId="77777777" w:rsidR="00A138A7" w:rsidRPr="00A138A7" w:rsidRDefault="00A138A7" w:rsidP="00A138A7">
      <w:pPr>
        <w:numPr>
          <w:ilvl w:val="0"/>
          <w:numId w:val="9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Wahrscheinlich auch </w:t>
      </w:r>
      <w:r w:rsidRPr="00A138A7">
        <w:rPr>
          <w:rFonts w:ascii="Times New Roman" w:eastAsia="Times New Roman" w:hAnsi="Times New Roman" w:cs="Times New Roman"/>
          <w:b/>
          <w:bCs/>
          <w:kern w:val="0"/>
          <w:lang w:eastAsia="de-DE"/>
          <w14:ligatures w14:val="none"/>
        </w:rPr>
        <w:t>Fründ</w:t>
      </w:r>
      <w:r w:rsidRPr="00A138A7">
        <w:rPr>
          <w:rFonts w:ascii="Times New Roman" w:eastAsia="Times New Roman" w:hAnsi="Times New Roman" w:cs="Times New Roman"/>
          <w:kern w:val="0"/>
          <w:lang w:eastAsia="de-DE"/>
          <w14:ligatures w14:val="none"/>
        </w:rPr>
        <w:t xml:space="preserve"> und </w:t>
      </w:r>
      <w:r w:rsidRPr="00A138A7">
        <w:rPr>
          <w:rFonts w:ascii="Times New Roman" w:eastAsia="Times New Roman" w:hAnsi="Times New Roman" w:cs="Times New Roman"/>
          <w:b/>
          <w:bCs/>
          <w:kern w:val="0"/>
          <w:lang w:eastAsia="de-DE"/>
          <w14:ligatures w14:val="none"/>
        </w:rPr>
        <w:t>Tschudi</w:t>
      </w:r>
      <w:r w:rsidRPr="00A138A7">
        <w:rPr>
          <w:rFonts w:ascii="Times New Roman" w:eastAsia="Times New Roman" w:hAnsi="Times New Roman" w:cs="Times New Roman"/>
          <w:kern w:val="0"/>
          <w:lang w:eastAsia="de-DE"/>
          <w14:ligatures w14:val="none"/>
        </w:rPr>
        <w:t xml:space="preserve"> im Hintergrund, aber im Text steht ganz klar die Klingenberger Chronik im Vordergrund; die Bildlegenden verweisen ausdrücklich auf Schodoler.</w:t>
      </w:r>
    </w:p>
    <w:p w14:paraId="7DD1C408"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735A5187"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b) Kanzlei- und Verwaltungsquellen</w:t>
      </w:r>
    </w:p>
    <w:p w14:paraId="6AF6942A"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109EED4C"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Sehr wichtig für deinen „Kanzlei-Layer“: </w:t>
      </w:r>
    </w:p>
    <w:p w14:paraId="3C022E96" w14:textId="77777777" w:rsidR="00A138A7" w:rsidRPr="00A138A7" w:rsidRDefault="00A138A7" w:rsidP="00A138A7">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Stadtarchiv Rapperswil</w:t>
      </w:r>
      <w:r w:rsidRPr="00A138A7">
        <w:rPr>
          <w:rFonts w:ascii="Times New Roman" w:eastAsia="Times New Roman" w:hAnsi="Times New Roman" w:cs="Times New Roman"/>
          <w:kern w:val="0"/>
          <w:lang w:eastAsia="de-DE"/>
          <w14:ligatures w14:val="none"/>
        </w:rPr>
        <w:t xml:space="preserve"> – Stadtrechtsartikel, Ratsprotokolle, Urkunden zu Freiheitsbestätigungen, Bündnissen, Pfandverträgen, Strafverfahren gegen Hettlinger und andere.</w:t>
      </w:r>
    </w:p>
    <w:p w14:paraId="3AC21040" w14:textId="77777777" w:rsidR="00A138A7" w:rsidRPr="00A138A7" w:rsidRDefault="00A138A7" w:rsidP="00A138A7">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Staatsarchiv Zürich (StAZH)</w:t>
      </w:r>
      <w:r w:rsidRPr="00A138A7">
        <w:rPr>
          <w:rFonts w:ascii="Times New Roman" w:eastAsia="Times New Roman" w:hAnsi="Times New Roman" w:cs="Times New Roman"/>
          <w:kern w:val="0"/>
          <w:lang w:eastAsia="de-DE"/>
          <w14:ligatures w14:val="none"/>
        </w:rPr>
        <w:t xml:space="preserve"> – Urkunden und Akten zu Zürich–Rapperswil-Konflikten, Bündnissen, Kriegszügen.</w:t>
      </w:r>
    </w:p>
    <w:p w14:paraId="41F64656" w14:textId="77777777" w:rsidR="00A138A7" w:rsidRPr="00A138A7" w:rsidRDefault="00A138A7" w:rsidP="00A138A7">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Tiroler Landesarchiv / habsburgische Registraturen</w:t>
      </w:r>
      <w:r w:rsidRPr="00A138A7">
        <w:rPr>
          <w:rFonts w:ascii="Times New Roman" w:eastAsia="Times New Roman" w:hAnsi="Times New Roman" w:cs="Times New Roman"/>
          <w:kern w:val="0"/>
          <w:lang w:eastAsia="de-DE"/>
          <w14:ligatures w14:val="none"/>
        </w:rPr>
        <w:t xml:space="preserve"> – Protokolle zu den nach dem Krieg geführten Verfahren und Verhören, in denen Rapperswiler Ratsleute und Bürger einvernommen werden (Sutter erwähnt, dass diese Protokolle nur in loser Form erhalten sind).</w:t>
      </w:r>
    </w:p>
    <w:p w14:paraId="1FF517FA" w14:textId="77777777" w:rsidR="00A138A7" w:rsidRPr="00A138A7" w:rsidRDefault="00A138A7" w:rsidP="00A138A7">
      <w:pPr>
        <w:numPr>
          <w:ilvl w:val="0"/>
          <w:numId w:val="9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Weitere lokale Urkunden- und Gerichtsserien (Burgrechtsverträge, Pfandschaften, Eide), die zeigen, wie Rapperswil zwischen habsburgischer und eidgenössischer Herrschaft steht.</w:t>
      </w:r>
    </w:p>
    <w:p w14:paraId="18A59748"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23A9673F"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c) Moderne Forschung / Autoren</w:t>
      </w:r>
    </w:p>
    <w:p w14:paraId="34EA974E" w14:textId="77777777" w:rsidR="00A138A7" w:rsidRPr="00A138A7" w:rsidRDefault="00A138A7" w:rsidP="00A138A7">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Brigitte Meile-Huber</w:t>
      </w:r>
      <w:r w:rsidRPr="00A138A7">
        <w:rPr>
          <w:rFonts w:ascii="Times New Roman" w:eastAsia="Times New Roman" w:hAnsi="Times New Roman" w:cs="Times New Roman"/>
          <w:kern w:val="0"/>
          <w:lang w:eastAsia="de-DE"/>
          <w14:ligatures w14:val="none"/>
        </w:rPr>
        <w:t>, Diss. zu Rapperswil im 14./15. Jahrhundert (Grundlage zur Stadtgeschichte).</w:t>
      </w:r>
    </w:p>
    <w:p w14:paraId="26BB66C0" w14:textId="77777777" w:rsidR="00A138A7" w:rsidRPr="00A138A7" w:rsidRDefault="00A138A7" w:rsidP="00A138A7">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Alois Niederstätter</w:t>
      </w:r>
      <w:r w:rsidRPr="00A138A7">
        <w:rPr>
          <w:rFonts w:ascii="Times New Roman" w:eastAsia="Times New Roman" w:hAnsi="Times New Roman" w:cs="Times New Roman"/>
          <w:kern w:val="0"/>
          <w:lang w:eastAsia="de-DE"/>
          <w14:ligatures w14:val="none"/>
        </w:rPr>
        <w:t xml:space="preserve">, </w:t>
      </w:r>
      <w:r w:rsidRPr="00A138A7">
        <w:rPr>
          <w:rFonts w:ascii="Times New Roman" w:eastAsia="Times New Roman" w:hAnsi="Times New Roman" w:cs="Times New Roman"/>
          <w:i/>
          <w:iCs/>
          <w:kern w:val="0"/>
          <w:lang w:eastAsia="de-DE"/>
          <w14:ligatures w14:val="none"/>
        </w:rPr>
        <w:t>Der Alte Zürichkrieg</w:t>
      </w:r>
      <w:r w:rsidRPr="00A138A7">
        <w:rPr>
          <w:rFonts w:ascii="Times New Roman" w:eastAsia="Times New Roman" w:hAnsi="Times New Roman" w:cs="Times New Roman"/>
          <w:kern w:val="0"/>
          <w:lang w:eastAsia="de-DE"/>
          <w14:ligatures w14:val="none"/>
        </w:rPr>
        <w:t xml:space="preserve"> – Kontext Habsburg, Österreich-Politik, Reichsebene.</w:t>
      </w:r>
    </w:p>
    <w:p w14:paraId="7E619E4D" w14:textId="77777777" w:rsidR="00A138A7" w:rsidRPr="00A138A7" w:rsidRDefault="00A138A7" w:rsidP="00A138A7">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Bernhard Stettler</w:t>
      </w:r>
      <w:r w:rsidRPr="00A138A7">
        <w:rPr>
          <w:rFonts w:ascii="Times New Roman" w:eastAsia="Times New Roman" w:hAnsi="Times New Roman" w:cs="Times New Roman"/>
          <w:kern w:val="0"/>
          <w:lang w:eastAsia="de-DE"/>
          <w14:ligatures w14:val="none"/>
        </w:rPr>
        <w:t>, Handbuchartikel und AZK-Studien – Kriegsverlauf, Friedensprozesse.</w:t>
      </w:r>
    </w:p>
    <w:p w14:paraId="0202E5EA" w14:textId="77777777" w:rsidR="00A138A7" w:rsidRPr="00A138A7" w:rsidRDefault="00A138A7" w:rsidP="00A138A7">
      <w:pPr>
        <w:numPr>
          <w:ilvl w:val="0"/>
          <w:numId w:val="9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Hans Berger</w:t>
      </w:r>
      <w:r w:rsidRPr="00A138A7">
        <w:rPr>
          <w:rFonts w:ascii="Times New Roman" w:eastAsia="Times New Roman" w:hAnsi="Times New Roman" w:cs="Times New Roman"/>
          <w:kern w:val="0"/>
          <w:lang w:eastAsia="de-DE"/>
          <w14:ligatures w14:val="none"/>
        </w:rPr>
        <w:t xml:space="preserve">, </w:t>
      </w:r>
      <w:r w:rsidRPr="00A138A7">
        <w:rPr>
          <w:rFonts w:ascii="Times New Roman" w:eastAsia="Times New Roman" w:hAnsi="Times New Roman" w:cs="Times New Roman"/>
          <w:b/>
          <w:bCs/>
          <w:kern w:val="0"/>
          <w:lang w:eastAsia="de-DE"/>
          <w14:ligatures w14:val="none"/>
        </w:rPr>
        <w:t>Michael Jucker</w:t>
      </w:r>
      <w:r w:rsidRPr="00A138A7">
        <w:rPr>
          <w:rFonts w:ascii="Times New Roman" w:eastAsia="Times New Roman" w:hAnsi="Times New Roman" w:cs="Times New Roman"/>
          <w:kern w:val="0"/>
          <w:lang w:eastAsia="de-DE"/>
          <w14:ligatures w14:val="none"/>
        </w:rPr>
        <w:t xml:space="preserve">, </w:t>
      </w:r>
      <w:r w:rsidRPr="00A138A7">
        <w:rPr>
          <w:rFonts w:ascii="Times New Roman" w:eastAsia="Times New Roman" w:hAnsi="Times New Roman" w:cs="Times New Roman"/>
          <w:b/>
          <w:bCs/>
          <w:kern w:val="0"/>
          <w:lang w:eastAsia="de-DE"/>
          <w14:ligatures w14:val="none"/>
        </w:rPr>
        <w:t>Zahnd</w:t>
      </w:r>
      <w:r w:rsidRPr="00A138A7">
        <w:rPr>
          <w:rFonts w:ascii="Times New Roman" w:eastAsia="Times New Roman" w:hAnsi="Times New Roman" w:cs="Times New Roman"/>
          <w:kern w:val="0"/>
          <w:lang w:eastAsia="de-DE"/>
          <w14:ligatures w14:val="none"/>
        </w:rPr>
        <w:t xml:space="preserve">, </w:t>
      </w:r>
      <w:r w:rsidRPr="00A138A7">
        <w:rPr>
          <w:rFonts w:ascii="Times New Roman" w:eastAsia="Times New Roman" w:hAnsi="Times New Roman" w:cs="Times New Roman"/>
          <w:b/>
          <w:bCs/>
          <w:kern w:val="0"/>
          <w:lang w:eastAsia="de-DE"/>
          <w14:ligatures w14:val="none"/>
        </w:rPr>
        <w:t>Niederhäuser</w:t>
      </w:r>
      <w:r w:rsidRPr="00A138A7">
        <w:rPr>
          <w:rFonts w:ascii="Times New Roman" w:eastAsia="Times New Roman" w:hAnsi="Times New Roman" w:cs="Times New Roman"/>
          <w:kern w:val="0"/>
          <w:lang w:eastAsia="de-DE"/>
          <w14:ligatures w14:val="none"/>
        </w:rPr>
        <w:t xml:space="preserve"> u. a. zur Reichspolitik, Diplomatie, regionalen Perspektiven (z. B. Aargau, Winterthur).</w:t>
      </w:r>
    </w:p>
    <w:p w14:paraId="443AF1BD"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2458AE30"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lastRenderedPageBreak/>
        <w:t xml:space="preserve">Für dein Netzwerk: Sutter ist ein moderner Knoten, der besonders stark mit </w:t>
      </w:r>
      <w:r w:rsidRPr="00A138A7">
        <w:rPr>
          <w:rFonts w:ascii="Times New Roman" w:eastAsia="Times New Roman" w:hAnsi="Times New Roman" w:cs="Times New Roman"/>
          <w:b/>
          <w:bCs/>
          <w:kern w:val="0"/>
          <w:lang w:eastAsia="de-DE"/>
          <w14:ligatures w14:val="none"/>
        </w:rPr>
        <w:t>Klingenberger Chronik</w:t>
      </w:r>
      <w:r w:rsidRPr="00A138A7">
        <w:rPr>
          <w:rFonts w:ascii="Times New Roman" w:eastAsia="Times New Roman" w:hAnsi="Times New Roman" w:cs="Times New Roman"/>
          <w:kern w:val="0"/>
          <w:lang w:eastAsia="de-DE"/>
          <w14:ligatures w14:val="none"/>
        </w:rPr>
        <w:t xml:space="preserve">, </w:t>
      </w:r>
      <w:r w:rsidRPr="00A138A7">
        <w:rPr>
          <w:rFonts w:ascii="Times New Roman" w:eastAsia="Times New Roman" w:hAnsi="Times New Roman" w:cs="Times New Roman"/>
          <w:b/>
          <w:bCs/>
          <w:kern w:val="0"/>
          <w:lang w:eastAsia="de-DE"/>
          <w14:ligatures w14:val="none"/>
        </w:rPr>
        <w:t>Schodoler</w:t>
      </w:r>
      <w:r w:rsidRPr="00A138A7">
        <w:rPr>
          <w:rFonts w:ascii="Times New Roman" w:eastAsia="Times New Roman" w:hAnsi="Times New Roman" w:cs="Times New Roman"/>
          <w:kern w:val="0"/>
          <w:lang w:eastAsia="de-DE"/>
          <w14:ligatures w14:val="none"/>
        </w:rPr>
        <w:t>, den Rapperswiler und habsburgischen Urkunden sowie der Standardliteratur (Niederstätter, Stettler, Meile-Huber) verbunden ist.</w:t>
      </w:r>
    </w:p>
    <w:p w14:paraId="791F3FB3" w14:textId="77777777" w:rsidR="00A138A7" w:rsidRPr="00A138A7" w:rsidRDefault="00C7585B" w:rsidP="00A138A7">
      <w:pPr>
        <w:spacing w:after="0"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noProof/>
          <w:kern w:val="0"/>
          <w:lang w:eastAsia="de-DE"/>
        </w:rPr>
        <w:pict w14:anchorId="35E1059D">
          <v:rect id="_x0000_i1029" alt="" style="width:453.6pt;height:.05pt;mso-width-percent:0;mso-height-percent:0;mso-width-percent:0;mso-height-percent:0" o:hralign="center" o:hrstd="t" o:hr="t" fillcolor="#a0a0a0" stroked="f"/>
        </w:pict>
      </w:r>
    </w:p>
    <w:p w14:paraId="3EDBB52E" w14:textId="77777777" w:rsidR="00A138A7" w:rsidRPr="00A138A7" w:rsidRDefault="00A138A7" w:rsidP="00A138A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138A7">
        <w:rPr>
          <w:rFonts w:ascii="Times New Roman" w:eastAsia="Times New Roman" w:hAnsi="Times New Roman" w:cs="Times New Roman"/>
          <w:b/>
          <w:bCs/>
          <w:kern w:val="0"/>
          <w:sz w:val="27"/>
          <w:szCs w:val="27"/>
          <w:lang w:eastAsia="de-DE"/>
          <w14:ligatures w14:val="none"/>
        </w:rPr>
        <w:t>3. Relevanz für deine BA – Kapitel 1–3</w:t>
      </w:r>
    </w:p>
    <w:p w14:paraId="0DC288FF"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7B0E4599" w14:textId="77777777" w:rsidR="00A138A7" w:rsidRPr="00A138A7" w:rsidRDefault="00A138A7" w:rsidP="00A138A7">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A138A7">
        <w:rPr>
          <w:rFonts w:ascii="Times New Roman" w:eastAsia="Times New Roman" w:hAnsi="Times New Roman" w:cs="Times New Roman"/>
          <w:b/>
          <w:bCs/>
          <w:kern w:val="0"/>
          <w:lang w:eastAsia="de-DE"/>
          <w14:ligatures w14:val="none"/>
        </w:rPr>
        <w:t>3.1 Kapitel 1 – Thema / Forschungsstand</w:t>
      </w:r>
    </w:p>
    <w:p w14:paraId="6D90E9CD" w14:textId="77777777" w:rsidR="00A138A7" w:rsidRPr="00A138A7" w:rsidRDefault="00A138A7" w:rsidP="00A138A7">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Sutter ist ein weiteres Beispiel für die </w:t>
      </w:r>
      <w:r w:rsidRPr="00A138A7">
        <w:rPr>
          <w:rFonts w:ascii="Times New Roman" w:eastAsia="Times New Roman" w:hAnsi="Times New Roman" w:cs="Times New Roman"/>
          <w:b/>
          <w:bCs/>
          <w:kern w:val="0"/>
          <w:lang w:eastAsia="de-DE"/>
          <w14:ligatures w14:val="none"/>
        </w:rPr>
        <w:t>regional-städtische Neuorientierung</w:t>
      </w:r>
      <w:r w:rsidRPr="00A138A7">
        <w:rPr>
          <w:rFonts w:ascii="Times New Roman" w:eastAsia="Times New Roman" w:hAnsi="Times New Roman" w:cs="Times New Roman"/>
          <w:kern w:val="0"/>
          <w:lang w:eastAsia="de-DE"/>
          <w14:ligatures w14:val="none"/>
        </w:rPr>
        <w:t xml:space="preserve"> der AZK-Forschung (wie Niederhauser zu Winterthur, Rigendinger zum Sarganserland):</w:t>
      </w:r>
    </w:p>
    <w:p w14:paraId="6B665AFA" w14:textId="77777777" w:rsidR="00A138A7" w:rsidRPr="00A138A7" w:rsidRDefault="00A138A7" w:rsidP="00A138A7">
      <w:pPr>
        <w:numPr>
          <w:ilvl w:val="1"/>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Sie nimmt </w:t>
      </w:r>
      <w:r w:rsidRPr="00A138A7">
        <w:rPr>
          <w:rFonts w:ascii="Times New Roman" w:eastAsia="Times New Roman" w:hAnsi="Times New Roman" w:cs="Times New Roman"/>
          <w:b/>
          <w:bCs/>
          <w:kern w:val="0"/>
          <w:lang w:eastAsia="de-DE"/>
          <w14:ligatures w14:val="none"/>
        </w:rPr>
        <w:t>Rapperswil</w:t>
      </w:r>
      <w:r w:rsidRPr="00A138A7">
        <w:rPr>
          <w:rFonts w:ascii="Times New Roman" w:eastAsia="Times New Roman" w:hAnsi="Times New Roman" w:cs="Times New Roman"/>
          <w:kern w:val="0"/>
          <w:lang w:eastAsia="de-DE"/>
          <w14:ligatures w14:val="none"/>
        </w:rPr>
        <w:t xml:space="preserve"> als eigenständigen Akteur ernst, nicht nur als habsburgische Festung oder Schauplatz einer Schlacht. </w:t>
      </w:r>
    </w:p>
    <w:p w14:paraId="50BD0C40" w14:textId="77777777" w:rsidR="00A138A7" w:rsidRPr="00A138A7" w:rsidRDefault="00A138A7" w:rsidP="00A138A7">
      <w:pPr>
        <w:numPr>
          <w:ilvl w:val="0"/>
          <w:numId w:val="9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Im Forschungsstand kannst du Sutter neben Winterthur/Sargans/Schwyz einordnen, um zu zeigen, dass die neuere Literatur systematisch einzelne Konflikträume untersucht und damit den alten „Zürich vs. Eidgenossen“-Dualismus aufbricht.</w:t>
      </w:r>
    </w:p>
    <w:p w14:paraId="7F8BCE96"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31813A71" w14:textId="77777777" w:rsidR="00A138A7" w:rsidRPr="00A138A7" w:rsidRDefault="00A138A7" w:rsidP="00A138A7">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A138A7">
        <w:rPr>
          <w:rFonts w:ascii="Times New Roman" w:eastAsia="Times New Roman" w:hAnsi="Times New Roman" w:cs="Times New Roman"/>
          <w:b/>
          <w:bCs/>
          <w:kern w:val="0"/>
          <w:lang w:eastAsia="de-DE"/>
          <w14:ligatures w14:val="none"/>
        </w:rPr>
        <w:t>3.2 Kapitel 2 – Historischer Kontext des Alten Zürichkriegs</w:t>
      </w:r>
    </w:p>
    <w:p w14:paraId="45ABD4BF"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Für Kap. 2 ist der Aufsatz sehr ergiebig:</w:t>
      </w:r>
    </w:p>
    <w:p w14:paraId="6C0D791A" w14:textId="77777777" w:rsidR="00A138A7" w:rsidRPr="00A138A7" w:rsidRDefault="00A138A7" w:rsidP="00A138A7">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Rapperswil als strategischer Schlüsselpunkt</w:t>
      </w:r>
      <w:r w:rsidRPr="00A138A7">
        <w:rPr>
          <w:rFonts w:ascii="Times New Roman" w:eastAsia="Times New Roman" w:hAnsi="Times New Roman" w:cs="Times New Roman"/>
          <w:kern w:val="0"/>
          <w:lang w:eastAsia="de-DE"/>
          <w14:ligatures w14:val="none"/>
        </w:rPr>
        <w:t xml:space="preserve"> am oberen Zürichsee (Brücke, Hafen, Verbindung in die Ostschweiz) – gut für eine Karte oder einen Abschnitt „Schlüsselräume des Krieges“.</w:t>
      </w:r>
    </w:p>
    <w:p w14:paraId="5BEBD2DB" w14:textId="77777777" w:rsidR="00A138A7" w:rsidRPr="00A138A7" w:rsidRDefault="00A138A7" w:rsidP="00A138A7">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Belagerung 1442</w:t>
      </w:r>
      <w:r w:rsidRPr="00A138A7">
        <w:rPr>
          <w:rFonts w:ascii="Times New Roman" w:eastAsia="Times New Roman" w:hAnsi="Times New Roman" w:cs="Times New Roman"/>
          <w:kern w:val="0"/>
          <w:lang w:eastAsia="de-DE"/>
          <w14:ligatures w14:val="none"/>
        </w:rPr>
        <w:t>: konkrete Angaben zu Besatzungsstärke, Kriegsereignissen, Versorgungslage; macht greifbar, warum die Stadt militärisch so wichtig ist.</w:t>
      </w:r>
    </w:p>
    <w:p w14:paraId="0104F181" w14:textId="77777777" w:rsidR="00A138A7" w:rsidRPr="00A138A7" w:rsidRDefault="00A138A7" w:rsidP="00A138A7">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Friede von Rapperswil 1444</w:t>
      </w:r>
      <w:r w:rsidRPr="00A138A7">
        <w:rPr>
          <w:rFonts w:ascii="Times New Roman" w:eastAsia="Times New Roman" w:hAnsi="Times New Roman" w:cs="Times New Roman"/>
          <w:kern w:val="0"/>
          <w:lang w:eastAsia="de-DE"/>
          <w14:ligatures w14:val="none"/>
        </w:rPr>
        <w:t>: du kannst hier die Inhalte und die symbolische Rolle des Orts im Friedensprozess knapp darstellen.</w:t>
      </w:r>
    </w:p>
    <w:p w14:paraId="35B1A274" w14:textId="77777777" w:rsidR="00A138A7" w:rsidRPr="00A138A7" w:rsidRDefault="00A138A7" w:rsidP="00A138A7">
      <w:pPr>
        <w:numPr>
          <w:ilvl w:val="0"/>
          <w:numId w:val="9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b/>
          <w:bCs/>
          <w:kern w:val="0"/>
          <w:lang w:eastAsia="de-DE"/>
          <w14:ligatures w14:val="none"/>
        </w:rPr>
        <w:t>Nachkriegskonflikte und Hettlinger-Aufstand</w:t>
      </w:r>
      <w:r w:rsidRPr="00A138A7">
        <w:rPr>
          <w:rFonts w:ascii="Times New Roman" w:eastAsia="Times New Roman" w:hAnsi="Times New Roman" w:cs="Times New Roman"/>
          <w:kern w:val="0"/>
          <w:lang w:eastAsia="de-DE"/>
          <w14:ligatures w14:val="none"/>
        </w:rPr>
        <w:t xml:space="preserve">: zeigen, dass der Krieg nicht 1450 „einfach vorbei“ ist, sondern in Rapperswil in eine Phase innerer Spannungen übergeht (pro-habsburgische vs. eidgenossenfreundliche Parteien, Prozesse, Verbannungen). </w:t>
      </w:r>
    </w:p>
    <w:p w14:paraId="7AB205A5"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1A8F7784"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Damit kannst du im Kontextkapitel einen eigenen Unterabschnitt „Rapperswil zwischen Habsburg und Eidgenossen“ formulieren, der deinen Gesamtblick auf die Ostschweiz ergänzt (Winterthur, Sargans, Schwyz).</w:t>
      </w:r>
    </w:p>
    <w:p w14:paraId="0CE8BE13"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57D09E71" w14:textId="77777777" w:rsidR="00A138A7" w:rsidRPr="00A138A7" w:rsidRDefault="00A138A7" w:rsidP="00A138A7">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A138A7">
        <w:rPr>
          <w:rFonts w:ascii="Times New Roman" w:eastAsia="Times New Roman" w:hAnsi="Times New Roman" w:cs="Times New Roman"/>
          <w:b/>
          <w:bCs/>
          <w:kern w:val="0"/>
          <w:lang w:eastAsia="de-DE"/>
          <w14:ligatures w14:val="none"/>
        </w:rPr>
        <w:t>3.3 Kapitel 3 – Überlieferung, Quellen, Kanzleien, Chronikentraditionen</w:t>
      </w:r>
    </w:p>
    <w:p w14:paraId="795B3016"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Sutter ist hier v. a. als </w:t>
      </w:r>
      <w:r w:rsidRPr="00A138A7">
        <w:rPr>
          <w:rFonts w:ascii="Times New Roman" w:eastAsia="Times New Roman" w:hAnsi="Times New Roman" w:cs="Times New Roman"/>
          <w:b/>
          <w:bCs/>
          <w:kern w:val="0"/>
          <w:lang w:eastAsia="de-DE"/>
          <w14:ligatures w14:val="none"/>
        </w:rPr>
        <w:t>Quellenbeispiel</w:t>
      </w:r>
      <w:r w:rsidRPr="00A138A7">
        <w:rPr>
          <w:rFonts w:ascii="Times New Roman" w:eastAsia="Times New Roman" w:hAnsi="Times New Roman" w:cs="Times New Roman"/>
          <w:kern w:val="0"/>
          <w:lang w:eastAsia="de-DE"/>
          <w14:ligatures w14:val="none"/>
        </w:rPr>
        <w:t xml:space="preserve"> wichtig:</w:t>
      </w:r>
    </w:p>
    <w:p w14:paraId="3A50B06E" w14:textId="77777777" w:rsidR="00A138A7" w:rsidRPr="00A138A7" w:rsidRDefault="00A138A7" w:rsidP="00A138A7">
      <w:pPr>
        <w:numPr>
          <w:ilvl w:val="0"/>
          <w:numId w:val="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lastRenderedPageBreak/>
        <w:t xml:space="preserve">Sie zeigt exemplarisch, wie </w:t>
      </w:r>
      <w:r w:rsidRPr="00A138A7">
        <w:rPr>
          <w:rFonts w:ascii="Times New Roman" w:eastAsia="Times New Roman" w:hAnsi="Times New Roman" w:cs="Times New Roman"/>
          <w:b/>
          <w:bCs/>
          <w:kern w:val="0"/>
          <w:lang w:eastAsia="de-DE"/>
          <w14:ligatures w14:val="none"/>
        </w:rPr>
        <w:t>Stadt- und Herrschaftsurkunden, Gerichtsprotokolle und Ratsakten</w:t>
      </w:r>
      <w:r w:rsidRPr="00A138A7">
        <w:rPr>
          <w:rFonts w:ascii="Times New Roman" w:eastAsia="Times New Roman" w:hAnsi="Times New Roman" w:cs="Times New Roman"/>
          <w:kern w:val="0"/>
          <w:lang w:eastAsia="de-DE"/>
          <w14:ligatures w14:val="none"/>
        </w:rPr>
        <w:t xml:space="preserve"> mit Chroniken (Klingenberger, Schodoler) kombiniert werden, um eine Stadtgeschichte des AZK zu schreiben.</w:t>
      </w:r>
    </w:p>
    <w:p w14:paraId="448D5024" w14:textId="77777777" w:rsidR="00A138A7" w:rsidRPr="00A138A7" w:rsidRDefault="00A138A7" w:rsidP="00A138A7">
      <w:pPr>
        <w:numPr>
          <w:ilvl w:val="0"/>
          <w:numId w:val="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Du kannst Rapperswil als Fall nutzen, um zu zeigen, dass die Überlieferung des Krieges:</w:t>
      </w:r>
    </w:p>
    <w:p w14:paraId="7C48494B" w14:textId="77777777" w:rsidR="00A138A7" w:rsidRPr="00A138A7" w:rsidRDefault="00A138A7" w:rsidP="00A138A7">
      <w:pPr>
        <w:numPr>
          <w:ilvl w:val="1"/>
          <w:numId w:val="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einerseits über große, eidgenössisch geprägte Chroniken läuft,</w:t>
      </w:r>
    </w:p>
    <w:p w14:paraId="7C30C8BD" w14:textId="77777777" w:rsidR="00A138A7" w:rsidRPr="00A138A7" w:rsidRDefault="00A138A7" w:rsidP="00A138A7">
      <w:pPr>
        <w:numPr>
          <w:ilvl w:val="1"/>
          <w:numId w:val="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andererseits aber sehr stark in </w:t>
      </w:r>
      <w:r w:rsidRPr="00A138A7">
        <w:rPr>
          <w:rFonts w:ascii="Times New Roman" w:eastAsia="Times New Roman" w:hAnsi="Times New Roman" w:cs="Times New Roman"/>
          <w:b/>
          <w:bCs/>
          <w:kern w:val="0"/>
          <w:lang w:eastAsia="de-DE"/>
          <w14:ligatures w14:val="none"/>
        </w:rPr>
        <w:t>städtischen Kanzleibeständen</w:t>
      </w:r>
      <w:r w:rsidRPr="00A138A7">
        <w:rPr>
          <w:rFonts w:ascii="Times New Roman" w:eastAsia="Times New Roman" w:hAnsi="Times New Roman" w:cs="Times New Roman"/>
          <w:kern w:val="0"/>
          <w:lang w:eastAsia="de-DE"/>
          <w14:ligatures w14:val="none"/>
        </w:rPr>
        <w:t xml:space="preserve"> verankert ist (Burgrechte, Freiheitsbriefe, Prozesse). </w:t>
      </w:r>
    </w:p>
    <w:p w14:paraId="7691FCA8" w14:textId="77777777" w:rsidR="00A138A7" w:rsidRPr="00A138A7" w:rsidRDefault="00A138A7" w:rsidP="00A138A7">
      <w:pPr>
        <w:numPr>
          <w:ilvl w:val="0"/>
          <w:numId w:val="9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Sutter verweist zudem auf bislang wenig ausgewertete Protokolle im Tiroler Landesarchiv – ein schönes Beispiel dafür, dass die Überlieferung zum AZK </w:t>
      </w:r>
      <w:r w:rsidRPr="00A138A7">
        <w:rPr>
          <w:rFonts w:ascii="Times New Roman" w:eastAsia="Times New Roman" w:hAnsi="Times New Roman" w:cs="Times New Roman"/>
          <w:b/>
          <w:bCs/>
          <w:kern w:val="0"/>
          <w:lang w:eastAsia="de-DE"/>
          <w14:ligatures w14:val="none"/>
        </w:rPr>
        <w:t>multizentrisch</w:t>
      </w:r>
      <w:r w:rsidRPr="00A138A7">
        <w:rPr>
          <w:rFonts w:ascii="Times New Roman" w:eastAsia="Times New Roman" w:hAnsi="Times New Roman" w:cs="Times New Roman"/>
          <w:kern w:val="0"/>
          <w:lang w:eastAsia="de-DE"/>
          <w14:ligatures w14:val="none"/>
        </w:rPr>
        <w:t xml:space="preserve"> ist (nicht nur Zürich/Bern/Schwyz).</w:t>
      </w:r>
    </w:p>
    <w:p w14:paraId="5996BEED"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07277AB8" w14:textId="77777777" w:rsidR="00A138A7" w:rsidRPr="00A138A7" w:rsidRDefault="00A138A7" w:rsidP="00A138A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Du kannst in Kap. 3 einen kleinen Unterpunkt „Rapperswil: Stadt- und Herrschaftsurkunden als Kriegsquellen“ einführen und Sutter als Referenz nennen.</w:t>
      </w:r>
    </w:p>
    <w:p w14:paraId="109B988C" w14:textId="77777777" w:rsidR="00A138A7" w:rsidRPr="00A138A7" w:rsidRDefault="00C7585B" w:rsidP="00A138A7">
      <w:pPr>
        <w:spacing w:after="0"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noProof/>
          <w:kern w:val="0"/>
          <w:lang w:eastAsia="de-DE"/>
        </w:rPr>
        <w:pict w14:anchorId="6F920061">
          <v:rect id="_x0000_i1028" alt="" style="width:453.6pt;height:.05pt;mso-width-percent:0;mso-height-percent:0;mso-width-percent:0;mso-height-percent:0" o:hralign="center" o:hrstd="t" o:hr="t" fillcolor="#a0a0a0" stroked="f"/>
        </w:pict>
      </w:r>
    </w:p>
    <w:p w14:paraId="3C37F313" w14:textId="77777777" w:rsidR="00A138A7" w:rsidRPr="00A138A7" w:rsidRDefault="00A138A7" w:rsidP="00A138A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138A7">
        <w:rPr>
          <w:rFonts w:ascii="Times New Roman" w:eastAsia="Times New Roman" w:hAnsi="Times New Roman" w:cs="Times New Roman"/>
          <w:b/>
          <w:bCs/>
          <w:kern w:val="0"/>
          <w:sz w:val="27"/>
          <w:szCs w:val="27"/>
          <w:lang w:eastAsia="de-DE"/>
          <w14:ligatures w14:val="none"/>
        </w:rPr>
        <w:t>4. Merken für spätere Kapitel (Netzwerk/Fallstudien)</w:t>
      </w:r>
    </w:p>
    <w:p w14:paraId="4974ECEE" w14:textId="77777777" w:rsidR="00A138A7" w:rsidRPr="00A138A7" w:rsidRDefault="00A138A7" w:rsidP="00A138A7">
      <w:pPr>
        <w:numPr>
          <w:ilvl w:val="0"/>
          <w:numId w:val="1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Für Kap. 6–7 eignet sich Rapperswil als </w:t>
      </w:r>
      <w:r w:rsidRPr="00A138A7">
        <w:rPr>
          <w:rFonts w:ascii="Times New Roman" w:eastAsia="Times New Roman" w:hAnsi="Times New Roman" w:cs="Times New Roman"/>
          <w:b/>
          <w:bCs/>
          <w:kern w:val="0"/>
          <w:lang w:eastAsia="de-DE"/>
          <w14:ligatures w14:val="none"/>
        </w:rPr>
        <w:t>eigener Cluster/Fallstudie</w:t>
      </w:r>
      <w:r w:rsidRPr="00A138A7">
        <w:rPr>
          <w:rFonts w:ascii="Times New Roman" w:eastAsia="Times New Roman" w:hAnsi="Times New Roman" w:cs="Times New Roman"/>
          <w:kern w:val="0"/>
          <w:lang w:eastAsia="de-DE"/>
          <w14:ligatures w14:val="none"/>
        </w:rPr>
        <w:t>:</w:t>
      </w:r>
    </w:p>
    <w:p w14:paraId="25B235D0" w14:textId="77777777" w:rsidR="00A138A7" w:rsidRPr="00A138A7" w:rsidRDefault="00A138A7" w:rsidP="00A138A7">
      <w:pPr>
        <w:numPr>
          <w:ilvl w:val="1"/>
          <w:numId w:val="1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Knoten im Chronik-Layer: Klingenberger Chronik, Schodoler;</w:t>
      </w:r>
    </w:p>
    <w:p w14:paraId="40C72DC0" w14:textId="77777777" w:rsidR="00A138A7" w:rsidRPr="00A138A7" w:rsidRDefault="00A138A7" w:rsidP="00A138A7">
      <w:pPr>
        <w:numPr>
          <w:ilvl w:val="1"/>
          <w:numId w:val="1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Knoten im Kanzlei-Layer: Rapperswiler Stadtrechte, Hettlinger-Prozessakten, habsburgische Pfand- und Schutzbriefe;</w:t>
      </w:r>
    </w:p>
    <w:p w14:paraId="3432F9A4" w14:textId="77777777" w:rsidR="00A138A7" w:rsidRPr="00A138A7" w:rsidRDefault="00A138A7" w:rsidP="00A138A7">
      <w:pPr>
        <w:numPr>
          <w:ilvl w:val="1"/>
          <w:numId w:val="1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moderne Knoten: Sutter, Niederstätter, Meile-Huber.</w:t>
      </w:r>
    </w:p>
    <w:p w14:paraId="229FC8B8" w14:textId="77777777" w:rsidR="00A138A7" w:rsidRPr="00A138A7" w:rsidRDefault="00A138A7" w:rsidP="00A138A7">
      <w:pPr>
        <w:numPr>
          <w:ilvl w:val="0"/>
          <w:numId w:val="10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A138A7">
        <w:rPr>
          <w:rFonts w:ascii="Times New Roman" w:eastAsia="Times New Roman" w:hAnsi="Times New Roman" w:cs="Times New Roman"/>
          <w:kern w:val="0"/>
          <w:lang w:eastAsia="de-DE"/>
          <w14:ligatures w14:val="none"/>
        </w:rPr>
        <w:t xml:space="preserve">Inhaltlich kannst du zeigen, wie sich das Bild Rapperswils vom </w:t>
      </w:r>
      <w:r w:rsidRPr="00A138A7">
        <w:rPr>
          <w:rFonts w:ascii="Times New Roman" w:eastAsia="Times New Roman" w:hAnsi="Times New Roman" w:cs="Times New Roman"/>
          <w:b/>
          <w:bCs/>
          <w:kern w:val="0"/>
          <w:lang w:eastAsia="de-DE"/>
          <w14:ligatures w14:val="none"/>
        </w:rPr>
        <w:t>habsburgischen Bollwerk</w:t>
      </w:r>
      <w:r w:rsidRPr="00A138A7">
        <w:rPr>
          <w:rFonts w:ascii="Times New Roman" w:eastAsia="Times New Roman" w:hAnsi="Times New Roman" w:cs="Times New Roman"/>
          <w:kern w:val="0"/>
          <w:lang w:eastAsia="de-DE"/>
          <w14:ligatures w14:val="none"/>
        </w:rPr>
        <w:t xml:space="preserve"> (Klingenberger, habsburgische Urkunden) zum </w:t>
      </w:r>
      <w:r w:rsidRPr="00A138A7">
        <w:rPr>
          <w:rFonts w:ascii="Times New Roman" w:eastAsia="Times New Roman" w:hAnsi="Times New Roman" w:cs="Times New Roman"/>
          <w:b/>
          <w:bCs/>
          <w:kern w:val="0"/>
          <w:lang w:eastAsia="de-DE"/>
          <w14:ligatures w14:val="none"/>
        </w:rPr>
        <w:t>Vermittlungs- und Kontaktort</w:t>
      </w:r>
      <w:r w:rsidRPr="00A138A7">
        <w:rPr>
          <w:rFonts w:ascii="Times New Roman" w:eastAsia="Times New Roman" w:hAnsi="Times New Roman" w:cs="Times New Roman"/>
          <w:kern w:val="0"/>
          <w:lang w:eastAsia="de-DE"/>
          <w14:ligatures w14:val="none"/>
        </w:rPr>
        <w:t xml:space="preserve"> in der modernen Forschung entwickelt – und wie der Alte Zürichkrieg diesen Wandel vorbereitet.</w:t>
      </w:r>
    </w:p>
    <w:p w14:paraId="0F93ADC3" w14:textId="77777777" w:rsidR="00716266" w:rsidRPr="00716266" w:rsidRDefault="00716266" w:rsidP="00716266">
      <w:r w:rsidRPr="00716266">
        <w:rPr>
          <w:b/>
          <w:bCs/>
        </w:rPr>
        <w:t>1. Kurz-Zusammenfassung (Dieter Speck, „Albrecht VI. von Österreich und die ‹untreuen Schweizer›“)</w:t>
      </w:r>
    </w:p>
    <w:p w14:paraId="2F7DDE0B" w14:textId="77777777" w:rsidR="00716266" w:rsidRPr="00716266" w:rsidRDefault="00716266" w:rsidP="00716266"/>
    <w:p w14:paraId="0ABC1B6C" w14:textId="77777777" w:rsidR="00716266" w:rsidRPr="00716266" w:rsidRDefault="00716266" w:rsidP="00716266">
      <w:r w:rsidRPr="00716266">
        <w:t xml:space="preserve">Speck zeichnet die Rolle des Habsburgers </w:t>
      </w:r>
      <w:r w:rsidRPr="00716266">
        <w:rPr>
          <w:b/>
          <w:bCs/>
        </w:rPr>
        <w:t>Albrecht VI.</w:t>
      </w:r>
      <w:r w:rsidRPr="00716266">
        <w:t xml:space="preserve"> im Alten Zürichkrieg und in der oberrheinischen Politik der 1440er Jahre nach. Ausgangspunkt ist die komplizierte habsburgische Lage: Nebenlinien, Pfandherrschaften und drei Regenten (Friedrich III., Sigmund, Albrecht) konkurrieren um Einnahmen und Prestige. In diesem Gefüge erscheint der Konflikt mit den Eidgenossen nur als eines von mehreren Krisenfeldern.</w:t>
      </w:r>
    </w:p>
    <w:p w14:paraId="6D74C663" w14:textId="77777777" w:rsidR="00716266" w:rsidRPr="00716266" w:rsidRDefault="00716266" w:rsidP="00716266"/>
    <w:p w14:paraId="33EBC119" w14:textId="77777777" w:rsidR="00716266" w:rsidRPr="00716266" w:rsidRDefault="00716266" w:rsidP="00716266">
      <w:r w:rsidRPr="00716266">
        <w:t xml:space="preserve">Albrecht übernimmt 1440/41 die Regierung im </w:t>
      </w:r>
      <w:r w:rsidRPr="00716266">
        <w:rPr>
          <w:b/>
          <w:bCs/>
        </w:rPr>
        <w:t>Vorderösterreichischen Raum</w:t>
      </w:r>
      <w:r w:rsidRPr="00716266">
        <w:t xml:space="preserve"> (Breisgau, Sundgau, Elsass, Aargau-Randgebiete, Bodenseeraum). Seine Aufgabe ist es, habsburgische Herrschaft gegenüber Städten, Eidgenossen und lokalen Adligen zu stabilisieren und verlorene Positionen zurückzugewinnen. Speck zeigt, dass Albrecht im Alten Zürichkrieg </w:t>
      </w:r>
      <w:r w:rsidRPr="00716266">
        <w:rPr>
          <w:b/>
          <w:bCs/>
        </w:rPr>
        <w:t>weniger „Kreuzzug gegen Zürich“</w:t>
      </w:r>
      <w:r w:rsidRPr="00716266">
        <w:t xml:space="preserve"> führt als versucht, ein ganzes </w:t>
      </w:r>
      <w:r w:rsidRPr="00716266">
        <w:lastRenderedPageBreak/>
        <w:t xml:space="preserve">Bündel von Fronten zu koordinieren: Kämpfe um Basel und Rheinfelden, Auseinandersetzungen mit Bern/Savoyen, Konflikte mit städtischen und adligen Gegnern. </w:t>
      </w:r>
    </w:p>
    <w:p w14:paraId="765B9C98" w14:textId="77777777" w:rsidR="00716266" w:rsidRPr="00716266" w:rsidRDefault="00716266" w:rsidP="00716266"/>
    <w:p w14:paraId="33935C1F" w14:textId="77777777" w:rsidR="00716266" w:rsidRPr="00716266" w:rsidRDefault="00716266" w:rsidP="00716266">
      <w:r w:rsidRPr="00716266">
        <w:t xml:space="preserve">Im Zürichkrieg stützt sich Albrecht auf das Bündnis mit Zürich (Kyburg-Abtretung 1442), stellt Truppen und Geld zur Verfügung und versucht, die </w:t>
      </w:r>
      <w:r w:rsidRPr="00716266">
        <w:rPr>
          <w:b/>
          <w:bCs/>
        </w:rPr>
        <w:t>Eidgenossen als „untreue Untertanen“</w:t>
      </w:r>
      <w:r w:rsidRPr="00716266">
        <w:t xml:space="preserve"> des Hauses Österreich zu brandmarken: Sie hätten alte Lehns- und Schutzverhältnisse verletzt, Burgen besetzt, Pfandschaften einseitig umgedeutet. Zugleich wird sichtbar, wie schlecht koordiniert die habsburgische Kriegsführung ist – unterschiedliche Kriegsschauplätze, Eigeninteressen von Verwandten und Verbündeten, Finanzprobleme. Das erklärt, warum Albrecht trotz einzelner Erfolge (z. B. Rheinfelden) den Krieg nicht zu seinen Gunsten entscheiden kann. </w:t>
      </w:r>
    </w:p>
    <w:p w14:paraId="3741D021" w14:textId="77777777" w:rsidR="00716266" w:rsidRPr="00716266" w:rsidRDefault="00716266" w:rsidP="00716266"/>
    <w:p w14:paraId="72DA44AC" w14:textId="77777777" w:rsidR="00716266" w:rsidRPr="00716266" w:rsidRDefault="00716266" w:rsidP="00716266">
      <w:r w:rsidRPr="00716266">
        <w:t xml:space="preserve">Ein zweiter Schwerpunkt sind </w:t>
      </w:r>
      <w:r w:rsidRPr="00716266">
        <w:rPr>
          <w:b/>
          <w:bCs/>
        </w:rPr>
        <w:t>Herrschaftsrepräsentation und Selbstbild</w:t>
      </w:r>
      <w:r w:rsidRPr="00716266">
        <w:t xml:space="preserve"> Albrechts: Speck diskutiert das Stifterbild und das Reiter</w:t>
      </w:r>
      <w:r w:rsidRPr="00716266">
        <w:softHyphen/>
        <w:t xml:space="preserve">siegel (Abb. 34–36) sowie das Wappenbild mit Ansprüchen auf „alte“ habsburgische Herrschaften (Schwyz, Uri, Unterwalden usw.). Diese Bilder drücken den Anspruch aus, verlorene Rechte gegenüber den „untreuen“ Eidgenossen zurückzugewinnen – politisch bleibt das aber weitgehend Programm. </w:t>
      </w:r>
    </w:p>
    <w:p w14:paraId="3A896DA6" w14:textId="77777777" w:rsidR="00716266" w:rsidRPr="00716266" w:rsidRDefault="00716266" w:rsidP="00716266"/>
    <w:p w14:paraId="45405A30" w14:textId="77777777" w:rsidR="00716266" w:rsidRPr="00716266" w:rsidRDefault="00716266" w:rsidP="00716266">
      <w:r w:rsidRPr="00716266">
        <w:t xml:space="preserve">Ab Mitte der 1450er Jahre vollzieht Albrecht eine </w:t>
      </w:r>
      <w:r w:rsidRPr="00716266">
        <w:rPr>
          <w:b/>
          <w:bCs/>
        </w:rPr>
        <w:t>Umorientierung</w:t>
      </w:r>
      <w:r w:rsidRPr="00716266">
        <w:t>: Weg vom oberrheinisch-eidgenössischen Raum, hin zu innerösterreichischen Machtprojekten (Erzherzogstitel, Universität Freiburg, Ausbau seiner Position gegenüber Friedrich III.). Der Alte Zürichkrieg wird für ihn rückblickend zu einer Episode in einem breiteren Machtkampf mit dem Bruder und mit konkurrierenden Fürsten.</w:t>
      </w:r>
    </w:p>
    <w:p w14:paraId="50D0B7F5" w14:textId="77777777" w:rsidR="00716266" w:rsidRPr="00716266" w:rsidRDefault="00716266" w:rsidP="00716266"/>
    <w:p w14:paraId="722E07A5" w14:textId="77777777" w:rsidR="00716266" w:rsidRPr="00716266" w:rsidRDefault="00716266" w:rsidP="00716266">
      <w:r w:rsidRPr="00716266">
        <w:t xml:space="preserve">Kernthese: Der habsburgische Blick – verkörpert durch Albrecht VI. – sieht im Alten Zürichkrieg nicht einen „eidgenössischen Bürgerkrieg“, sondern eine Serie von Treuebrüchen „untreuer Schweizer“ gegenüber einem legitimen Landesherrn in einem ohnehin fragilen Herrschaftsraum. Gleichzeitig zeigt Speck, wie begrenzt Albrechts Möglichkeiten waren: Finanznot, Mehrfrontenlage und dynastische Rivalitäten verhinderten eine konsequente Durchsetzung dieses Anspruchs. </w:t>
      </w:r>
    </w:p>
    <w:p w14:paraId="6AE83661" w14:textId="77777777" w:rsidR="00716266" w:rsidRPr="00716266" w:rsidRDefault="00C7585B" w:rsidP="00716266">
      <w:r w:rsidRPr="00716266">
        <w:rPr>
          <w:noProof/>
        </w:rPr>
        <w:pict w14:anchorId="778335DC">
          <v:rect id="_x0000_i1027" alt="" style="width:453.6pt;height:.05pt;mso-width-percent:0;mso-height-percent:0;mso-width-percent:0;mso-height-percent:0" o:hralign="center" o:hrstd="t" o:hr="t" fillcolor="#a0a0a0" stroked="f"/>
        </w:pict>
      </w:r>
    </w:p>
    <w:p w14:paraId="697B2797" w14:textId="77777777" w:rsidR="00716266" w:rsidRPr="00716266" w:rsidRDefault="00716266" w:rsidP="00716266">
      <w:pPr>
        <w:rPr>
          <w:b/>
          <w:bCs/>
        </w:rPr>
      </w:pPr>
      <w:r w:rsidRPr="00716266">
        <w:rPr>
          <w:b/>
          <w:bCs/>
        </w:rPr>
        <w:t>2. Welche Quellen, Chroniken und Autoren nutzt Speck?</w:t>
      </w:r>
    </w:p>
    <w:p w14:paraId="34AAAB8A" w14:textId="77777777" w:rsidR="00716266" w:rsidRPr="00716266" w:rsidRDefault="00716266" w:rsidP="00716266"/>
    <w:p w14:paraId="1283A540" w14:textId="77777777" w:rsidR="00716266" w:rsidRPr="00716266" w:rsidRDefault="00716266" w:rsidP="00716266">
      <w:r w:rsidRPr="00716266">
        <w:rPr>
          <w:i/>
          <w:iCs/>
        </w:rPr>
        <w:t>(nur das Wichtigste für dein Projekt, nicht vollständig)</w:t>
      </w:r>
    </w:p>
    <w:p w14:paraId="5F67531A" w14:textId="77777777" w:rsidR="00716266" w:rsidRPr="00716266" w:rsidRDefault="00716266" w:rsidP="00716266"/>
    <w:p w14:paraId="19EBF7E5" w14:textId="77777777" w:rsidR="00716266" w:rsidRPr="00716266" w:rsidRDefault="00716266" w:rsidP="00716266">
      <w:r w:rsidRPr="00716266">
        <w:rPr>
          <w:b/>
          <w:bCs/>
        </w:rPr>
        <w:t>a) Habsburgische Kanzlei- und Herrschaftsquellen</w:t>
      </w:r>
      <w:r w:rsidRPr="00716266">
        <w:t xml:space="preserve">  </w:t>
      </w:r>
    </w:p>
    <w:p w14:paraId="0C91D1CE" w14:textId="77777777" w:rsidR="00716266" w:rsidRPr="00716266" w:rsidRDefault="00716266" w:rsidP="00716266">
      <w:pPr>
        <w:numPr>
          <w:ilvl w:val="0"/>
          <w:numId w:val="101"/>
        </w:numPr>
      </w:pPr>
      <w:r w:rsidRPr="00716266">
        <w:t>Urkunden und Mandate Friedrichs III. und Albrechts VI. (v. a. für Einsetzung Albrechts in den Vorderlanden, Finanzregelungen, Befehle im Zürichkrieg).</w:t>
      </w:r>
    </w:p>
    <w:p w14:paraId="512A757F" w14:textId="77777777" w:rsidR="00716266" w:rsidRPr="00716266" w:rsidRDefault="00716266" w:rsidP="00716266">
      <w:pPr>
        <w:numPr>
          <w:ilvl w:val="0"/>
          <w:numId w:val="101"/>
        </w:numPr>
      </w:pPr>
      <w:r w:rsidRPr="00716266">
        <w:t xml:space="preserve">Schreiben an Reichsstände und Städte, in denen die </w:t>
      </w:r>
      <w:r w:rsidRPr="00716266">
        <w:rPr>
          <w:b/>
          <w:bCs/>
        </w:rPr>
        <w:t>„untreuen Schweizer“</w:t>
      </w:r>
      <w:r w:rsidRPr="00716266">
        <w:t xml:space="preserve"> als Problem erscheinen (Treuebruch, Übergriffe auf habsburgische Besitzungen).</w:t>
      </w:r>
    </w:p>
    <w:p w14:paraId="64EA62AD" w14:textId="77777777" w:rsidR="00716266" w:rsidRPr="00716266" w:rsidRDefault="00716266" w:rsidP="00716266">
      <w:pPr>
        <w:numPr>
          <w:ilvl w:val="0"/>
          <w:numId w:val="101"/>
        </w:numPr>
      </w:pPr>
      <w:r w:rsidRPr="00716266">
        <w:t>Verträge und Fehdevergleiche mit Städten wie Basel, Rheinfelden und mit regionalen Adligen; Akten zu Albrechts Rolle in den oberrheinischen Konflikten (z. B. gegen die Armagnaken und Bündnisse am Rhein).</w:t>
      </w:r>
    </w:p>
    <w:p w14:paraId="0ED86303" w14:textId="77777777" w:rsidR="00716266" w:rsidRPr="00716266" w:rsidRDefault="00716266" w:rsidP="00716266"/>
    <w:p w14:paraId="1E5B2D9A" w14:textId="77777777" w:rsidR="00716266" w:rsidRPr="00716266" w:rsidRDefault="00716266" w:rsidP="00716266">
      <w:r w:rsidRPr="00716266">
        <w:rPr>
          <w:b/>
          <w:bCs/>
        </w:rPr>
        <w:t>b) Bild- und Repräsentationsquellen</w:t>
      </w:r>
      <w:r w:rsidRPr="00716266">
        <w:t xml:space="preserve">  </w:t>
      </w:r>
    </w:p>
    <w:p w14:paraId="2AF139AC" w14:textId="77777777" w:rsidR="00716266" w:rsidRPr="00716266" w:rsidRDefault="00716266" w:rsidP="00716266">
      <w:pPr>
        <w:numPr>
          <w:ilvl w:val="0"/>
          <w:numId w:val="102"/>
        </w:numPr>
      </w:pPr>
      <w:r w:rsidRPr="00716266">
        <w:t>Stifterbild Albrechts VI. als Gründer der Universität Freiburg (Statutenbuch des Collegium Sapientiae; Abb. 34).</w:t>
      </w:r>
    </w:p>
    <w:p w14:paraId="033E5554" w14:textId="77777777" w:rsidR="00716266" w:rsidRPr="00716266" w:rsidRDefault="00716266" w:rsidP="00716266">
      <w:pPr>
        <w:numPr>
          <w:ilvl w:val="0"/>
          <w:numId w:val="102"/>
        </w:numPr>
      </w:pPr>
      <w:r w:rsidRPr="00716266">
        <w:t>Ganzfiguriges Porträt Albrechts mit Landeskarte und Stifterbrief (Abb. 35).</w:t>
      </w:r>
    </w:p>
    <w:p w14:paraId="095C22D4" w14:textId="77777777" w:rsidR="00716266" w:rsidRPr="00716266" w:rsidRDefault="00716266" w:rsidP="00716266">
      <w:pPr>
        <w:numPr>
          <w:ilvl w:val="0"/>
          <w:numId w:val="102"/>
        </w:numPr>
      </w:pPr>
      <w:r w:rsidRPr="00716266">
        <w:t>Reitersiegel (Abb. 36) und Wappenblatt mit eingetragenen Herrschaftsansprüchen, u. a. auf „verlorene“ Gebiete in der Eidgenossenschaft (Abb. 37).</w:t>
      </w:r>
    </w:p>
    <w:p w14:paraId="2EB0D20C" w14:textId="77777777" w:rsidR="00716266" w:rsidRPr="00716266" w:rsidRDefault="00716266" w:rsidP="00716266"/>
    <w:p w14:paraId="5076D537" w14:textId="77777777" w:rsidR="00716266" w:rsidRPr="00716266" w:rsidRDefault="00716266" w:rsidP="00716266">
      <w:r w:rsidRPr="00716266">
        <w:rPr>
          <w:b/>
          <w:bCs/>
        </w:rPr>
        <w:t>c) Chroniken / erzählende Quellen</w:t>
      </w:r>
    </w:p>
    <w:p w14:paraId="79DE78C7" w14:textId="77777777" w:rsidR="00716266" w:rsidRPr="00716266" w:rsidRDefault="00716266" w:rsidP="00716266">
      <w:pPr>
        <w:numPr>
          <w:ilvl w:val="0"/>
          <w:numId w:val="103"/>
        </w:numPr>
      </w:pPr>
      <w:r w:rsidRPr="00716266">
        <w:t xml:space="preserve">Schweizer Stadt- und Länderchroniken (Fründ, Klingenberger, Tschudi u. a.) spielen eher eine </w:t>
      </w:r>
      <w:r w:rsidRPr="00716266">
        <w:rPr>
          <w:b/>
          <w:bCs/>
        </w:rPr>
        <w:t>Hintergrundrolle</w:t>
      </w:r>
      <w:r w:rsidRPr="00716266">
        <w:t xml:space="preserve">: Speck nutzt sie punktuell, um Wahrnehmungen Albrechts in der eidgenössischen Überlieferung und Schlacht-/Kriegsszenen einzuordnen, aber der Fokus liegt klar auf der habsburgischen Perspektive. </w:t>
      </w:r>
    </w:p>
    <w:p w14:paraId="66CC7210" w14:textId="77777777" w:rsidR="00716266" w:rsidRPr="00716266" w:rsidRDefault="00716266" w:rsidP="00716266"/>
    <w:p w14:paraId="4C40AEBF" w14:textId="77777777" w:rsidR="00716266" w:rsidRPr="00716266" w:rsidRDefault="00716266" w:rsidP="00716266">
      <w:r w:rsidRPr="00716266">
        <w:rPr>
          <w:b/>
          <w:bCs/>
        </w:rPr>
        <w:t>d) Moderne Forschung (wichtige Knoten in deinem AA-Netz)</w:t>
      </w:r>
    </w:p>
    <w:p w14:paraId="687CB48B" w14:textId="77777777" w:rsidR="00716266" w:rsidRPr="00716266" w:rsidRDefault="00716266" w:rsidP="00716266">
      <w:pPr>
        <w:numPr>
          <w:ilvl w:val="0"/>
          <w:numId w:val="104"/>
        </w:numPr>
      </w:pPr>
      <w:r w:rsidRPr="00716266">
        <w:t xml:space="preserve">Arbeiten zu den </w:t>
      </w:r>
      <w:r w:rsidRPr="00716266">
        <w:rPr>
          <w:b/>
          <w:bCs/>
        </w:rPr>
        <w:t>Habsburgern am Oberrhein</w:t>
      </w:r>
      <w:r w:rsidRPr="00716266">
        <w:t xml:space="preserve"> und zur Territorialpolitik im 15. Jh. (Feine, Bernhardt u. a.).</w:t>
      </w:r>
    </w:p>
    <w:p w14:paraId="13272C90" w14:textId="77777777" w:rsidR="00716266" w:rsidRPr="00716266" w:rsidRDefault="00716266" w:rsidP="00716266">
      <w:pPr>
        <w:numPr>
          <w:ilvl w:val="0"/>
          <w:numId w:val="104"/>
        </w:numPr>
      </w:pPr>
      <w:r w:rsidRPr="00716266">
        <w:t>Standardwerke zu Friedrich III., zu Vorderösterreich und zur Geschichte der Universität Freiburg.</w:t>
      </w:r>
    </w:p>
    <w:p w14:paraId="60E551A6" w14:textId="77777777" w:rsidR="00716266" w:rsidRPr="00716266" w:rsidRDefault="00716266" w:rsidP="00716266">
      <w:pPr>
        <w:numPr>
          <w:ilvl w:val="0"/>
          <w:numId w:val="104"/>
        </w:numPr>
      </w:pPr>
      <w:r w:rsidRPr="00716266">
        <w:t xml:space="preserve">In den Anmerkungen wird mehrfach auf </w:t>
      </w:r>
      <w:r w:rsidRPr="00716266">
        <w:rPr>
          <w:b/>
          <w:bCs/>
        </w:rPr>
        <w:t>Niederstätter, Stettler, Berger, Landolt</w:t>
      </w:r>
      <w:r w:rsidRPr="00716266">
        <w:t xml:space="preserve"> und andere Autoren verwiesen, wenn es um den Alten Zürichkrieg und die eidgenössische Geschichtsschreibung geht. </w:t>
      </w:r>
    </w:p>
    <w:p w14:paraId="587A3621" w14:textId="77777777" w:rsidR="00716266" w:rsidRPr="00716266" w:rsidRDefault="00716266" w:rsidP="00716266"/>
    <w:p w14:paraId="637B6E3F" w14:textId="77777777" w:rsidR="00716266" w:rsidRPr="00716266" w:rsidRDefault="00716266" w:rsidP="00716266">
      <w:r w:rsidRPr="00716266">
        <w:t xml:space="preserve">Für dein Netzwerk heißt das: Speck ist ein moderner Knoten, der stark mit </w:t>
      </w:r>
      <w:r w:rsidRPr="00716266">
        <w:rPr>
          <w:b/>
          <w:bCs/>
        </w:rPr>
        <w:t>habsburgischen Akten und Repräsentationsquellen</w:t>
      </w:r>
      <w:r w:rsidRPr="00716266">
        <w:t xml:space="preserve"> verbunden ist; die klassischen AZK-Chroniken sind eher Vergleichsfolie als Hauptquelle.</w:t>
      </w:r>
    </w:p>
    <w:p w14:paraId="1141540F" w14:textId="77777777" w:rsidR="00716266" w:rsidRPr="00716266" w:rsidRDefault="00C7585B" w:rsidP="00716266">
      <w:r w:rsidRPr="00716266">
        <w:rPr>
          <w:noProof/>
        </w:rPr>
        <w:pict w14:anchorId="020B68AD">
          <v:rect id="_x0000_i1026" alt="" style="width:453.6pt;height:.05pt;mso-width-percent:0;mso-height-percent:0;mso-width-percent:0;mso-height-percent:0" o:hralign="center" o:hrstd="t" o:hr="t" fillcolor="#a0a0a0" stroked="f"/>
        </w:pict>
      </w:r>
    </w:p>
    <w:p w14:paraId="12428FE1" w14:textId="77777777" w:rsidR="00716266" w:rsidRPr="00716266" w:rsidRDefault="00716266" w:rsidP="00716266">
      <w:pPr>
        <w:rPr>
          <w:b/>
          <w:bCs/>
        </w:rPr>
      </w:pPr>
      <w:r w:rsidRPr="00716266">
        <w:rPr>
          <w:b/>
          <w:bCs/>
        </w:rPr>
        <w:t>3. Relevanz für deine BA – speziell Kapitel 1–3</w:t>
      </w:r>
    </w:p>
    <w:p w14:paraId="1E9668B5" w14:textId="77777777" w:rsidR="00716266" w:rsidRPr="00716266" w:rsidRDefault="00716266" w:rsidP="00716266"/>
    <w:p w14:paraId="0B3BA38D" w14:textId="77777777" w:rsidR="00716266" w:rsidRPr="00716266" w:rsidRDefault="00716266" w:rsidP="00716266">
      <w:pPr>
        <w:rPr>
          <w:b/>
          <w:bCs/>
        </w:rPr>
      </w:pPr>
      <w:r w:rsidRPr="00716266">
        <w:rPr>
          <w:b/>
          <w:bCs/>
        </w:rPr>
        <w:t>3.1 Kapitel 1 – Thema / Forschungsstand / Perspektiven</w:t>
      </w:r>
    </w:p>
    <w:p w14:paraId="09FE09C1" w14:textId="77777777" w:rsidR="00716266" w:rsidRPr="00716266" w:rsidRDefault="00716266" w:rsidP="00716266">
      <w:pPr>
        <w:numPr>
          <w:ilvl w:val="0"/>
          <w:numId w:val="105"/>
        </w:numPr>
      </w:pPr>
      <w:r w:rsidRPr="00716266">
        <w:t xml:space="preserve">Speck liefert dir die </w:t>
      </w:r>
      <w:r w:rsidRPr="00716266">
        <w:rPr>
          <w:b/>
          <w:bCs/>
        </w:rPr>
        <w:t>österreichisch-habsburgische Perspektive</w:t>
      </w:r>
      <w:r w:rsidRPr="00716266">
        <w:t xml:space="preserve"> auf den AZK:</w:t>
      </w:r>
    </w:p>
    <w:p w14:paraId="71C8E70F" w14:textId="77777777" w:rsidR="00716266" w:rsidRPr="00716266" w:rsidRDefault="00716266" w:rsidP="00716266">
      <w:pPr>
        <w:numPr>
          <w:ilvl w:val="1"/>
          <w:numId w:val="105"/>
        </w:numPr>
      </w:pPr>
      <w:r w:rsidRPr="00716266">
        <w:t>Nicht „Bruderkrieg“ der Eidgenossen, sondern ein Problemfeld in der Herrschaftsausübung am Oberrhein.</w:t>
      </w:r>
    </w:p>
    <w:p w14:paraId="43552242" w14:textId="77777777" w:rsidR="00716266" w:rsidRPr="00716266" w:rsidRDefault="00716266" w:rsidP="00716266">
      <w:pPr>
        <w:numPr>
          <w:ilvl w:val="1"/>
          <w:numId w:val="105"/>
        </w:numPr>
      </w:pPr>
      <w:r w:rsidRPr="00716266">
        <w:t>Zürich erscheint als wichtiger Verbündeter, die übrigen Orte als „untreu“.</w:t>
      </w:r>
    </w:p>
    <w:p w14:paraId="341028E6" w14:textId="77777777" w:rsidR="00716266" w:rsidRPr="00716266" w:rsidRDefault="00716266" w:rsidP="00716266">
      <w:pPr>
        <w:numPr>
          <w:ilvl w:val="0"/>
          <w:numId w:val="105"/>
        </w:numPr>
      </w:pPr>
      <w:r w:rsidRPr="00716266">
        <w:t>Im Forschungsstand kannst du zeigen:</w:t>
      </w:r>
    </w:p>
    <w:p w14:paraId="6AFDE11C" w14:textId="77777777" w:rsidR="00716266" w:rsidRPr="00716266" w:rsidRDefault="00716266" w:rsidP="00716266">
      <w:pPr>
        <w:numPr>
          <w:ilvl w:val="1"/>
          <w:numId w:val="105"/>
        </w:numPr>
      </w:pPr>
      <w:r w:rsidRPr="00716266">
        <w:t xml:space="preserve">Neuere Literatur (Niederstätter, Zahnd, Speck) löst sich vom rein eidgenössischen Blick und integriert </w:t>
      </w:r>
      <w:r w:rsidRPr="00716266">
        <w:rPr>
          <w:b/>
          <w:bCs/>
        </w:rPr>
        <w:t>Habsburg als eigenständigen Akteur</w:t>
      </w:r>
      <w:r w:rsidRPr="00716266">
        <w:t xml:space="preserve"> mit eigenen Zwängen (Dynastik, Finanzen, Mehrfrontenkrieg).</w:t>
      </w:r>
    </w:p>
    <w:p w14:paraId="28B1DC0B" w14:textId="77777777" w:rsidR="00716266" w:rsidRPr="00716266" w:rsidRDefault="00716266" w:rsidP="00716266">
      <w:pPr>
        <w:numPr>
          <w:ilvl w:val="1"/>
          <w:numId w:val="105"/>
        </w:numPr>
      </w:pPr>
      <w:r w:rsidRPr="00716266">
        <w:t xml:space="preserve">Speck ergänzt Stettlers und Zahnds Sicht: Während Zahnd vor allem die eidgenössisch-bernische Friedensordnung (Obmannsspruch) betont, zeigt Speck, wie Albrecht dieselben Prozesse als Teil seiner Herrschaftspolitik interpretiert. </w:t>
      </w:r>
    </w:p>
    <w:p w14:paraId="4A5368FD" w14:textId="77777777" w:rsidR="00716266" w:rsidRPr="00716266" w:rsidRDefault="00716266" w:rsidP="00716266"/>
    <w:p w14:paraId="7CEF8753" w14:textId="77777777" w:rsidR="00716266" w:rsidRPr="00716266" w:rsidRDefault="00716266" w:rsidP="00716266">
      <w:r w:rsidRPr="00716266">
        <w:t xml:space="preserve">Das hilft dir, deine Fragestellung breiter aufzuziehen: Dein Netzwerk umfasst nicht nur eidgenössische Chroniken, sondern auch </w:t>
      </w:r>
      <w:r w:rsidRPr="00716266">
        <w:rPr>
          <w:b/>
          <w:bCs/>
        </w:rPr>
        <w:t>habsburgische Kanzlei- und Bildquellen</w:t>
      </w:r>
      <w:r w:rsidRPr="00716266">
        <w:t>, die hinter dem Begriff „untreue Schweizer“ stehen.</w:t>
      </w:r>
    </w:p>
    <w:p w14:paraId="0C277E0E" w14:textId="77777777" w:rsidR="00716266" w:rsidRPr="00716266" w:rsidRDefault="00716266" w:rsidP="00716266"/>
    <w:p w14:paraId="621B9F26" w14:textId="77777777" w:rsidR="00716266" w:rsidRPr="00716266" w:rsidRDefault="00716266" w:rsidP="00716266">
      <w:pPr>
        <w:rPr>
          <w:b/>
          <w:bCs/>
        </w:rPr>
      </w:pPr>
      <w:r w:rsidRPr="00716266">
        <w:rPr>
          <w:b/>
          <w:bCs/>
        </w:rPr>
        <w:t>3.2 Kapitel 2 – Historischer Kontext des Alten Zürichkriegs</w:t>
      </w:r>
    </w:p>
    <w:p w14:paraId="58B55A42" w14:textId="77777777" w:rsidR="00716266" w:rsidRPr="00716266" w:rsidRDefault="00716266" w:rsidP="00716266">
      <w:r w:rsidRPr="00716266">
        <w:t xml:space="preserve">Speck ist hier besonders nützlich für den </w:t>
      </w:r>
      <w:r w:rsidRPr="00716266">
        <w:rPr>
          <w:b/>
          <w:bCs/>
        </w:rPr>
        <w:t>Makro-Kontext</w:t>
      </w:r>
      <w:r w:rsidRPr="00716266">
        <w:t>:</w:t>
      </w:r>
    </w:p>
    <w:p w14:paraId="40546D91" w14:textId="77777777" w:rsidR="00716266" w:rsidRPr="00716266" w:rsidRDefault="00716266" w:rsidP="00716266">
      <w:pPr>
        <w:numPr>
          <w:ilvl w:val="0"/>
          <w:numId w:val="106"/>
        </w:numPr>
      </w:pPr>
      <w:r w:rsidRPr="00716266">
        <w:rPr>
          <w:b/>
          <w:bCs/>
        </w:rPr>
        <w:t>Habsburgische Vorlande um die Mitte des 15. Jh.</w:t>
      </w:r>
    </w:p>
    <w:p w14:paraId="01FC3A7B" w14:textId="77777777" w:rsidR="00716266" w:rsidRPr="00716266" w:rsidRDefault="00716266" w:rsidP="00716266">
      <w:pPr>
        <w:numPr>
          <w:ilvl w:val="1"/>
          <w:numId w:val="106"/>
        </w:numPr>
      </w:pPr>
      <w:r w:rsidRPr="00716266">
        <w:t>Zersplitterter Besitz in Elsass, Breisgau, Schwarzwald, Bodenseeraum; Pfandherrschaften, verpfändete Rechte, konkurrierende Linien.</w:t>
      </w:r>
    </w:p>
    <w:p w14:paraId="445C3C40" w14:textId="77777777" w:rsidR="00716266" w:rsidRPr="00716266" w:rsidRDefault="00716266" w:rsidP="00716266">
      <w:pPr>
        <w:numPr>
          <w:ilvl w:val="1"/>
          <w:numId w:val="106"/>
        </w:numPr>
      </w:pPr>
      <w:r w:rsidRPr="00716266">
        <w:t xml:space="preserve">Konflikte mit Reichsstädten (Basel, Rheinfelden), mit Burgund/Savoyen und mit süddeutschen Fürsten – der AZK ist nur eine von mehreren Fronten. </w:t>
      </w:r>
    </w:p>
    <w:p w14:paraId="21804C9B" w14:textId="77777777" w:rsidR="00716266" w:rsidRPr="00716266" w:rsidRDefault="00716266" w:rsidP="00716266">
      <w:pPr>
        <w:numPr>
          <w:ilvl w:val="0"/>
          <w:numId w:val="106"/>
        </w:numPr>
      </w:pPr>
      <w:r w:rsidRPr="00716266">
        <w:rPr>
          <w:b/>
          <w:bCs/>
        </w:rPr>
        <w:lastRenderedPageBreak/>
        <w:t>Rolle Albrechts im Zürichkrieg</w:t>
      </w:r>
    </w:p>
    <w:p w14:paraId="52078942" w14:textId="77777777" w:rsidR="00716266" w:rsidRPr="00716266" w:rsidRDefault="00716266" w:rsidP="00716266">
      <w:pPr>
        <w:numPr>
          <w:ilvl w:val="1"/>
          <w:numId w:val="106"/>
        </w:numPr>
      </w:pPr>
      <w:r w:rsidRPr="00716266">
        <w:t>Warum und wie Albrecht in den Krieg hineingezogen wird; welche Ziele er verfolgt (Sicherung habsburgischer Herrschaft, Rückgewinnung alter Rechte, Sicherung von Einnahmen).</w:t>
      </w:r>
    </w:p>
    <w:p w14:paraId="0629969A" w14:textId="77777777" w:rsidR="00716266" w:rsidRPr="00716266" w:rsidRDefault="00716266" w:rsidP="00716266">
      <w:pPr>
        <w:numPr>
          <w:ilvl w:val="1"/>
          <w:numId w:val="106"/>
        </w:numPr>
      </w:pPr>
      <w:r w:rsidRPr="00716266">
        <w:t xml:space="preserve">Welche Grenzen seine Politik hat: schlecht koordinierte Kriegsschauplätze, Rivalität mit Friedrich III., Finanznot. </w:t>
      </w:r>
    </w:p>
    <w:p w14:paraId="04833B76" w14:textId="77777777" w:rsidR="00716266" w:rsidRPr="00716266" w:rsidRDefault="00716266" w:rsidP="00716266">
      <w:pPr>
        <w:numPr>
          <w:ilvl w:val="0"/>
          <w:numId w:val="106"/>
        </w:numPr>
      </w:pPr>
      <w:r w:rsidRPr="00716266">
        <w:rPr>
          <w:b/>
          <w:bCs/>
        </w:rPr>
        <w:t>Herrschaftsrepräsentation und politischer Anspruch</w:t>
      </w:r>
    </w:p>
    <w:p w14:paraId="398CC31B" w14:textId="77777777" w:rsidR="00716266" w:rsidRPr="00716266" w:rsidRDefault="00716266" w:rsidP="00716266">
      <w:pPr>
        <w:numPr>
          <w:ilvl w:val="1"/>
          <w:numId w:val="106"/>
        </w:numPr>
      </w:pPr>
      <w:r w:rsidRPr="00716266">
        <w:t xml:space="preserve">Die Wappen- und Siegelbilder machen deutlich, dass Habsburg den AZK auch als Kampf um </w:t>
      </w:r>
      <w:r w:rsidRPr="00716266">
        <w:rPr>
          <w:b/>
          <w:bCs/>
        </w:rPr>
        <w:t>symbolischen Herrschaftsanspruch</w:t>
      </w:r>
      <w:r w:rsidRPr="00716266">
        <w:t xml:space="preserve"> führt; das ergänzt dein Kontextkapitel um eine ikonographische Komponente.</w:t>
      </w:r>
    </w:p>
    <w:p w14:paraId="6825C736" w14:textId="77777777" w:rsidR="00716266" w:rsidRPr="00716266" w:rsidRDefault="00716266" w:rsidP="00716266"/>
    <w:p w14:paraId="0C584BBF" w14:textId="77777777" w:rsidR="00716266" w:rsidRPr="00716266" w:rsidRDefault="00716266" w:rsidP="00716266">
      <w:r w:rsidRPr="00716266">
        <w:t>Du kannst in Kap. 2 gut einen Unterabschnitt „</w:t>
      </w:r>
      <w:r w:rsidRPr="00716266">
        <w:rPr>
          <w:b/>
          <w:bCs/>
        </w:rPr>
        <w:t>Habsburg und die ‚untreuen Schweizer‘ – die Sicht Albrechts VI.</w:t>
      </w:r>
      <w:r w:rsidRPr="00716266">
        <w:t>“ einplanen, in dem du Specks Ergebnisse kurz zusammenfasst und mit Niederstätter/Zahnd verknüpfst.</w:t>
      </w:r>
    </w:p>
    <w:p w14:paraId="325E8BCB" w14:textId="77777777" w:rsidR="00716266" w:rsidRPr="00716266" w:rsidRDefault="00716266" w:rsidP="00716266"/>
    <w:p w14:paraId="7025C76E" w14:textId="77777777" w:rsidR="00716266" w:rsidRPr="00716266" w:rsidRDefault="00716266" w:rsidP="00716266">
      <w:pPr>
        <w:rPr>
          <w:b/>
          <w:bCs/>
        </w:rPr>
      </w:pPr>
      <w:r w:rsidRPr="00716266">
        <w:rPr>
          <w:b/>
          <w:bCs/>
        </w:rPr>
        <w:t>3.3 Kapitel 3 – Überlieferung, Quellen, Kanzleien, Chronikentraditionen</w:t>
      </w:r>
    </w:p>
    <w:p w14:paraId="7460BB3F" w14:textId="77777777" w:rsidR="00716266" w:rsidRPr="00716266" w:rsidRDefault="00716266" w:rsidP="00716266">
      <w:r w:rsidRPr="00716266">
        <w:t xml:space="preserve">Hier ist Speck weniger zentral für die Chroniken, aber sehr wichtig für deine </w:t>
      </w:r>
      <w:r w:rsidRPr="00716266">
        <w:rPr>
          <w:b/>
          <w:bCs/>
        </w:rPr>
        <w:t>Kanzlei- und Bildquellen-Ebene</w:t>
      </w:r>
      <w:r w:rsidRPr="00716266">
        <w:t>:</w:t>
      </w:r>
    </w:p>
    <w:p w14:paraId="3DFC5C7E" w14:textId="77777777" w:rsidR="00716266" w:rsidRPr="00716266" w:rsidRDefault="00716266" w:rsidP="00716266">
      <w:pPr>
        <w:numPr>
          <w:ilvl w:val="0"/>
          <w:numId w:val="107"/>
        </w:numPr>
      </w:pPr>
      <w:r w:rsidRPr="00716266">
        <w:t xml:space="preserve">Er zeigt dir, welche </w:t>
      </w:r>
      <w:r w:rsidRPr="00716266">
        <w:rPr>
          <w:b/>
          <w:bCs/>
        </w:rPr>
        <w:t>habsburgischen Aktenserien und Bildzeugnisse</w:t>
      </w:r>
      <w:r w:rsidRPr="00716266">
        <w:t xml:space="preserve"> für den AZK relevant sind (Urkunden, Briefe, Siegel, Wappenbücher, Universitätsstiftungsunterlagen). </w:t>
      </w:r>
    </w:p>
    <w:p w14:paraId="15752A50" w14:textId="77777777" w:rsidR="00716266" w:rsidRPr="00716266" w:rsidRDefault="00716266" w:rsidP="00716266">
      <w:pPr>
        <w:numPr>
          <w:ilvl w:val="0"/>
          <w:numId w:val="107"/>
        </w:numPr>
      </w:pPr>
      <w:r w:rsidRPr="00716266">
        <w:t>Du kannst in Kap. 3 z. B. einen Unterpunkt „</w:t>
      </w:r>
      <w:r w:rsidRPr="00716266">
        <w:rPr>
          <w:b/>
          <w:bCs/>
        </w:rPr>
        <w:t>Österreichische Kanzleiquellen und Herrschaftsrepräsentation</w:t>
      </w:r>
      <w:r w:rsidRPr="00716266">
        <w:t>“ einbauen:</w:t>
      </w:r>
    </w:p>
    <w:p w14:paraId="4AE4FF0D" w14:textId="77777777" w:rsidR="00716266" w:rsidRPr="00716266" w:rsidRDefault="00716266" w:rsidP="00716266">
      <w:pPr>
        <w:numPr>
          <w:ilvl w:val="1"/>
          <w:numId w:val="107"/>
        </w:numPr>
      </w:pPr>
      <w:r w:rsidRPr="00716266">
        <w:t>dort kurz skizzieren, welche Bestände (vorderösterreichische Registraturen, Briefe Albrechts, Wappen- und Siegelüberlieferung) die habsburgische Sicht tragen;</w:t>
      </w:r>
    </w:p>
    <w:p w14:paraId="4E197435" w14:textId="77777777" w:rsidR="00716266" w:rsidRPr="00716266" w:rsidRDefault="00716266" w:rsidP="00716266">
      <w:pPr>
        <w:numPr>
          <w:ilvl w:val="1"/>
          <w:numId w:val="107"/>
        </w:numPr>
      </w:pPr>
      <w:r w:rsidRPr="00716266">
        <w:t>und wie diese später über Schweizer Chroniken und moderne Forschung in deinen Text-Graphen eingehen.</w:t>
      </w:r>
    </w:p>
    <w:p w14:paraId="418BF0F7" w14:textId="77777777" w:rsidR="00716266" w:rsidRPr="00716266" w:rsidRDefault="00716266" w:rsidP="00716266">
      <w:pPr>
        <w:numPr>
          <w:ilvl w:val="0"/>
          <w:numId w:val="107"/>
        </w:numPr>
      </w:pPr>
      <w:r w:rsidRPr="00716266">
        <w:t xml:space="preserve">Für die eigentlichen spätmittelalterlichen Chroniken liefert Speck vor allem Hintergrund: er diskutiert eher, </w:t>
      </w:r>
      <w:r w:rsidRPr="00716266">
        <w:rPr>
          <w:b/>
          <w:bCs/>
        </w:rPr>
        <w:t>wie Habsburg die Eidgenossen sieht</w:t>
      </w:r>
      <w:r w:rsidRPr="00716266">
        <w:t>, als dass er selbst ausführlich mit Schweizer Chroniken arbeitet.</w:t>
      </w:r>
    </w:p>
    <w:p w14:paraId="30A81A29" w14:textId="77777777" w:rsidR="00716266" w:rsidRPr="00716266" w:rsidRDefault="00C7585B" w:rsidP="00716266">
      <w:r w:rsidRPr="00716266">
        <w:rPr>
          <w:noProof/>
        </w:rPr>
        <w:pict w14:anchorId="75B5E71C">
          <v:rect id="_x0000_i1025" alt="" style="width:453.6pt;height:.05pt;mso-width-percent:0;mso-height-percent:0;mso-width-percent:0;mso-height-percent:0" o:hralign="center" o:hrstd="t" o:hr="t" fillcolor="#a0a0a0" stroked="f"/>
        </w:pict>
      </w:r>
    </w:p>
    <w:p w14:paraId="3C0055FC" w14:textId="77777777" w:rsidR="00716266" w:rsidRPr="00716266" w:rsidRDefault="00716266" w:rsidP="00716266">
      <w:pPr>
        <w:rPr>
          <w:b/>
          <w:bCs/>
        </w:rPr>
      </w:pPr>
      <w:r w:rsidRPr="00716266">
        <w:rPr>
          <w:b/>
          <w:bCs/>
        </w:rPr>
        <w:t>4. Relevanz für spätere Kapitel (5–7)</w:t>
      </w:r>
    </w:p>
    <w:p w14:paraId="73EF7C23" w14:textId="77777777" w:rsidR="00716266" w:rsidRPr="00716266" w:rsidRDefault="00716266" w:rsidP="00716266">
      <w:pPr>
        <w:numPr>
          <w:ilvl w:val="0"/>
          <w:numId w:val="108"/>
        </w:numPr>
      </w:pPr>
      <w:r w:rsidRPr="00716266">
        <w:rPr>
          <w:b/>
          <w:bCs/>
        </w:rPr>
        <w:t>Kap. 5 (Modellierung)</w:t>
      </w:r>
      <w:r w:rsidRPr="00716266">
        <w:t>:</w:t>
      </w:r>
    </w:p>
    <w:p w14:paraId="457A3184" w14:textId="77777777" w:rsidR="00716266" w:rsidRPr="00716266" w:rsidRDefault="00716266" w:rsidP="00716266">
      <w:pPr>
        <w:numPr>
          <w:ilvl w:val="1"/>
          <w:numId w:val="108"/>
        </w:numPr>
      </w:pPr>
      <w:r w:rsidRPr="00716266">
        <w:lastRenderedPageBreak/>
        <w:t xml:space="preserve">Speck ist ein Argument dafür, in deinem Netzwerk einen </w:t>
      </w:r>
      <w:r w:rsidRPr="00716266">
        <w:rPr>
          <w:b/>
          <w:bCs/>
        </w:rPr>
        <w:t>österreichischen Kanzlei-/Bild-Cluster</w:t>
      </w:r>
      <w:r w:rsidRPr="00716266">
        <w:t xml:space="preserve"> zu definieren (Albrecht VI., Friedrich III., habsburgische Urkunden, Wappenbuch, Universitätsstiftung Freiburg).</w:t>
      </w:r>
    </w:p>
    <w:p w14:paraId="7BCA76E2" w14:textId="77777777" w:rsidR="00716266" w:rsidRPr="00716266" w:rsidRDefault="00716266" w:rsidP="00716266">
      <w:pPr>
        <w:numPr>
          <w:ilvl w:val="0"/>
          <w:numId w:val="108"/>
        </w:numPr>
      </w:pPr>
      <w:r w:rsidRPr="00716266">
        <w:rPr>
          <w:b/>
          <w:bCs/>
        </w:rPr>
        <w:t>Kap. 6–7 (Cluster / Fallstudien)</w:t>
      </w:r>
      <w:r w:rsidRPr="00716266">
        <w:t>:</w:t>
      </w:r>
    </w:p>
    <w:p w14:paraId="213FA574" w14:textId="77777777" w:rsidR="00716266" w:rsidRPr="00716266" w:rsidRDefault="00716266" w:rsidP="00716266">
      <w:pPr>
        <w:numPr>
          <w:ilvl w:val="1"/>
          <w:numId w:val="108"/>
        </w:numPr>
      </w:pPr>
      <w:r w:rsidRPr="00716266">
        <w:t>In einer Fallstudie „Habsburgische Sicht auf den AZK“ kannst du die Pfade nachzeichnen:</w:t>
      </w:r>
    </w:p>
    <w:p w14:paraId="21BB1574" w14:textId="77777777" w:rsidR="00716266" w:rsidRPr="00716266" w:rsidRDefault="00716266" w:rsidP="00716266">
      <w:pPr>
        <w:numPr>
          <w:ilvl w:val="2"/>
          <w:numId w:val="108"/>
        </w:numPr>
      </w:pPr>
      <w:r w:rsidRPr="00716266">
        <w:t>habsburgische Akten und Bildquellen → spätere österreichische/nationale Historiographie → Schweizer Forschung (Niederstätter, Speck) → dein eigener Graph.</w:t>
      </w:r>
    </w:p>
    <w:p w14:paraId="2132D377" w14:textId="77777777" w:rsidR="00716266" w:rsidRPr="00716266" w:rsidRDefault="00716266" w:rsidP="00716266"/>
    <w:p w14:paraId="35E74B48" w14:textId="77777777" w:rsidR="00716266" w:rsidRPr="00716266" w:rsidRDefault="00716266" w:rsidP="00716266">
      <w:r w:rsidRPr="00716266">
        <w:t xml:space="preserve">Kurz: Für deine ersten drei Kapitel liefert Speck vor allem den </w:t>
      </w:r>
      <w:r w:rsidRPr="00716266">
        <w:rPr>
          <w:b/>
          <w:bCs/>
        </w:rPr>
        <w:t>Habsburg-Blick</w:t>
      </w:r>
      <w:r w:rsidRPr="00716266">
        <w:t xml:space="preserve"> auf den Krieg und eine präzise Verortung Albrechts VI. als Akteur; chronikalisch ist der Aufsatz weniger reich, aber für deinen Kanzlei- und Makro-Kontext sehr wertvoll.</w:t>
      </w:r>
    </w:p>
    <w:p w14:paraId="3FF76B9E" w14:textId="77777777" w:rsidR="004E3040" w:rsidRDefault="004E3040"/>
    <w:sectPr w:rsidR="004E30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13C"/>
    <w:multiLevelType w:val="multilevel"/>
    <w:tmpl w:val="FB0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6EC1"/>
    <w:multiLevelType w:val="multilevel"/>
    <w:tmpl w:val="730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1BD3"/>
    <w:multiLevelType w:val="multilevel"/>
    <w:tmpl w:val="4F4ED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246D5"/>
    <w:multiLevelType w:val="multilevel"/>
    <w:tmpl w:val="1E66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91388"/>
    <w:multiLevelType w:val="multilevel"/>
    <w:tmpl w:val="FCF6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71ACB"/>
    <w:multiLevelType w:val="multilevel"/>
    <w:tmpl w:val="26389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770DE"/>
    <w:multiLevelType w:val="multilevel"/>
    <w:tmpl w:val="6A9C5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A394F"/>
    <w:multiLevelType w:val="multilevel"/>
    <w:tmpl w:val="805E3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A680B"/>
    <w:multiLevelType w:val="multilevel"/>
    <w:tmpl w:val="7ED078FA"/>
    <w:lvl w:ilvl="0">
      <w:start w:val="1"/>
      <w:numFmt w:val="bullet"/>
      <w:lvlText w:val=""/>
      <w:lvlJc w:val="left"/>
      <w:pPr>
        <w:tabs>
          <w:tab w:val="num" w:pos="720"/>
        </w:tabs>
        <w:ind w:left="720" w:hanging="360"/>
      </w:pPr>
      <w:rPr>
        <w:rFonts w:ascii="Symbol" w:hAnsi="Symbol" w:hint="default"/>
        <w:sz w:val="20"/>
      </w:rPr>
    </w:lvl>
    <w:lvl w:ilvl="1">
      <w:start w:val="20"/>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16073"/>
    <w:multiLevelType w:val="multilevel"/>
    <w:tmpl w:val="C8448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E1E15"/>
    <w:multiLevelType w:val="multilevel"/>
    <w:tmpl w:val="A77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F533C"/>
    <w:multiLevelType w:val="multilevel"/>
    <w:tmpl w:val="E26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14079"/>
    <w:multiLevelType w:val="multilevel"/>
    <w:tmpl w:val="65A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D7D6C"/>
    <w:multiLevelType w:val="multilevel"/>
    <w:tmpl w:val="D94A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F1B88"/>
    <w:multiLevelType w:val="multilevel"/>
    <w:tmpl w:val="D602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31CA1"/>
    <w:multiLevelType w:val="hybridMultilevel"/>
    <w:tmpl w:val="00B4508C"/>
    <w:lvl w:ilvl="0" w:tplc="8B861672">
      <w:start w:val="1"/>
      <w:numFmt w:val="decimal"/>
      <w:lvlText w:val="%1."/>
      <w:lvlJc w:val="left"/>
      <w:pPr>
        <w:tabs>
          <w:tab w:val="num" w:pos="720"/>
        </w:tabs>
        <w:ind w:left="720" w:hanging="360"/>
      </w:pPr>
    </w:lvl>
    <w:lvl w:ilvl="1" w:tplc="69BE2FDC">
      <w:start w:val="1"/>
      <w:numFmt w:val="bullet"/>
      <w:lvlText w:val="o"/>
      <w:lvlJc w:val="left"/>
      <w:pPr>
        <w:tabs>
          <w:tab w:val="num" w:pos="1440"/>
        </w:tabs>
        <w:ind w:left="1440" w:hanging="360"/>
      </w:pPr>
      <w:rPr>
        <w:rFonts w:ascii="Courier New" w:hAnsi="Courier New" w:hint="default"/>
        <w:sz w:val="20"/>
      </w:rPr>
    </w:lvl>
    <w:lvl w:ilvl="2" w:tplc="8968BEB8">
      <w:start w:val="20"/>
      <w:numFmt w:val="decimal"/>
      <w:lvlText w:val="%3."/>
      <w:lvlJc w:val="left"/>
      <w:pPr>
        <w:tabs>
          <w:tab w:val="num" w:pos="2160"/>
        </w:tabs>
        <w:ind w:left="2160" w:hanging="360"/>
      </w:pPr>
    </w:lvl>
    <w:lvl w:ilvl="3" w:tplc="241C91F2" w:tentative="1">
      <w:start w:val="1"/>
      <w:numFmt w:val="decimal"/>
      <w:lvlText w:val="%4."/>
      <w:lvlJc w:val="left"/>
      <w:pPr>
        <w:tabs>
          <w:tab w:val="num" w:pos="2880"/>
        </w:tabs>
        <w:ind w:left="2880" w:hanging="360"/>
      </w:pPr>
    </w:lvl>
    <w:lvl w:ilvl="4" w:tplc="5AD2C312" w:tentative="1">
      <w:start w:val="1"/>
      <w:numFmt w:val="decimal"/>
      <w:lvlText w:val="%5."/>
      <w:lvlJc w:val="left"/>
      <w:pPr>
        <w:tabs>
          <w:tab w:val="num" w:pos="3600"/>
        </w:tabs>
        <w:ind w:left="3600" w:hanging="360"/>
      </w:pPr>
    </w:lvl>
    <w:lvl w:ilvl="5" w:tplc="4184F2D6" w:tentative="1">
      <w:start w:val="1"/>
      <w:numFmt w:val="decimal"/>
      <w:lvlText w:val="%6."/>
      <w:lvlJc w:val="left"/>
      <w:pPr>
        <w:tabs>
          <w:tab w:val="num" w:pos="4320"/>
        </w:tabs>
        <w:ind w:left="4320" w:hanging="360"/>
      </w:pPr>
    </w:lvl>
    <w:lvl w:ilvl="6" w:tplc="BD3AFEF0" w:tentative="1">
      <w:start w:val="1"/>
      <w:numFmt w:val="decimal"/>
      <w:lvlText w:val="%7."/>
      <w:lvlJc w:val="left"/>
      <w:pPr>
        <w:tabs>
          <w:tab w:val="num" w:pos="5040"/>
        </w:tabs>
        <w:ind w:left="5040" w:hanging="360"/>
      </w:pPr>
    </w:lvl>
    <w:lvl w:ilvl="7" w:tplc="E766F740" w:tentative="1">
      <w:start w:val="1"/>
      <w:numFmt w:val="decimal"/>
      <w:lvlText w:val="%8."/>
      <w:lvlJc w:val="left"/>
      <w:pPr>
        <w:tabs>
          <w:tab w:val="num" w:pos="5760"/>
        </w:tabs>
        <w:ind w:left="5760" w:hanging="360"/>
      </w:pPr>
    </w:lvl>
    <w:lvl w:ilvl="8" w:tplc="EDB85D40" w:tentative="1">
      <w:start w:val="1"/>
      <w:numFmt w:val="decimal"/>
      <w:lvlText w:val="%9."/>
      <w:lvlJc w:val="left"/>
      <w:pPr>
        <w:tabs>
          <w:tab w:val="num" w:pos="6480"/>
        </w:tabs>
        <w:ind w:left="6480" w:hanging="360"/>
      </w:pPr>
    </w:lvl>
  </w:abstractNum>
  <w:abstractNum w:abstractNumId="16" w15:restartNumberingAfterBreak="0">
    <w:nsid w:val="142C1AC2"/>
    <w:multiLevelType w:val="multilevel"/>
    <w:tmpl w:val="9698D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0E6121"/>
    <w:multiLevelType w:val="multilevel"/>
    <w:tmpl w:val="DC86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63A74"/>
    <w:multiLevelType w:val="multilevel"/>
    <w:tmpl w:val="59BC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F351D"/>
    <w:multiLevelType w:val="multilevel"/>
    <w:tmpl w:val="93C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8108B"/>
    <w:multiLevelType w:val="multilevel"/>
    <w:tmpl w:val="8FDA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B72CE"/>
    <w:multiLevelType w:val="multilevel"/>
    <w:tmpl w:val="30F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90644"/>
    <w:multiLevelType w:val="multilevel"/>
    <w:tmpl w:val="18AE4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A8425F"/>
    <w:multiLevelType w:val="multilevel"/>
    <w:tmpl w:val="CF5E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8663C"/>
    <w:multiLevelType w:val="multilevel"/>
    <w:tmpl w:val="D03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F0FB8"/>
    <w:multiLevelType w:val="multilevel"/>
    <w:tmpl w:val="50B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D68E2"/>
    <w:multiLevelType w:val="multilevel"/>
    <w:tmpl w:val="F440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B4764"/>
    <w:multiLevelType w:val="multilevel"/>
    <w:tmpl w:val="282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D2581"/>
    <w:multiLevelType w:val="multilevel"/>
    <w:tmpl w:val="E14C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722D4"/>
    <w:multiLevelType w:val="multilevel"/>
    <w:tmpl w:val="C65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4E6ED8"/>
    <w:multiLevelType w:val="multilevel"/>
    <w:tmpl w:val="6BD8A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B5C43"/>
    <w:multiLevelType w:val="multilevel"/>
    <w:tmpl w:val="70EC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96819"/>
    <w:multiLevelType w:val="multilevel"/>
    <w:tmpl w:val="8B7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51D71"/>
    <w:multiLevelType w:val="multilevel"/>
    <w:tmpl w:val="810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276539"/>
    <w:multiLevelType w:val="multilevel"/>
    <w:tmpl w:val="2CD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B3C8E"/>
    <w:multiLevelType w:val="multilevel"/>
    <w:tmpl w:val="C052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C63662"/>
    <w:multiLevelType w:val="multilevel"/>
    <w:tmpl w:val="F1FE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71184"/>
    <w:multiLevelType w:val="multilevel"/>
    <w:tmpl w:val="73D8A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60981"/>
    <w:multiLevelType w:val="multilevel"/>
    <w:tmpl w:val="7010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056031"/>
    <w:multiLevelType w:val="multilevel"/>
    <w:tmpl w:val="29F6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F16DA"/>
    <w:multiLevelType w:val="multilevel"/>
    <w:tmpl w:val="E0E2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52EBD"/>
    <w:multiLevelType w:val="multilevel"/>
    <w:tmpl w:val="8A3E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E06B8"/>
    <w:multiLevelType w:val="multilevel"/>
    <w:tmpl w:val="FC72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A5AF4"/>
    <w:multiLevelType w:val="multilevel"/>
    <w:tmpl w:val="0832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813212"/>
    <w:multiLevelType w:val="multilevel"/>
    <w:tmpl w:val="2AE4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D672A8"/>
    <w:multiLevelType w:val="multilevel"/>
    <w:tmpl w:val="CC3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358DB"/>
    <w:multiLevelType w:val="multilevel"/>
    <w:tmpl w:val="264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AB5CC8"/>
    <w:multiLevelType w:val="multilevel"/>
    <w:tmpl w:val="6A6C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478AB"/>
    <w:multiLevelType w:val="multilevel"/>
    <w:tmpl w:val="F8FC7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9141D1"/>
    <w:multiLevelType w:val="multilevel"/>
    <w:tmpl w:val="512C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984AD9"/>
    <w:multiLevelType w:val="multilevel"/>
    <w:tmpl w:val="6E42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F9516C"/>
    <w:multiLevelType w:val="multilevel"/>
    <w:tmpl w:val="CE504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BD02C8"/>
    <w:multiLevelType w:val="multilevel"/>
    <w:tmpl w:val="DFDA6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775835"/>
    <w:multiLevelType w:val="multilevel"/>
    <w:tmpl w:val="85048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B1651"/>
    <w:multiLevelType w:val="multilevel"/>
    <w:tmpl w:val="A0C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394F9D"/>
    <w:multiLevelType w:val="multilevel"/>
    <w:tmpl w:val="2144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FF6DC7"/>
    <w:multiLevelType w:val="multilevel"/>
    <w:tmpl w:val="924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9E25AD"/>
    <w:multiLevelType w:val="multilevel"/>
    <w:tmpl w:val="210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FD0B3D"/>
    <w:multiLevelType w:val="multilevel"/>
    <w:tmpl w:val="A3A0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2D478E"/>
    <w:multiLevelType w:val="multilevel"/>
    <w:tmpl w:val="D15E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EE6835"/>
    <w:multiLevelType w:val="multilevel"/>
    <w:tmpl w:val="18061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011D32"/>
    <w:multiLevelType w:val="multilevel"/>
    <w:tmpl w:val="96D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BC310A"/>
    <w:multiLevelType w:val="multilevel"/>
    <w:tmpl w:val="284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EF56E5"/>
    <w:multiLevelType w:val="multilevel"/>
    <w:tmpl w:val="914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05357D"/>
    <w:multiLevelType w:val="multilevel"/>
    <w:tmpl w:val="4F18D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5D3812"/>
    <w:multiLevelType w:val="multilevel"/>
    <w:tmpl w:val="76122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A63477"/>
    <w:multiLevelType w:val="multilevel"/>
    <w:tmpl w:val="0972B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E63A99"/>
    <w:multiLevelType w:val="multilevel"/>
    <w:tmpl w:val="5EB49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E634D6"/>
    <w:multiLevelType w:val="multilevel"/>
    <w:tmpl w:val="71B21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320855"/>
    <w:multiLevelType w:val="multilevel"/>
    <w:tmpl w:val="D0F6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893541"/>
    <w:multiLevelType w:val="multilevel"/>
    <w:tmpl w:val="78DE6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1B1834"/>
    <w:multiLevelType w:val="multilevel"/>
    <w:tmpl w:val="5FB4F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760802"/>
    <w:multiLevelType w:val="multilevel"/>
    <w:tmpl w:val="D86A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AB0CF9"/>
    <w:multiLevelType w:val="multilevel"/>
    <w:tmpl w:val="CFA44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E03DBD"/>
    <w:multiLevelType w:val="multilevel"/>
    <w:tmpl w:val="7FB2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160EC4"/>
    <w:multiLevelType w:val="multilevel"/>
    <w:tmpl w:val="413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02589A"/>
    <w:multiLevelType w:val="multilevel"/>
    <w:tmpl w:val="9000F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D4452C"/>
    <w:multiLevelType w:val="multilevel"/>
    <w:tmpl w:val="B2621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97394"/>
    <w:multiLevelType w:val="multilevel"/>
    <w:tmpl w:val="8006F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F80DB7"/>
    <w:multiLevelType w:val="multilevel"/>
    <w:tmpl w:val="B818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C539C1"/>
    <w:multiLevelType w:val="multilevel"/>
    <w:tmpl w:val="B5B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422C9E"/>
    <w:multiLevelType w:val="multilevel"/>
    <w:tmpl w:val="E4F2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084724"/>
    <w:multiLevelType w:val="multilevel"/>
    <w:tmpl w:val="0A06D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D85924"/>
    <w:multiLevelType w:val="multilevel"/>
    <w:tmpl w:val="E5CA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296CFC"/>
    <w:multiLevelType w:val="multilevel"/>
    <w:tmpl w:val="807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0E500F"/>
    <w:multiLevelType w:val="multilevel"/>
    <w:tmpl w:val="3CF85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194ED2"/>
    <w:multiLevelType w:val="multilevel"/>
    <w:tmpl w:val="413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1F2B61"/>
    <w:multiLevelType w:val="multilevel"/>
    <w:tmpl w:val="CBE6E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4A3360"/>
    <w:multiLevelType w:val="multilevel"/>
    <w:tmpl w:val="54BA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A41776"/>
    <w:multiLevelType w:val="multilevel"/>
    <w:tmpl w:val="6252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BA5663"/>
    <w:multiLevelType w:val="multilevel"/>
    <w:tmpl w:val="9BE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36758A"/>
    <w:multiLevelType w:val="multilevel"/>
    <w:tmpl w:val="10C4A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BF7216"/>
    <w:multiLevelType w:val="multilevel"/>
    <w:tmpl w:val="F3C2E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F759EA"/>
    <w:multiLevelType w:val="multilevel"/>
    <w:tmpl w:val="6552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014028"/>
    <w:multiLevelType w:val="multilevel"/>
    <w:tmpl w:val="F59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885C6D"/>
    <w:multiLevelType w:val="multilevel"/>
    <w:tmpl w:val="20C80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9723F7"/>
    <w:multiLevelType w:val="multilevel"/>
    <w:tmpl w:val="02F02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F6561A"/>
    <w:multiLevelType w:val="multilevel"/>
    <w:tmpl w:val="CC3A4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0B7B88"/>
    <w:multiLevelType w:val="multilevel"/>
    <w:tmpl w:val="AC1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3A473F"/>
    <w:multiLevelType w:val="multilevel"/>
    <w:tmpl w:val="E6EC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BC02AA"/>
    <w:multiLevelType w:val="multilevel"/>
    <w:tmpl w:val="D27E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506D23"/>
    <w:multiLevelType w:val="multilevel"/>
    <w:tmpl w:val="5F7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4D1D94"/>
    <w:multiLevelType w:val="multilevel"/>
    <w:tmpl w:val="F4FE3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0C52CA"/>
    <w:multiLevelType w:val="multilevel"/>
    <w:tmpl w:val="B4FA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B20BA4"/>
    <w:multiLevelType w:val="multilevel"/>
    <w:tmpl w:val="647E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335888"/>
    <w:multiLevelType w:val="multilevel"/>
    <w:tmpl w:val="2B78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B554D3"/>
    <w:multiLevelType w:val="multilevel"/>
    <w:tmpl w:val="CB2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155228"/>
    <w:multiLevelType w:val="multilevel"/>
    <w:tmpl w:val="3F1ED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790733">
    <w:abstractNumId w:val="25"/>
  </w:num>
  <w:num w:numId="2" w16cid:durableId="473528">
    <w:abstractNumId w:val="63"/>
  </w:num>
  <w:num w:numId="3" w16cid:durableId="1871725928">
    <w:abstractNumId w:val="10"/>
  </w:num>
  <w:num w:numId="4" w16cid:durableId="462895492">
    <w:abstractNumId w:val="100"/>
  </w:num>
  <w:num w:numId="5" w16cid:durableId="537202059">
    <w:abstractNumId w:val="44"/>
  </w:num>
  <w:num w:numId="6" w16cid:durableId="822621171">
    <w:abstractNumId w:val="74"/>
  </w:num>
  <w:num w:numId="7" w16cid:durableId="1106117669">
    <w:abstractNumId w:val="62"/>
  </w:num>
  <w:num w:numId="8" w16cid:durableId="1976716003">
    <w:abstractNumId w:val="43"/>
  </w:num>
  <w:num w:numId="9" w16cid:durableId="1227062761">
    <w:abstractNumId w:val="31"/>
  </w:num>
  <w:num w:numId="10" w16cid:durableId="1968776431">
    <w:abstractNumId w:val="26"/>
  </w:num>
  <w:num w:numId="11" w16cid:durableId="317419215">
    <w:abstractNumId w:val="71"/>
  </w:num>
  <w:num w:numId="12" w16cid:durableId="312491806">
    <w:abstractNumId w:val="61"/>
  </w:num>
  <w:num w:numId="13" w16cid:durableId="579024723">
    <w:abstractNumId w:val="33"/>
  </w:num>
  <w:num w:numId="14" w16cid:durableId="809981150">
    <w:abstractNumId w:val="21"/>
  </w:num>
  <w:num w:numId="15" w16cid:durableId="1089349625">
    <w:abstractNumId w:val="30"/>
  </w:num>
  <w:num w:numId="16" w16cid:durableId="627786386">
    <w:abstractNumId w:val="69"/>
  </w:num>
  <w:num w:numId="17" w16cid:durableId="1126508706">
    <w:abstractNumId w:val="28"/>
  </w:num>
  <w:num w:numId="18" w16cid:durableId="1166673158">
    <w:abstractNumId w:val="103"/>
  </w:num>
  <w:num w:numId="19" w16cid:durableId="336226097">
    <w:abstractNumId w:val="16"/>
  </w:num>
  <w:num w:numId="20" w16cid:durableId="2097825345">
    <w:abstractNumId w:val="15"/>
  </w:num>
  <w:num w:numId="21" w16cid:durableId="1468936768">
    <w:abstractNumId w:val="2"/>
  </w:num>
  <w:num w:numId="22" w16cid:durableId="601183200">
    <w:abstractNumId w:val="4"/>
  </w:num>
  <w:num w:numId="23" w16cid:durableId="1355420102">
    <w:abstractNumId w:val="8"/>
  </w:num>
  <w:num w:numId="24" w16cid:durableId="415902962">
    <w:abstractNumId w:val="20"/>
  </w:num>
  <w:num w:numId="25" w16cid:durableId="1746031757">
    <w:abstractNumId w:val="101"/>
  </w:num>
  <w:num w:numId="26" w16cid:durableId="697123277">
    <w:abstractNumId w:val="85"/>
  </w:num>
  <w:num w:numId="27" w16cid:durableId="2116631798">
    <w:abstractNumId w:val="19"/>
  </w:num>
  <w:num w:numId="28" w16cid:durableId="118227375">
    <w:abstractNumId w:val="97"/>
  </w:num>
  <w:num w:numId="29" w16cid:durableId="1949003741">
    <w:abstractNumId w:val="72"/>
  </w:num>
  <w:num w:numId="30" w16cid:durableId="1009597383">
    <w:abstractNumId w:val="55"/>
  </w:num>
  <w:num w:numId="31" w16cid:durableId="927663697">
    <w:abstractNumId w:val="18"/>
  </w:num>
  <w:num w:numId="32" w16cid:durableId="928199843">
    <w:abstractNumId w:val="7"/>
  </w:num>
  <w:num w:numId="33" w16cid:durableId="1028336717">
    <w:abstractNumId w:val="6"/>
  </w:num>
  <w:num w:numId="34" w16cid:durableId="108086822">
    <w:abstractNumId w:val="70"/>
  </w:num>
  <w:num w:numId="35" w16cid:durableId="73087377">
    <w:abstractNumId w:val="98"/>
  </w:num>
  <w:num w:numId="36" w16cid:durableId="1340698528">
    <w:abstractNumId w:val="53"/>
  </w:num>
  <w:num w:numId="37" w16cid:durableId="989942269">
    <w:abstractNumId w:val="22"/>
  </w:num>
  <w:num w:numId="38" w16cid:durableId="1454405446">
    <w:abstractNumId w:val="37"/>
  </w:num>
  <w:num w:numId="39" w16cid:durableId="1316958729">
    <w:abstractNumId w:val="68"/>
  </w:num>
  <w:num w:numId="40" w16cid:durableId="464934289">
    <w:abstractNumId w:val="64"/>
  </w:num>
  <w:num w:numId="41" w16cid:durableId="258411523">
    <w:abstractNumId w:val="79"/>
  </w:num>
  <w:num w:numId="42" w16cid:durableId="1097749848">
    <w:abstractNumId w:val="102"/>
  </w:num>
  <w:num w:numId="43" w16cid:durableId="1393506280">
    <w:abstractNumId w:val="78"/>
  </w:num>
  <w:num w:numId="44" w16cid:durableId="236064200">
    <w:abstractNumId w:val="3"/>
  </w:num>
  <w:num w:numId="45" w16cid:durableId="485056102">
    <w:abstractNumId w:val="99"/>
  </w:num>
  <w:num w:numId="46" w16cid:durableId="1078676309">
    <w:abstractNumId w:val="52"/>
  </w:num>
  <w:num w:numId="47" w16cid:durableId="1122379719">
    <w:abstractNumId w:val="77"/>
  </w:num>
  <w:num w:numId="48" w16cid:durableId="2102020395">
    <w:abstractNumId w:val="41"/>
  </w:num>
  <w:num w:numId="49" w16cid:durableId="742338066">
    <w:abstractNumId w:val="42"/>
  </w:num>
  <w:num w:numId="50" w16cid:durableId="508983634">
    <w:abstractNumId w:val="47"/>
  </w:num>
  <w:num w:numId="51" w16cid:durableId="524025910">
    <w:abstractNumId w:val="87"/>
  </w:num>
  <w:num w:numId="52" w16cid:durableId="1432777725">
    <w:abstractNumId w:val="73"/>
  </w:num>
  <w:num w:numId="53" w16cid:durableId="493684458">
    <w:abstractNumId w:val="94"/>
  </w:num>
  <w:num w:numId="54" w16cid:durableId="1913276358">
    <w:abstractNumId w:val="90"/>
  </w:num>
  <w:num w:numId="55" w16cid:durableId="1217933232">
    <w:abstractNumId w:val="40"/>
  </w:num>
  <w:num w:numId="56" w16cid:durableId="1170562216">
    <w:abstractNumId w:val="51"/>
  </w:num>
  <w:num w:numId="57" w16cid:durableId="570194388">
    <w:abstractNumId w:val="88"/>
  </w:num>
  <w:num w:numId="58" w16cid:durableId="1140459913">
    <w:abstractNumId w:val="82"/>
  </w:num>
  <w:num w:numId="59" w16cid:durableId="883954923">
    <w:abstractNumId w:val="11"/>
  </w:num>
  <w:num w:numId="60" w16cid:durableId="1191214891">
    <w:abstractNumId w:val="34"/>
  </w:num>
  <w:num w:numId="61" w16cid:durableId="236286440">
    <w:abstractNumId w:val="80"/>
  </w:num>
  <w:num w:numId="62" w16cid:durableId="1116754455">
    <w:abstractNumId w:val="49"/>
  </w:num>
  <w:num w:numId="63" w16cid:durableId="1775594211">
    <w:abstractNumId w:val="104"/>
  </w:num>
  <w:num w:numId="64" w16cid:durableId="446700247">
    <w:abstractNumId w:val="76"/>
  </w:num>
  <w:num w:numId="65" w16cid:durableId="1116100591">
    <w:abstractNumId w:val="89"/>
  </w:num>
  <w:num w:numId="66" w16cid:durableId="1027877735">
    <w:abstractNumId w:val="5"/>
  </w:num>
  <w:num w:numId="67" w16cid:durableId="278995618">
    <w:abstractNumId w:val="75"/>
  </w:num>
  <w:num w:numId="68" w16cid:durableId="334848464">
    <w:abstractNumId w:val="86"/>
  </w:num>
  <w:num w:numId="69" w16cid:durableId="1357657346">
    <w:abstractNumId w:val="36"/>
  </w:num>
  <w:num w:numId="70" w16cid:durableId="516313017">
    <w:abstractNumId w:val="60"/>
  </w:num>
  <w:num w:numId="71" w16cid:durableId="367075053">
    <w:abstractNumId w:val="38"/>
  </w:num>
  <w:num w:numId="72" w16cid:durableId="1043208443">
    <w:abstractNumId w:val="35"/>
  </w:num>
  <w:num w:numId="73" w16cid:durableId="1070074961">
    <w:abstractNumId w:val="107"/>
  </w:num>
  <w:num w:numId="74" w16cid:durableId="1966620471">
    <w:abstractNumId w:val="59"/>
  </w:num>
  <w:num w:numId="75" w16cid:durableId="1068452945">
    <w:abstractNumId w:val="65"/>
  </w:num>
  <w:num w:numId="76" w16cid:durableId="823162348">
    <w:abstractNumId w:val="13"/>
  </w:num>
  <w:num w:numId="77" w16cid:durableId="1070276125">
    <w:abstractNumId w:val="27"/>
  </w:num>
  <w:num w:numId="78" w16cid:durableId="1037510477">
    <w:abstractNumId w:val="0"/>
  </w:num>
  <w:num w:numId="79" w16cid:durableId="1735545375">
    <w:abstractNumId w:val="91"/>
  </w:num>
  <w:num w:numId="80" w16cid:durableId="77796055">
    <w:abstractNumId w:val="50"/>
  </w:num>
  <w:num w:numId="81" w16cid:durableId="277294227">
    <w:abstractNumId w:val="96"/>
  </w:num>
  <w:num w:numId="82" w16cid:durableId="2025083832">
    <w:abstractNumId w:val="67"/>
  </w:num>
  <w:num w:numId="83" w16cid:durableId="426080747">
    <w:abstractNumId w:val="54"/>
  </w:num>
  <w:num w:numId="84" w16cid:durableId="2061124859">
    <w:abstractNumId w:val="92"/>
  </w:num>
  <w:num w:numId="85" w16cid:durableId="761099868">
    <w:abstractNumId w:val="29"/>
  </w:num>
  <w:num w:numId="86" w16cid:durableId="1268808922">
    <w:abstractNumId w:val="106"/>
  </w:num>
  <w:num w:numId="87" w16cid:durableId="323241584">
    <w:abstractNumId w:val="24"/>
  </w:num>
  <w:num w:numId="88" w16cid:durableId="760954590">
    <w:abstractNumId w:val="93"/>
  </w:num>
  <w:num w:numId="89" w16cid:durableId="49498033">
    <w:abstractNumId w:val="105"/>
  </w:num>
  <w:num w:numId="90" w16cid:durableId="720788970">
    <w:abstractNumId w:val="23"/>
  </w:num>
  <w:num w:numId="91" w16cid:durableId="61872707">
    <w:abstractNumId w:val="48"/>
  </w:num>
  <w:num w:numId="92" w16cid:durableId="1472745237">
    <w:abstractNumId w:val="56"/>
  </w:num>
  <w:num w:numId="93" w16cid:durableId="1145122991">
    <w:abstractNumId w:val="46"/>
  </w:num>
  <w:num w:numId="94" w16cid:durableId="425544346">
    <w:abstractNumId w:val="83"/>
  </w:num>
  <w:num w:numId="95" w16cid:durableId="479882236">
    <w:abstractNumId w:val="58"/>
  </w:num>
  <w:num w:numId="96" w16cid:durableId="854152743">
    <w:abstractNumId w:val="84"/>
  </w:num>
  <w:num w:numId="97" w16cid:durableId="239949903">
    <w:abstractNumId w:val="81"/>
  </w:num>
  <w:num w:numId="98" w16cid:durableId="599534168">
    <w:abstractNumId w:val="12"/>
  </w:num>
  <w:num w:numId="99" w16cid:durableId="2136172674">
    <w:abstractNumId w:val="39"/>
  </w:num>
  <w:num w:numId="100" w16cid:durableId="2026903758">
    <w:abstractNumId w:val="9"/>
  </w:num>
  <w:num w:numId="101" w16cid:durableId="758983313">
    <w:abstractNumId w:val="57"/>
  </w:num>
  <w:num w:numId="102" w16cid:durableId="1789859577">
    <w:abstractNumId w:val="45"/>
  </w:num>
  <w:num w:numId="103" w16cid:durableId="236013720">
    <w:abstractNumId w:val="1"/>
  </w:num>
  <w:num w:numId="104" w16cid:durableId="322781469">
    <w:abstractNumId w:val="32"/>
  </w:num>
  <w:num w:numId="105" w16cid:durableId="916593064">
    <w:abstractNumId w:val="66"/>
  </w:num>
  <w:num w:numId="106" w16cid:durableId="231696991">
    <w:abstractNumId w:val="95"/>
  </w:num>
  <w:num w:numId="107" w16cid:durableId="706758177">
    <w:abstractNumId w:val="14"/>
  </w:num>
  <w:num w:numId="108" w16cid:durableId="1613904516">
    <w:abstractNumId w:val="17"/>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93"/>
    <w:rsid w:val="000C69EB"/>
    <w:rsid w:val="00232C15"/>
    <w:rsid w:val="00311892"/>
    <w:rsid w:val="004E3040"/>
    <w:rsid w:val="004F0DAE"/>
    <w:rsid w:val="00542047"/>
    <w:rsid w:val="006778E1"/>
    <w:rsid w:val="00692AF6"/>
    <w:rsid w:val="006C44C6"/>
    <w:rsid w:val="00716266"/>
    <w:rsid w:val="007B0778"/>
    <w:rsid w:val="00845B2C"/>
    <w:rsid w:val="00993793"/>
    <w:rsid w:val="009E7FDA"/>
    <w:rsid w:val="00A138A7"/>
    <w:rsid w:val="00BA25E4"/>
    <w:rsid w:val="00C7585B"/>
    <w:rsid w:val="00DD41F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A34BC3B"/>
  <w15:chartTrackingRefBased/>
  <w15:docId w15:val="{56621471-6602-4943-879F-CBB9E7761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9379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9379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379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37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37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37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37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99379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379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9379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9379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379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37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37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37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3793"/>
    <w:rPr>
      <w:rFonts w:eastAsiaTheme="majorEastAsia" w:cstheme="majorBidi"/>
      <w:color w:val="272727" w:themeColor="text1" w:themeTint="D8"/>
    </w:rPr>
  </w:style>
  <w:style w:type="paragraph" w:styleId="Titel">
    <w:name w:val="Title"/>
    <w:basedOn w:val="Standard"/>
    <w:next w:val="Standard"/>
    <w:link w:val="TitelZchn"/>
    <w:uiPriority w:val="10"/>
    <w:qFormat/>
    <w:rsid w:val="009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37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37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37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37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3793"/>
    <w:rPr>
      <w:i/>
      <w:iCs/>
      <w:color w:val="404040" w:themeColor="text1" w:themeTint="BF"/>
    </w:rPr>
  </w:style>
  <w:style w:type="paragraph" w:styleId="Listenabsatz">
    <w:name w:val="List Paragraph"/>
    <w:basedOn w:val="Standard"/>
    <w:uiPriority w:val="34"/>
    <w:qFormat/>
    <w:rsid w:val="00993793"/>
    <w:pPr>
      <w:ind w:left="720"/>
      <w:contextualSpacing/>
    </w:pPr>
  </w:style>
  <w:style w:type="character" w:styleId="IntensiveHervorhebung">
    <w:name w:val="Intense Emphasis"/>
    <w:basedOn w:val="Absatz-Standardschriftart"/>
    <w:uiPriority w:val="21"/>
    <w:qFormat/>
    <w:rsid w:val="00993793"/>
    <w:rPr>
      <w:i/>
      <w:iCs/>
      <w:color w:val="0F4761" w:themeColor="accent1" w:themeShade="BF"/>
    </w:rPr>
  </w:style>
  <w:style w:type="paragraph" w:styleId="IntensivesZitat">
    <w:name w:val="Intense Quote"/>
    <w:basedOn w:val="Standard"/>
    <w:next w:val="Standard"/>
    <w:link w:val="IntensivesZitatZchn"/>
    <w:uiPriority w:val="30"/>
    <w:qFormat/>
    <w:rsid w:val="009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3793"/>
    <w:rPr>
      <w:i/>
      <w:iCs/>
      <w:color w:val="0F4761" w:themeColor="accent1" w:themeShade="BF"/>
    </w:rPr>
  </w:style>
  <w:style w:type="character" w:styleId="IntensiverVerweis">
    <w:name w:val="Intense Reference"/>
    <w:basedOn w:val="Absatz-Standardschriftart"/>
    <w:uiPriority w:val="32"/>
    <w:qFormat/>
    <w:rsid w:val="00993793"/>
    <w:rPr>
      <w:b/>
      <w:bCs/>
      <w:smallCaps/>
      <w:color w:val="0F4761" w:themeColor="accent1" w:themeShade="BF"/>
      <w:spacing w:val="5"/>
    </w:rPr>
  </w:style>
  <w:style w:type="paragraph" w:customStyle="1" w:styleId="p1">
    <w:name w:val="p1"/>
    <w:basedOn w:val="Standard"/>
    <w:rsid w:val="00A138A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2">
    <w:name w:val="p2"/>
    <w:basedOn w:val="Standard"/>
    <w:rsid w:val="00A138A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3">
    <w:name w:val="p3"/>
    <w:basedOn w:val="Standard"/>
    <w:rsid w:val="00A138A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A138A7"/>
  </w:style>
  <w:style w:type="character" w:customStyle="1" w:styleId="s3">
    <w:name w:val="s3"/>
    <w:basedOn w:val="Absatz-Standardschriftart"/>
    <w:rsid w:val="00A138A7"/>
  </w:style>
  <w:style w:type="character" w:customStyle="1" w:styleId="apple-converted-space">
    <w:name w:val="apple-converted-space"/>
    <w:basedOn w:val="Absatz-Standardschriftart"/>
    <w:rsid w:val="00A13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17327</Words>
  <Characters>109164</Characters>
  <Application>Microsoft Office Word</Application>
  <DocSecurity>0</DocSecurity>
  <Lines>909</Lines>
  <Paragraphs>252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2</cp:revision>
  <dcterms:created xsi:type="dcterms:W3CDTF">2025-11-17T16:07:00Z</dcterms:created>
  <dcterms:modified xsi:type="dcterms:W3CDTF">2025-11-17T22:20:00Z</dcterms:modified>
</cp:coreProperties>
</file>