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22" w:rsidRDefault="00394922" w:rsidP="00394922">
      <w:pPr>
        <w:pStyle w:val="Ttulo"/>
        <w:rPr>
          <w:rFonts w:eastAsia="Calibri"/>
          <w:lang w:eastAsia="en-US"/>
        </w:rPr>
      </w:pPr>
      <w:bookmarkStart w:id="0" w:name="_Toc35330901"/>
      <w:r w:rsidRPr="00744C6C">
        <w:rPr>
          <w:rFonts w:eastAsia="Calibri"/>
          <w:lang w:eastAsia="en-US"/>
        </w:rPr>
        <w:t>Trabajo Práctico N° 10: Célula Eucariota (célula vegetal)</w:t>
      </w:r>
      <w:bookmarkEnd w:id="0"/>
    </w:p>
    <w:p w:rsidR="00887073" w:rsidRPr="00887073" w:rsidRDefault="00887073" w:rsidP="0088707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Apellido y Nombre:                                                               Comisión Nº:                      </w:t>
      </w:r>
    </w:p>
    <w:p w:rsidR="00394922" w:rsidRPr="00744C6C" w:rsidRDefault="00394922" w:rsidP="00394922">
      <w:pPr>
        <w:spacing w:before="240" w:line="360" w:lineRule="auto"/>
        <w:rPr>
          <w:b/>
          <w:bCs/>
          <w:sz w:val="28"/>
          <w:szCs w:val="28"/>
        </w:rPr>
      </w:pPr>
      <w:r w:rsidRPr="00744C6C">
        <w:rPr>
          <w:b/>
          <w:bCs/>
          <w:sz w:val="28"/>
          <w:szCs w:val="28"/>
        </w:rPr>
        <w:t>Introducción</w:t>
      </w:r>
    </w:p>
    <w:p w:rsidR="00394922" w:rsidRPr="00744C6C" w:rsidRDefault="00394922" w:rsidP="00394922">
      <w:pPr>
        <w:autoSpaceDE w:val="0"/>
        <w:autoSpaceDN w:val="0"/>
        <w:adjustRightInd w:val="0"/>
        <w:spacing w:line="360" w:lineRule="auto"/>
        <w:ind w:firstLine="567"/>
        <w:rPr>
          <w:rFonts w:eastAsia="Calibri"/>
          <w:lang w:eastAsia="en-US"/>
        </w:rPr>
      </w:pPr>
      <w:r w:rsidRPr="00744C6C">
        <w:rPr>
          <w:rFonts w:eastAsia="Calibri"/>
          <w:lang w:eastAsia="en-US"/>
        </w:rPr>
        <w:t>Las células eucariotas presentan una estructura básica relativamente conservada caracterizada por la presencia de un núcleo organizado, que alberga el material genético y donde ocurren los procesos de replicación y transcripción del ADN. La estructura de estos tipos de células varía dependiendo del reino al que pertenezcan los organismos que conforman. Así, las células de los vegetales, animales, hongos y protozoos presentan estructuras particulares. Estas diferencias se presentan principalmente a nivel de pared celular y de organelas citoplasmáticas, que participan en procesos y funciones únicas que caracterizan a cada uno de los grupos mencionados.</w:t>
      </w:r>
    </w:p>
    <w:p w:rsidR="00394922" w:rsidRDefault="00394922" w:rsidP="00394922">
      <w:pPr>
        <w:spacing w:before="120" w:after="240"/>
        <w:rPr>
          <w:b/>
          <w:bCs/>
          <w:sz w:val="28"/>
          <w:szCs w:val="28"/>
        </w:rPr>
      </w:pPr>
      <w:r w:rsidRPr="00744C6C">
        <w:rPr>
          <w:b/>
          <w:bCs/>
          <w:sz w:val="28"/>
          <w:szCs w:val="28"/>
        </w:rPr>
        <w:t>Objetivos</w:t>
      </w:r>
    </w:p>
    <w:p w:rsidR="00FA598A" w:rsidRPr="00FA598A" w:rsidRDefault="00FA598A" w:rsidP="00FA598A">
      <w:pPr>
        <w:pStyle w:val="Prrafodelista"/>
        <w:numPr>
          <w:ilvl w:val="0"/>
          <w:numId w:val="4"/>
        </w:numPr>
        <w:spacing w:before="120" w:after="240"/>
        <w:rPr>
          <w:bCs/>
        </w:rPr>
      </w:pPr>
      <w:r w:rsidRPr="00FA598A">
        <w:rPr>
          <w:bCs/>
        </w:rPr>
        <w:t>Identificar las diferentes organelas de las células vegetales.</w:t>
      </w:r>
    </w:p>
    <w:p w:rsidR="00394922" w:rsidRDefault="00394922" w:rsidP="00394922">
      <w:pPr>
        <w:pStyle w:val="Default"/>
        <w:numPr>
          <w:ilvl w:val="0"/>
          <w:numId w:val="1"/>
        </w:numPr>
        <w:spacing w:line="360" w:lineRule="auto"/>
        <w:jc w:val="both"/>
        <w:rPr>
          <w:bCs/>
          <w:lang w:val="es-AR"/>
        </w:rPr>
      </w:pPr>
      <w:r w:rsidRPr="00744C6C">
        <w:rPr>
          <w:bCs/>
          <w:lang w:val="es-AR"/>
        </w:rPr>
        <w:t>Analizar procesos biológicos en la célula y permeabilidad de las estructuras que limitan a las mismas.</w:t>
      </w:r>
    </w:p>
    <w:p w:rsidR="00FA598A" w:rsidRPr="00744C6C" w:rsidRDefault="00FA598A" w:rsidP="00394922">
      <w:pPr>
        <w:pStyle w:val="Default"/>
        <w:numPr>
          <w:ilvl w:val="0"/>
          <w:numId w:val="1"/>
        </w:numPr>
        <w:spacing w:line="360" w:lineRule="auto"/>
        <w:jc w:val="both"/>
        <w:rPr>
          <w:bCs/>
          <w:lang w:val="es-AR"/>
        </w:rPr>
      </w:pPr>
      <w:r>
        <w:rPr>
          <w:bCs/>
          <w:lang w:val="es-AR"/>
        </w:rPr>
        <w:t>Establecer comparaciones entre célula vegetal y animal.</w:t>
      </w:r>
    </w:p>
    <w:p w:rsidR="00E64560" w:rsidRDefault="00E64560" w:rsidP="00D2577A"/>
    <w:p w:rsidR="00394922" w:rsidRPr="00744C6C" w:rsidRDefault="00394922" w:rsidP="00394922">
      <w:pPr>
        <w:pStyle w:val="Default"/>
        <w:spacing w:after="44"/>
        <w:rPr>
          <w:sz w:val="23"/>
          <w:szCs w:val="23"/>
          <w:lang w:val="es-AR"/>
        </w:rPr>
      </w:pPr>
      <w:r w:rsidRPr="00744C6C">
        <w:rPr>
          <w:b/>
          <w:bCs/>
          <w:sz w:val="28"/>
          <w:szCs w:val="28"/>
          <w:lang w:val="es-AR"/>
        </w:rPr>
        <w:t xml:space="preserve">Actividades </w:t>
      </w:r>
    </w:p>
    <w:p w:rsidR="00394922" w:rsidRPr="00744C6C" w:rsidRDefault="00394922" w:rsidP="00394922">
      <w:pPr>
        <w:pStyle w:val="Default"/>
        <w:spacing w:line="276" w:lineRule="auto"/>
        <w:jc w:val="both"/>
        <w:rPr>
          <w:sz w:val="23"/>
          <w:szCs w:val="23"/>
          <w:lang w:val="es-AR"/>
        </w:rPr>
      </w:pPr>
    </w:p>
    <w:p w:rsidR="00394922" w:rsidRDefault="00677191" w:rsidP="00435446">
      <w:pPr>
        <w:pStyle w:val="Prrafodelista"/>
        <w:numPr>
          <w:ilvl w:val="0"/>
          <w:numId w:val="3"/>
        </w:numPr>
      </w:pPr>
      <w:r w:rsidRPr="00C77041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8329235" wp14:editId="371FCFD9">
            <wp:simplePos x="0" y="0"/>
            <wp:positionH relativeFrom="margin">
              <wp:posOffset>1453515</wp:posOffset>
            </wp:positionH>
            <wp:positionV relativeFrom="paragraph">
              <wp:posOffset>588645</wp:posOffset>
            </wp:positionV>
            <wp:extent cx="337185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478" y="21498"/>
                <wp:lineTo x="21478" y="0"/>
                <wp:lineTo x="0" y="0"/>
              </wp:wrapPolygon>
            </wp:wrapTight>
            <wp:docPr id="4" name="Imagen 4" descr="C:\Users\hp\Documents\INTRODUCCIÓN\Cél Vegetal Curti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INTRODUCCIÓN\Cél Vegetal Curti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1195">
        <w:t xml:space="preserve"> </w:t>
      </w:r>
      <w:r w:rsidR="00403A4B">
        <w:t>Completar</w:t>
      </w:r>
      <w:r>
        <w:t xml:space="preserve"> el siguiente esquema </w:t>
      </w:r>
      <w:r w:rsidR="00375F65">
        <w:t xml:space="preserve">de célula vegetal </w:t>
      </w:r>
      <w:r>
        <w:t>con las organelas correspondientes:</w:t>
      </w:r>
      <w:r w:rsidRPr="00435446">
        <w:rPr>
          <w:noProof/>
          <w:lang w:val="es-PY" w:eastAsia="en-US"/>
        </w:rPr>
        <w:t xml:space="preserve"> </w:t>
      </w:r>
      <w:r w:rsidR="00394922">
        <w:br w:type="page"/>
      </w:r>
    </w:p>
    <w:p w:rsidR="00394922" w:rsidRDefault="00394922" w:rsidP="00D2577A"/>
    <w:p w:rsidR="00394922" w:rsidRDefault="00403A4B" w:rsidP="00A96CBD">
      <w:pPr>
        <w:pStyle w:val="Prrafodelista"/>
        <w:numPr>
          <w:ilvl w:val="0"/>
          <w:numId w:val="3"/>
        </w:numPr>
      </w:pPr>
      <w:r>
        <w:t>- Unir</w:t>
      </w:r>
      <w:r w:rsidR="00435446">
        <w:t xml:space="preserve"> con flecha las siguientes oraciones de acuerdo a la definición de cada organela</w:t>
      </w:r>
      <w:r w:rsidR="00B85606">
        <w:t>:</w:t>
      </w:r>
    </w:p>
    <w:p w:rsidR="00394922" w:rsidRDefault="00394922" w:rsidP="00D2577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305"/>
        <w:gridCol w:w="3409"/>
      </w:tblGrid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</w:tr>
      <w:tr w:rsidR="00B85606" w:rsidRPr="00177B6A" w:rsidTr="00497FDA">
        <w:tc>
          <w:tcPr>
            <w:tcW w:w="3114" w:type="dxa"/>
          </w:tcPr>
          <w:p w:rsidR="00B85606" w:rsidRPr="00177B6A" w:rsidRDefault="00B85606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 xml:space="preserve">Organelas rodeadas por una sola membrana, que son usadas generalmente como sitios de almacenamiento, en las células vegetales suelen ser muy grandes y la membrana que lo rodea toma el nombre de </w:t>
            </w:r>
            <w:proofErr w:type="spellStart"/>
            <w:r w:rsidRPr="00177B6A">
              <w:rPr>
                <w:sz w:val="20"/>
                <w:szCs w:val="20"/>
              </w:rPr>
              <w:t>tonoplasto</w:t>
            </w:r>
            <w:proofErr w:type="spellEnd"/>
            <w:r w:rsidR="00A36789" w:rsidRPr="00177B6A">
              <w:rPr>
                <w:sz w:val="20"/>
                <w:szCs w:val="20"/>
              </w:rPr>
              <w:t>.</w:t>
            </w:r>
          </w:p>
        </w:tc>
        <w:tc>
          <w:tcPr>
            <w:tcW w:w="2305" w:type="dxa"/>
          </w:tcPr>
          <w:p w:rsidR="00B85606" w:rsidRPr="00177B6A" w:rsidRDefault="00B85606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B85606" w:rsidRPr="00177B6A" w:rsidRDefault="00B85606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APARATO DE GOLGI</w:t>
            </w:r>
          </w:p>
        </w:tc>
      </w:tr>
      <w:tr w:rsidR="00B85606" w:rsidRPr="00177B6A" w:rsidTr="00497FDA">
        <w:tc>
          <w:tcPr>
            <w:tcW w:w="3114" w:type="dxa"/>
          </w:tcPr>
          <w:p w:rsidR="00B85606" w:rsidRPr="00177B6A" w:rsidRDefault="00B85606" w:rsidP="00D2577A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B85606" w:rsidRPr="00177B6A" w:rsidRDefault="00B85606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B85606" w:rsidRPr="00177B6A" w:rsidRDefault="00B85606" w:rsidP="00D2577A">
            <w:pPr>
              <w:rPr>
                <w:sz w:val="20"/>
                <w:szCs w:val="20"/>
              </w:rPr>
            </w:pP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Mantiene separada a la célula del medio que la rodea y regula la entrada y salida de sustancias.</w:t>
            </w: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RETÍCULO ENDOPLASMATICO</w:t>
            </w: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35070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Estructura situada fuera de la membrana celular en la mayoría de las plantas, algas, hongos y procariontes; en las células vegetales consiste mayormente en celulosa.</w:t>
            </w: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VACUOLA</w:t>
            </w: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 xml:space="preserve">Presentan dos membranas. En esta </w:t>
            </w:r>
            <w:r w:rsidR="00B85606" w:rsidRPr="00177B6A">
              <w:rPr>
                <w:sz w:val="20"/>
                <w:szCs w:val="20"/>
              </w:rPr>
              <w:t>organela ocurre la Respiración C</w:t>
            </w:r>
            <w:r w:rsidRPr="00177B6A">
              <w:rPr>
                <w:sz w:val="20"/>
                <w:szCs w:val="20"/>
              </w:rPr>
              <w:t>elular</w:t>
            </w:r>
            <w:r w:rsidR="007819F4">
              <w:rPr>
                <w:sz w:val="20"/>
                <w:szCs w:val="20"/>
              </w:rPr>
              <w:t>.</w:t>
            </w: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CLOROPLASTO</w:t>
            </w: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Compartimiento que contiene el ADN nuclear y asegura la síntesis de las moléculas complejas que requiere la célula.</w:t>
            </w: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PARED CELULAR</w:t>
            </w: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Sistema extenso de membranas, presente en la mayor parte de las células eucariontes, que divide el citoplasma en compartimientos y canales</w:t>
            </w:r>
            <w:r w:rsidR="007819F4">
              <w:rPr>
                <w:sz w:val="20"/>
                <w:szCs w:val="20"/>
              </w:rPr>
              <w:t>.</w:t>
            </w: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MEMBRANA PLASMÁTICA</w:t>
            </w: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Consiste en túbulos, sacos y vesículas aplanadas limitados por membrana. Funciona como un centro de procesamiento, empaque y distribución para las sustancias que elabora la célula.</w:t>
            </w: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NÚCLEO</w:t>
            </w:r>
          </w:p>
        </w:tc>
      </w:tr>
      <w:tr w:rsidR="00497FDA" w:rsidRPr="00177B6A" w:rsidTr="00497FDA">
        <w:tc>
          <w:tcPr>
            <w:tcW w:w="3114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</w:tr>
      <w:tr w:rsidR="00497FDA" w:rsidRPr="00177B6A" w:rsidTr="00497FDA">
        <w:tc>
          <w:tcPr>
            <w:tcW w:w="3114" w:type="dxa"/>
          </w:tcPr>
          <w:p w:rsidR="00497FD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Organela limitada por una membrana doble y con su propio material genético; en esta organela tiene lugar la fotosíntesis en los eucariontes</w:t>
            </w:r>
            <w:r w:rsidR="00B85606" w:rsidRPr="00177B6A">
              <w:rPr>
                <w:sz w:val="20"/>
                <w:szCs w:val="20"/>
              </w:rPr>
              <w:t>.</w:t>
            </w:r>
          </w:p>
          <w:p w:rsidR="0000242D" w:rsidRDefault="0000242D" w:rsidP="00D2577A">
            <w:pPr>
              <w:rPr>
                <w:sz w:val="20"/>
                <w:szCs w:val="20"/>
              </w:rPr>
            </w:pPr>
          </w:p>
          <w:p w:rsidR="0000242D" w:rsidRDefault="0000242D" w:rsidP="00D2577A">
            <w:pPr>
              <w:rPr>
                <w:sz w:val="20"/>
                <w:szCs w:val="20"/>
              </w:rPr>
            </w:pPr>
          </w:p>
          <w:p w:rsidR="0000242D" w:rsidRPr="00177B6A" w:rsidRDefault="0000242D" w:rsidP="00D2577A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</w:p>
        </w:tc>
        <w:tc>
          <w:tcPr>
            <w:tcW w:w="3409" w:type="dxa"/>
          </w:tcPr>
          <w:p w:rsidR="00497FDA" w:rsidRPr="00177B6A" w:rsidRDefault="00497FDA" w:rsidP="00D2577A">
            <w:pPr>
              <w:rPr>
                <w:sz w:val="20"/>
                <w:szCs w:val="20"/>
              </w:rPr>
            </w:pPr>
            <w:r w:rsidRPr="00177B6A">
              <w:rPr>
                <w:sz w:val="20"/>
                <w:szCs w:val="20"/>
              </w:rPr>
              <w:t>MITOCONDRIA</w:t>
            </w:r>
          </w:p>
        </w:tc>
      </w:tr>
    </w:tbl>
    <w:p w:rsidR="0063599E" w:rsidRDefault="0063599E" w:rsidP="00D2577A"/>
    <w:p w:rsidR="004718FB" w:rsidRDefault="004718FB" w:rsidP="00D2577A"/>
    <w:p w:rsidR="00E01414" w:rsidRDefault="00403A4B" w:rsidP="00D1360B">
      <w:pPr>
        <w:pStyle w:val="Prrafodelista"/>
        <w:numPr>
          <w:ilvl w:val="0"/>
          <w:numId w:val="3"/>
        </w:numPr>
      </w:pPr>
      <w:r>
        <w:lastRenderedPageBreak/>
        <w:t>Observar</w:t>
      </w:r>
      <w:r w:rsidR="004718FB">
        <w:t xml:space="preserve"> la siguiente imagen y responder</w:t>
      </w:r>
      <w:r w:rsidR="0014499C">
        <w:t>:</w:t>
      </w:r>
    </w:p>
    <w:p w:rsidR="00E01414" w:rsidRDefault="00E01414" w:rsidP="00E01414">
      <w:pPr>
        <w:pStyle w:val="Prrafodelista"/>
      </w:pPr>
    </w:p>
    <w:p w:rsidR="00E01414" w:rsidRDefault="0014499C" w:rsidP="00E01414">
      <w:pPr>
        <w:pStyle w:val="Prrafodelista"/>
      </w:pPr>
      <w:r>
        <w:t xml:space="preserve">                               </w:t>
      </w:r>
      <w:r w:rsidRPr="0014499C">
        <w:rPr>
          <w:noProof/>
          <w:lang w:val="es-ES" w:eastAsia="es-ES"/>
        </w:rPr>
        <w:drawing>
          <wp:inline distT="0" distB="0" distL="0" distR="0">
            <wp:extent cx="2575946" cy="2762250"/>
            <wp:effectExtent l="76200" t="76200" r="91440" b="76200"/>
            <wp:docPr id="11" name="Imagen 11" descr="Resultado de imagen para catafila en safranina de cebolla al microsco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catafila en safranina de cebolla al microscopi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8" t="10412" r="17848" b="12177"/>
                    <a:stretch/>
                  </pic:blipFill>
                  <pic:spPr bwMode="auto">
                    <a:xfrm>
                      <a:off x="0" y="0"/>
                      <a:ext cx="2579382" cy="2765934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414" w:rsidRDefault="00E01414" w:rsidP="00E01414">
      <w:pPr>
        <w:pStyle w:val="Prrafodelista"/>
      </w:pPr>
      <w:r>
        <w:t xml:space="preserve">                     </w:t>
      </w:r>
    </w:p>
    <w:p w:rsidR="0014499C" w:rsidRDefault="0014499C" w:rsidP="0014499C">
      <w:pPr>
        <w:pStyle w:val="Prrafodelista"/>
        <w:autoSpaceDE w:val="0"/>
        <w:autoSpaceDN w:val="0"/>
        <w:adjustRightInd w:val="0"/>
        <w:spacing w:before="120" w:line="360" w:lineRule="auto"/>
        <w:rPr>
          <w:color w:val="000000"/>
          <w:lang w:eastAsia="es-AR"/>
        </w:rPr>
      </w:pPr>
      <w:r w:rsidRPr="0014499C">
        <w:rPr>
          <w:b/>
          <w:color w:val="000000"/>
          <w:lang w:eastAsia="es-AR"/>
        </w:rPr>
        <w:t>Aclaración:</w:t>
      </w:r>
      <w:r>
        <w:rPr>
          <w:color w:val="000000"/>
          <w:lang w:eastAsia="es-AR"/>
        </w:rPr>
        <w:t xml:space="preserve"> Tenga en cuenta que el preparado se ha teñido con el colorante SAFRANINA.</w:t>
      </w:r>
    </w:p>
    <w:p w:rsidR="0014499C" w:rsidRDefault="0014499C" w:rsidP="0014499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line="360" w:lineRule="auto"/>
        <w:rPr>
          <w:color w:val="000000"/>
          <w:lang w:eastAsia="es-AR"/>
        </w:rPr>
      </w:pPr>
      <w:r w:rsidRPr="0014499C">
        <w:rPr>
          <w:color w:val="000000"/>
          <w:lang w:eastAsia="es-AR"/>
        </w:rPr>
        <w:t xml:space="preserve">¿De qué formas son las células? </w:t>
      </w:r>
      <w:r w:rsidR="004718FB">
        <w:rPr>
          <w:color w:val="000000"/>
          <w:lang w:eastAsia="es-AR"/>
        </w:rPr>
        <w:t>¿</w:t>
      </w:r>
      <w:r w:rsidRPr="0014499C">
        <w:rPr>
          <w:color w:val="000000"/>
          <w:lang w:eastAsia="es-AR"/>
        </w:rPr>
        <w:t>Qu</w:t>
      </w:r>
      <w:r w:rsidR="004718FB">
        <w:rPr>
          <w:color w:val="000000"/>
          <w:lang w:eastAsia="es-AR"/>
        </w:rPr>
        <w:t>é</w:t>
      </w:r>
      <w:r w:rsidRPr="0014499C">
        <w:rPr>
          <w:color w:val="000000"/>
          <w:lang w:eastAsia="es-AR"/>
        </w:rPr>
        <w:t xml:space="preserve"> estructuras se han teñido con el colorante</w:t>
      </w:r>
      <w:r w:rsidR="004718FB">
        <w:rPr>
          <w:color w:val="000000"/>
          <w:lang w:eastAsia="es-AR"/>
        </w:rPr>
        <w:t>?</w:t>
      </w:r>
      <w:r w:rsidRPr="0014499C">
        <w:rPr>
          <w:color w:val="000000"/>
          <w:lang w:eastAsia="es-AR"/>
        </w:rPr>
        <w:t xml:space="preserve"> Tenga en cuenta que en el citoplasma pueden observarse inclusiones lipídicas.</w:t>
      </w:r>
    </w:p>
    <w:p w:rsidR="0014499C" w:rsidRDefault="0014499C" w:rsidP="0014499C">
      <w:pPr>
        <w:pStyle w:val="Default"/>
        <w:spacing w:line="360" w:lineRule="auto"/>
        <w:ind w:left="720"/>
        <w:jc w:val="both"/>
        <w:rPr>
          <w:lang w:val="es-AR"/>
        </w:rPr>
      </w:pPr>
      <w:r w:rsidRPr="00A85BC1">
        <w:rPr>
          <w:lang w:val="es-AR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D1360B" w:rsidRDefault="00D1360B" w:rsidP="00D1360B">
      <w:pPr>
        <w:pStyle w:val="Prrafodelista"/>
        <w:numPr>
          <w:ilvl w:val="0"/>
          <w:numId w:val="3"/>
        </w:numPr>
      </w:pPr>
      <w:r>
        <w:t>Observa</w:t>
      </w:r>
      <w:r w:rsidR="00403A4B">
        <w:t>r</w:t>
      </w:r>
      <w:r>
        <w:t xml:space="preserve"> la siguiente imagen y responde</w:t>
      </w:r>
      <w:r w:rsidR="004718FB">
        <w:t>r</w:t>
      </w:r>
      <w:r>
        <w:t>:</w:t>
      </w:r>
    </w:p>
    <w:p w:rsidR="00D1360B" w:rsidRDefault="00D1360B" w:rsidP="00D1360B"/>
    <w:p w:rsidR="00D1360B" w:rsidRDefault="00D1360B" w:rsidP="00D1360B">
      <w:r w:rsidRPr="00A85BC1">
        <w:rPr>
          <w:noProof/>
          <w:lang w:val="es-PY" w:eastAsia="en-US"/>
        </w:rPr>
        <w:t xml:space="preserve">                                    </w:t>
      </w:r>
      <w:r>
        <w:rPr>
          <w:noProof/>
          <w:lang w:val="es-ES" w:eastAsia="es-ES"/>
        </w:rPr>
        <w:drawing>
          <wp:inline distT="0" distB="0" distL="0" distR="0">
            <wp:extent cx="2701925" cy="2400300"/>
            <wp:effectExtent l="76200" t="76200" r="79375" b="76200"/>
            <wp:docPr id="9" name="Imagen 9" descr="Resultado de imagen para elodea al microsco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elodea al microscopi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3" t="-1613" b="1"/>
                    <a:stretch/>
                  </pic:blipFill>
                  <pic:spPr bwMode="auto">
                    <a:xfrm>
                      <a:off x="0" y="0"/>
                      <a:ext cx="2709908" cy="2407392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BC1" w:rsidRPr="00A85BC1" w:rsidRDefault="00A85BC1" w:rsidP="00A85BC1">
      <w:pPr>
        <w:pStyle w:val="Default"/>
        <w:numPr>
          <w:ilvl w:val="0"/>
          <w:numId w:val="4"/>
        </w:numPr>
        <w:spacing w:line="360" w:lineRule="auto"/>
        <w:rPr>
          <w:lang w:val="es-AR"/>
        </w:rPr>
      </w:pPr>
      <w:r w:rsidRPr="00A85BC1">
        <w:rPr>
          <w:lang w:val="es-AR"/>
        </w:rPr>
        <w:lastRenderedPageBreak/>
        <w:t>¿Qué observas</w:t>
      </w:r>
      <w:r>
        <w:rPr>
          <w:lang w:val="es-AR"/>
        </w:rPr>
        <w:t xml:space="preserve"> en esta imagen de </w:t>
      </w:r>
      <w:r>
        <w:rPr>
          <w:i/>
          <w:lang w:val="es-AR"/>
        </w:rPr>
        <w:t xml:space="preserve">Egeria </w:t>
      </w:r>
      <w:proofErr w:type="spellStart"/>
      <w:r>
        <w:rPr>
          <w:lang w:val="es-AR"/>
        </w:rPr>
        <w:t>sp</w:t>
      </w:r>
      <w:proofErr w:type="spellEnd"/>
      <w:r>
        <w:rPr>
          <w:lang w:val="es-AR"/>
        </w:rPr>
        <w:t>.</w:t>
      </w:r>
      <w:r w:rsidRPr="00A85BC1">
        <w:rPr>
          <w:lang w:val="es-AR"/>
        </w:rPr>
        <w:t>? Describe sintéticamente lo que has identificado considerando si es posible la forma, color y otras características que te llamen la atención.</w:t>
      </w:r>
    </w:p>
    <w:p w:rsidR="0069308A" w:rsidRDefault="00A85BC1" w:rsidP="00A85BC1">
      <w:pPr>
        <w:pStyle w:val="Default"/>
        <w:spacing w:line="360" w:lineRule="auto"/>
        <w:ind w:left="720"/>
        <w:jc w:val="both"/>
        <w:rPr>
          <w:lang w:val="es-AR"/>
        </w:rPr>
      </w:pPr>
      <w:r w:rsidRPr="00A85BC1">
        <w:rPr>
          <w:lang w:val="es-AR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A96CBD" w:rsidRDefault="00A96CBD" w:rsidP="00CD20FB">
      <w:pPr>
        <w:pStyle w:val="Default"/>
        <w:numPr>
          <w:ilvl w:val="0"/>
          <w:numId w:val="3"/>
        </w:numPr>
        <w:spacing w:line="360" w:lineRule="auto"/>
        <w:jc w:val="both"/>
      </w:pPr>
      <w:r w:rsidRPr="00744C6C">
        <w:rPr>
          <w:lang w:val="es-AR"/>
        </w:rPr>
        <w:t>Mira</w:t>
      </w:r>
      <w:r w:rsidR="00403A4B">
        <w:rPr>
          <w:lang w:val="es-AR"/>
        </w:rPr>
        <w:t>r</w:t>
      </w:r>
      <w:r w:rsidRPr="00744C6C">
        <w:rPr>
          <w:lang w:val="es-AR"/>
        </w:rPr>
        <w:t xml:space="preserve"> con detenimiento </w:t>
      </w:r>
      <w:r w:rsidR="008A6F51">
        <w:rPr>
          <w:lang w:val="es-AR"/>
        </w:rPr>
        <w:t>el siguiente video</w:t>
      </w:r>
      <w:r w:rsidRPr="00744C6C">
        <w:rPr>
          <w:lang w:val="es-AR"/>
        </w:rPr>
        <w:t xml:space="preserve">. </w:t>
      </w:r>
    </w:p>
    <w:p w:rsidR="008D6B82" w:rsidRDefault="008D6B82" w:rsidP="00D2577A"/>
    <w:p w:rsidR="008D6B82" w:rsidRDefault="00A96CBD" w:rsidP="00D2577A">
      <w:r>
        <w:t xml:space="preserve">            </w:t>
      </w:r>
      <w:r w:rsidR="004718FB" w:rsidRPr="00A96CBD">
        <w:object w:dxaOrig="18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0.7pt;height:40.7pt" o:ole="">
            <v:imagedata r:id="rId11" o:title=""/>
          </v:shape>
          <o:OLEObject Type="Embed" ProgID="Package" ShapeID="_x0000_i1027" DrawAspect="Content" ObjectID="_1647513746" r:id="rId12"/>
        </w:object>
      </w:r>
    </w:p>
    <w:p w:rsidR="00A96CBD" w:rsidRDefault="00A96CBD" w:rsidP="008D6B82">
      <w:pPr>
        <w:spacing w:before="120" w:line="360" w:lineRule="auto"/>
        <w:rPr>
          <w:b/>
        </w:rPr>
      </w:pPr>
    </w:p>
    <w:p w:rsidR="0069308A" w:rsidRPr="0069308A" w:rsidRDefault="0069308A" w:rsidP="00A65855">
      <w:pPr>
        <w:pStyle w:val="Default"/>
        <w:numPr>
          <w:ilvl w:val="0"/>
          <w:numId w:val="4"/>
        </w:numPr>
        <w:spacing w:line="360" w:lineRule="auto"/>
        <w:jc w:val="both"/>
        <w:rPr>
          <w:lang w:val="es-AR"/>
        </w:rPr>
      </w:pPr>
      <w:r w:rsidRPr="0069308A">
        <w:rPr>
          <w:color w:val="auto"/>
          <w:lang w:val="es-AR"/>
        </w:rPr>
        <w:t>Busca</w:t>
      </w:r>
      <w:r w:rsidR="00403A4B">
        <w:rPr>
          <w:color w:val="auto"/>
          <w:lang w:val="es-AR"/>
        </w:rPr>
        <w:t>r</w:t>
      </w:r>
      <w:r w:rsidRPr="0069308A">
        <w:rPr>
          <w:color w:val="auto"/>
          <w:lang w:val="es-AR"/>
        </w:rPr>
        <w:t xml:space="preserve"> en la bibliografía el nombre del fenómeno que observas</w:t>
      </w:r>
      <w:r w:rsidR="0075564D">
        <w:rPr>
          <w:color w:val="auto"/>
          <w:lang w:val="es-AR"/>
        </w:rPr>
        <w:t>te en el video</w:t>
      </w:r>
      <w:r w:rsidRPr="0069308A">
        <w:rPr>
          <w:color w:val="auto"/>
          <w:lang w:val="es-AR"/>
        </w:rPr>
        <w:t xml:space="preserve"> y explica </w:t>
      </w:r>
      <w:r w:rsidR="0000242D">
        <w:rPr>
          <w:color w:val="auto"/>
          <w:lang w:val="es-AR"/>
        </w:rPr>
        <w:t xml:space="preserve">por qué y </w:t>
      </w:r>
      <w:r w:rsidRPr="0069308A">
        <w:rPr>
          <w:color w:val="auto"/>
          <w:lang w:val="es-AR"/>
        </w:rPr>
        <w:t>c</w:t>
      </w:r>
      <w:r>
        <w:rPr>
          <w:color w:val="auto"/>
          <w:lang w:val="es-AR"/>
        </w:rPr>
        <w:t>ó</w:t>
      </w:r>
      <w:r w:rsidRPr="0069308A">
        <w:rPr>
          <w:color w:val="auto"/>
          <w:lang w:val="es-AR"/>
        </w:rPr>
        <w:t>mo ocurre.</w:t>
      </w:r>
    </w:p>
    <w:p w:rsidR="00A96CBD" w:rsidRPr="007374E0" w:rsidRDefault="0069308A" w:rsidP="007374E0">
      <w:pPr>
        <w:pStyle w:val="Default"/>
        <w:spacing w:line="360" w:lineRule="auto"/>
        <w:ind w:left="720"/>
        <w:jc w:val="both"/>
        <w:rPr>
          <w:lang w:val="es-AR"/>
        </w:rPr>
      </w:pPr>
      <w:r w:rsidRPr="0069308A">
        <w:rPr>
          <w:color w:val="auto"/>
          <w:lang w:val="es-AR"/>
        </w:rPr>
        <w:t>__________________________________________________________________________</w:t>
      </w:r>
      <w:r w:rsidRPr="0069308A">
        <w:rPr>
          <w:lang w:val="es-AR"/>
        </w:rPr>
        <w:t>____________________________________________________________</w:t>
      </w:r>
    </w:p>
    <w:p w:rsidR="0063599E" w:rsidRDefault="0063599E" w:rsidP="0063599E"/>
    <w:p w:rsidR="008D6B82" w:rsidRDefault="008D6B82" w:rsidP="000E6BE2">
      <w:pPr>
        <w:pStyle w:val="Prrafodelista"/>
        <w:numPr>
          <w:ilvl w:val="0"/>
          <w:numId w:val="3"/>
        </w:numPr>
        <w:spacing w:before="120" w:line="360" w:lineRule="auto"/>
      </w:pPr>
      <w:r w:rsidRPr="000E6BE2">
        <w:rPr>
          <w:b/>
        </w:rPr>
        <w:t xml:space="preserve"> </w:t>
      </w:r>
      <w:r w:rsidR="00403A4B">
        <w:t>Establezcer</w:t>
      </w:r>
      <w:r w:rsidRPr="00744C6C">
        <w:t xml:space="preserve"> las diferencias y semejanzas entre célula animal y vegetal. P</w:t>
      </w:r>
      <w:r w:rsidR="007A42FF">
        <w:t>uede</w:t>
      </w:r>
      <w:r w:rsidR="0000242D">
        <w:t xml:space="preserve"> hacerlo elaborando </w:t>
      </w:r>
      <w:r w:rsidRPr="00744C6C">
        <w:t xml:space="preserve">un gráfico, </w:t>
      </w:r>
      <w:r w:rsidR="0000242D">
        <w:t xml:space="preserve">una </w:t>
      </w:r>
      <w:r w:rsidRPr="00744C6C">
        <w:t xml:space="preserve">tabla o </w:t>
      </w:r>
      <w:r w:rsidR="0000242D">
        <w:t>de alguna manera creativa que te permita comparar ambos tipos celulares.</w:t>
      </w:r>
    </w:p>
    <w:p w:rsidR="0000242D" w:rsidRDefault="0000242D" w:rsidP="0000242D">
      <w:pPr>
        <w:pStyle w:val="Prrafodelista"/>
        <w:numPr>
          <w:ilvl w:val="0"/>
          <w:numId w:val="3"/>
        </w:numPr>
        <w:spacing w:before="120" w:line="360" w:lineRule="auto"/>
      </w:pPr>
      <w:r>
        <w:t>En base a todo lo realizado en el Trabajo Práctico N° 9 y 10:</w:t>
      </w:r>
    </w:p>
    <w:p w:rsidR="0000242D" w:rsidRPr="00744C6C" w:rsidRDefault="0000242D" w:rsidP="0000242D">
      <w:pPr>
        <w:pStyle w:val="Default"/>
        <w:widowControl w:val="0"/>
        <w:shd w:val="clear" w:color="auto" w:fill="D9D9D9"/>
        <w:spacing w:before="120" w:after="120" w:line="360" w:lineRule="auto"/>
        <w:ind w:left="720"/>
        <w:rPr>
          <w:b/>
          <w:color w:val="auto"/>
          <w:lang w:val="es-AR"/>
        </w:rPr>
      </w:pPr>
      <w:r w:rsidRPr="00744C6C">
        <w:rPr>
          <w:b/>
          <w:color w:val="auto"/>
          <w:lang w:val="es-AR"/>
        </w:rPr>
        <w:t>¿Crees que todas las células son iguales?</w:t>
      </w:r>
      <w:r>
        <w:rPr>
          <w:b/>
          <w:color w:val="auto"/>
          <w:lang w:val="es-AR"/>
        </w:rPr>
        <w:t xml:space="preserve"> Fundamentar teniendo en cuenta todos los tipos celulares.</w:t>
      </w:r>
    </w:p>
    <w:p w:rsidR="0000242D" w:rsidRDefault="0000242D" w:rsidP="0000242D">
      <w:pPr>
        <w:pStyle w:val="Prrafodelista"/>
        <w:spacing w:before="120" w:line="360" w:lineRule="auto"/>
      </w:pPr>
    </w:p>
    <w:p w:rsidR="00B5439D" w:rsidRDefault="00B5439D" w:rsidP="0000242D">
      <w:pPr>
        <w:pStyle w:val="Prrafodelista"/>
        <w:spacing w:before="120" w:line="360" w:lineRule="auto"/>
      </w:pPr>
    </w:p>
    <w:p w:rsidR="00B5439D" w:rsidRDefault="00B5439D" w:rsidP="0000242D">
      <w:pPr>
        <w:pStyle w:val="Prrafodelista"/>
        <w:spacing w:before="120" w:line="360" w:lineRule="auto"/>
      </w:pPr>
    </w:p>
    <w:p w:rsidR="00B5439D" w:rsidRDefault="00B5439D" w:rsidP="0000242D">
      <w:pPr>
        <w:pStyle w:val="Prrafodelista"/>
        <w:spacing w:before="120" w:line="360" w:lineRule="auto"/>
      </w:pPr>
    </w:p>
    <w:p w:rsidR="00B5439D" w:rsidRDefault="00B5439D" w:rsidP="0000242D">
      <w:pPr>
        <w:pStyle w:val="Prrafodelista"/>
        <w:spacing w:before="120" w:line="360" w:lineRule="auto"/>
      </w:pPr>
    </w:p>
    <w:p w:rsidR="00B5439D" w:rsidRDefault="00B5439D" w:rsidP="0000242D">
      <w:pPr>
        <w:pStyle w:val="Prrafodelista"/>
        <w:spacing w:before="120" w:line="360" w:lineRule="auto"/>
      </w:pPr>
    </w:p>
    <w:p w:rsidR="00B5439D" w:rsidRDefault="00B5439D" w:rsidP="0000242D">
      <w:pPr>
        <w:pStyle w:val="Prrafodelista"/>
        <w:spacing w:before="120" w:line="360" w:lineRule="auto"/>
      </w:pPr>
    </w:p>
    <w:p w:rsidR="00B5439D" w:rsidRDefault="00B5439D" w:rsidP="0000242D">
      <w:pPr>
        <w:pStyle w:val="Prrafodelista"/>
        <w:spacing w:before="120" w:line="360" w:lineRule="auto"/>
      </w:pPr>
    </w:p>
    <w:p w:rsidR="0000242D" w:rsidRDefault="0000242D" w:rsidP="000E6BE2">
      <w:pPr>
        <w:pStyle w:val="Prrafodelista"/>
        <w:numPr>
          <w:ilvl w:val="0"/>
          <w:numId w:val="3"/>
        </w:numPr>
        <w:spacing w:before="120" w:line="360" w:lineRule="auto"/>
      </w:pPr>
      <w:r>
        <w:lastRenderedPageBreak/>
        <w:t xml:space="preserve">Para finalizar, aplicaremos todo lo aprendido completando el siguiente crucigrama. (te recomendamos que intentes completarlo con tus conocimientos </w:t>
      </w:r>
      <w:r w:rsidR="00C5329D">
        <w:t xml:space="preserve">adquiridos, en primer instancia </w:t>
      </w:r>
      <w:r>
        <w:t>intenta hacer todo</w:t>
      </w:r>
      <w:r w:rsidR="00C5329D">
        <w:t>s</w:t>
      </w:r>
      <w:r>
        <w:t xml:space="preserve"> los ítems que puedas</w:t>
      </w:r>
      <w:r w:rsidR="00C5329D" w:rsidRPr="00C5329D">
        <w:t xml:space="preserve"> </w:t>
      </w:r>
      <w:r w:rsidR="00C5329D">
        <w:t>sin ir a la bibliografía</w:t>
      </w:r>
      <w:r>
        <w:t>, luego con aquellos que tuvis</w:t>
      </w:r>
      <w:r w:rsidR="00C5329D">
        <w:t xml:space="preserve">te dificultad o dudas recurre al material bibliográfico </w:t>
      </w:r>
      <w:r>
        <w:t>para poder hacerlo)</w:t>
      </w:r>
      <w:r w:rsidR="00C5329D">
        <w:t>.</w:t>
      </w:r>
    </w:p>
    <w:p w:rsidR="000D1B58" w:rsidRDefault="000D1B58" w:rsidP="008D6B82">
      <w:pPr>
        <w:spacing w:after="200" w:line="276" w:lineRule="auto"/>
      </w:pPr>
    </w:p>
    <w:p w:rsidR="00C4569A" w:rsidRDefault="004C7242" w:rsidP="008D6B82">
      <w:pPr>
        <w:spacing w:after="200" w:line="276" w:lineRule="auto"/>
      </w:pPr>
      <w:r>
        <w:t>REFERENCIAS</w:t>
      </w:r>
      <w:r w:rsidR="00B5439D">
        <w:t xml:space="preserve"> PARA COMPLETAR EL CRUCIGRAMA</w:t>
      </w:r>
      <w:r w:rsidR="007E5AC6">
        <w:t xml:space="preserve"> (las respuestas entran dentro de los casilleros blancos que no están pintados de gris).</w:t>
      </w:r>
    </w:p>
    <w:p w:rsidR="004C7242" w:rsidRDefault="004C7242" w:rsidP="008D6B82">
      <w:pPr>
        <w:spacing w:after="200" w:line="276" w:lineRule="auto"/>
      </w:pPr>
      <w:r>
        <w:t xml:space="preserve">1). </w:t>
      </w:r>
      <w:r w:rsidR="00AA0CAB">
        <w:t xml:space="preserve">Estructura celular compuesta por el </w:t>
      </w:r>
      <w:proofErr w:type="spellStart"/>
      <w:r w:rsidR="00AA0CAB">
        <w:t>citosol</w:t>
      </w:r>
      <w:proofErr w:type="spellEnd"/>
      <w:r w:rsidR="00AA0CAB">
        <w:t xml:space="preserve"> y el conjunto de las organelas.</w:t>
      </w:r>
    </w:p>
    <w:p w:rsidR="001649A0" w:rsidRPr="00EE062E" w:rsidRDefault="001649A0" w:rsidP="008D6B82">
      <w:pPr>
        <w:spacing w:after="200" w:line="276" w:lineRule="auto"/>
      </w:pPr>
      <w:r>
        <w:t>2</w:t>
      </w:r>
      <w:r w:rsidRPr="00EE062E">
        <w:t>).</w:t>
      </w:r>
      <w:r w:rsidR="00EE062E" w:rsidRPr="00EE062E">
        <w:t xml:space="preserve"> </w:t>
      </w:r>
      <w:r w:rsidR="00EE062E" w:rsidRPr="00EE062E">
        <w:rPr>
          <w:color w:val="222222"/>
          <w:shd w:val="clear" w:color="auto" w:fill="FFFFFF"/>
        </w:rPr>
        <w:t>Provee soporte interno en las células, organiza las estructuras internas e interviene en los fenómenos de transporte, tráfico y división celular.</w:t>
      </w:r>
    </w:p>
    <w:p w:rsidR="001649A0" w:rsidRDefault="001649A0" w:rsidP="008D6B82">
      <w:pPr>
        <w:spacing w:after="200" w:line="276" w:lineRule="auto"/>
      </w:pPr>
      <w:r>
        <w:t>3).</w:t>
      </w:r>
      <w:r w:rsidR="00AA0CAB">
        <w:t xml:space="preserve"> Orgánulo </w:t>
      </w:r>
      <w:r w:rsidR="00AA0CAB" w:rsidRPr="00AA0CAB">
        <w:rPr>
          <w:u w:val="single"/>
        </w:rPr>
        <w:t>ausente</w:t>
      </w:r>
      <w:r w:rsidR="00AA0CAB">
        <w:t xml:space="preserve"> en células vegetales, con sus enzimas hidrolíticas y proteolíticas se en</w:t>
      </w:r>
      <w:r w:rsidR="00D86C58">
        <w:t>cargan de la digestión celular.</w:t>
      </w:r>
    </w:p>
    <w:p w:rsidR="001649A0" w:rsidRDefault="001649A0" w:rsidP="008D6B82">
      <w:pPr>
        <w:spacing w:after="200" w:line="276" w:lineRule="auto"/>
      </w:pPr>
      <w:r>
        <w:t>4).</w:t>
      </w:r>
      <w:r w:rsidR="00D86C58">
        <w:t xml:space="preserve"> Es la organela central de control, posee múltiples funciones, entre las que se destacan: controlar la expresión genética, organizar los genes en cromosomas y producir ARN mensajero.</w:t>
      </w:r>
    </w:p>
    <w:p w:rsidR="001649A0" w:rsidRDefault="001649A0" w:rsidP="008D6B82">
      <w:pPr>
        <w:spacing w:after="200" w:line="276" w:lineRule="auto"/>
      </w:pPr>
      <w:r>
        <w:t>5).</w:t>
      </w:r>
      <w:r w:rsidR="00EE062E">
        <w:t xml:space="preserve"> Organela con doble membrana encargada de realizar la fotosíntesis.</w:t>
      </w:r>
    </w:p>
    <w:p w:rsidR="001649A0" w:rsidRDefault="001649A0" w:rsidP="008D6B82">
      <w:pPr>
        <w:spacing w:after="200" w:line="276" w:lineRule="auto"/>
      </w:pPr>
      <w:r>
        <w:t>6).</w:t>
      </w:r>
      <w:r w:rsidR="00EE062E">
        <w:t xml:space="preserve"> Es un colorante biológico que es utilizado, entre otras cosas, para teñir los núcleos de rojo.</w:t>
      </w:r>
    </w:p>
    <w:p w:rsidR="001649A0" w:rsidRDefault="001649A0" w:rsidP="008D6B82">
      <w:pPr>
        <w:spacing w:after="200" w:line="276" w:lineRule="auto"/>
      </w:pPr>
      <w:r>
        <w:t>7).</w:t>
      </w:r>
      <w:r w:rsidR="00557243">
        <w:t xml:space="preserve"> Organelas con membrana plasmática que contienen en su interior agua, enzimas, sales, azúcares, proteínas, entre otros nutrientes.</w:t>
      </w:r>
    </w:p>
    <w:p w:rsidR="001649A0" w:rsidRDefault="001649A0" w:rsidP="008D6B82">
      <w:pPr>
        <w:spacing w:after="200" w:line="276" w:lineRule="auto"/>
      </w:pPr>
      <w:r>
        <w:t>8).</w:t>
      </w:r>
      <w:r w:rsidR="00557243">
        <w:t xml:space="preserve"> Biopolímero compuesto por moléculas de </w:t>
      </w:r>
      <w:r w:rsidR="00557243" w:rsidRPr="00557243">
        <w:rPr>
          <w:color w:val="222222"/>
          <w:shd w:val="clear" w:color="auto" w:fill="FFFFFF"/>
        </w:rPr>
        <w:t>β-</w:t>
      </w:r>
      <w:r w:rsidR="00557243" w:rsidRPr="00557243">
        <w:t>glucosa</w:t>
      </w:r>
      <w:r w:rsidR="00557243">
        <w:t>. Es la biomolécula orgánica más abundante de la biomasa terrestre.</w:t>
      </w:r>
    </w:p>
    <w:p w:rsidR="001649A0" w:rsidRDefault="001649A0" w:rsidP="008D6B82">
      <w:pPr>
        <w:spacing w:after="200" w:line="276" w:lineRule="auto"/>
      </w:pPr>
      <w:r>
        <w:t>9).</w:t>
      </w:r>
      <w:r w:rsidR="00557243">
        <w:t xml:space="preserve"> Conjunto de </w:t>
      </w:r>
      <w:proofErr w:type="spellStart"/>
      <w:r w:rsidR="00557243">
        <w:t>tilacoides</w:t>
      </w:r>
      <w:proofErr w:type="spellEnd"/>
      <w:r w:rsidR="00557243">
        <w:t xml:space="preserve"> apilados dentro de un cloroplasto.</w:t>
      </w:r>
    </w:p>
    <w:p w:rsidR="001649A0" w:rsidRDefault="001649A0" w:rsidP="008D6B82">
      <w:pPr>
        <w:spacing w:after="200" w:line="276" w:lineRule="auto"/>
      </w:pPr>
      <w:r>
        <w:t>10).</w:t>
      </w:r>
      <w:r w:rsidR="00557243">
        <w:t xml:space="preserve"> </w:t>
      </w:r>
      <w:r w:rsidR="007A5FE1">
        <w:t xml:space="preserve">Es un </w:t>
      </w:r>
      <w:proofErr w:type="spellStart"/>
      <w:r w:rsidR="007A5FE1">
        <w:t>plastido</w:t>
      </w:r>
      <w:proofErr w:type="spellEnd"/>
      <w:r w:rsidR="00256310">
        <w:t xml:space="preserve"> con doble membrana </w:t>
      </w:r>
      <w:r w:rsidR="007A5FE1">
        <w:t>y almacena</w:t>
      </w:r>
      <w:r w:rsidR="00256310">
        <w:t xml:space="preserve"> sustancias incoloras.</w:t>
      </w:r>
    </w:p>
    <w:p w:rsidR="001649A0" w:rsidRDefault="001649A0" w:rsidP="008D6B82">
      <w:pPr>
        <w:spacing w:after="200" w:line="276" w:lineRule="auto"/>
      </w:pPr>
      <w:r>
        <w:t>11).</w:t>
      </w:r>
      <w:r w:rsidR="00256310">
        <w:t xml:space="preserve"> Proceso de conversión de materia inorgánica a materia orgánica gracias a la energía lumínica.</w:t>
      </w:r>
    </w:p>
    <w:p w:rsidR="001649A0" w:rsidRDefault="001649A0" w:rsidP="008D6B82">
      <w:pPr>
        <w:spacing w:after="200" w:line="276" w:lineRule="auto"/>
      </w:pPr>
      <w:r>
        <w:t>12).</w:t>
      </w:r>
      <w:r w:rsidR="00FA2ADF">
        <w:t xml:space="preserve"> </w:t>
      </w:r>
      <w:r w:rsidR="00F818A8">
        <w:t>Son las comunicaciones de citoplasma que pueden atravesar las paredes celulares entre células vecinas, permitiendo la circulación de sustancias entre esas células.</w:t>
      </w:r>
    </w:p>
    <w:p w:rsidR="00F818A8" w:rsidRDefault="00F818A8" w:rsidP="008D6B82">
      <w:pPr>
        <w:spacing w:after="200" w:line="276" w:lineRule="auto"/>
      </w:pPr>
      <w:r>
        <w:t>13)</w:t>
      </w:r>
      <w:r w:rsidRPr="00F818A8">
        <w:t xml:space="preserve"> </w:t>
      </w:r>
      <w:r>
        <w:t>Movimiento circular de los cloroplastos dentro de las células, estimulado por un agente externo como la energía lumínica.</w:t>
      </w:r>
    </w:p>
    <w:p w:rsidR="004C7242" w:rsidRDefault="004C7242" w:rsidP="008D6B82">
      <w:pPr>
        <w:spacing w:after="200" w:line="276" w:lineRule="auto"/>
      </w:pPr>
    </w:p>
    <w:tbl>
      <w:tblPr>
        <w:tblStyle w:val="Tablaconcuadrcula"/>
        <w:tblpPr w:leftFromText="141" w:rightFromText="141" w:vertAnchor="text" w:horzAnchor="margin" w:tblpY="578"/>
        <w:tblW w:w="0" w:type="auto"/>
        <w:tblLook w:val="04A0" w:firstRow="1" w:lastRow="0" w:firstColumn="1" w:lastColumn="0" w:noHBand="0" w:noVBand="1"/>
      </w:tblPr>
      <w:tblGrid>
        <w:gridCol w:w="633"/>
        <w:gridCol w:w="578"/>
        <w:gridCol w:w="588"/>
        <w:gridCol w:w="595"/>
        <w:gridCol w:w="591"/>
        <w:gridCol w:w="602"/>
        <w:gridCol w:w="602"/>
        <w:gridCol w:w="596"/>
        <w:gridCol w:w="602"/>
        <w:gridCol w:w="602"/>
        <w:gridCol w:w="599"/>
        <w:gridCol w:w="604"/>
        <w:gridCol w:w="569"/>
        <w:gridCol w:w="547"/>
        <w:gridCol w:w="520"/>
      </w:tblGrid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bookmarkStart w:id="1" w:name="_GoBack"/>
            <w:r>
              <w:t>1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C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2</w:t>
            </w:r>
          </w:p>
        </w:tc>
        <w:tc>
          <w:tcPr>
            <w:tcW w:w="578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E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3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L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4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Pr="004C7242" w:rsidRDefault="005051EB" w:rsidP="00ED07C5">
            <w:pPr>
              <w:spacing w:after="200" w:line="276" w:lineRule="auto"/>
              <w:rPr>
                <w:color w:val="000000" w:themeColor="text1"/>
              </w:rPr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U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5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L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6</w:t>
            </w:r>
          </w:p>
        </w:tc>
        <w:tc>
          <w:tcPr>
            <w:tcW w:w="578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A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7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V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8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E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9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G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10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E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11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3317D1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T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12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A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tr w:rsidR="005051EB" w:rsidTr="004718FB">
        <w:tc>
          <w:tcPr>
            <w:tcW w:w="633" w:type="dxa"/>
            <w:vAlign w:val="center"/>
          </w:tcPr>
          <w:p w:rsidR="005051EB" w:rsidRDefault="005051EB" w:rsidP="00ED07C5">
            <w:pPr>
              <w:spacing w:after="200" w:line="276" w:lineRule="auto"/>
            </w:pPr>
            <w:r>
              <w:t>13</w:t>
            </w:r>
          </w:p>
        </w:tc>
        <w:tc>
          <w:tcPr>
            <w:tcW w:w="578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88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5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1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051EB" w:rsidRPr="004718FB" w:rsidRDefault="005051EB" w:rsidP="00ED07C5">
            <w:pPr>
              <w:spacing w:after="200" w:line="276" w:lineRule="auto"/>
              <w:rPr>
                <w:color w:val="FF0000"/>
              </w:rPr>
            </w:pPr>
            <w:r w:rsidRPr="004718FB">
              <w:rPr>
                <w:color w:val="FF0000"/>
              </w:rPr>
              <w:t>L</w:t>
            </w: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6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2" w:type="dxa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99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604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47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  <w:tc>
          <w:tcPr>
            <w:tcW w:w="520" w:type="dxa"/>
            <w:shd w:val="clear" w:color="auto" w:fill="D9D9D9" w:themeFill="background1" w:themeFillShade="D9"/>
            <w:vAlign w:val="center"/>
          </w:tcPr>
          <w:p w:rsidR="005051EB" w:rsidRDefault="005051EB" w:rsidP="00ED07C5">
            <w:pPr>
              <w:spacing w:after="200" w:line="276" w:lineRule="auto"/>
            </w:pPr>
          </w:p>
        </w:tc>
      </w:tr>
      <w:bookmarkEnd w:id="1"/>
    </w:tbl>
    <w:p w:rsidR="00C4569A" w:rsidRDefault="00C4569A" w:rsidP="008D6B82">
      <w:pPr>
        <w:spacing w:after="200" w:line="276" w:lineRule="auto"/>
      </w:pPr>
    </w:p>
    <w:p w:rsidR="00C4569A" w:rsidRDefault="00C4569A" w:rsidP="008D6B82">
      <w:pPr>
        <w:spacing w:after="200" w:line="276" w:lineRule="auto"/>
      </w:pPr>
    </w:p>
    <w:p w:rsidR="00C4569A" w:rsidRDefault="00C4569A" w:rsidP="008D6B82">
      <w:pPr>
        <w:spacing w:after="200" w:line="276" w:lineRule="auto"/>
      </w:pPr>
    </w:p>
    <w:p w:rsidR="00675D0B" w:rsidRDefault="00675D0B" w:rsidP="00675D0B">
      <w:r>
        <w:t>BIBLIOGRAFÍA</w:t>
      </w:r>
    </w:p>
    <w:p w:rsidR="00675D0B" w:rsidRDefault="00675D0B" w:rsidP="00675D0B">
      <w:r>
        <w:t>CAMPBELL, N. Y J. REECE 2007. Biología. 7ma. Edición. Editorial Médica Panamericana. Buenos Aires.</w:t>
      </w:r>
    </w:p>
    <w:p w:rsidR="00675D0B" w:rsidRDefault="00675D0B" w:rsidP="00675D0B">
      <w:r>
        <w:t xml:space="preserve">COOPER, G. M. 2001. La célula. 2da edición. Editorial </w:t>
      </w:r>
      <w:proofErr w:type="spellStart"/>
      <w:r>
        <w:t>Marban</w:t>
      </w:r>
      <w:proofErr w:type="spellEnd"/>
      <w:r>
        <w:t>.</w:t>
      </w:r>
    </w:p>
    <w:p w:rsidR="00675D0B" w:rsidRDefault="00675D0B" w:rsidP="00675D0B">
      <w:r w:rsidRPr="00D25248">
        <w:rPr>
          <w:lang w:val="fr-CA"/>
        </w:rPr>
        <w:t xml:space="preserve">CURTIS, H., N.S. BARNES, A. SCHNEXK Y G. FLORES. </w:t>
      </w:r>
      <w:r>
        <w:t>2006. Invitación a la Biología. Editorial Médica Panamericana. Buenos Aires.</w:t>
      </w:r>
    </w:p>
    <w:p w:rsidR="00675D0B" w:rsidRDefault="00675D0B" w:rsidP="00675D0B">
      <w:r>
        <w:t>CURTIS, H., N. S. BARNES, A. SCHNEXK, G. FLORES Y A. MASSARINI. 2008. Biología. 7ma. Edición Editorial Médica Panamericana. Buenos Aires.</w:t>
      </w:r>
    </w:p>
    <w:p w:rsidR="00675D0B" w:rsidRDefault="00675D0B" w:rsidP="00675D0B">
      <w:r>
        <w:t>PURVES, W.K., D. SADAVA, G.H. ORIANS Y H. C. HELLER.2003. Vida 6ta. Edición. La Ciencia de la Biología. Editorial Médica Panamericana. Buenos Aires.</w:t>
      </w:r>
    </w:p>
    <w:p w:rsidR="008D6B82" w:rsidRPr="00394922" w:rsidRDefault="00675D0B" w:rsidP="00675D0B">
      <w:r>
        <w:t xml:space="preserve">SOLOMON, E. P., L. R. BERG, D. W. MARTIN Y C. VILLÉE. 1998. Biología de </w:t>
      </w:r>
      <w:proofErr w:type="spellStart"/>
      <w:r>
        <w:t>Villee</w:t>
      </w:r>
      <w:proofErr w:type="spellEnd"/>
      <w:r>
        <w:t>. 4ta edición. Editorial McGraw – Hill Interamericana. México.</w:t>
      </w:r>
    </w:p>
    <w:sectPr w:rsidR="008D6B82" w:rsidRPr="0039492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B7A" w:rsidRDefault="00463B7A" w:rsidP="00394922">
      <w:r>
        <w:separator/>
      </w:r>
    </w:p>
  </w:endnote>
  <w:endnote w:type="continuationSeparator" w:id="0">
    <w:p w:rsidR="00463B7A" w:rsidRDefault="00463B7A" w:rsidP="0039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B7A" w:rsidRDefault="00463B7A" w:rsidP="00394922">
      <w:r>
        <w:separator/>
      </w:r>
    </w:p>
  </w:footnote>
  <w:footnote w:type="continuationSeparator" w:id="0">
    <w:p w:rsidR="00463B7A" w:rsidRDefault="00463B7A" w:rsidP="00394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922" w:rsidRDefault="00394922" w:rsidP="00394922">
    <w:pPr>
      <w:pStyle w:val="Encabezado"/>
      <w:pBdr>
        <w:bottom w:val="single" w:sz="4" w:space="1" w:color="auto"/>
      </w:pBdr>
      <w:rPr>
        <w:b/>
        <w:i/>
        <w:sz w:val="18"/>
        <w:szCs w:val="18"/>
      </w:rPr>
    </w:pPr>
    <w:r w:rsidRPr="005032AE">
      <w:rPr>
        <w:b/>
        <w:i/>
        <w:sz w:val="18"/>
        <w:szCs w:val="18"/>
      </w:rPr>
      <w:t xml:space="preserve">Introducción a la Biología. FACENA-UNNE                                                                                                                      </w:t>
    </w:r>
    <w:r>
      <w:rPr>
        <w:b/>
        <w:i/>
        <w:sz w:val="18"/>
        <w:szCs w:val="18"/>
      </w:rPr>
      <w:t>2020</w:t>
    </w:r>
  </w:p>
  <w:p w:rsidR="00394922" w:rsidRDefault="00394922">
    <w:pPr>
      <w:pStyle w:val="Encabezado"/>
    </w:pPr>
  </w:p>
  <w:p w:rsidR="00394922" w:rsidRDefault="003949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3EC3"/>
    <w:multiLevelType w:val="hybridMultilevel"/>
    <w:tmpl w:val="B412A6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1F86"/>
    <w:multiLevelType w:val="hybridMultilevel"/>
    <w:tmpl w:val="EB8C1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165BF"/>
    <w:multiLevelType w:val="hybridMultilevel"/>
    <w:tmpl w:val="2E5A86F2"/>
    <w:lvl w:ilvl="0" w:tplc="D9FEA4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6066A"/>
    <w:multiLevelType w:val="hybridMultilevel"/>
    <w:tmpl w:val="1974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7A"/>
    <w:rsid w:val="0000242D"/>
    <w:rsid w:val="000D1B58"/>
    <w:rsid w:val="000E6BE2"/>
    <w:rsid w:val="000F0A57"/>
    <w:rsid w:val="0014499C"/>
    <w:rsid w:val="001649A0"/>
    <w:rsid w:val="00177B6A"/>
    <w:rsid w:val="001F2853"/>
    <w:rsid w:val="00256310"/>
    <w:rsid w:val="00261195"/>
    <w:rsid w:val="0030016D"/>
    <w:rsid w:val="003317D1"/>
    <w:rsid w:val="0035070A"/>
    <w:rsid w:val="00375F65"/>
    <w:rsid w:val="00394922"/>
    <w:rsid w:val="00403A4B"/>
    <w:rsid w:val="0040440E"/>
    <w:rsid w:val="00435446"/>
    <w:rsid w:val="00463B7A"/>
    <w:rsid w:val="004718FB"/>
    <w:rsid w:val="00497FDA"/>
    <w:rsid w:val="004A1803"/>
    <w:rsid w:val="004C7242"/>
    <w:rsid w:val="005051EB"/>
    <w:rsid w:val="00523D8F"/>
    <w:rsid w:val="00557243"/>
    <w:rsid w:val="005F1420"/>
    <w:rsid w:val="0063599E"/>
    <w:rsid w:val="00675D0B"/>
    <w:rsid w:val="00677191"/>
    <w:rsid w:val="0069308A"/>
    <w:rsid w:val="007374E0"/>
    <w:rsid w:val="0075564D"/>
    <w:rsid w:val="007819F4"/>
    <w:rsid w:val="007A42FF"/>
    <w:rsid w:val="007A5FE1"/>
    <w:rsid w:val="007E44A8"/>
    <w:rsid w:val="007E5AC6"/>
    <w:rsid w:val="00887073"/>
    <w:rsid w:val="008A6F51"/>
    <w:rsid w:val="008D6B82"/>
    <w:rsid w:val="008F39F1"/>
    <w:rsid w:val="008F410F"/>
    <w:rsid w:val="00A07A62"/>
    <w:rsid w:val="00A36789"/>
    <w:rsid w:val="00A60DD7"/>
    <w:rsid w:val="00A85BC1"/>
    <w:rsid w:val="00A96CBD"/>
    <w:rsid w:val="00AA0CAB"/>
    <w:rsid w:val="00AA7586"/>
    <w:rsid w:val="00B31DC2"/>
    <w:rsid w:val="00B5439D"/>
    <w:rsid w:val="00B7647C"/>
    <w:rsid w:val="00B85606"/>
    <w:rsid w:val="00C4569A"/>
    <w:rsid w:val="00C5329D"/>
    <w:rsid w:val="00C77041"/>
    <w:rsid w:val="00CA222F"/>
    <w:rsid w:val="00D1360B"/>
    <w:rsid w:val="00D25248"/>
    <w:rsid w:val="00D2577A"/>
    <w:rsid w:val="00D86C58"/>
    <w:rsid w:val="00DD728A"/>
    <w:rsid w:val="00E01414"/>
    <w:rsid w:val="00E33407"/>
    <w:rsid w:val="00E64560"/>
    <w:rsid w:val="00EA0DED"/>
    <w:rsid w:val="00EE062E"/>
    <w:rsid w:val="00F818A8"/>
    <w:rsid w:val="00FA2ADF"/>
    <w:rsid w:val="00F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84FB"/>
  <w15:chartTrackingRefBased/>
  <w15:docId w15:val="{76DC94F5-7E2D-46A7-9C3A-A54EB4B8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9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A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94922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4922"/>
    <w:rPr>
      <w:rFonts w:ascii="Times New Roman" w:eastAsia="Times New Roman" w:hAnsi="Times New Roman" w:cs="Times New Roman"/>
      <w:sz w:val="24"/>
      <w:szCs w:val="24"/>
      <w:lang w:val="es-AR" w:eastAsia="fr-FR"/>
    </w:rPr>
  </w:style>
  <w:style w:type="paragraph" w:styleId="Piedepgina">
    <w:name w:val="footer"/>
    <w:basedOn w:val="Normal"/>
    <w:link w:val="PiedepginaCar"/>
    <w:uiPriority w:val="99"/>
    <w:unhideWhenUsed/>
    <w:rsid w:val="003949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922"/>
  </w:style>
  <w:style w:type="paragraph" w:styleId="Ttulo">
    <w:name w:val="Title"/>
    <w:basedOn w:val="Normal"/>
    <w:next w:val="Normal"/>
    <w:link w:val="TtuloCar"/>
    <w:qFormat/>
    <w:rsid w:val="00394922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94922"/>
    <w:rPr>
      <w:rFonts w:ascii="Times New Roman" w:eastAsia="Times New Roman" w:hAnsi="Times New Roman" w:cs="Times New Roman"/>
      <w:b/>
      <w:bCs/>
      <w:kern w:val="28"/>
      <w:sz w:val="32"/>
      <w:szCs w:val="32"/>
      <w:lang w:val="es-AR" w:eastAsia="fr-FR"/>
    </w:rPr>
  </w:style>
  <w:style w:type="paragraph" w:customStyle="1" w:styleId="Default">
    <w:name w:val="Default"/>
    <w:rsid w:val="003949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D6B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71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BFD4-FE6F-43D3-B924-64E0AABD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Federico José Ruiz Diaz</cp:lastModifiedBy>
  <cp:revision>47</cp:revision>
  <dcterms:created xsi:type="dcterms:W3CDTF">2020-03-25T20:44:00Z</dcterms:created>
  <dcterms:modified xsi:type="dcterms:W3CDTF">2020-04-04T16:56:00Z</dcterms:modified>
</cp:coreProperties>
</file>