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DB918" w14:textId="77777777" w:rsidR="00C06723" w:rsidRPr="008110A0" w:rsidRDefault="00000000" w:rsidP="008110A0">
      <w:pPr>
        <w:pStyle w:val="Heading1"/>
        <w:jc w:val="both"/>
        <w:rPr>
          <w:sz w:val="26"/>
          <w:szCs w:val="26"/>
        </w:rPr>
      </w:pPr>
      <w:r w:rsidRPr="008110A0">
        <w:rPr>
          <w:sz w:val="26"/>
          <w:szCs w:val="26"/>
        </w:rPr>
        <w:t>Muteesa I University Campus Navigation Map Report</w:t>
      </w:r>
    </w:p>
    <w:p w14:paraId="3CF297C0" w14:textId="77777777" w:rsidR="00C06723" w:rsidRPr="008110A0" w:rsidRDefault="00000000" w:rsidP="008110A0">
      <w:pPr>
        <w:pStyle w:val="Heading2"/>
        <w:jc w:val="both"/>
      </w:pPr>
      <w:r w:rsidRPr="008110A0">
        <w:t>1. Introduction</w:t>
      </w:r>
    </w:p>
    <w:p w14:paraId="41B465E9" w14:textId="77777777" w:rsidR="00C06723" w:rsidRPr="008110A0" w:rsidRDefault="00000000" w:rsidP="008110A0">
      <w:pPr>
        <w:jc w:val="both"/>
        <w:rPr>
          <w:sz w:val="26"/>
          <w:szCs w:val="26"/>
        </w:rPr>
      </w:pPr>
      <w:r w:rsidRPr="008110A0">
        <w:rPr>
          <w:sz w:val="26"/>
          <w:szCs w:val="26"/>
        </w:rPr>
        <w:t>The Muteesa I University Campus Navigation Map is a web-based Geographic Information System (GIS) developed to help new and existing students easily locate facilities across the university campus. The system provides an interactive digital map that allows users to view, filter, and navigate between campus facilities using modern web mapping technologies.</w:t>
      </w:r>
      <w:r w:rsidRPr="008110A0">
        <w:rPr>
          <w:sz w:val="26"/>
          <w:szCs w:val="26"/>
        </w:rPr>
        <w:br/>
      </w:r>
      <w:r w:rsidRPr="008110A0">
        <w:rPr>
          <w:sz w:val="26"/>
          <w:szCs w:val="26"/>
        </w:rPr>
        <w:br/>
        <w:t>For new students who are unfamiliar with the campus layout, this system serves as a digital orientation guide, making it easier to find lecture halls, dormitories, offices, and service areas without the need for physical maps or assistance from staff.</w:t>
      </w:r>
    </w:p>
    <w:p w14:paraId="40B66839" w14:textId="77777777" w:rsidR="00C06723" w:rsidRPr="008110A0" w:rsidRDefault="00000000" w:rsidP="008110A0">
      <w:pPr>
        <w:pStyle w:val="Heading2"/>
        <w:jc w:val="both"/>
      </w:pPr>
      <w:r w:rsidRPr="008110A0">
        <w:t>2. Data Collection</w:t>
      </w:r>
    </w:p>
    <w:p w14:paraId="30C91E9C" w14:textId="77777777" w:rsidR="00C06723" w:rsidRPr="008110A0" w:rsidRDefault="00000000" w:rsidP="008110A0">
      <w:pPr>
        <w:jc w:val="both"/>
        <w:rPr>
          <w:sz w:val="26"/>
          <w:szCs w:val="26"/>
        </w:rPr>
      </w:pPr>
      <w:r w:rsidRPr="008110A0">
        <w:rPr>
          <w:sz w:val="26"/>
          <w:szCs w:val="26"/>
        </w:rPr>
        <w:t>The success of the campus navigation map depends on the accuracy and completeness of the data collected. The data collection process followed a structured approach to ensure quality, consistency, and usability.</w:t>
      </w:r>
    </w:p>
    <w:p w14:paraId="2EA82096" w14:textId="77777777" w:rsidR="00C06723" w:rsidRPr="008110A0" w:rsidRDefault="00000000" w:rsidP="008110A0">
      <w:pPr>
        <w:pStyle w:val="Heading3"/>
        <w:jc w:val="both"/>
        <w:rPr>
          <w:sz w:val="26"/>
          <w:szCs w:val="26"/>
        </w:rPr>
      </w:pPr>
      <w:r w:rsidRPr="008110A0">
        <w:rPr>
          <w:sz w:val="26"/>
          <w:szCs w:val="26"/>
        </w:rPr>
        <w:t>2.1 Facility Identification</w:t>
      </w:r>
    </w:p>
    <w:p w14:paraId="02F6F323" w14:textId="77777777" w:rsidR="00C06723" w:rsidRPr="008110A0" w:rsidRDefault="00000000" w:rsidP="008110A0">
      <w:pPr>
        <w:jc w:val="both"/>
        <w:rPr>
          <w:sz w:val="26"/>
          <w:szCs w:val="26"/>
        </w:rPr>
      </w:pPr>
      <w:r w:rsidRPr="008110A0">
        <w:rPr>
          <w:sz w:val="26"/>
          <w:szCs w:val="26"/>
        </w:rPr>
        <w:t>A total of 15 key facilities were identified across the university campus. These included academic buildings (e.g., lecture halls, libraries), residential areas (e.g., student hostels), and service facilities (e.g., cafeteria, administration block, medical center). Each facility was selected based on its importance to the day-to-day activities of students and staff.</w:t>
      </w:r>
    </w:p>
    <w:p w14:paraId="56DA349E" w14:textId="77777777" w:rsidR="00C06723" w:rsidRPr="008110A0" w:rsidRDefault="00000000" w:rsidP="008110A0">
      <w:pPr>
        <w:pStyle w:val="Heading3"/>
        <w:jc w:val="both"/>
        <w:rPr>
          <w:sz w:val="26"/>
          <w:szCs w:val="26"/>
        </w:rPr>
      </w:pPr>
      <w:r w:rsidRPr="008110A0">
        <w:rPr>
          <w:sz w:val="26"/>
          <w:szCs w:val="26"/>
        </w:rPr>
        <w:t>2.2 Attribute Collection</w:t>
      </w:r>
    </w:p>
    <w:p w14:paraId="45B18A18" w14:textId="77777777" w:rsidR="008110A0" w:rsidRDefault="00000000" w:rsidP="008110A0">
      <w:pPr>
        <w:jc w:val="both"/>
        <w:rPr>
          <w:sz w:val="26"/>
          <w:szCs w:val="26"/>
        </w:rPr>
      </w:pPr>
      <w:r w:rsidRPr="008110A0">
        <w:rPr>
          <w:sz w:val="26"/>
          <w:szCs w:val="26"/>
        </w:rPr>
        <w:t>For each facility, specific information (attributes) was recorded to ensure the map could provide useful details to users. The main attributes included:</w:t>
      </w:r>
    </w:p>
    <w:p w14:paraId="1D4ABE79" w14:textId="7D9CCCEA" w:rsidR="008110A0" w:rsidRDefault="00000000" w:rsidP="008110A0">
      <w:pPr>
        <w:pStyle w:val="ListParagraph"/>
        <w:numPr>
          <w:ilvl w:val="0"/>
          <w:numId w:val="10"/>
        </w:numPr>
        <w:jc w:val="both"/>
        <w:rPr>
          <w:sz w:val="26"/>
          <w:szCs w:val="26"/>
        </w:rPr>
      </w:pPr>
      <w:r w:rsidRPr="008110A0">
        <w:rPr>
          <w:sz w:val="26"/>
          <w:szCs w:val="26"/>
        </w:rPr>
        <w:t>Name</w:t>
      </w:r>
      <w:r w:rsidR="008110A0">
        <w:rPr>
          <w:sz w:val="26"/>
          <w:szCs w:val="26"/>
        </w:rPr>
        <w:t xml:space="preserve">:  </w:t>
      </w:r>
      <w:r w:rsidRPr="008110A0">
        <w:rPr>
          <w:sz w:val="26"/>
          <w:szCs w:val="26"/>
        </w:rPr>
        <w:t>The official facility name.</w:t>
      </w:r>
    </w:p>
    <w:p w14:paraId="57C55216" w14:textId="4CDD5F25" w:rsidR="008110A0" w:rsidRDefault="00000000" w:rsidP="008110A0">
      <w:pPr>
        <w:pStyle w:val="ListParagraph"/>
        <w:numPr>
          <w:ilvl w:val="0"/>
          <w:numId w:val="10"/>
        </w:numPr>
        <w:jc w:val="both"/>
        <w:rPr>
          <w:sz w:val="26"/>
          <w:szCs w:val="26"/>
        </w:rPr>
      </w:pPr>
      <w:r w:rsidRPr="008110A0">
        <w:rPr>
          <w:sz w:val="26"/>
          <w:szCs w:val="26"/>
        </w:rPr>
        <w:t xml:space="preserve"> Description</w:t>
      </w:r>
      <w:r w:rsidR="008110A0">
        <w:rPr>
          <w:sz w:val="26"/>
          <w:szCs w:val="26"/>
        </w:rPr>
        <w:t xml:space="preserve">: </w:t>
      </w:r>
      <w:r w:rsidRPr="008110A0">
        <w:rPr>
          <w:sz w:val="26"/>
          <w:szCs w:val="26"/>
        </w:rPr>
        <w:t>A short summary explaining the purpose or function of the facility.</w:t>
      </w:r>
    </w:p>
    <w:p w14:paraId="693686C6" w14:textId="77777777" w:rsidR="008110A0" w:rsidRDefault="00000000" w:rsidP="008110A0">
      <w:pPr>
        <w:pStyle w:val="ListParagraph"/>
        <w:numPr>
          <w:ilvl w:val="0"/>
          <w:numId w:val="10"/>
        </w:numPr>
        <w:jc w:val="both"/>
        <w:rPr>
          <w:sz w:val="26"/>
          <w:szCs w:val="26"/>
        </w:rPr>
      </w:pPr>
      <w:r w:rsidRPr="008110A0">
        <w:rPr>
          <w:sz w:val="26"/>
          <w:szCs w:val="26"/>
        </w:rPr>
        <w:t>Category</w:t>
      </w:r>
      <w:r w:rsidR="008110A0">
        <w:rPr>
          <w:sz w:val="26"/>
          <w:szCs w:val="26"/>
        </w:rPr>
        <w:t xml:space="preserve">: </w:t>
      </w:r>
      <w:r w:rsidRPr="008110A0">
        <w:rPr>
          <w:sz w:val="26"/>
          <w:szCs w:val="26"/>
        </w:rPr>
        <w:t>Classification as academic, residential, or service.</w:t>
      </w:r>
    </w:p>
    <w:p w14:paraId="0C21865E" w14:textId="39BE8B54" w:rsidR="00C06723" w:rsidRPr="008110A0" w:rsidRDefault="00000000" w:rsidP="008110A0">
      <w:pPr>
        <w:pStyle w:val="ListParagraph"/>
        <w:numPr>
          <w:ilvl w:val="0"/>
          <w:numId w:val="10"/>
        </w:numPr>
        <w:jc w:val="both"/>
        <w:rPr>
          <w:sz w:val="26"/>
          <w:szCs w:val="26"/>
        </w:rPr>
      </w:pPr>
      <w:r w:rsidRPr="008110A0">
        <w:rPr>
          <w:sz w:val="26"/>
          <w:szCs w:val="26"/>
        </w:rPr>
        <w:t>Geographic Coordinates</w:t>
      </w:r>
      <w:r w:rsidR="008110A0">
        <w:rPr>
          <w:sz w:val="26"/>
          <w:szCs w:val="26"/>
        </w:rPr>
        <w:t xml:space="preserve">: </w:t>
      </w:r>
      <w:r w:rsidRPr="008110A0">
        <w:rPr>
          <w:sz w:val="26"/>
          <w:szCs w:val="26"/>
        </w:rPr>
        <w:t>The latitude and longitude values representing the exact position on the campus.</w:t>
      </w:r>
    </w:p>
    <w:p w14:paraId="7D2C7D04" w14:textId="77777777" w:rsidR="00C06723" w:rsidRPr="008110A0" w:rsidRDefault="00000000" w:rsidP="008110A0">
      <w:pPr>
        <w:pStyle w:val="Heading3"/>
        <w:jc w:val="both"/>
        <w:rPr>
          <w:sz w:val="26"/>
          <w:szCs w:val="26"/>
        </w:rPr>
      </w:pPr>
      <w:r w:rsidRPr="008110A0">
        <w:rPr>
          <w:sz w:val="26"/>
          <w:szCs w:val="26"/>
        </w:rPr>
        <w:lastRenderedPageBreak/>
        <w:t>2.3 Data Structuring</w:t>
      </w:r>
    </w:p>
    <w:p w14:paraId="2EC4FD7D" w14:textId="77777777" w:rsidR="00C06723" w:rsidRPr="008110A0" w:rsidRDefault="00000000" w:rsidP="008110A0">
      <w:pPr>
        <w:jc w:val="both"/>
        <w:rPr>
          <w:sz w:val="26"/>
          <w:szCs w:val="26"/>
        </w:rPr>
      </w:pPr>
      <w:r w:rsidRPr="008110A0">
        <w:rPr>
          <w:sz w:val="26"/>
          <w:szCs w:val="26"/>
        </w:rPr>
        <w:t>The collected information was structured in GeoJSON format, a standard format for representing spatial data. This structure makes it easier to integrate the data into web mapping tools and ensures compatibility with systems such as Leaflet.js.</w:t>
      </w:r>
    </w:p>
    <w:p w14:paraId="563D61C7" w14:textId="77777777" w:rsidR="00C06723" w:rsidRPr="008110A0" w:rsidRDefault="00000000" w:rsidP="008110A0">
      <w:pPr>
        <w:pStyle w:val="Heading3"/>
        <w:jc w:val="both"/>
        <w:rPr>
          <w:sz w:val="26"/>
          <w:szCs w:val="26"/>
        </w:rPr>
      </w:pPr>
      <w:r w:rsidRPr="008110A0">
        <w:rPr>
          <w:sz w:val="26"/>
          <w:szCs w:val="26"/>
        </w:rPr>
        <w:t>2.4 Data Validation</w:t>
      </w:r>
    </w:p>
    <w:p w14:paraId="0BDCE012" w14:textId="77777777" w:rsidR="00C06723" w:rsidRPr="008110A0" w:rsidRDefault="00000000" w:rsidP="008110A0">
      <w:pPr>
        <w:jc w:val="both"/>
        <w:rPr>
          <w:sz w:val="26"/>
          <w:szCs w:val="26"/>
        </w:rPr>
      </w:pPr>
      <w:r w:rsidRPr="008110A0">
        <w:rPr>
          <w:sz w:val="26"/>
          <w:szCs w:val="26"/>
        </w:rPr>
        <w:t>After data entry, all coordinates and attributes were validated using mapping references and manual verification to ensure accuracy. This process minimized errors in location plotting and improved the reliability of the navigation system.</w:t>
      </w:r>
    </w:p>
    <w:p w14:paraId="338CBEAC" w14:textId="77777777" w:rsidR="00C06723" w:rsidRPr="008110A0" w:rsidRDefault="00000000" w:rsidP="008110A0">
      <w:pPr>
        <w:pStyle w:val="Heading2"/>
        <w:jc w:val="both"/>
      </w:pPr>
      <w:r w:rsidRPr="008110A0">
        <w:t>3. Tools and Technologies Used</w:t>
      </w:r>
    </w:p>
    <w:p w14:paraId="397BA5CD" w14:textId="77777777" w:rsidR="00C06723" w:rsidRPr="008110A0" w:rsidRDefault="00000000" w:rsidP="008110A0">
      <w:pPr>
        <w:jc w:val="both"/>
        <w:rPr>
          <w:sz w:val="26"/>
          <w:szCs w:val="26"/>
        </w:rPr>
      </w:pPr>
      <w:r w:rsidRPr="008110A0">
        <w:rPr>
          <w:sz w:val="26"/>
          <w:szCs w:val="26"/>
        </w:rPr>
        <w:t>The project utilized modern web technologies and GIS tools to ensure efficiency, interactivity, and scalability.</w:t>
      </w:r>
    </w:p>
    <w:p w14:paraId="579470BA" w14:textId="77777777" w:rsidR="00C06723" w:rsidRPr="008110A0" w:rsidRDefault="00000000" w:rsidP="008110A0">
      <w:pPr>
        <w:pStyle w:val="Heading3"/>
        <w:jc w:val="both"/>
        <w:rPr>
          <w:sz w:val="26"/>
          <w:szCs w:val="26"/>
        </w:rPr>
      </w:pPr>
      <w:r w:rsidRPr="008110A0">
        <w:rPr>
          <w:sz w:val="26"/>
          <w:szCs w:val="26"/>
        </w:rPr>
        <w:t>3.1 Core Development Tools</w:t>
      </w:r>
    </w:p>
    <w:p w14:paraId="3FD1462F" w14:textId="77777777" w:rsidR="008110A0" w:rsidRDefault="00000000" w:rsidP="008110A0">
      <w:pPr>
        <w:pStyle w:val="ListParagraph"/>
        <w:numPr>
          <w:ilvl w:val="0"/>
          <w:numId w:val="11"/>
        </w:numPr>
        <w:jc w:val="both"/>
        <w:rPr>
          <w:sz w:val="26"/>
          <w:szCs w:val="26"/>
        </w:rPr>
      </w:pPr>
      <w:r w:rsidRPr="008110A0">
        <w:rPr>
          <w:sz w:val="26"/>
          <w:szCs w:val="26"/>
        </w:rPr>
        <w:t>HTML5 – Structured the content of the web application.</w:t>
      </w:r>
    </w:p>
    <w:p w14:paraId="73442071" w14:textId="77777777" w:rsidR="008110A0" w:rsidRDefault="00000000" w:rsidP="008110A0">
      <w:pPr>
        <w:pStyle w:val="ListParagraph"/>
        <w:numPr>
          <w:ilvl w:val="0"/>
          <w:numId w:val="11"/>
        </w:numPr>
        <w:jc w:val="both"/>
        <w:rPr>
          <w:sz w:val="26"/>
          <w:szCs w:val="26"/>
        </w:rPr>
      </w:pPr>
      <w:r w:rsidRPr="008110A0">
        <w:rPr>
          <w:sz w:val="26"/>
          <w:szCs w:val="26"/>
        </w:rPr>
        <w:t>CSS3 – Styled and visually enhanced the user interface.</w:t>
      </w:r>
    </w:p>
    <w:p w14:paraId="74B585CE" w14:textId="179D91E1" w:rsidR="00C06723" w:rsidRPr="008110A0" w:rsidRDefault="00000000" w:rsidP="008110A0">
      <w:pPr>
        <w:pStyle w:val="ListParagraph"/>
        <w:numPr>
          <w:ilvl w:val="0"/>
          <w:numId w:val="11"/>
        </w:numPr>
        <w:jc w:val="both"/>
        <w:rPr>
          <w:sz w:val="26"/>
          <w:szCs w:val="26"/>
        </w:rPr>
      </w:pPr>
      <w:r w:rsidRPr="008110A0">
        <w:rPr>
          <w:sz w:val="26"/>
          <w:szCs w:val="26"/>
        </w:rPr>
        <w:t xml:space="preserve"> JavaScript – Added interactivity and dynamic functionality to the map.</w:t>
      </w:r>
    </w:p>
    <w:p w14:paraId="72DB21CD" w14:textId="77777777" w:rsidR="00C06723" w:rsidRPr="008110A0" w:rsidRDefault="00000000" w:rsidP="008110A0">
      <w:pPr>
        <w:pStyle w:val="Heading3"/>
        <w:jc w:val="both"/>
        <w:rPr>
          <w:sz w:val="26"/>
          <w:szCs w:val="26"/>
        </w:rPr>
      </w:pPr>
      <w:r w:rsidRPr="008110A0">
        <w:rPr>
          <w:sz w:val="26"/>
          <w:szCs w:val="26"/>
        </w:rPr>
        <w:t>3.2 Mapping Libraries and Frameworks</w:t>
      </w:r>
    </w:p>
    <w:p w14:paraId="0A2459CC" w14:textId="34FF1D19" w:rsidR="008110A0" w:rsidRDefault="00000000" w:rsidP="008110A0">
      <w:pPr>
        <w:pStyle w:val="ListParagraph"/>
        <w:numPr>
          <w:ilvl w:val="0"/>
          <w:numId w:val="12"/>
        </w:numPr>
        <w:jc w:val="both"/>
        <w:rPr>
          <w:sz w:val="26"/>
          <w:szCs w:val="26"/>
        </w:rPr>
      </w:pPr>
      <w:r w:rsidRPr="008110A0">
        <w:rPr>
          <w:sz w:val="26"/>
          <w:szCs w:val="26"/>
        </w:rPr>
        <w:t>Leaflet.js</w:t>
      </w:r>
      <w:r w:rsidR="008110A0">
        <w:rPr>
          <w:sz w:val="26"/>
          <w:szCs w:val="26"/>
        </w:rPr>
        <w:t xml:space="preserve">: </w:t>
      </w:r>
      <w:r w:rsidRPr="008110A0">
        <w:rPr>
          <w:sz w:val="26"/>
          <w:szCs w:val="26"/>
        </w:rPr>
        <w:t xml:space="preserve"> The main library used for creating interactive maps.</w:t>
      </w:r>
    </w:p>
    <w:p w14:paraId="0EAFBAEF" w14:textId="66B32866" w:rsidR="008110A0" w:rsidRDefault="00000000" w:rsidP="008110A0">
      <w:pPr>
        <w:pStyle w:val="ListParagraph"/>
        <w:numPr>
          <w:ilvl w:val="0"/>
          <w:numId w:val="12"/>
        </w:numPr>
        <w:jc w:val="both"/>
        <w:rPr>
          <w:sz w:val="26"/>
          <w:szCs w:val="26"/>
        </w:rPr>
      </w:pPr>
      <w:r w:rsidRPr="008110A0">
        <w:rPr>
          <w:sz w:val="26"/>
          <w:szCs w:val="26"/>
        </w:rPr>
        <w:t>Leaflet Routing Machine</w:t>
      </w:r>
      <w:r w:rsidR="008110A0">
        <w:rPr>
          <w:sz w:val="26"/>
          <w:szCs w:val="26"/>
        </w:rPr>
        <w:t xml:space="preserve">:  </w:t>
      </w:r>
      <w:r w:rsidRPr="008110A0">
        <w:rPr>
          <w:sz w:val="26"/>
          <w:szCs w:val="26"/>
        </w:rPr>
        <w:t>A plugin that enabled route planning between two selected locations.</w:t>
      </w:r>
    </w:p>
    <w:p w14:paraId="5BAC99F3" w14:textId="2DAAEE55" w:rsidR="00C06723" w:rsidRPr="008110A0" w:rsidRDefault="00000000" w:rsidP="008110A0">
      <w:pPr>
        <w:pStyle w:val="ListParagraph"/>
        <w:numPr>
          <w:ilvl w:val="0"/>
          <w:numId w:val="12"/>
        </w:numPr>
        <w:jc w:val="both"/>
        <w:rPr>
          <w:sz w:val="26"/>
          <w:szCs w:val="26"/>
        </w:rPr>
      </w:pPr>
      <w:r w:rsidRPr="008110A0">
        <w:rPr>
          <w:sz w:val="26"/>
          <w:szCs w:val="26"/>
        </w:rPr>
        <w:t xml:space="preserve"> GeoJSON</w:t>
      </w:r>
      <w:r w:rsidR="008110A0">
        <w:rPr>
          <w:sz w:val="26"/>
          <w:szCs w:val="26"/>
        </w:rPr>
        <w:t xml:space="preserve">: </w:t>
      </w:r>
      <w:r w:rsidRPr="008110A0">
        <w:rPr>
          <w:sz w:val="26"/>
          <w:szCs w:val="26"/>
        </w:rPr>
        <w:t xml:space="preserve"> Used to store, manage, and display spatial data on the map.</w:t>
      </w:r>
    </w:p>
    <w:p w14:paraId="079AEF73" w14:textId="77777777" w:rsidR="00C06723" w:rsidRPr="008110A0" w:rsidRDefault="00000000" w:rsidP="008110A0">
      <w:pPr>
        <w:pStyle w:val="Heading3"/>
        <w:jc w:val="both"/>
        <w:rPr>
          <w:sz w:val="26"/>
          <w:szCs w:val="26"/>
        </w:rPr>
      </w:pPr>
      <w:r w:rsidRPr="008110A0">
        <w:rPr>
          <w:sz w:val="26"/>
          <w:szCs w:val="26"/>
        </w:rPr>
        <w:t>3.3 Development and Testing Tools</w:t>
      </w:r>
    </w:p>
    <w:p w14:paraId="004D1755" w14:textId="77777777" w:rsidR="008110A0" w:rsidRDefault="00000000" w:rsidP="008110A0">
      <w:pPr>
        <w:pStyle w:val="ListParagraph"/>
        <w:numPr>
          <w:ilvl w:val="0"/>
          <w:numId w:val="13"/>
        </w:numPr>
        <w:jc w:val="both"/>
        <w:rPr>
          <w:sz w:val="26"/>
          <w:szCs w:val="26"/>
        </w:rPr>
      </w:pPr>
      <w:r w:rsidRPr="008110A0">
        <w:rPr>
          <w:sz w:val="26"/>
          <w:szCs w:val="26"/>
        </w:rPr>
        <w:t>Visual Studio Code – The main code editor for developing and testing the application.</w:t>
      </w:r>
    </w:p>
    <w:p w14:paraId="3FF226C1" w14:textId="77777777" w:rsidR="008110A0" w:rsidRDefault="00000000" w:rsidP="008110A0">
      <w:pPr>
        <w:pStyle w:val="ListParagraph"/>
        <w:numPr>
          <w:ilvl w:val="0"/>
          <w:numId w:val="13"/>
        </w:numPr>
        <w:jc w:val="both"/>
        <w:rPr>
          <w:sz w:val="26"/>
          <w:szCs w:val="26"/>
        </w:rPr>
      </w:pPr>
      <w:r w:rsidRPr="008110A0">
        <w:rPr>
          <w:sz w:val="26"/>
          <w:szCs w:val="26"/>
        </w:rPr>
        <w:t>Git – Used for version control and team collaboration.</w:t>
      </w:r>
    </w:p>
    <w:p w14:paraId="5DE0BF08" w14:textId="47C59C0B" w:rsidR="00C06723" w:rsidRPr="008110A0" w:rsidRDefault="00000000" w:rsidP="008110A0">
      <w:pPr>
        <w:pStyle w:val="ListParagraph"/>
        <w:numPr>
          <w:ilvl w:val="0"/>
          <w:numId w:val="13"/>
        </w:numPr>
        <w:jc w:val="both"/>
        <w:rPr>
          <w:sz w:val="26"/>
          <w:szCs w:val="26"/>
        </w:rPr>
      </w:pPr>
      <w:r w:rsidRPr="008110A0">
        <w:rPr>
          <w:sz w:val="26"/>
          <w:szCs w:val="26"/>
        </w:rPr>
        <w:t>Python HTTP Server – Hosted the project locally for testing before deployment.</w:t>
      </w:r>
    </w:p>
    <w:p w14:paraId="120D6ED9" w14:textId="77777777" w:rsidR="00C06723" w:rsidRPr="008110A0" w:rsidRDefault="00000000" w:rsidP="008110A0">
      <w:pPr>
        <w:pStyle w:val="Heading2"/>
        <w:jc w:val="both"/>
      </w:pPr>
      <w:r w:rsidRPr="008110A0">
        <w:t>4. Benefits to New Students</w:t>
      </w:r>
    </w:p>
    <w:p w14:paraId="2862459D" w14:textId="77777777" w:rsidR="00C06723" w:rsidRPr="008110A0" w:rsidRDefault="00000000" w:rsidP="008110A0">
      <w:pPr>
        <w:jc w:val="both"/>
        <w:rPr>
          <w:sz w:val="26"/>
          <w:szCs w:val="26"/>
        </w:rPr>
      </w:pPr>
      <w:r w:rsidRPr="008110A0">
        <w:rPr>
          <w:sz w:val="26"/>
          <w:szCs w:val="26"/>
        </w:rPr>
        <w:t>The Muteesa I University Campus Navigation Map offers significant benefits, particularly for new students joining the university community.</w:t>
      </w:r>
    </w:p>
    <w:p w14:paraId="5D155626" w14:textId="77777777" w:rsidR="00C06723" w:rsidRPr="008110A0" w:rsidRDefault="00000000" w:rsidP="008110A0">
      <w:pPr>
        <w:pStyle w:val="Heading3"/>
        <w:jc w:val="both"/>
        <w:rPr>
          <w:sz w:val="26"/>
          <w:szCs w:val="26"/>
        </w:rPr>
      </w:pPr>
      <w:r w:rsidRPr="008110A0">
        <w:rPr>
          <w:sz w:val="26"/>
          <w:szCs w:val="26"/>
        </w:rPr>
        <w:lastRenderedPageBreak/>
        <w:t>4.1 Easy Orientation</w:t>
      </w:r>
    </w:p>
    <w:p w14:paraId="1696DFE6" w14:textId="77777777" w:rsidR="00C06723" w:rsidRPr="008110A0" w:rsidRDefault="00000000" w:rsidP="008110A0">
      <w:pPr>
        <w:jc w:val="both"/>
        <w:rPr>
          <w:sz w:val="26"/>
          <w:szCs w:val="26"/>
        </w:rPr>
      </w:pPr>
      <w:r w:rsidRPr="008110A0">
        <w:rPr>
          <w:sz w:val="26"/>
          <w:szCs w:val="26"/>
        </w:rPr>
        <w:t>New students often face challenges locating lecture halls, hostels, or administrative offices during their first weeks. The digital map reduces this confusion by offering real-time navigation and facility identification, helping them settle in faster.</w:t>
      </w:r>
    </w:p>
    <w:p w14:paraId="35184A34" w14:textId="77777777" w:rsidR="00C06723" w:rsidRPr="008110A0" w:rsidRDefault="00000000" w:rsidP="008110A0">
      <w:pPr>
        <w:pStyle w:val="Heading3"/>
        <w:jc w:val="both"/>
        <w:rPr>
          <w:sz w:val="26"/>
          <w:szCs w:val="26"/>
        </w:rPr>
      </w:pPr>
      <w:r w:rsidRPr="008110A0">
        <w:rPr>
          <w:sz w:val="26"/>
          <w:szCs w:val="26"/>
        </w:rPr>
        <w:t>4.2 Time Management</w:t>
      </w:r>
    </w:p>
    <w:p w14:paraId="7FE389F3" w14:textId="77777777" w:rsidR="00C06723" w:rsidRPr="008110A0" w:rsidRDefault="00000000" w:rsidP="008110A0">
      <w:pPr>
        <w:jc w:val="both"/>
        <w:rPr>
          <w:sz w:val="26"/>
          <w:szCs w:val="26"/>
        </w:rPr>
      </w:pPr>
      <w:r w:rsidRPr="008110A0">
        <w:rPr>
          <w:sz w:val="26"/>
          <w:szCs w:val="26"/>
        </w:rPr>
        <w:t>By providing optimized routes between different campus points, students can efficiently plan their movements between classes or events. This minimizes delays and improves punctuality for lectures and appointments.</w:t>
      </w:r>
    </w:p>
    <w:p w14:paraId="5730200B" w14:textId="77777777" w:rsidR="00C06723" w:rsidRPr="008110A0" w:rsidRDefault="00000000" w:rsidP="008110A0">
      <w:pPr>
        <w:pStyle w:val="Heading3"/>
        <w:jc w:val="both"/>
        <w:rPr>
          <w:sz w:val="26"/>
          <w:szCs w:val="26"/>
        </w:rPr>
      </w:pPr>
      <w:r w:rsidRPr="008110A0">
        <w:rPr>
          <w:sz w:val="26"/>
          <w:szCs w:val="26"/>
        </w:rPr>
        <w:t>4.3 Improved Accessibility to Information</w:t>
      </w:r>
    </w:p>
    <w:p w14:paraId="6C4A2E12" w14:textId="77777777" w:rsidR="00C06723" w:rsidRPr="008110A0" w:rsidRDefault="00000000" w:rsidP="008110A0">
      <w:pPr>
        <w:jc w:val="both"/>
        <w:rPr>
          <w:sz w:val="26"/>
          <w:szCs w:val="26"/>
        </w:rPr>
      </w:pPr>
      <w:r w:rsidRPr="008110A0">
        <w:rPr>
          <w:sz w:val="26"/>
          <w:szCs w:val="26"/>
        </w:rPr>
        <w:t>The system includes detailed descriptions of each facility, allowing new students to learn about the purpose and services offered in different areas. This feature promotes self-reliance and reduces dependence on physical signage or staff directions.</w:t>
      </w:r>
    </w:p>
    <w:p w14:paraId="74D64DD7" w14:textId="77777777" w:rsidR="00C06723" w:rsidRPr="008110A0" w:rsidRDefault="00000000" w:rsidP="008110A0">
      <w:pPr>
        <w:pStyle w:val="Heading3"/>
        <w:jc w:val="both"/>
        <w:rPr>
          <w:sz w:val="26"/>
          <w:szCs w:val="26"/>
        </w:rPr>
      </w:pPr>
      <w:r w:rsidRPr="008110A0">
        <w:rPr>
          <w:sz w:val="26"/>
          <w:szCs w:val="26"/>
        </w:rPr>
        <w:t>4.4 Enhanced Campus Experience</w:t>
      </w:r>
    </w:p>
    <w:p w14:paraId="5C75211F" w14:textId="77777777" w:rsidR="00C06723" w:rsidRPr="008110A0" w:rsidRDefault="00000000" w:rsidP="008110A0">
      <w:pPr>
        <w:jc w:val="both"/>
        <w:rPr>
          <w:sz w:val="26"/>
          <w:szCs w:val="26"/>
        </w:rPr>
      </w:pPr>
      <w:r w:rsidRPr="008110A0">
        <w:rPr>
          <w:sz w:val="26"/>
          <w:szCs w:val="26"/>
        </w:rPr>
        <w:t>Through interactive exploration, students gain a better understanding of their environment, which promotes a sense of belonging. It also enables them to discover additional resources such as cafeterias, libraries, and sports grounds that they might not otherwise notice.</w:t>
      </w:r>
    </w:p>
    <w:p w14:paraId="14849162" w14:textId="77777777" w:rsidR="00C06723" w:rsidRPr="008110A0" w:rsidRDefault="00000000" w:rsidP="008110A0">
      <w:pPr>
        <w:pStyle w:val="Heading3"/>
        <w:jc w:val="both"/>
        <w:rPr>
          <w:sz w:val="26"/>
          <w:szCs w:val="26"/>
        </w:rPr>
      </w:pPr>
      <w:r w:rsidRPr="008110A0">
        <w:rPr>
          <w:sz w:val="26"/>
          <w:szCs w:val="26"/>
        </w:rPr>
        <w:t>4.5 Support for Academic Success</w:t>
      </w:r>
    </w:p>
    <w:p w14:paraId="3CCA1E64" w14:textId="77777777" w:rsidR="00C06723" w:rsidRPr="008110A0" w:rsidRDefault="00000000" w:rsidP="008110A0">
      <w:pPr>
        <w:jc w:val="both"/>
        <w:rPr>
          <w:sz w:val="26"/>
          <w:szCs w:val="26"/>
        </w:rPr>
      </w:pPr>
      <w:r w:rsidRPr="008110A0">
        <w:rPr>
          <w:sz w:val="26"/>
          <w:szCs w:val="26"/>
        </w:rPr>
        <w:t>By saving time and reducing stress related to navigation, students can focus more on academics and campus engagement activities. The map effectively supports academic efficiency and campus life integration.</w:t>
      </w:r>
    </w:p>
    <w:p w14:paraId="30FCA83D" w14:textId="77777777" w:rsidR="00C06723" w:rsidRPr="008110A0" w:rsidRDefault="00000000" w:rsidP="008110A0">
      <w:pPr>
        <w:pStyle w:val="Heading2"/>
        <w:jc w:val="both"/>
      </w:pPr>
      <w:r w:rsidRPr="008110A0">
        <w:t>5. Conclusion</w:t>
      </w:r>
    </w:p>
    <w:p w14:paraId="67CEF1B1" w14:textId="36E57361" w:rsidR="00C06723" w:rsidRPr="008110A0" w:rsidRDefault="00000000" w:rsidP="008110A0">
      <w:pPr>
        <w:jc w:val="both"/>
        <w:rPr>
          <w:sz w:val="26"/>
          <w:szCs w:val="26"/>
        </w:rPr>
      </w:pPr>
      <w:r w:rsidRPr="008110A0">
        <w:rPr>
          <w:sz w:val="26"/>
          <w:szCs w:val="26"/>
        </w:rPr>
        <w:t>The Muteesa I University Campus Navigation Map demonstrates how GIS technology can enhance campus life by improving accessibility, efficiency, and orientation. For new students, it acts as a virtual guide, simplifying the process of exploring and understanding the campus layout. The integration of accurate data, modern web tools, and interactive design ensures a user-friendly experience that bridges the gap between technology and student life.</w:t>
      </w:r>
      <w:r w:rsidRPr="008110A0">
        <w:rPr>
          <w:sz w:val="26"/>
          <w:szCs w:val="26"/>
        </w:rPr>
        <w:br/>
      </w:r>
      <w:r w:rsidRPr="008110A0">
        <w:rPr>
          <w:sz w:val="26"/>
          <w:szCs w:val="26"/>
        </w:rPr>
        <w:br/>
        <w:t>Future improvements, such as real-time tracking, accessibility information, and 3D visualization, can make the system even more robust and beneficial for incoming students.</w:t>
      </w:r>
      <w:r w:rsidR="0051150D" w:rsidRPr="0051150D">
        <w:t xml:space="preserve"> </w:t>
      </w:r>
      <w:hyperlink r:id="rId6" w:history="1">
        <w:r w:rsidR="0051150D" w:rsidRPr="0051150D">
          <w:rPr>
            <w:rStyle w:val="Hyperlink"/>
            <w:sz w:val="26"/>
            <w:szCs w:val="26"/>
          </w:rPr>
          <w:t>Muteesa I University Campus Map</w:t>
        </w:r>
      </w:hyperlink>
    </w:p>
    <w:sectPr w:rsidR="00C06723" w:rsidRPr="008110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73923"/>
    <w:multiLevelType w:val="hybridMultilevel"/>
    <w:tmpl w:val="7B90D2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0803175"/>
    <w:multiLevelType w:val="hybridMultilevel"/>
    <w:tmpl w:val="19C059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3595DC9"/>
    <w:multiLevelType w:val="hybridMultilevel"/>
    <w:tmpl w:val="49607D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ABD1CE1"/>
    <w:multiLevelType w:val="hybridMultilevel"/>
    <w:tmpl w:val="573E3B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33882628">
    <w:abstractNumId w:val="8"/>
  </w:num>
  <w:num w:numId="2" w16cid:durableId="2010935973">
    <w:abstractNumId w:val="6"/>
  </w:num>
  <w:num w:numId="3" w16cid:durableId="1511948026">
    <w:abstractNumId w:val="5"/>
  </w:num>
  <w:num w:numId="4" w16cid:durableId="412049315">
    <w:abstractNumId w:val="4"/>
  </w:num>
  <w:num w:numId="5" w16cid:durableId="215434409">
    <w:abstractNumId w:val="7"/>
  </w:num>
  <w:num w:numId="6" w16cid:durableId="1495411484">
    <w:abstractNumId w:val="3"/>
  </w:num>
  <w:num w:numId="7" w16cid:durableId="1479954825">
    <w:abstractNumId w:val="2"/>
  </w:num>
  <w:num w:numId="8" w16cid:durableId="1343316697">
    <w:abstractNumId w:val="1"/>
  </w:num>
  <w:num w:numId="9" w16cid:durableId="174150009">
    <w:abstractNumId w:val="0"/>
  </w:num>
  <w:num w:numId="10" w16cid:durableId="383600098">
    <w:abstractNumId w:val="11"/>
  </w:num>
  <w:num w:numId="11" w16cid:durableId="1998802987">
    <w:abstractNumId w:val="10"/>
  </w:num>
  <w:num w:numId="12" w16cid:durableId="974677835">
    <w:abstractNumId w:val="9"/>
  </w:num>
  <w:num w:numId="13" w16cid:durableId="7363945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CBA"/>
    <w:rsid w:val="0015074B"/>
    <w:rsid w:val="00172864"/>
    <w:rsid w:val="0029639D"/>
    <w:rsid w:val="00326F90"/>
    <w:rsid w:val="0051150D"/>
    <w:rsid w:val="006D7F01"/>
    <w:rsid w:val="008110A0"/>
    <w:rsid w:val="00AA1D8D"/>
    <w:rsid w:val="00B47730"/>
    <w:rsid w:val="00C06723"/>
    <w:rsid w:val="00CB0664"/>
    <w:rsid w:val="00F00F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E37C6"/>
  <w14:defaultImageDpi w14:val="300"/>
  <w15:docId w15:val="{61CA321B-32FE-42B1-B7D2-AB1D4953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1150D"/>
    <w:rPr>
      <w:color w:val="0000FF" w:themeColor="hyperlink"/>
      <w:u w:val="single"/>
    </w:rPr>
  </w:style>
  <w:style w:type="character" w:styleId="UnresolvedMention">
    <w:name w:val="Unresolved Mention"/>
    <w:basedOn w:val="DefaultParagraphFont"/>
    <w:uiPriority w:val="99"/>
    <w:semiHidden/>
    <w:unhideWhenUsed/>
    <w:rsid w:val="00511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zzling-pika-e01869.netlify.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3</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 leanan</cp:lastModifiedBy>
  <cp:revision>3</cp:revision>
  <dcterms:created xsi:type="dcterms:W3CDTF">2013-12-23T23:15:00Z</dcterms:created>
  <dcterms:modified xsi:type="dcterms:W3CDTF">2025-10-29T07:44:00Z</dcterms:modified>
  <cp:category/>
</cp:coreProperties>
</file>