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 w:line="276"/>
        <w:jc w:val="center"/>
      </w:pPr>
      <w:r>
        <w:rPr>
          <w:rFonts w:ascii="Calibri" w:cs="Calibri" w:eastAsia="Calibri" w:hAnsi="Calibri"/>
          <w:b/>
          <w:bCs/>
          <w:i w:val="false"/>
          <w:iCs w:val="false"/>
          <w:color w:val="2C5E7A"/>
          <w:sz w:val="22"/>
          <w:szCs w:val="22"/>
        </w:rPr>
        <w:t xml:space="preserve">PROGRAMA ESQUEL LAB 2026 · 1ª COHORTE</w:t>
      </w:r>
    </w:p>
    <w:p>
      <w:pPr>
        <w:spacing w:after="120" w:before="60" w:line="276"/>
        <w:jc w:val="center"/>
      </w:pPr>
      <w:r>
        <w:rPr>
          <w:rFonts w:ascii="Calibri" w:cs="Calibri" w:eastAsia="Calibri" w:hAnsi="Calibri"/>
          <w:b/>
          <w:bCs/>
          <w:i w:val="false"/>
          <w:iCs w:val="false"/>
          <w:color w:val="555555"/>
          <w:sz w:val="22"/>
          <w:szCs w:val="22"/>
        </w:rPr>
        <w:t xml:space="preserve">SUBSECRETARÍA DE TURISMO DE ESQUEL · MUNICIPALIDAD DE ESQUEL</w:t>
      </w:r>
    </w:p>
    <w:p>
      <w:pPr>
        <w:spacing w:after="100" w:before="200"/>
        <w:jc w:val="center"/>
      </w:pPr>
      <w:r>
        <w:rPr>
          <w:rFonts w:ascii="Calibri" w:cs="Calibri" w:eastAsia="Calibri" w:hAnsi="Calibri"/>
          <w:b/>
          <w:bCs/>
          <w:color w:val="1B365D"/>
          <w:sz w:val="36"/>
          <w:szCs w:val="36"/>
        </w:rPr>
        <w:t xml:space="preserve">PLAN DE TRABAJO INDIVIDUAL Y PLAYBOOK ESTRATÉGICO</w:t>
      </w:r>
    </w:p>
    <w:p>
      <w:pPr>
        <w:spacing w:after="300" w:before="50"/>
        <w:jc w:val="center"/>
      </w:pPr>
      <w:r>
        <w:rPr>
          <w:rFonts w:ascii="Calibri" w:cs="Calibri" w:eastAsia="Calibri" w:hAnsi="Calibri"/>
          <w:b/>
          <w:bCs/>
          <w:color w:val="2C5E7A"/>
          <w:sz w:val="24"/>
          <w:szCs w:val="24"/>
        </w:rPr>
        <w:t xml:space="preserve">SENDEROS CON IDENTIDAD · SENDERISMO BOTÁNICO INTERPRETATIVO &amp; COSMÉTICA NATURAL
EXPERIENCIA SENSORIAL DE FLORA AUTÓCTONA Y BIENESTAR EN MONTAÑA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CCCCC" w:sz="4"/>
              <w:left w:val="none"/>
              <w:bottom w:val="single" w:color="CCCCCC" w:sz="4"/>
              <w:right w:val="none"/>
            </w:tcBorders>
            <w:shd w:fill="F4F7F9" w:val="clear"/>
            <w:tcMar>
              <w:top w:type="dxa" w:w="80"/>
              <w:left w:type="dxa" w:w="120"/>
              <w:bottom w:type="dxa" w:w="80"/>
              <w:right w:type="dxa" w:w="120"/>
            </w:tcMar>
          </w:tcPr>
          <w:p>
            <w:r>
              <w:rPr>
                <w:rFonts w:ascii="Calibri" w:cs="Calibri" w:eastAsia="Calibri" w:hAnsi="Calibri"/>
                <w:b/>
                <w:bCs/>
                <w:color w:val="1B365D"/>
                <w:sz w:val="20"/>
                <w:szCs w:val="20"/>
              </w:rPr>
              <w:t xml:space="preserve">Emprendimiento</w:t>
            </w:r>
          </w:p>
        </w:tc>
        <w:tc>
          <w:tcPr>
            <w:tcW w:type="pct" w:w="70%"/>
            <w:tcBorders>
              <w:top w:val="single" w:color="CCCCCC" w:sz="4"/>
              <w:left w:val="none"/>
              <w:bottom w:val="single" w:color="CCCCCC" w:sz="4"/>
              <w:right w:val="none"/>
            </w:tcBorders>
            <w:tcMar>
              <w:top w:type="dxa" w:w="80"/>
              <w:left w:type="dxa" w:w="120"/>
              <w:bottom w:type="dxa" w:w="80"/>
              <w:right w:type="dxa" w:w="120"/>
            </w:tcMar>
          </w:tcPr>
          <w:p>
            <w:r>
              <w:rPr>
                <w:rFonts w:ascii="Calibri" w:cs="Calibri" w:eastAsia="Calibri" w:hAnsi="Calibri"/>
                <w:color w:val="333333"/>
                <w:sz w:val="20"/>
                <w:szCs w:val="20"/>
              </w:rPr>
              <w:t xml:space="preserve">Senderos con Identidad (Senderismo Botánico &amp; Bienestar)</w:t>
            </w:r>
          </w:p>
        </w:tc>
      </w:tr>
      <w:tr>
        <w:tc>
          <w:tcPr>
            <w:tcW w:type="pct" w:w="30%"/>
            <w:tcBorders>
              <w:top w:val="single" w:color="CCCCCC" w:sz="4"/>
              <w:left w:val="none"/>
              <w:bottom w:val="single" w:color="CCCCCC" w:sz="4"/>
              <w:right w:val="none"/>
            </w:tcBorders>
            <w:shd w:fill="F4F7F9" w:val="clear"/>
            <w:tcMar>
              <w:top w:type="dxa" w:w="80"/>
              <w:left w:type="dxa" w:w="120"/>
              <w:bottom w:type="dxa" w:w="80"/>
              <w:right w:type="dxa" w:w="120"/>
            </w:tcMar>
          </w:tcPr>
          <w:p>
            <w:r>
              <w:rPr>
                <w:rFonts w:ascii="Calibri" w:cs="Calibri" w:eastAsia="Calibri" w:hAnsi="Calibri"/>
                <w:b/>
                <w:bCs/>
                <w:color w:val="1B365D"/>
                <w:sz w:val="20"/>
                <w:szCs w:val="20"/>
              </w:rPr>
              <w:t xml:space="preserve">Titulares Responsables</w:t>
            </w:r>
          </w:p>
        </w:tc>
        <w:tc>
          <w:tcPr>
            <w:tcW w:type="pct" w:w="70%"/>
            <w:tcBorders>
              <w:top w:val="single" w:color="CCCCCC" w:sz="4"/>
              <w:left w:val="none"/>
              <w:bottom w:val="single" w:color="CCCCCC" w:sz="4"/>
              <w:right w:val="none"/>
            </w:tcBorders>
            <w:tcMar>
              <w:top w:type="dxa" w:w="80"/>
              <w:left w:type="dxa" w:w="120"/>
              <w:bottom w:type="dxa" w:w="80"/>
              <w:right w:type="dxa" w:w="120"/>
            </w:tcMar>
          </w:tcPr>
          <w:p>
            <w:r>
              <w:rPr>
                <w:rFonts w:ascii="Calibri" w:cs="Calibri" w:eastAsia="Calibri" w:hAnsi="Calibri"/>
                <w:color w:val="333333"/>
                <w:sz w:val="20"/>
                <w:szCs w:val="20"/>
              </w:rPr>
              <w:t xml:space="preserve">Gabriela Verónica Farias y Florencia Micaela Couget</w:t>
            </w:r>
          </w:p>
        </w:tc>
      </w:tr>
      <w:tr>
        <w:tc>
          <w:tcPr>
            <w:tcW w:type="pct" w:w="30%"/>
            <w:tcBorders>
              <w:top w:val="single" w:color="CCCCCC" w:sz="4"/>
              <w:left w:val="none"/>
              <w:bottom w:val="single" w:color="CCCCCC" w:sz="4"/>
              <w:right w:val="none"/>
            </w:tcBorders>
            <w:shd w:fill="F4F7F9" w:val="clear"/>
            <w:tcMar>
              <w:top w:type="dxa" w:w="80"/>
              <w:left w:type="dxa" w:w="120"/>
              <w:bottom w:type="dxa" w:w="80"/>
              <w:right w:type="dxa" w:w="120"/>
            </w:tcMar>
          </w:tcPr>
          <w:p>
            <w:r>
              <w:rPr>
                <w:rFonts w:ascii="Calibri" w:cs="Calibri" w:eastAsia="Calibri" w:hAnsi="Calibri"/>
                <w:b/>
                <w:bCs/>
                <w:color w:val="1B365D"/>
                <w:sz w:val="20"/>
                <w:szCs w:val="20"/>
              </w:rPr>
              <w:t xml:space="preserve">Línea de Incubación</w:t>
            </w:r>
          </w:p>
        </w:tc>
        <w:tc>
          <w:tcPr>
            <w:tcW w:type="pct" w:w="70%"/>
            <w:tcBorders>
              <w:top w:val="single" w:color="CCCCCC" w:sz="4"/>
              <w:left w:val="none"/>
              <w:bottom w:val="single" w:color="CCCCCC" w:sz="4"/>
              <w:right w:val="none"/>
            </w:tcBorders>
            <w:tcMar>
              <w:top w:type="dxa" w:w="80"/>
              <w:left w:type="dxa" w:w="120"/>
              <w:bottom w:type="dxa" w:w="80"/>
              <w:right w:type="dxa" w:w="120"/>
            </w:tcMar>
          </w:tcPr>
          <w:p>
            <w:r>
              <w:rPr>
                <w:rFonts w:ascii="Calibri" w:cs="Calibri" w:eastAsia="Calibri" w:hAnsi="Calibri"/>
                <w:color w:val="333333"/>
                <w:sz w:val="20"/>
                <w:szCs w:val="20"/>
              </w:rPr>
              <w:t xml:space="preserve">Esquel Acelera · Puesto #4 (Puntaje Selección: 3.33 / 5.00)</w:t>
            </w:r>
          </w:p>
        </w:tc>
      </w:tr>
      <w:tr>
        <w:tc>
          <w:tcPr>
            <w:tcW w:type="pct" w:w="30%"/>
            <w:tcBorders>
              <w:top w:val="single" w:color="CCCCCC" w:sz="4"/>
              <w:left w:val="none"/>
              <w:bottom w:val="single" w:color="CCCCCC" w:sz="4"/>
              <w:right w:val="none"/>
            </w:tcBorders>
            <w:shd w:fill="F4F7F9" w:val="clear"/>
            <w:tcMar>
              <w:top w:type="dxa" w:w="80"/>
              <w:left w:type="dxa" w:w="120"/>
              <w:bottom w:type="dxa" w:w="80"/>
              <w:right w:type="dxa" w:w="120"/>
            </w:tcMar>
          </w:tcPr>
          <w:p>
            <w:r>
              <w:rPr>
                <w:rFonts w:ascii="Calibri" w:cs="Calibri" w:eastAsia="Calibri" w:hAnsi="Calibri"/>
                <w:b/>
                <w:bCs/>
                <w:color w:val="1B365D"/>
                <w:sz w:val="20"/>
                <w:szCs w:val="20"/>
              </w:rPr>
              <w:t xml:space="preserve">Célula de Asistencia</w:t>
            </w:r>
          </w:p>
        </w:tc>
        <w:tc>
          <w:tcPr>
            <w:tcW w:type="pct" w:w="70%"/>
            <w:tcBorders>
              <w:top w:val="single" w:color="CCCCCC" w:sz="4"/>
              <w:left w:val="none"/>
              <w:bottom w:val="single" w:color="CCCCCC" w:sz="4"/>
              <w:right w:val="none"/>
            </w:tcBorders>
            <w:tcMar>
              <w:top w:type="dxa" w:w="80"/>
              <w:left w:type="dxa" w:w="120"/>
              <w:bottom w:type="dxa" w:w="80"/>
              <w:right w:type="dxa" w:w="120"/>
            </w:tcMar>
          </w:tcPr>
          <w:p>
            <w:r>
              <w:rPr>
                <w:rFonts w:ascii="Calibri" w:cs="Calibri" w:eastAsia="Calibri" w:hAnsi="Calibri"/>
                <w:color w:val="333333"/>
                <w:sz w:val="20"/>
                <w:szCs w:val="20"/>
              </w:rPr>
              <w:t xml:space="preserve">Célula 3 · Bienestar, Naturaleza y Comunidad</w:t>
            </w:r>
          </w:p>
        </w:tc>
      </w:tr>
      <w:tr>
        <w:tc>
          <w:tcPr>
            <w:tcW w:type="pct" w:w="30%"/>
            <w:tcBorders>
              <w:top w:val="single" w:color="CCCCCC" w:sz="4"/>
              <w:left w:val="none"/>
              <w:bottom w:val="single" w:color="CCCCCC" w:sz="4"/>
              <w:right w:val="none"/>
            </w:tcBorders>
            <w:shd w:fill="F4F7F9" w:val="clear"/>
            <w:tcMar>
              <w:top w:type="dxa" w:w="80"/>
              <w:left w:type="dxa" w:w="120"/>
              <w:bottom w:type="dxa" w:w="80"/>
              <w:right w:type="dxa" w:w="120"/>
            </w:tcMar>
          </w:tcPr>
          <w:p>
            <w:r>
              <w:rPr>
                <w:rFonts w:ascii="Calibri" w:cs="Calibri" w:eastAsia="Calibri" w:hAnsi="Calibri"/>
                <w:b/>
                <w:bCs/>
                <w:color w:val="1B365D"/>
                <w:sz w:val="20"/>
                <w:szCs w:val="20"/>
              </w:rPr>
              <w:t xml:space="preserve">Equipo Consultor</w:t>
            </w:r>
          </w:p>
        </w:tc>
        <w:tc>
          <w:tcPr>
            <w:tcW w:type="pct" w:w="70%"/>
            <w:tcBorders>
              <w:top w:val="single" w:color="CCCCCC" w:sz="4"/>
              <w:left w:val="none"/>
              <w:bottom w:val="single" w:color="CCCCCC" w:sz="4"/>
              <w:right w:val="none"/>
            </w:tcBorders>
            <w:tcMar>
              <w:top w:type="dxa" w:w="80"/>
              <w:left w:type="dxa" w:w="120"/>
              <w:bottom w:type="dxa" w:w="80"/>
              <w:right w:type="dxa" w:w="120"/>
            </w:tcMar>
          </w:tcPr>
          <w:p>
            <w:r>
              <w:rPr>
                <w:rFonts w:ascii="Calibri" w:cs="Calibri" w:eastAsia="Calibri" w:hAnsi="Calibri"/>
                <w:color w:val="333333"/>
                <w:sz w:val="20"/>
                <w:szCs w:val="20"/>
              </w:rPr>
              <w:t xml:space="preserve">Senior: Adria Jones · Junior en Territorio: Francisco · Conducción: Leandro Choi</w:t>
            </w:r>
          </w:p>
        </w:tc>
      </w:tr>
      <w:tr>
        <w:tc>
          <w:tcPr>
            <w:tcW w:type="pct" w:w="30%"/>
            <w:tcBorders>
              <w:top w:val="single" w:color="CCCCCC" w:sz="4"/>
              <w:left w:val="none"/>
              <w:bottom w:val="single" w:color="CCCCCC" w:sz="4"/>
              <w:right w:val="none"/>
            </w:tcBorders>
            <w:shd w:fill="F4F7F9" w:val="clear"/>
            <w:tcMar>
              <w:top w:type="dxa" w:w="80"/>
              <w:left w:type="dxa" w:w="120"/>
              <w:bottom w:type="dxa" w:w="80"/>
              <w:right w:type="dxa" w:w="120"/>
            </w:tcMar>
          </w:tcPr>
          <w:p>
            <w:r>
              <w:rPr>
                <w:rFonts w:ascii="Calibri" w:cs="Calibri" w:eastAsia="Calibri" w:hAnsi="Calibri"/>
                <w:b/>
                <w:bCs/>
                <w:color w:val="1B365D"/>
                <w:sz w:val="20"/>
                <w:szCs w:val="20"/>
              </w:rPr>
              <w:t xml:space="preserve">Localización Base</w:t>
            </w:r>
          </w:p>
        </w:tc>
        <w:tc>
          <w:tcPr>
            <w:tcW w:type="pct" w:w="70%"/>
            <w:tcBorders>
              <w:top w:val="single" w:color="CCCCCC" w:sz="4"/>
              <w:left w:val="none"/>
              <w:bottom w:val="single" w:color="CCCCCC" w:sz="4"/>
              <w:right w:val="none"/>
            </w:tcBorders>
            <w:tcMar>
              <w:top w:type="dxa" w:w="80"/>
              <w:left w:type="dxa" w:w="120"/>
              <w:bottom w:type="dxa" w:w="80"/>
              <w:right w:type="dxa" w:w="120"/>
            </w:tcMar>
          </w:tcPr>
          <w:p>
            <w:r>
              <w:rPr>
                <w:rFonts w:ascii="Calibri" w:cs="Calibri" w:eastAsia="Calibri" w:hAnsi="Calibri"/>
                <w:color w:val="333333"/>
                <w:sz w:val="20"/>
                <w:szCs w:val="20"/>
              </w:rPr>
              <w:t xml:space="preserve">Esquel (Barrio Badén, pie del cerro La Cruz y senderos periurbanos)</w:t>
            </w:r>
          </w:p>
        </w:tc>
      </w:tr>
      <w:tr>
        <w:tc>
          <w:tcPr>
            <w:tcW w:type="pct" w:w="30%"/>
            <w:tcBorders>
              <w:top w:val="single" w:color="CCCCCC" w:sz="4"/>
              <w:left w:val="none"/>
              <w:bottom w:val="single" w:color="CCCCCC" w:sz="4"/>
              <w:right w:val="none"/>
            </w:tcBorders>
            <w:shd w:fill="F4F7F9" w:val="clear"/>
            <w:tcMar>
              <w:top w:type="dxa" w:w="80"/>
              <w:left w:type="dxa" w:w="120"/>
              <w:bottom w:type="dxa" w:w="80"/>
              <w:right w:type="dxa" w:w="120"/>
            </w:tcMar>
          </w:tcPr>
          <w:p>
            <w:r>
              <w:rPr>
                <w:rFonts w:ascii="Calibri" w:cs="Calibri" w:eastAsia="Calibri" w:hAnsi="Calibri"/>
                <w:b/>
                <w:bCs/>
                <w:color w:val="1B365D"/>
                <w:sz w:val="20"/>
                <w:szCs w:val="20"/>
              </w:rPr>
              <w:t xml:space="preserve">Vigencia Plan</w:t>
            </w:r>
          </w:p>
        </w:tc>
        <w:tc>
          <w:tcPr>
            <w:tcW w:type="pct" w:w="70%"/>
            <w:tcBorders>
              <w:top w:val="single" w:color="CCCCCC" w:sz="4"/>
              <w:left w:val="none"/>
              <w:bottom w:val="single" w:color="CCCCCC" w:sz="4"/>
              <w:right w:val="none"/>
            </w:tcBorders>
            <w:tcMar>
              <w:top w:type="dxa" w:w="80"/>
              <w:left w:type="dxa" w:w="120"/>
              <w:bottom w:type="dxa" w:w="80"/>
              <w:right w:type="dxa" w:w="120"/>
            </w:tcMar>
          </w:tcPr>
          <w:p>
            <w:r>
              <w:rPr>
                <w:rFonts w:ascii="Calibri" w:cs="Calibri" w:eastAsia="Calibri" w:hAnsi="Calibri"/>
                <w:color w:val="333333"/>
                <w:sz w:val="20"/>
                <w:szCs w:val="20"/>
              </w:rPr>
              <w:t xml:space="preserve">Septiembre a Noviembre de 2026 (8 semanas / 8 encuentros programados)</w:t>
            </w:r>
          </w:p>
        </w:tc>
      </w:tr>
    </w:tbl>
    <w:p>
      <w:pPr>
        <w:spacing w:after="120" w:before="60" w:line="276"/>
        <w:jc w:val="left"/>
      </w:pPr>
      <w:r>
        <w:rPr>
          <w:rFonts w:ascii="Calibri" w:cs="Calibri" w:eastAsia="Calibri" w:hAnsi="Calibri"/>
          <w:b w:val="false"/>
          <w:bCs w:val="false"/>
          <w:i w:val="false"/>
          <w:iCs w:val="false"/>
          <w:color w:val="333333"/>
          <w:sz w:val="22"/>
          <w:szCs w:val="22"/>
        </w:rPr>
        <w:t xml:space="preserve"/>
      </w:r>
    </w:p>
    <w:p>
      <w:pPr>
        <w:pStyle w:val="Heading1"/>
        <w:spacing w:after="150" w:before="400"/>
      </w:pPr>
      <w:r>
        <w:rPr>
          <w:rFonts w:ascii="Calibri" w:cs="Calibri" w:eastAsia="Calibri" w:hAnsi="Calibri"/>
          <w:b/>
          <w:bCs/>
          <w:color w:val="1B365D"/>
          <w:sz w:val="28"/>
          <w:szCs w:val="28"/>
        </w:rPr>
        <w:t xml:space="preserve">1. Diagnóstico Contextual y Saberes del Equipo Emprendedor</w:t>
      </w:r>
    </w:p>
    <w:p>
      <w:pPr>
        <w:spacing w:after="120" w:before="60" w:line="276"/>
        <w:jc w:val="left"/>
      </w:pPr>
      <w:r>
        <w:rPr>
          <w:rFonts w:ascii="Calibri" w:cs="Calibri" w:eastAsia="Calibri" w:hAnsi="Calibri"/>
          <w:b w:val="false"/>
          <w:bCs w:val="false"/>
          <w:i w:val="false"/>
          <w:iCs w:val="false"/>
          <w:color w:val="333333"/>
          <w:sz w:val="22"/>
          <w:szCs w:val="22"/>
        </w:rPr>
        <w:t xml:space="preserve">Senderos con Identidad nace de la complementariedad técnica y vocacional de dos emprendedoras residentes del Barrio Badén en Esquel, que combinan de manera inédita el senderismo de montaña con la herbolaria aplicada y la cosmética natural artesanal:</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Florencia Micaela Couget: Guía de Senderismo Habilitada (Matrícula Provincial Nº 26312) con sólida formación en seguridad agreste: certificaciones internacionales en Socorrismo en Zonas Agrestes (WFR / RCP) y Gestión del Riesgo en Ambientes Naturales (GRAN). Cuatro años de experiencia en investigación de flora nativa y formulación cosmética bajo su marca Alquimiandina_Esquel. Capacitación continua en marketing digital, IA aplicada (ProfesIA) e incubación.</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Gabriela Verónica Farias: Especialista en Cosmética Natural con Diplomatura Técnico-Profesional en Cosmética Natural Nivel Avanzado otorgada por la Universidad Tecnológica Nacional (UTN La Plata, Resolución Nº 577/2025). Titular de la marca Auténtica Cosmética Natural. Cursando la formación formal de Guía de Senderismo en el Centro de Formación Profesional (CFP) Nº 655 de Esquel. Practicante de taekwondo, aportando destreza física y disciplina grupal.</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Arraigo Comunitario y Trabajo en Terreno: Ambas son vecinas activas del Barrio Badén, al pie del emblemático cerro La Cruz. Participan asiduamente de caminatas botánicas organizadas por el INTA Esquel-Trevelin y talleres científicos del CIEFAP sobre el reino fungi y líquenes patagónicos.</w:t>
      </w:r>
    </w:p>
    <w:p>
      <w:pPr>
        <w:spacing w:after="120" w:before="60" w:line="276"/>
        <w:jc w:val="left"/>
      </w:pPr>
      <w:r>
        <w:rPr>
          <w:rFonts w:ascii="Calibri" w:cs="Calibri" w:eastAsia="Calibri" w:hAnsi="Calibri"/>
          <w:b w:val="false"/>
          <w:bCs w:val="false"/>
          <w:i w:val="false"/>
          <w:iCs w:val="false"/>
          <w:color w:val="333333"/>
          <w:sz w:val="22"/>
          <w:szCs w:val="22"/>
        </w:rPr>
        <w:t xml:space="preserve">La propuesta postula superar el senderismo meramente físico ("caminar por caminar") para transformarlo en una inmersión interpretativa donde el visitante aprende a "leer el paisaje": identificar plantas medicinales autóctonas (palo piche, paramela, llantén, caléndula, barba de viejo, ñire), oler sus esencias, sentir sus texturas, comprender sus usos terapéuticos ancestrales y culminar con una experiencia de "bajada a tierra" (mindfulness/respiración consciente), cata de mate campesino con hierbas y entrega de un ungüento o bálsamo elaborado con esa misma flora.</w:t>
      </w:r>
    </w:p>
    <w:p>
      <w:pPr>
        <w:pStyle w:val="Heading1"/>
        <w:spacing w:after="150" w:before="400"/>
      </w:pPr>
      <w:r>
        <w:rPr>
          <w:rFonts w:ascii="Calibri" w:cs="Calibri" w:eastAsia="Calibri" w:hAnsi="Calibri"/>
          <w:b/>
          <w:bCs/>
          <w:color w:val="1B365D"/>
          <w:sz w:val="28"/>
          <w:szCs w:val="28"/>
        </w:rPr>
        <w:t xml:space="preserve">2. Evaluación del Jurado y Análisis de Oportunidad</w:t>
      </w:r>
    </w:p>
    <w:p>
      <w:pPr>
        <w:spacing w:after="120" w:before="60" w:line="276"/>
        <w:jc w:val="left"/>
      </w:pPr>
      <w:r>
        <w:rPr>
          <w:rFonts w:ascii="Calibri" w:cs="Calibri" w:eastAsia="Calibri" w:hAnsi="Calibri"/>
          <w:b w:val="false"/>
          <w:bCs w:val="false"/>
          <w:i w:val="false"/>
          <w:iCs w:val="false"/>
          <w:color w:val="333333"/>
          <w:sz w:val="22"/>
          <w:szCs w:val="22"/>
        </w:rPr>
        <w:t xml:space="preserve">El proyecto obtuvo un promedio consolidado de 3.33 / 5.00 con unánime reconocimiento a su valor identitario y su impacto en la diversificación de la oferta comarcal:</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Antonela (4.10): Calificó la propuesta como sólida e innovadora, elogiando la combinación de senderismo habilitado con bienestar y botánica. Destacó el perfil técnico idóneo del equipo (matrícula oficial, socorrismo agreste WFR y diplomatura universitaria) y su inmediata viabilidad comercial con producto físico registrado.</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Marcelo (3.70): Subrayó que potencia el uso racional y sustentable de los recursos que rodean a Esquel, siendo un producto de turismo alternativo que no depende de grandes inversiones en infraestructura y que resulta vital para romper la estacionalidad cuando los atractivos tradicionales están cerrados.</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Yanet (3.50): Ponderó la capacidad de transmitir el ciclo completo del recurso: desde la planta viva en la montaña hasta el cosmético terminado que el turista se lleva en sus manos.</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Carlitos (3.40): Valoró el enfoque sensorial y recomendó ordenar la habilitación del espacio de elaboración cosmética, dotarse de equipos de comunicación VHF y formalizar convenios comerciales con el sector receptivo y casas de té.</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Leandro Choi (3.20): Remarcó el alto valor territorial de activar circuitos desde el Barrio Badén y los alrededores de La Cruz, aportando una capa de valor añadido que rescata saberes ancestrales y singulariza a Esquel frente a otros destinos de montaña.</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Adria Jones (2.10): Destacó el enorme potencial diferencial pero aclaró que el equipamiento solicitado (bastones, radios) no se financia monetariamente desde el programa, orientando el apoyo hacia la articulación con Producción (CAPEC), Protección Civil y agencias de viaje.</w:t>
      </w:r>
    </w:p>
    <w:p>
      <w:pPr>
        <w:pStyle w:val="Heading1"/>
        <w:spacing w:after="150" w:before="400"/>
      </w:pPr>
      <w:r>
        <w:rPr>
          <w:rFonts w:ascii="Calibri" w:cs="Calibri" w:eastAsia="Calibri" w:hAnsi="Calibri"/>
          <w:b/>
          <w:bCs/>
          <w:color w:val="1B365D"/>
          <w:sz w:val="28"/>
          <w:szCs w:val="28"/>
        </w:rPr>
        <w:t xml:space="preserve">3. Pivot Estratégico y Modelo de Operación</w:t>
      </w:r>
    </w:p>
    <w:p>
      <w:pPr>
        <w:spacing w:after="120" w:before="60" w:line="276"/>
        <w:jc w:val="left"/>
      </w:pPr>
      <w:r>
        <w:rPr>
          <w:rFonts w:ascii="Calibri" w:cs="Calibri" w:eastAsia="Calibri" w:hAnsi="Calibri"/>
          <w:b w:val="false"/>
          <w:bCs w:val="false"/>
          <w:i w:val="false"/>
          <w:iCs w:val="false"/>
          <w:color w:val="333333"/>
          <w:sz w:val="22"/>
          <w:szCs w:val="22"/>
        </w:rPr>
        <w:t xml:space="preserve">A partir de la reunión de diagnóstico mantenida entre Gabriela Farias, Florencia Couget y Adria Jones, se establecieron los ejes estructurantes del proyecto:</w:t>
      </w:r>
    </w:p>
    <w:p>
      <w:pPr>
        <w:pStyle w:val="Heading2"/>
        <w:spacing w:after="100" w:before="250"/>
      </w:pPr>
      <w:r>
        <w:rPr>
          <w:rFonts w:ascii="Calibri" w:cs="Calibri" w:eastAsia="Calibri" w:hAnsi="Calibri"/>
          <w:b/>
          <w:bCs/>
          <w:color w:val="2C5E7A"/>
          <w:sz w:val="24"/>
          <w:szCs w:val="24"/>
        </w:rPr>
        <w:t xml:space="preserve">A. El Sendero como Aula Viva (Sin Dependencia de Espacio Cerrado)</w:t>
      </w:r>
    </w:p>
    <w:p>
      <w:pPr>
        <w:spacing w:after="120" w:before="60" w:line="276"/>
        <w:jc w:val="left"/>
      </w:pPr>
      <w:r>
        <w:rPr>
          <w:rFonts w:ascii="Calibri" w:cs="Calibri" w:eastAsia="Calibri" w:hAnsi="Calibri"/>
          <w:b w:val="false"/>
          <w:bCs w:val="false"/>
          <w:i w:val="false"/>
          <w:iCs w:val="false"/>
          <w:color w:val="333333"/>
          <w:sz w:val="22"/>
          <w:szCs w:val="22"/>
        </w:rPr>
        <w:t xml:space="preserve">Inicialmente las titulares dudaban sobre si necesitaban alquilar o disponer de un salón o laboratorio físico para dictar talleres teóricos de cosmética. Adria Jones recomendó enfáticamente evitar esa traba: el verdadero valor reside en el "taller andando in situ". La enseñanza de extracción botánica, macerados y formulación se imparte al aire libre, tocando la paramela en la roca, frotando el palo piche y oliendo el llantén silvestre. Esto reduce los costos fijos a cero y potencia la vivencia salvaje.</w:t>
      </w:r>
    </w:p>
    <w:p>
      <w:pPr>
        <w:pStyle w:val="Heading2"/>
        <w:spacing w:after="100" w:before="250"/>
      </w:pPr>
      <w:r>
        <w:rPr>
          <w:rFonts w:ascii="Calibri" w:cs="Calibri" w:eastAsia="Calibri" w:hAnsi="Calibri"/>
          <w:b/>
          <w:bCs/>
          <w:color w:val="2C5E7A"/>
          <w:sz w:val="24"/>
          <w:szCs w:val="24"/>
        </w:rPr>
        <w:t xml:space="preserve">B. Tres Circuitos Diferenciados por Público y Dificultad</w:t>
      </w:r>
    </w:p>
    <w:p>
      <w:pPr>
        <w:spacing w:after="120" w:before="60" w:line="276"/>
        <w:jc w:val="left"/>
      </w:pPr>
      <w:r>
        <w:rPr>
          <w:rFonts w:ascii="Calibri" w:cs="Calibri" w:eastAsia="Calibri" w:hAnsi="Calibri"/>
          <w:b w:val="false"/>
          <w:bCs w:val="false"/>
          <w:i w:val="false"/>
          <w:iCs w:val="false"/>
          <w:color w:val="333333"/>
          <w:sz w:val="22"/>
          <w:szCs w:val="22"/>
        </w:rPr>
        <w:t xml:space="preserve">Para no limitar la propuesta a un solo perfil físico, se acordó relevar y estandarizar tres circuitos específicos:</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1. Circuito "Paseo del Arroyo &amp; La Cascada" (Baja Dificultad / Familiar y Adultos Mayores): Trazado llano y accesible por la senda Héctor Cámpora bordeando el arroyo. Cuenta con canteros de flora nativa plantada (lavanda, llantén, paramela) y bancos de descanso. Ideal para personas mayores o familias con niños en zapatillas, concluyendo con mateada relajante junto al agua.</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2. Circuito "Cañadón de Bórquez a Laguna La Zeta" (Dificultad Media / Paisajístico y Botánico): Recorrido sombreado que remonta el cañadón entre arroyos y bosque nativo, ascendiendo gradualmente hacia los miradores de La Zeta. Conecta el barrio urbano con la reserva natural, combinando interpretación botánica y vistas panorámicas de Esquel.</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3. Circuito "Cañadón de las Palomas &amp; El Palomar" (Dificultad Media / Panorámica y Geológica): Ascenso por el cañadón con vistas imponentes de todo el cordón montañoso, regreso suave por el faldeo de La Palestra y parada de contemplación en la cumbre.</w:t>
      </w:r>
    </w:p>
    <w:p>
      <w:pPr>
        <w:pStyle w:val="Heading2"/>
        <w:spacing w:after="100" w:before="250"/>
      </w:pPr>
      <w:r>
        <w:rPr>
          <w:rFonts w:ascii="Calibri" w:cs="Calibri" w:eastAsia="Calibri" w:hAnsi="Calibri"/>
          <w:b/>
          <w:bCs/>
          <w:color w:val="2C5E7A"/>
          <w:sz w:val="24"/>
          <w:szCs w:val="24"/>
        </w:rPr>
        <w:t xml:space="preserve">C. La Dinámica Sensorial de "Bajada a Tierra"</w:t>
      </w:r>
    </w:p>
    <w:p>
      <w:pPr>
        <w:spacing w:after="120" w:before="60" w:line="276"/>
        <w:jc w:val="left"/>
      </w:pPr>
      <w:r>
        <w:rPr>
          <w:rFonts w:ascii="Calibri" w:cs="Calibri" w:eastAsia="Calibri" w:hAnsi="Calibri"/>
          <w:b w:val="false"/>
          <w:bCs w:val="false"/>
          <w:i w:val="false"/>
          <w:iCs w:val="false"/>
          <w:color w:val="333333"/>
          <w:sz w:val="22"/>
          <w:szCs w:val="22"/>
        </w:rPr>
        <w:t xml:space="preserve">Uno de los momentos cumbres de la guiada será el ritual de desconexión sensorial: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2C5E7A" w:sz="24"/>
              <w:bottom w:val="none"/>
              <w:right w:val="none"/>
            </w:tcBorders>
            <w:shd w:fill="F4F7F9" w:val="clear"/>
            <w:tcMar>
              <w:top w:type="dxa" w:w="140"/>
              <w:left w:type="dxa" w:w="200"/>
              <w:bottom w:type="dxa" w:w="140"/>
              <w:right w:type="dxa" w:w="200"/>
            </w:tcMar>
          </w:tcPr>
          <w:p>
            <w:pPr>
              <w:spacing w:after="40" w:before="40"/>
            </w:pPr>
            <w:r>
              <w:rPr>
                <w:rFonts w:ascii="Calibri" w:cs="Calibri" w:eastAsia="Calibri" w:hAnsi="Calibri"/>
                <w:b/>
                <w:bCs/>
                <w:color w:val="1B365D"/>
                <w:sz w:val="21"/>
                <w:szCs w:val="21"/>
              </w:rPr>
              <w:t xml:space="preserve">MOMENTO CUMBRE: </w:t>
            </w:r>
            <w:r>
              <w:rPr>
                <w:rFonts w:ascii="Calibri" w:cs="Calibri" w:eastAsia="Calibri" w:hAnsi="Calibri"/>
                <w:i/>
                <w:iCs/>
                <w:color w:val="333333"/>
                <w:sz w:val="21"/>
                <w:szCs w:val="21"/>
              </w:rPr>
              <w:t xml:space="preserve">Al alcanzar el punto panorámico más alto del sendero, las guías invitan a los participantes a descalzarse sobre la tierra o roca, cerrar los ojos y realizar una serie de respiraciones profundas y guiadas. Tras minutos de silencio absoluto y viento cordillerano, abren los ojos a una percepción visual y cromática renovada del valle. Inmediatamente se comparte un mate cocido o cebado con hierbas nativas recolectadas (llantén y paramela) acompañado de pan casero tradicional.</w:t>
            </w:r>
          </w:p>
        </w:tc>
      </w:tr>
    </w:tbl>
    <w:p>
      <w:pPr>
        <w:pStyle w:val="Heading2"/>
        <w:spacing w:after="100" w:before="250"/>
      </w:pPr>
      <w:r>
        <w:rPr>
          <w:rFonts w:ascii="Calibri" w:cs="Calibri" w:eastAsia="Calibri" w:hAnsi="Calibri"/>
          <w:b/>
          <w:bCs/>
          <w:color w:val="2C5E7A"/>
          <w:sz w:val="24"/>
          <w:szCs w:val="24"/>
        </w:rPr>
        <w:t xml:space="preserve">D. Souvenir Físico Conector: Kit Botánico y Tríptico de Bolsillo</w:t>
      </w:r>
    </w:p>
    <w:p>
      <w:pPr>
        <w:spacing w:after="120" w:before="60" w:line="276"/>
        <w:jc w:val="left"/>
      </w:pPr>
      <w:r>
        <w:rPr>
          <w:rFonts w:ascii="Calibri" w:cs="Calibri" w:eastAsia="Calibri" w:hAnsi="Calibri"/>
          <w:b w:val="false"/>
          <w:bCs w:val="false"/>
          <w:i w:val="false"/>
          <w:iCs w:val="false"/>
          <w:color w:val="333333"/>
          <w:sz w:val="22"/>
          <w:szCs w:val="22"/>
        </w:rPr>
        <w:t xml:space="preserve">Para fijar el recuerdo del sendero, cada caminante recibe:</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Tríptico Botánico de Bolsillo: Folleto plegable diseñado en tamaño de mano con ilustraciones a color, nombres vulgares y científicos, hábitat y propiedades medicinales de las especies del recorrido, fomentando el juego interactivo durante la marcha.</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Ungüento o Bálsamo de Cosmética Natural: Muestra de autor (ungüento descongestivo de paramela o bálsamo labial de caléndula) elaborada artesanalmente por Alquimiandina y Auténtica, entregada en bolsita de lienzo.</w:t>
      </w:r>
    </w:p>
    <w:p>
      <w:pPr>
        <w:pStyle w:val="Heading2"/>
        <w:spacing w:after="100" w:before="250"/>
      </w:pPr>
      <w:r>
        <w:rPr>
          <w:rFonts w:ascii="Calibri" w:cs="Calibri" w:eastAsia="Calibri" w:hAnsi="Calibri"/>
          <w:b/>
          <w:bCs/>
          <w:color w:val="2C5E7A"/>
          <w:sz w:val="24"/>
          <w:szCs w:val="24"/>
        </w:rPr>
        <w:t xml:space="preserve">E. Alianzas Ecosistémicas y Cruces con la Cohorte</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Con Establecimiento Las Margaritas (Nahuelpan): Circuitos que culminen en la tranquera de la chacra de Lorena Cogos para compartir merienda de campo y contacto con animales.</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Con El Mugre (Plaza de los Mates, La Zeta): Parada para clínica de cebado y maridaje de yerba mate con hierbas nativas.</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Con el CIEFAP: Capacitación técnica en reconocimiento de hongos comestibles y líquenes para salidas otoñales.</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Con CAPEC y Producción Municipal: Asesoramiento para escalar lotes de cosmética bajo Buenas Prácticas de Manufactura.</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Con Protección Civil (Sergio Caneo): Capacitación en comunicaciones VHF/UHF y protocolo de gestión del riesgo.</w:t>
      </w:r>
    </w:p>
    <w:p>
      <w:pPr>
        <w:pStyle w:val="Heading1"/>
        <w:spacing w:after="150" w:before="400"/>
      </w:pPr>
      <w:r>
        <w:rPr>
          <w:rFonts w:ascii="Calibri" w:cs="Calibri" w:eastAsia="Calibri" w:hAnsi="Calibri"/>
          <w:b/>
          <w:bCs/>
          <w:color w:val="1B365D"/>
          <w:sz w:val="28"/>
          <w:szCs w:val="28"/>
        </w:rPr>
        <w:t xml:space="preserve">4. Cronograma Detallado de Trabajo (8 Semanas · 8 Encuentros)</w:t>
      </w:r>
    </w:p>
    <w:p>
      <w:pPr>
        <w:spacing w:after="120" w:before="60" w:line="276"/>
        <w:jc w:val="left"/>
      </w:pPr>
      <w:r>
        <w:rPr>
          <w:rFonts w:ascii="Calibri" w:cs="Calibri" w:eastAsia="Calibri" w:hAnsi="Calibri"/>
          <w:b w:val="false"/>
          <w:bCs w:val="false"/>
          <w:i w:val="false"/>
          <w:iCs w:val="false"/>
          <w:color w:val="333333"/>
          <w:sz w:val="22"/>
          <w:szCs w:val="22"/>
        </w:rPr>
        <w:t xml:space="preserve">El plan se desplegará en 8 encuentros pautados, respetando la disponibilidad de las titulares (lunes y viernes por la mañana, y martes por la tarde):</w:t>
      </w:r>
    </w:p>
    <w:p>
      <w:pPr>
        <w:pStyle w:val="Heading2"/>
        <w:spacing w:after="100" w:before="250"/>
      </w:pPr>
      <w:r>
        <w:rPr>
          <w:rFonts w:ascii="Calibri" w:cs="Calibri" w:eastAsia="Calibri" w:hAnsi="Calibri"/>
          <w:b/>
          <w:bCs/>
          <w:color w:val="2C5E7A"/>
          <w:sz w:val="24"/>
          <w:szCs w:val="24"/>
        </w:rPr>
        <w:t xml:space="preserve">Encuentro 01: Relevamiento en Terreno del Sendero La Cascada y Punto Cero</w:t>
      </w:r>
    </w:p>
    <w:p>
      <w:pPr>
        <w:spacing w:after="60" w:before="40" w:line="260"/>
        <w:ind w:left="400"/>
      </w:pPr>
      <w:r>
        <w:rPr>
          <w:rFonts w:ascii="Calibri" w:cs="Calibri" w:eastAsia="Calibri" w:hAnsi="Calibri"/>
          <w:b/>
          <w:bCs/>
          <w:color w:val="2C5E7A"/>
          <w:sz w:val="22"/>
          <w:szCs w:val="22"/>
        </w:rPr>
        <w:t xml:space="preserve">Fecha y Horario:</w:t>
      </w:r>
      <w:r>
        <w:rPr>
          <w:rFonts w:ascii="Calibri" w:cs="Calibri" w:eastAsia="Calibri" w:hAnsi="Calibri"/>
          <w:color w:val="333333"/>
          <w:sz w:val="22"/>
          <w:szCs w:val="22"/>
        </w:rPr>
        <w:t xml:space="preserve">Viernes 18 de Septiembre de 2026 · 09:30 a 12:30</w:t>
      </w:r>
    </w:p>
    <w:p>
      <w:pPr>
        <w:spacing w:after="60" w:before="40" w:line="260"/>
        <w:ind w:left="400"/>
      </w:pPr>
      <w:r>
        <w:rPr>
          <w:rFonts w:ascii="Calibri" w:cs="Calibri" w:eastAsia="Calibri" w:hAnsi="Calibri"/>
          <w:b/>
          <w:bCs/>
          <w:color w:val="2C5E7A"/>
          <w:sz w:val="22"/>
          <w:szCs w:val="22"/>
        </w:rPr>
        <w:t xml:space="preserve">Lugar:</w:t>
      </w:r>
      <w:r>
        <w:rPr>
          <w:rFonts w:ascii="Calibri" w:cs="Calibri" w:eastAsia="Calibri" w:hAnsi="Calibri"/>
          <w:color w:val="333333"/>
          <w:sz w:val="22"/>
          <w:szCs w:val="22"/>
        </w:rPr>
        <w:t xml:space="preserve">Acceso a La Cascada / Senda Héctor Cámpora</w:t>
      </w:r>
    </w:p>
    <w:p>
      <w:pPr>
        <w:spacing w:after="60" w:before="40" w:line="260"/>
        <w:ind w:left="400"/>
      </w:pPr>
      <w:r>
        <w:rPr>
          <w:rFonts w:ascii="Calibri" w:cs="Calibri" w:eastAsia="Calibri" w:hAnsi="Calibri"/>
          <w:b/>
          <w:bCs/>
          <w:color w:val="2C5E7A"/>
          <w:sz w:val="22"/>
          <w:szCs w:val="22"/>
        </w:rPr>
        <w:t xml:space="preserve">Asistentes:</w:t>
      </w:r>
      <w:r>
        <w:rPr>
          <w:rFonts w:ascii="Calibri" w:cs="Calibri" w:eastAsia="Calibri" w:hAnsi="Calibri"/>
          <w:color w:val="333333"/>
          <w:sz w:val="22"/>
          <w:szCs w:val="22"/>
        </w:rPr>
        <w:t xml:space="preserve">Adria Jones (Senior), Francisco (Junior), Gabriela Farias, Florencia Couget</w:t>
      </w:r>
    </w:p>
    <w:p>
      <w:pPr>
        <w:spacing w:after="60" w:before="40" w:line="260"/>
        <w:ind w:left="400"/>
      </w:pPr>
      <w:r>
        <w:rPr>
          <w:rFonts w:ascii="Calibri" w:cs="Calibri" w:eastAsia="Calibri" w:hAnsi="Calibri"/>
          <w:b/>
          <w:bCs/>
          <w:color w:val="2C5E7A"/>
          <w:sz w:val="22"/>
          <w:szCs w:val="22"/>
        </w:rPr>
        <w:t xml:space="preserve">Objetivos:</w:t>
      </w:r>
      <w:r>
        <w:rPr>
          <w:rFonts w:ascii="Calibri" w:cs="Calibri" w:eastAsia="Calibri" w:hAnsi="Calibri"/>
          <w:color w:val="333333"/>
          <w:sz w:val="22"/>
          <w:szCs w:val="22"/>
        </w:rPr>
        <w:t xml:space="preserve">Caminar el circuito accesible de La Cascada. Identificar especies nativas presentes (llantén, paramela, palo piche, rosa mosqueta), medir tiempos de caminata pausada y seleccionar los 3 puntos de parada interpretativa.</w:t>
      </w:r>
    </w:p>
    <w:p>
      <w:pPr>
        <w:spacing w:after="60" w:before="40" w:line="260"/>
        <w:ind w:left="400"/>
      </w:pPr>
      <w:r>
        <w:rPr>
          <w:rFonts w:ascii="Calibri" w:cs="Calibri" w:eastAsia="Calibri" w:hAnsi="Calibri"/>
          <w:b/>
          <w:bCs/>
          <w:color w:val="2C5E7A"/>
          <w:sz w:val="22"/>
          <w:szCs w:val="22"/>
        </w:rPr>
        <w:t xml:space="preserve">Preguntas Clave:</w:t>
      </w:r>
      <w:r>
        <w:rPr>
          <w:rFonts w:ascii="Calibri" w:cs="Calibri" w:eastAsia="Calibri" w:hAnsi="Calibri"/>
          <w:color w:val="333333"/>
          <w:sz w:val="22"/>
          <w:szCs w:val="22"/>
        </w:rPr>
        <w:t xml:space="preserve">¿Cuánto tiempo real demanda recorrer el sendero parando a observar 5 plantas? ¿Qué puntos ofrecen sombra y bancos para la merienda final?</w:t>
      </w:r>
    </w:p>
    <w:p>
      <w:pPr>
        <w:spacing w:after="60" w:before="40" w:line="260"/>
        <w:ind w:left="400"/>
      </w:pPr>
      <w:r>
        <w:rPr>
          <w:rFonts w:ascii="Calibri" w:cs="Calibri" w:eastAsia="Calibri" w:hAnsi="Calibri"/>
          <w:b/>
          <w:bCs/>
          <w:color w:val="2C5E7A"/>
          <w:sz w:val="22"/>
          <w:szCs w:val="22"/>
        </w:rPr>
        <w:t xml:space="preserve">Checklist Operativo:</w:t>
      </w:r>
      <w:r>
        <w:rPr>
          <w:rFonts w:ascii="Calibri" w:cs="Calibri" w:eastAsia="Calibri" w:hAnsi="Calibri"/>
          <w:color w:val="333333"/>
          <w:sz w:val="22"/>
          <w:szCs w:val="22"/>
        </w:rPr>
        <w:t xml:space="preserve">1) Mapear las 5 paradas botánicas del sendero La Cascada; 2) Cronometrar la duración total (máximo 1h 45m); 3) Fotografiar las plantas nativas para el tríptico.</w:t>
      </w:r>
    </w:p>
    <w:p>
      <w:pPr>
        <w:pStyle w:val="Heading2"/>
        <w:spacing w:after="100" w:before="250"/>
      </w:pPr>
      <w:r>
        <w:rPr>
          <w:rFonts w:ascii="Calibri" w:cs="Calibri" w:eastAsia="Calibri" w:hAnsi="Calibri"/>
          <w:b/>
          <w:bCs/>
          <w:color w:val="2C5E7A"/>
          <w:sz w:val="24"/>
          <w:szCs w:val="24"/>
        </w:rPr>
        <w:t xml:space="preserve">Encuentro 02: Traqueo del Cañadón de Bórquez a La Zeta y Diseño del Tríptico</w:t>
      </w:r>
    </w:p>
    <w:p>
      <w:pPr>
        <w:spacing w:after="60" w:before="40" w:line="260"/>
        <w:ind w:left="400"/>
      </w:pPr>
      <w:r>
        <w:rPr>
          <w:rFonts w:ascii="Calibri" w:cs="Calibri" w:eastAsia="Calibri" w:hAnsi="Calibri"/>
          <w:b/>
          <w:bCs/>
          <w:color w:val="2C5E7A"/>
          <w:sz w:val="22"/>
          <w:szCs w:val="22"/>
        </w:rPr>
        <w:t xml:space="preserve">Fecha y Horario:</w:t>
      </w:r>
      <w:r>
        <w:rPr>
          <w:rFonts w:ascii="Calibri" w:cs="Calibri" w:eastAsia="Calibri" w:hAnsi="Calibri"/>
          <w:color w:val="333333"/>
          <w:sz w:val="22"/>
          <w:szCs w:val="22"/>
        </w:rPr>
        <w:t xml:space="preserve">Martes 22 de Septiembre de 2026 · 15:30 a 18:30</w:t>
      </w:r>
    </w:p>
    <w:p>
      <w:pPr>
        <w:spacing w:after="60" w:before="40" w:line="260"/>
        <w:ind w:left="400"/>
      </w:pPr>
      <w:r>
        <w:rPr>
          <w:rFonts w:ascii="Calibri" w:cs="Calibri" w:eastAsia="Calibri" w:hAnsi="Calibri"/>
          <w:b/>
          <w:bCs/>
          <w:color w:val="2C5E7A"/>
          <w:sz w:val="22"/>
          <w:szCs w:val="22"/>
        </w:rPr>
        <w:t xml:space="preserve">Lugar:</w:t>
      </w:r>
      <w:r>
        <w:rPr>
          <w:rFonts w:ascii="Calibri" w:cs="Calibri" w:eastAsia="Calibri" w:hAnsi="Calibri"/>
          <w:color w:val="333333"/>
          <w:sz w:val="22"/>
          <w:szCs w:val="22"/>
        </w:rPr>
        <w:t xml:space="preserve">Cañadón de Bórquez / Subsecretaría de Turismo</w:t>
      </w:r>
    </w:p>
    <w:p>
      <w:pPr>
        <w:spacing w:after="60" w:before="40" w:line="260"/>
        <w:ind w:left="400"/>
      </w:pPr>
      <w:r>
        <w:rPr>
          <w:rFonts w:ascii="Calibri" w:cs="Calibri" w:eastAsia="Calibri" w:hAnsi="Calibri"/>
          <w:b/>
          <w:bCs/>
          <w:color w:val="2C5E7A"/>
          <w:sz w:val="22"/>
          <w:szCs w:val="22"/>
        </w:rPr>
        <w:t xml:space="preserve">Asistentes:</w:t>
      </w:r>
      <w:r>
        <w:rPr>
          <w:rFonts w:ascii="Calibri" w:cs="Calibri" w:eastAsia="Calibri" w:hAnsi="Calibri"/>
          <w:color w:val="333333"/>
          <w:sz w:val="22"/>
          <w:szCs w:val="22"/>
        </w:rPr>
        <w:t xml:space="preserve">Francisco (Junior), Gabriela Farias, Florencia Couget</w:t>
      </w:r>
    </w:p>
    <w:p>
      <w:pPr>
        <w:spacing w:after="60" w:before="40" w:line="260"/>
        <w:ind w:left="400"/>
      </w:pPr>
      <w:r>
        <w:rPr>
          <w:rFonts w:ascii="Calibri" w:cs="Calibri" w:eastAsia="Calibri" w:hAnsi="Calibri"/>
          <w:b/>
          <w:bCs/>
          <w:color w:val="2C5E7A"/>
          <w:sz w:val="22"/>
          <w:szCs w:val="22"/>
        </w:rPr>
        <w:t xml:space="preserve">Objetivos:</w:t>
      </w:r>
      <w:r>
        <w:rPr>
          <w:rFonts w:ascii="Calibri" w:cs="Calibri" w:eastAsia="Calibri" w:hAnsi="Calibri"/>
          <w:color w:val="333333"/>
          <w:sz w:val="22"/>
          <w:szCs w:val="22"/>
        </w:rPr>
        <w:t xml:space="preserve">Realizar el traqueo GPS del sendero del Cañadón de Bórquez hasta Laguna La Zeta. Revisar el borrador del tríptico de bolsillo y definir el contenido botánico y didáctico.</w:t>
      </w:r>
    </w:p>
    <w:p>
      <w:pPr>
        <w:spacing w:after="60" w:before="40" w:line="260"/>
        <w:ind w:left="400"/>
      </w:pPr>
      <w:r>
        <w:rPr>
          <w:rFonts w:ascii="Calibri" w:cs="Calibri" w:eastAsia="Calibri" w:hAnsi="Calibri"/>
          <w:b/>
          <w:bCs/>
          <w:color w:val="2C5E7A"/>
          <w:sz w:val="22"/>
          <w:szCs w:val="22"/>
        </w:rPr>
        <w:t xml:space="preserve">Preguntas Clave:</w:t>
      </w:r>
      <w:r>
        <w:rPr>
          <w:rFonts w:ascii="Calibri" w:cs="Calibri" w:eastAsia="Calibri" w:hAnsi="Calibri"/>
          <w:color w:val="333333"/>
          <w:sz w:val="22"/>
          <w:szCs w:val="22"/>
        </w:rPr>
        <w:t xml:space="preserve">¿Cómo resolvemos los tramos con pendiente para personas no habituadas a la montaña? ¿Qué información técnica debe incluir el folleto sin saturar al turista?</w:t>
      </w:r>
    </w:p>
    <w:p>
      <w:pPr>
        <w:spacing w:after="60" w:before="40" w:line="260"/>
        <w:ind w:left="400"/>
      </w:pPr>
      <w:r>
        <w:rPr>
          <w:rFonts w:ascii="Calibri" w:cs="Calibri" w:eastAsia="Calibri" w:hAnsi="Calibri"/>
          <w:b/>
          <w:bCs/>
          <w:color w:val="2C5E7A"/>
          <w:sz w:val="22"/>
          <w:szCs w:val="22"/>
        </w:rPr>
        <w:t xml:space="preserve">Checklist Operativo:</w:t>
      </w:r>
      <w:r>
        <w:rPr>
          <w:rFonts w:ascii="Calibri" w:cs="Calibri" w:eastAsia="Calibri" w:hAnsi="Calibri"/>
          <w:color w:val="333333"/>
          <w:sz w:val="22"/>
          <w:szCs w:val="22"/>
        </w:rPr>
        <w:t xml:space="preserve">1) Track GPS exportado en formato GPX/KML; 2) Textos y fichas botánicas del tríptico corregidos; 3) Selección de especies para el desafío fotográfico.</w:t>
      </w:r>
    </w:p>
    <w:p>
      <w:pPr>
        <w:pStyle w:val="Heading2"/>
        <w:spacing w:after="100" w:before="250"/>
      </w:pPr>
      <w:r>
        <w:rPr>
          <w:rFonts w:ascii="Calibri" w:cs="Calibri" w:eastAsia="Calibri" w:hAnsi="Calibri"/>
          <w:b/>
          <w:bCs/>
          <w:color w:val="2C5E7A"/>
          <w:sz w:val="24"/>
          <w:szCs w:val="24"/>
        </w:rPr>
        <w:t xml:space="preserve">Encuentro 03: Protocolo de Seguridad, Evacuación y Taller de Comunicaciones VHF</w:t>
      </w:r>
    </w:p>
    <w:p>
      <w:pPr>
        <w:spacing w:after="60" w:before="40" w:line="260"/>
        <w:ind w:left="400"/>
      </w:pPr>
      <w:r>
        <w:rPr>
          <w:rFonts w:ascii="Calibri" w:cs="Calibri" w:eastAsia="Calibri" w:hAnsi="Calibri"/>
          <w:b/>
          <w:bCs/>
          <w:color w:val="2C5E7A"/>
          <w:sz w:val="22"/>
          <w:szCs w:val="22"/>
        </w:rPr>
        <w:t xml:space="preserve">Fecha y Horario:</w:t>
      </w:r>
      <w:r>
        <w:rPr>
          <w:rFonts w:ascii="Calibri" w:cs="Calibri" w:eastAsia="Calibri" w:hAnsi="Calibri"/>
          <w:color w:val="333333"/>
          <w:sz w:val="22"/>
          <w:szCs w:val="22"/>
        </w:rPr>
        <w:t xml:space="preserve">Viernes 25 de Septiembre de 2026 · 09:30 a 12:00</w:t>
      </w:r>
    </w:p>
    <w:p>
      <w:pPr>
        <w:spacing w:after="60" w:before="40" w:line="260"/>
        <w:ind w:left="400"/>
      </w:pPr>
      <w:r>
        <w:rPr>
          <w:rFonts w:ascii="Calibri" w:cs="Calibri" w:eastAsia="Calibri" w:hAnsi="Calibri"/>
          <w:b/>
          <w:bCs/>
          <w:color w:val="2C5E7A"/>
          <w:sz w:val="22"/>
          <w:szCs w:val="22"/>
        </w:rPr>
        <w:t xml:space="preserve">Lugar:</w:t>
      </w:r>
      <w:r>
        <w:rPr>
          <w:rFonts w:ascii="Calibri" w:cs="Calibri" w:eastAsia="Calibri" w:hAnsi="Calibri"/>
          <w:color w:val="333333"/>
          <w:sz w:val="22"/>
          <w:szCs w:val="22"/>
        </w:rPr>
        <w:t xml:space="preserve">Oficina de Protección Civil Municipal</w:t>
      </w:r>
    </w:p>
    <w:p>
      <w:pPr>
        <w:spacing w:after="60" w:before="40" w:line="260"/>
        <w:ind w:left="400"/>
      </w:pPr>
      <w:r>
        <w:rPr>
          <w:rFonts w:ascii="Calibri" w:cs="Calibri" w:eastAsia="Calibri" w:hAnsi="Calibri"/>
          <w:b/>
          <w:bCs/>
          <w:color w:val="2C5E7A"/>
          <w:sz w:val="22"/>
          <w:szCs w:val="22"/>
        </w:rPr>
        <w:t xml:space="preserve">Asistentes:</w:t>
      </w:r>
      <w:r>
        <w:rPr>
          <w:rFonts w:ascii="Calibri" w:cs="Calibri" w:eastAsia="Calibri" w:hAnsi="Calibri"/>
          <w:color w:val="333333"/>
          <w:sz w:val="22"/>
          <w:szCs w:val="22"/>
        </w:rPr>
        <w:t xml:space="preserve">Adria Jones (Senior), Sergio Caneo (Protección Civil), Gabriela Farias, Florencia Couget</w:t>
      </w:r>
    </w:p>
    <w:p>
      <w:pPr>
        <w:spacing w:after="60" w:before="40" w:line="260"/>
        <w:ind w:left="400"/>
      </w:pPr>
      <w:r>
        <w:rPr>
          <w:rFonts w:ascii="Calibri" w:cs="Calibri" w:eastAsia="Calibri" w:hAnsi="Calibri"/>
          <w:b/>
          <w:bCs/>
          <w:color w:val="2C5E7A"/>
          <w:sz w:val="22"/>
          <w:szCs w:val="22"/>
        </w:rPr>
        <w:t xml:space="preserve">Objetivos:</w:t>
      </w:r>
      <w:r>
        <w:rPr>
          <w:rFonts w:ascii="Calibri" w:cs="Calibri" w:eastAsia="Calibri" w:hAnsi="Calibri"/>
          <w:color w:val="333333"/>
          <w:sz w:val="22"/>
          <w:szCs w:val="22"/>
        </w:rPr>
        <w:t xml:space="preserve">Diseñar el Plan de Contingencias y Evacuación de los 3 senderos. Establecer frecuencias de radio VHF/UHF, pautas de aviso a Defensa Civil y repaso de botiquín WFR.</w:t>
      </w:r>
    </w:p>
    <w:p>
      <w:pPr>
        <w:spacing w:after="60" w:before="40" w:line="260"/>
        <w:ind w:left="400"/>
      </w:pPr>
      <w:r>
        <w:rPr>
          <w:rFonts w:ascii="Calibri" w:cs="Calibri" w:eastAsia="Calibri" w:hAnsi="Calibri"/>
          <w:b/>
          <w:bCs/>
          <w:color w:val="2C5E7A"/>
          <w:sz w:val="22"/>
          <w:szCs w:val="22"/>
        </w:rPr>
        <w:t xml:space="preserve">Preguntas Clave:</w:t>
      </w:r>
      <w:r>
        <w:rPr>
          <w:rFonts w:ascii="Calibri" w:cs="Calibri" w:eastAsia="Calibri" w:hAnsi="Calibri"/>
          <w:color w:val="333333"/>
          <w:sz w:val="22"/>
          <w:szCs w:val="22"/>
        </w:rPr>
        <w:t xml:space="preserve">¿Qué protocolo seguimos si un turista sufre un esguince en el Cañadón de las Palomas? ¿Cuáles son los puntos de extracción vehicular más cercanos?</w:t>
      </w:r>
    </w:p>
    <w:p>
      <w:pPr>
        <w:spacing w:after="60" w:before="40" w:line="260"/>
        <w:ind w:left="400"/>
      </w:pPr>
      <w:r>
        <w:rPr>
          <w:rFonts w:ascii="Calibri" w:cs="Calibri" w:eastAsia="Calibri" w:hAnsi="Calibri"/>
          <w:b/>
          <w:bCs/>
          <w:color w:val="2C5E7A"/>
          <w:sz w:val="22"/>
          <w:szCs w:val="22"/>
        </w:rPr>
        <w:t xml:space="preserve">Checklist Operativo:</w:t>
      </w:r>
      <w:r>
        <w:rPr>
          <w:rFonts w:ascii="Calibri" w:cs="Calibri" w:eastAsia="Calibri" w:hAnsi="Calibri"/>
          <w:color w:val="333333"/>
          <w:sz w:val="22"/>
          <w:szCs w:val="22"/>
        </w:rPr>
        <w:t xml:space="preserve">1) Ficha de Gestión del Riesgo y Plan de Evacuación firmada; 2) Pauta de frecuencias de radio municipal asignada; 3) Protocolo de aptitud física previa para excursionistas.</w:t>
      </w:r>
    </w:p>
    <w:p>
      <w:pPr>
        <w:pStyle w:val="Heading2"/>
        <w:spacing w:after="100" w:before="250"/>
      </w:pPr>
      <w:r>
        <w:rPr>
          <w:rFonts w:ascii="Calibri" w:cs="Calibri" w:eastAsia="Calibri" w:hAnsi="Calibri"/>
          <w:b/>
          <w:bCs/>
          <w:color w:val="2C5E7A"/>
          <w:sz w:val="24"/>
          <w:szCs w:val="24"/>
        </w:rPr>
        <w:t xml:space="preserve">Encuentro 04: Encuentro Grupal Célula 3 · Costeo de Salidas y Matriz de Precios</w:t>
      </w:r>
    </w:p>
    <w:p>
      <w:pPr>
        <w:spacing w:after="60" w:before="40" w:line="260"/>
        <w:ind w:left="400"/>
      </w:pPr>
      <w:r>
        <w:rPr>
          <w:rFonts w:ascii="Calibri" w:cs="Calibri" w:eastAsia="Calibri" w:hAnsi="Calibri"/>
          <w:b/>
          <w:bCs/>
          <w:color w:val="2C5E7A"/>
          <w:sz w:val="22"/>
          <w:szCs w:val="22"/>
        </w:rPr>
        <w:t xml:space="preserve">Fecha y Horario:</w:t>
      </w:r>
      <w:r>
        <w:rPr>
          <w:rFonts w:ascii="Calibri" w:cs="Calibri" w:eastAsia="Calibri" w:hAnsi="Calibri"/>
          <w:color w:val="333333"/>
          <w:sz w:val="22"/>
          <w:szCs w:val="22"/>
        </w:rPr>
        <w:t xml:space="preserve">Miércoles 30 de Septiembre de 2026 · 09:30 a 12:30</w:t>
      </w:r>
    </w:p>
    <w:p>
      <w:pPr>
        <w:spacing w:after="60" w:before="40" w:line="260"/>
        <w:ind w:left="400"/>
      </w:pPr>
      <w:r>
        <w:rPr>
          <w:rFonts w:ascii="Calibri" w:cs="Calibri" w:eastAsia="Calibri" w:hAnsi="Calibri"/>
          <w:b/>
          <w:bCs/>
          <w:color w:val="2C5E7A"/>
          <w:sz w:val="22"/>
          <w:szCs w:val="22"/>
        </w:rPr>
        <w:t xml:space="preserve">Lugar:</w:t>
      </w:r>
      <w:r>
        <w:rPr>
          <w:rFonts w:ascii="Calibri" w:cs="Calibri" w:eastAsia="Calibri" w:hAnsi="Calibri"/>
          <w:color w:val="333333"/>
          <w:sz w:val="22"/>
          <w:szCs w:val="22"/>
        </w:rPr>
        <w:t xml:space="preserve">Centro Cultural Melipal · Encuentro Célula 3 (Bienestar y Naturaleza)</w:t>
      </w:r>
    </w:p>
    <w:p>
      <w:pPr>
        <w:spacing w:after="60" w:before="40" w:line="260"/>
        <w:ind w:left="400"/>
      </w:pPr>
      <w:r>
        <w:rPr>
          <w:rFonts w:ascii="Calibri" w:cs="Calibri" w:eastAsia="Calibri" w:hAnsi="Calibri"/>
          <w:b/>
          <w:bCs/>
          <w:color w:val="2C5E7A"/>
          <w:sz w:val="22"/>
          <w:szCs w:val="22"/>
        </w:rPr>
        <w:t xml:space="preserve">Asistentes:</w:t>
      </w:r>
      <w:r>
        <w:rPr>
          <w:rFonts w:ascii="Calibri" w:cs="Calibri" w:eastAsia="Calibri" w:hAnsi="Calibri"/>
          <w:color w:val="333333"/>
          <w:sz w:val="22"/>
          <w:szCs w:val="22"/>
        </w:rPr>
        <w:t xml:space="preserve">Adria Jones (Senior), Francisco (Junior), Emprendimientos Célula 3, Gabriela Farias, Florencia Couget</w:t>
      </w:r>
    </w:p>
    <w:p>
      <w:pPr>
        <w:spacing w:after="60" w:before="40" w:line="260"/>
        <w:ind w:left="400"/>
      </w:pPr>
      <w:r>
        <w:rPr>
          <w:rFonts w:ascii="Calibri" w:cs="Calibri" w:eastAsia="Calibri" w:hAnsi="Calibri"/>
          <w:b/>
          <w:bCs/>
          <w:color w:val="2C5E7A"/>
          <w:sz w:val="22"/>
          <w:szCs w:val="22"/>
        </w:rPr>
        <w:t xml:space="preserve">Objetivos:</w:t>
      </w:r>
      <w:r>
        <w:rPr>
          <w:rFonts w:ascii="Calibri" w:cs="Calibri" w:eastAsia="Calibri" w:hAnsi="Calibri"/>
          <w:color w:val="333333"/>
          <w:sz w:val="22"/>
          <w:szCs w:val="22"/>
        </w:rPr>
        <w:t xml:space="preserve">Calcular la estructura de costos de cada salida: honorarios de las guías, seguro de accidentes personales, impresión de trípticos, insumos del souvenir cosmético, merienda campestre y comisión para agencias (20%).</w:t>
      </w:r>
    </w:p>
    <w:p>
      <w:pPr>
        <w:spacing w:after="60" w:before="40" w:line="260"/>
        <w:ind w:left="400"/>
      </w:pPr>
      <w:r>
        <w:rPr>
          <w:rFonts w:ascii="Calibri" w:cs="Calibri" w:eastAsia="Calibri" w:hAnsi="Calibri"/>
          <w:b/>
          <w:bCs/>
          <w:color w:val="2C5E7A"/>
          <w:sz w:val="22"/>
          <w:szCs w:val="22"/>
        </w:rPr>
        <w:t xml:space="preserve">Preguntas Clave:</w:t>
      </w:r>
      <w:r>
        <w:rPr>
          <w:rFonts w:ascii="Calibri" w:cs="Calibri" w:eastAsia="Calibri" w:hAnsi="Calibri"/>
          <w:color w:val="333333"/>
          <w:sz w:val="22"/>
          <w:szCs w:val="22"/>
        </w:rPr>
        <w:t xml:space="preserve">¿Cuánto vale el servicio guiado de 2 horas con souvenir incluido? ¿Cuál es el cupo mínimo para no salir a pérdida?</w:t>
      </w:r>
    </w:p>
    <w:p>
      <w:pPr>
        <w:spacing w:after="60" w:before="40" w:line="260"/>
        <w:ind w:left="400"/>
      </w:pPr>
      <w:r>
        <w:rPr>
          <w:rFonts w:ascii="Calibri" w:cs="Calibri" w:eastAsia="Calibri" w:hAnsi="Calibri"/>
          <w:b/>
          <w:bCs/>
          <w:color w:val="2C5E7A"/>
          <w:sz w:val="22"/>
          <w:szCs w:val="22"/>
        </w:rPr>
        <w:t xml:space="preserve">Checklist Operativo:</w:t>
      </w:r>
      <w:r>
        <w:rPr>
          <w:rFonts w:ascii="Calibri" w:cs="Calibri" w:eastAsia="Calibri" w:hAnsi="Calibri"/>
          <w:color w:val="333333"/>
          <w:sz w:val="22"/>
          <w:szCs w:val="22"/>
        </w:rPr>
        <w:t xml:space="preserve">1) Planilla de costos fijos y variables completada; 2) Punto de equilibrio fijado en 4 pasajeros; 3) Tarifario para venta directa y tarifa neta para agencias hoteleras.</w:t>
      </w:r>
    </w:p>
    <w:p>
      <w:pPr>
        <w:pStyle w:val="Heading2"/>
        <w:spacing w:after="100" w:before="250"/>
      </w:pPr>
      <w:r>
        <w:rPr>
          <w:rFonts w:ascii="Calibri" w:cs="Calibri" w:eastAsia="Calibri" w:hAnsi="Calibri"/>
          <w:b/>
          <w:bCs/>
          <w:color w:val="2C5E7A"/>
          <w:sz w:val="24"/>
          <w:szCs w:val="24"/>
        </w:rPr>
        <w:t xml:space="preserve">Encuentro 05: Ensayo del Guion Sensorial y Dinámica de "Bajada a Tierra"</w:t>
      </w:r>
    </w:p>
    <w:p>
      <w:pPr>
        <w:spacing w:after="60" w:before="40" w:line="260"/>
        <w:ind w:left="400"/>
      </w:pPr>
      <w:r>
        <w:rPr>
          <w:rFonts w:ascii="Calibri" w:cs="Calibri" w:eastAsia="Calibri" w:hAnsi="Calibri"/>
          <w:b/>
          <w:bCs/>
          <w:color w:val="2C5E7A"/>
          <w:sz w:val="22"/>
          <w:szCs w:val="22"/>
        </w:rPr>
        <w:t xml:space="preserve">Fecha y Horario:</w:t>
      </w:r>
      <w:r>
        <w:rPr>
          <w:rFonts w:ascii="Calibri" w:cs="Calibri" w:eastAsia="Calibri" w:hAnsi="Calibri"/>
          <w:color w:val="333333"/>
          <w:sz w:val="22"/>
          <w:szCs w:val="22"/>
        </w:rPr>
        <w:t xml:space="preserve">Martes 06 de Octubre de 2026 · 15:30 a 18:00</w:t>
      </w:r>
    </w:p>
    <w:p>
      <w:pPr>
        <w:spacing w:after="60" w:before="40" w:line="260"/>
        <w:ind w:left="400"/>
      </w:pPr>
      <w:r>
        <w:rPr>
          <w:rFonts w:ascii="Calibri" w:cs="Calibri" w:eastAsia="Calibri" w:hAnsi="Calibri"/>
          <w:b/>
          <w:bCs/>
          <w:color w:val="2C5E7A"/>
          <w:sz w:val="22"/>
          <w:szCs w:val="22"/>
        </w:rPr>
        <w:t xml:space="preserve">Lugar:</w:t>
      </w:r>
      <w:r>
        <w:rPr>
          <w:rFonts w:ascii="Calibri" w:cs="Calibri" w:eastAsia="Calibri" w:hAnsi="Calibri"/>
          <w:color w:val="333333"/>
          <w:sz w:val="22"/>
          <w:szCs w:val="22"/>
        </w:rPr>
        <w:t xml:space="preserve">Sendero Mirador La Zeta / Espacio Abierto</w:t>
      </w:r>
    </w:p>
    <w:p>
      <w:pPr>
        <w:spacing w:after="60" w:before="40" w:line="260"/>
        <w:ind w:left="400"/>
      </w:pPr>
      <w:r>
        <w:rPr>
          <w:rFonts w:ascii="Calibri" w:cs="Calibri" w:eastAsia="Calibri" w:hAnsi="Calibri"/>
          <w:b/>
          <w:bCs/>
          <w:color w:val="2C5E7A"/>
          <w:sz w:val="22"/>
          <w:szCs w:val="22"/>
        </w:rPr>
        <w:t xml:space="preserve">Asistentes:</w:t>
      </w:r>
      <w:r>
        <w:rPr>
          <w:rFonts w:ascii="Calibri" w:cs="Calibri" w:eastAsia="Calibri" w:hAnsi="Calibri"/>
          <w:color w:val="333333"/>
          <w:sz w:val="22"/>
          <w:szCs w:val="22"/>
        </w:rPr>
        <w:t xml:space="preserve">Francisco (Junior), Gabriela Farias, Florencia Couget</w:t>
      </w:r>
    </w:p>
    <w:p>
      <w:pPr>
        <w:spacing w:after="60" w:before="40" w:line="260"/>
        <w:ind w:left="400"/>
      </w:pPr>
      <w:r>
        <w:rPr>
          <w:rFonts w:ascii="Calibri" w:cs="Calibri" w:eastAsia="Calibri" w:hAnsi="Calibri"/>
          <w:b/>
          <w:bCs/>
          <w:color w:val="2C5E7A"/>
          <w:sz w:val="22"/>
          <w:szCs w:val="22"/>
        </w:rPr>
        <w:t xml:space="preserve">Objetivos:</w:t>
      </w:r>
      <w:r>
        <w:rPr>
          <w:rFonts w:ascii="Calibri" w:cs="Calibri" w:eastAsia="Calibri" w:hAnsi="Calibri"/>
          <w:color w:val="333333"/>
          <w:sz w:val="22"/>
          <w:szCs w:val="22"/>
        </w:rPr>
        <w:t xml:space="preserve">Probar en terreno la dinámica de meditación, descalzado y respiración consciente en el mirador. Ajustar la transición hacia la mateada campesina y la cata de aromas.</w:t>
      </w:r>
    </w:p>
    <w:p>
      <w:pPr>
        <w:spacing w:after="60" w:before="40" w:line="260"/>
        <w:ind w:left="400"/>
      </w:pPr>
      <w:r>
        <w:rPr>
          <w:rFonts w:ascii="Calibri" w:cs="Calibri" w:eastAsia="Calibri" w:hAnsi="Calibri"/>
          <w:b/>
          <w:bCs/>
          <w:color w:val="2C5E7A"/>
          <w:sz w:val="22"/>
          <w:szCs w:val="22"/>
        </w:rPr>
        <w:t xml:space="preserve">Preguntas Clave:</w:t>
      </w:r>
      <w:r>
        <w:rPr>
          <w:rFonts w:ascii="Calibri" w:cs="Calibri" w:eastAsia="Calibri" w:hAnsi="Calibri"/>
          <w:color w:val="333333"/>
          <w:sz w:val="22"/>
          <w:szCs w:val="22"/>
        </w:rPr>
        <w:t xml:space="preserve">¿Cómo rompemos la timidez del turista urbano para que se anime a sacarse las zapatillas? ¿Qué tono de voz y silencios acompañan mejor la experiencia?</w:t>
      </w:r>
    </w:p>
    <w:p>
      <w:pPr>
        <w:spacing w:after="60" w:before="40" w:line="260"/>
        <w:ind w:left="400"/>
      </w:pPr>
      <w:r>
        <w:rPr>
          <w:rFonts w:ascii="Calibri" w:cs="Calibri" w:eastAsia="Calibri" w:hAnsi="Calibri"/>
          <w:b/>
          <w:bCs/>
          <w:color w:val="2C5E7A"/>
          <w:sz w:val="22"/>
          <w:szCs w:val="22"/>
        </w:rPr>
        <w:t xml:space="preserve">Checklist Operativo:</w:t>
      </w:r>
      <w:r>
        <w:rPr>
          <w:rFonts w:ascii="Calibri" w:cs="Calibri" w:eastAsia="Calibri" w:hAnsi="Calibri"/>
          <w:color w:val="333333"/>
          <w:sz w:val="22"/>
          <w:szCs w:val="22"/>
        </w:rPr>
        <w:t xml:space="preserve">1) Guion de facilitación sensorial cronometrado (15 minutos de meditación); 2) Logística de termo, mates individuales y hierbas probada en mochila; 3) Protocolo de higiene para degustación.</w:t>
      </w:r>
    </w:p>
    <w:p>
      <w:pPr>
        <w:pStyle w:val="Heading2"/>
        <w:spacing w:after="100" w:before="250"/>
      </w:pPr>
      <w:r>
        <w:rPr>
          <w:rFonts w:ascii="Calibri" w:cs="Calibri" w:eastAsia="Calibri" w:hAnsi="Calibri"/>
          <w:b/>
          <w:bCs/>
          <w:color w:val="2C5E7A"/>
          <w:sz w:val="24"/>
          <w:szCs w:val="24"/>
        </w:rPr>
        <w:t xml:space="preserve">Encuentro 06: Vinculación Institucional con CAPEC y Registro de Prestadores</w:t>
      </w:r>
    </w:p>
    <w:p>
      <w:pPr>
        <w:spacing w:after="60" w:before="40" w:line="260"/>
        <w:ind w:left="400"/>
      </w:pPr>
      <w:r>
        <w:rPr>
          <w:rFonts w:ascii="Calibri" w:cs="Calibri" w:eastAsia="Calibri" w:hAnsi="Calibri"/>
          <w:b/>
          <w:bCs/>
          <w:color w:val="2C5E7A"/>
          <w:sz w:val="22"/>
          <w:szCs w:val="22"/>
        </w:rPr>
        <w:t xml:space="preserve">Fecha y Horario:</w:t>
      </w:r>
      <w:r>
        <w:rPr>
          <w:rFonts w:ascii="Calibri" w:cs="Calibri" w:eastAsia="Calibri" w:hAnsi="Calibri"/>
          <w:color w:val="333333"/>
          <w:sz w:val="22"/>
          <w:szCs w:val="22"/>
        </w:rPr>
        <w:t xml:space="preserve">Lunes 19 de Octubre de 2026 · 10:00 a 12:30</w:t>
      </w:r>
    </w:p>
    <w:p>
      <w:pPr>
        <w:spacing w:after="60" w:before="40" w:line="260"/>
        <w:ind w:left="400"/>
      </w:pPr>
      <w:r>
        <w:rPr>
          <w:rFonts w:ascii="Calibri" w:cs="Calibri" w:eastAsia="Calibri" w:hAnsi="Calibri"/>
          <w:b/>
          <w:bCs/>
          <w:color w:val="2C5E7A"/>
          <w:sz w:val="22"/>
          <w:szCs w:val="22"/>
        </w:rPr>
        <w:t xml:space="preserve">Lugar:</w:t>
      </w:r>
      <w:r>
        <w:rPr>
          <w:rFonts w:ascii="Calibri" w:cs="Calibri" w:eastAsia="Calibri" w:hAnsi="Calibri"/>
          <w:color w:val="333333"/>
          <w:sz w:val="22"/>
          <w:szCs w:val="22"/>
        </w:rPr>
        <w:t xml:space="preserve">Edificio CAPEC / Secretaría de Producción Esquel</w:t>
      </w:r>
    </w:p>
    <w:p>
      <w:pPr>
        <w:spacing w:after="60" w:before="40" w:line="260"/>
        <w:ind w:left="400"/>
      </w:pPr>
      <w:r>
        <w:rPr>
          <w:rFonts w:ascii="Calibri" w:cs="Calibri" w:eastAsia="Calibri" w:hAnsi="Calibri"/>
          <w:b/>
          <w:bCs/>
          <w:color w:val="2C5E7A"/>
          <w:sz w:val="22"/>
          <w:szCs w:val="22"/>
        </w:rPr>
        <w:t xml:space="preserve">Asistentes:</w:t>
      </w:r>
      <w:r>
        <w:rPr>
          <w:rFonts w:ascii="Calibri" w:cs="Calibri" w:eastAsia="Calibri" w:hAnsi="Calibri"/>
          <w:color w:val="333333"/>
          <w:sz w:val="22"/>
          <w:szCs w:val="22"/>
        </w:rPr>
        <w:t xml:space="preserve">Adria Jones (Senior), Paula Botto (CAPEC), Gabriela Farias, Florencia Couget</w:t>
      </w:r>
    </w:p>
    <w:p>
      <w:pPr>
        <w:spacing w:after="60" w:before="40" w:line="260"/>
        <w:ind w:left="400"/>
      </w:pPr>
      <w:r>
        <w:rPr>
          <w:rFonts w:ascii="Calibri" w:cs="Calibri" w:eastAsia="Calibri" w:hAnsi="Calibri"/>
          <w:b/>
          <w:bCs/>
          <w:color w:val="2C5E7A"/>
          <w:sz w:val="22"/>
          <w:szCs w:val="22"/>
        </w:rPr>
        <w:t xml:space="preserve">Objetivos:</w:t>
      </w:r>
      <w:r>
        <w:rPr>
          <w:rFonts w:ascii="Calibri" w:cs="Calibri" w:eastAsia="Calibri" w:hAnsi="Calibri"/>
          <w:color w:val="333333"/>
          <w:sz w:val="22"/>
          <w:szCs w:val="22"/>
        </w:rPr>
        <w:t xml:space="preserve">Evaluar el marco normativo para la elaboración de cosmética natural en salas comunitarias bajo estándares ANMAT/provinciales. Iniciar trámite en el Registro de Turismo Alternativo de la Subsecretaría de Turismo.</w:t>
      </w:r>
    </w:p>
    <w:p>
      <w:pPr>
        <w:spacing w:after="60" w:before="40" w:line="260"/>
        <w:ind w:left="400"/>
      </w:pPr>
      <w:r>
        <w:rPr>
          <w:rFonts w:ascii="Calibri" w:cs="Calibri" w:eastAsia="Calibri" w:hAnsi="Calibri"/>
          <w:b/>
          <w:bCs/>
          <w:color w:val="2C5E7A"/>
          <w:sz w:val="22"/>
          <w:szCs w:val="22"/>
        </w:rPr>
        <w:t xml:space="preserve">Preguntas Clave:</w:t>
      </w:r>
      <w:r>
        <w:rPr>
          <w:rFonts w:ascii="Calibri" w:cs="Calibri" w:eastAsia="Calibri" w:hAnsi="Calibri"/>
          <w:color w:val="333333"/>
          <w:sz w:val="22"/>
          <w:szCs w:val="22"/>
        </w:rPr>
        <w:t xml:space="preserve">¿Qué requisitos de rotulado y loteado exige la comercialización turística de cosméticos? ¿Cómo formalizamos el alta en turismo alternativo municipal?</w:t>
      </w:r>
    </w:p>
    <w:p>
      <w:pPr>
        <w:spacing w:after="60" w:before="40" w:line="260"/>
        <w:ind w:left="400"/>
      </w:pPr>
      <w:r>
        <w:rPr>
          <w:rFonts w:ascii="Calibri" w:cs="Calibri" w:eastAsia="Calibri" w:hAnsi="Calibri"/>
          <w:b/>
          <w:bCs/>
          <w:color w:val="2C5E7A"/>
          <w:sz w:val="22"/>
          <w:szCs w:val="22"/>
        </w:rPr>
        <w:t xml:space="preserve">Checklist Operativo:</w:t>
      </w:r>
      <w:r>
        <w:rPr>
          <w:rFonts w:ascii="Calibri" w:cs="Calibri" w:eastAsia="Calibri" w:hAnsi="Calibri"/>
          <w:color w:val="333333"/>
          <w:sz w:val="22"/>
          <w:szCs w:val="22"/>
        </w:rPr>
        <w:t xml:space="preserve">1) Diagnóstico de adecuación de envases y etiquetas con CAPEC; 2) Formulario de inscripción en Turismo Alternativo completado; 3) Asesoramiento contable para monotributo.</w:t>
      </w:r>
    </w:p>
    <w:p>
      <w:pPr>
        <w:pStyle w:val="Heading2"/>
        <w:spacing w:after="100" w:before="250"/>
      </w:pPr>
      <w:r>
        <w:rPr>
          <w:rFonts w:ascii="Calibri" w:cs="Calibri" w:eastAsia="Calibri" w:hAnsi="Calibri"/>
          <w:b/>
          <w:bCs/>
          <w:color w:val="2C5E7A"/>
          <w:sz w:val="24"/>
          <w:szCs w:val="24"/>
        </w:rPr>
        <w:t xml:space="preserve">Encuentro 07: Salida Piloto con Público Testigo y Producción de Contenidos</w:t>
      </w:r>
    </w:p>
    <w:p>
      <w:pPr>
        <w:spacing w:after="60" w:before="40" w:line="260"/>
        <w:ind w:left="400"/>
      </w:pPr>
      <w:r>
        <w:rPr>
          <w:rFonts w:ascii="Calibri" w:cs="Calibri" w:eastAsia="Calibri" w:hAnsi="Calibri"/>
          <w:b/>
          <w:bCs/>
          <w:color w:val="2C5E7A"/>
          <w:sz w:val="22"/>
          <w:szCs w:val="22"/>
        </w:rPr>
        <w:t xml:space="preserve">Fecha y Horario:</w:t>
      </w:r>
      <w:r>
        <w:rPr>
          <w:rFonts w:ascii="Calibri" w:cs="Calibri" w:eastAsia="Calibri" w:hAnsi="Calibri"/>
          <w:color w:val="333333"/>
          <w:sz w:val="22"/>
          <w:szCs w:val="22"/>
        </w:rPr>
        <w:t xml:space="preserve">Viernes 23 de Octubre de 2026 · 09:30 a 13:00</w:t>
      </w:r>
    </w:p>
    <w:p>
      <w:pPr>
        <w:spacing w:after="60" w:before="40" w:line="260"/>
        <w:ind w:left="400"/>
      </w:pPr>
      <w:r>
        <w:rPr>
          <w:rFonts w:ascii="Calibri" w:cs="Calibri" w:eastAsia="Calibri" w:hAnsi="Calibri"/>
          <w:b/>
          <w:bCs/>
          <w:color w:val="2C5E7A"/>
          <w:sz w:val="22"/>
          <w:szCs w:val="22"/>
        </w:rPr>
        <w:t xml:space="preserve">Lugar:</w:t>
      </w:r>
      <w:r>
        <w:rPr>
          <w:rFonts w:ascii="Calibri" w:cs="Calibri" w:eastAsia="Calibri" w:hAnsi="Calibri"/>
          <w:color w:val="333333"/>
          <w:sz w:val="22"/>
          <w:szCs w:val="22"/>
        </w:rPr>
        <w:t xml:space="preserve">Circuito Cañadón de Bórquez a La Zeta</w:t>
      </w:r>
    </w:p>
    <w:p>
      <w:pPr>
        <w:spacing w:after="60" w:before="40" w:line="260"/>
        <w:ind w:left="400"/>
      </w:pPr>
      <w:r>
        <w:rPr>
          <w:rFonts w:ascii="Calibri" w:cs="Calibri" w:eastAsia="Calibri" w:hAnsi="Calibri"/>
          <w:b/>
          <w:bCs/>
          <w:color w:val="2C5E7A"/>
          <w:sz w:val="22"/>
          <w:szCs w:val="22"/>
        </w:rPr>
        <w:t xml:space="preserve">Asistentes:</w:t>
      </w:r>
      <w:r>
        <w:rPr>
          <w:rFonts w:ascii="Calibri" w:cs="Calibri" w:eastAsia="Calibri" w:hAnsi="Calibri"/>
          <w:color w:val="333333"/>
          <w:sz w:val="22"/>
          <w:szCs w:val="22"/>
        </w:rPr>
        <w:t xml:space="preserve">Equipo de Comunicación Esquel LAB, Adria Jones, Francisco, Grupo Testigo (10 personas), Gabriela y Florencia</w:t>
      </w:r>
    </w:p>
    <w:p>
      <w:pPr>
        <w:spacing w:after="60" w:before="40" w:line="260"/>
        <w:ind w:left="400"/>
      </w:pPr>
      <w:r>
        <w:rPr>
          <w:rFonts w:ascii="Calibri" w:cs="Calibri" w:eastAsia="Calibri" w:hAnsi="Calibri"/>
          <w:b/>
          <w:bCs/>
          <w:color w:val="2C5E7A"/>
          <w:sz w:val="22"/>
          <w:szCs w:val="22"/>
        </w:rPr>
        <w:t xml:space="preserve">Objetivos:</w:t>
      </w:r>
      <w:r>
        <w:rPr>
          <w:rFonts w:ascii="Calibri" w:cs="Calibri" w:eastAsia="Calibri" w:hAnsi="Calibri"/>
          <w:color w:val="333333"/>
          <w:sz w:val="22"/>
          <w:szCs w:val="22"/>
        </w:rPr>
        <w:t xml:space="preserve">Ejecutar la experiencia completa con un grupo testigo real (invitados de taekwondo y equipo municipal). Registrar fotografías profesionales y clips de video para redes sociales y folletería digital.</w:t>
      </w:r>
    </w:p>
    <w:p>
      <w:pPr>
        <w:spacing w:after="60" w:before="40" w:line="260"/>
        <w:ind w:left="400"/>
      </w:pPr>
      <w:r>
        <w:rPr>
          <w:rFonts w:ascii="Calibri" w:cs="Calibri" w:eastAsia="Calibri" w:hAnsi="Calibri"/>
          <w:b/>
          <w:bCs/>
          <w:color w:val="2C5E7A"/>
          <w:sz w:val="22"/>
          <w:szCs w:val="22"/>
        </w:rPr>
        <w:t xml:space="preserve">Preguntas Clave:</w:t>
      </w:r>
      <w:r>
        <w:rPr>
          <w:rFonts w:ascii="Calibri" w:cs="Calibri" w:eastAsia="Calibri" w:hAnsi="Calibri"/>
          <w:color w:val="333333"/>
          <w:sz w:val="22"/>
          <w:szCs w:val="22"/>
        </w:rPr>
        <w:t xml:space="preserve">¿Cómo reaccionan los participantes ante el desafío del tríptico y el momento de descalzarse? ¿Qué ajustes de ritmo se requieren?</w:t>
      </w:r>
    </w:p>
    <w:p>
      <w:pPr>
        <w:spacing w:after="60" w:before="40" w:line="260"/>
        <w:ind w:left="400"/>
      </w:pPr>
      <w:r>
        <w:rPr>
          <w:rFonts w:ascii="Calibri" w:cs="Calibri" w:eastAsia="Calibri" w:hAnsi="Calibri"/>
          <w:b/>
          <w:bCs/>
          <w:color w:val="2C5E7A"/>
          <w:sz w:val="22"/>
          <w:szCs w:val="22"/>
        </w:rPr>
        <w:t xml:space="preserve">Checklist Operativo:</w:t>
      </w:r>
      <w:r>
        <w:rPr>
          <w:rFonts w:ascii="Calibri" w:cs="Calibri" w:eastAsia="Calibri" w:hAnsi="Calibri"/>
          <w:color w:val="333333"/>
          <w:sz w:val="22"/>
          <w:szCs w:val="22"/>
        </w:rPr>
        <w:t xml:space="preserve">1) Salida piloto completada con 10 personas; 2) Encuestas de satisfacción recogidas; 3) Banco de 25 fotos profesionales y 3 reels en alta definición.</w:t>
      </w:r>
    </w:p>
    <w:p>
      <w:pPr>
        <w:pStyle w:val="Heading2"/>
        <w:spacing w:after="100" w:before="250"/>
      </w:pPr>
      <w:r>
        <w:rPr>
          <w:rFonts w:ascii="Calibri" w:cs="Calibri" w:eastAsia="Calibri" w:hAnsi="Calibri"/>
          <w:b/>
          <w:bCs/>
          <w:color w:val="2C5E7A"/>
          <w:sz w:val="24"/>
          <w:szCs w:val="24"/>
        </w:rPr>
        <w:t xml:space="preserve">Encuentro 08: Rueda de Negocios en Melipal y Lanzamiento de Salidas</w:t>
      </w:r>
    </w:p>
    <w:p>
      <w:pPr>
        <w:spacing w:after="60" w:before="40" w:line="260"/>
        <w:ind w:left="400"/>
      </w:pPr>
      <w:r>
        <w:rPr>
          <w:rFonts w:ascii="Calibri" w:cs="Calibri" w:eastAsia="Calibri" w:hAnsi="Calibri"/>
          <w:b/>
          <w:bCs/>
          <w:color w:val="2C5E7A"/>
          <w:sz w:val="22"/>
          <w:szCs w:val="22"/>
        </w:rPr>
        <w:t xml:space="preserve">Fecha y Horario:</w:t>
      </w:r>
      <w:r>
        <w:rPr>
          <w:rFonts w:ascii="Calibri" w:cs="Calibri" w:eastAsia="Calibri" w:hAnsi="Calibri"/>
          <w:color w:val="333333"/>
          <w:sz w:val="22"/>
          <w:szCs w:val="22"/>
        </w:rPr>
        <w:t xml:space="preserve">Martes 10 de Noviembre de 2026 · 10:00 a 14:00</w:t>
      </w:r>
    </w:p>
    <w:p>
      <w:pPr>
        <w:spacing w:after="60" w:before="40" w:line="260"/>
        <w:ind w:left="400"/>
      </w:pPr>
      <w:r>
        <w:rPr>
          <w:rFonts w:ascii="Calibri" w:cs="Calibri" w:eastAsia="Calibri" w:hAnsi="Calibri"/>
          <w:b/>
          <w:bCs/>
          <w:color w:val="2C5E7A"/>
          <w:sz w:val="22"/>
          <w:szCs w:val="22"/>
        </w:rPr>
        <w:t xml:space="preserve">Lugar:</w:t>
      </w:r>
      <w:r>
        <w:rPr>
          <w:rFonts w:ascii="Calibri" w:cs="Calibri" w:eastAsia="Calibri" w:hAnsi="Calibri"/>
          <w:color w:val="333333"/>
          <w:sz w:val="22"/>
          <w:szCs w:val="22"/>
        </w:rPr>
        <w:t xml:space="preserve">Centro Cultural Melipal · Cierre Plenario de Esquel LAB</w:t>
      </w:r>
    </w:p>
    <w:p>
      <w:pPr>
        <w:spacing w:after="60" w:before="40" w:line="260"/>
        <w:ind w:left="400"/>
      </w:pPr>
      <w:r>
        <w:rPr>
          <w:rFonts w:ascii="Calibri" w:cs="Calibri" w:eastAsia="Calibri" w:hAnsi="Calibri"/>
          <w:b/>
          <w:bCs/>
          <w:color w:val="2C5E7A"/>
          <w:sz w:val="22"/>
          <w:szCs w:val="22"/>
        </w:rPr>
        <w:t xml:space="preserve">Asistentes:</w:t>
      </w:r>
      <w:r>
        <w:rPr>
          <w:rFonts w:ascii="Calibri" w:cs="Calibri" w:eastAsia="Calibri" w:hAnsi="Calibri"/>
          <w:color w:val="333333"/>
          <w:sz w:val="22"/>
          <w:szCs w:val="22"/>
        </w:rPr>
        <w:t xml:space="preserve">Equipo Técnico Completo de Esquel LAB, Sector Turístico Comarcal, Gabriela Farias, Florencia Couget</w:t>
      </w:r>
    </w:p>
    <w:p>
      <w:pPr>
        <w:spacing w:after="60" w:before="40" w:line="260"/>
        <w:ind w:left="400"/>
      </w:pPr>
      <w:r>
        <w:rPr>
          <w:rFonts w:ascii="Calibri" w:cs="Calibri" w:eastAsia="Calibri" w:hAnsi="Calibri"/>
          <w:b/>
          <w:bCs/>
          <w:color w:val="2C5E7A"/>
          <w:sz w:val="22"/>
          <w:szCs w:val="22"/>
        </w:rPr>
        <w:t xml:space="preserve">Objetivos:</w:t>
      </w:r>
      <w:r>
        <w:rPr>
          <w:rFonts w:ascii="Calibri" w:cs="Calibri" w:eastAsia="Calibri" w:hAnsi="Calibri"/>
          <w:color w:val="333333"/>
          <w:sz w:val="22"/>
          <w:szCs w:val="22"/>
        </w:rPr>
        <w:t xml:space="preserve">Presentar el producto terminado ante agencias receptivas, hoteles y comercios comarcales en la rueda de negocios. Exhibir el stand interactivo con ramas secas, muestras de ungüentos y trípticos.</w:t>
      </w:r>
    </w:p>
    <w:p>
      <w:pPr>
        <w:spacing w:after="60" w:before="40" w:line="260"/>
        <w:ind w:left="400"/>
      </w:pPr>
      <w:r>
        <w:rPr>
          <w:rFonts w:ascii="Calibri" w:cs="Calibri" w:eastAsia="Calibri" w:hAnsi="Calibri"/>
          <w:b/>
          <w:bCs/>
          <w:color w:val="2C5E7A"/>
          <w:sz w:val="22"/>
          <w:szCs w:val="22"/>
        </w:rPr>
        <w:t xml:space="preserve">Preguntas Clave:</w:t>
      </w:r>
      <w:r>
        <w:rPr>
          <w:rFonts w:ascii="Calibri" w:cs="Calibri" w:eastAsia="Calibri" w:hAnsi="Calibri"/>
          <w:color w:val="333333"/>
          <w:sz w:val="22"/>
          <w:szCs w:val="22"/>
        </w:rPr>
        <w:t xml:space="preserve">¿Qué agencias de Esquel incorporan las salidas regulares a su tarifario de verano? ¿Cómo queda enlazado el botón de reserva en la web oficial?</w:t>
      </w:r>
    </w:p>
    <w:p>
      <w:pPr>
        <w:spacing w:after="60" w:before="40" w:line="260"/>
        <w:ind w:left="400"/>
      </w:pPr>
      <w:r>
        <w:rPr>
          <w:rFonts w:ascii="Calibri" w:cs="Calibri" w:eastAsia="Calibri" w:hAnsi="Calibri"/>
          <w:b/>
          <w:bCs/>
          <w:color w:val="2C5E7A"/>
          <w:sz w:val="22"/>
          <w:szCs w:val="22"/>
        </w:rPr>
        <w:t xml:space="preserve">Checklist Operativo:</w:t>
      </w:r>
      <w:r>
        <w:rPr>
          <w:rFonts w:ascii="Calibri" w:cs="Calibri" w:eastAsia="Calibri" w:hAnsi="Calibri"/>
          <w:color w:val="333333"/>
          <w:sz w:val="22"/>
          <w:szCs w:val="22"/>
        </w:rPr>
        <w:t xml:space="preserve">1) Stand montado con experiencia de aromas y cosmética; 2) Pitch de 3 minutos de Gabriela y Florencia; 3) Firma de cartas de intención con al menos 2 agencias receptivas locales.</w:t>
      </w:r>
    </w:p>
    <w:p>
      <w:pPr>
        <w:pStyle w:val="Heading1"/>
        <w:spacing w:after="150" w:before="400"/>
      </w:pPr>
      <w:r>
        <w:rPr>
          <w:rFonts w:ascii="Calibri" w:cs="Calibri" w:eastAsia="Calibri" w:hAnsi="Calibri"/>
          <w:b/>
          <w:bCs/>
          <w:color w:val="1B365D"/>
          <w:sz w:val="28"/>
          <w:szCs w:val="28"/>
        </w:rPr>
        <w:t xml:space="preserve">5. Presupuesto Operativo Estimado del Acompañamiento</w:t>
      </w:r>
    </w:p>
    <w:p>
      <w:pPr>
        <w:spacing w:after="120" w:before="60" w:line="276"/>
        <w:jc w:val="left"/>
      </w:pPr>
      <w:r>
        <w:rPr>
          <w:rFonts w:ascii="Calibri" w:cs="Calibri" w:eastAsia="Calibri" w:hAnsi="Calibri"/>
          <w:b w:val="false"/>
          <w:bCs w:val="false"/>
          <w:i w:val="false"/>
          <w:iCs w:val="false"/>
          <w:color w:val="333333"/>
          <w:sz w:val="22"/>
          <w:szCs w:val="22"/>
        </w:rPr>
        <w:t xml:space="preserve">La inversión del Laboratorio de Innovación de Esquel no contempla entregas de dinero en efectivo, pero destina recursos técnicos, logísticos y profesionales valorizados formalmente: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CCCCC" w:sz="4"/>
              <w:left w:val="none"/>
              <w:bottom w:val="single" w:color="CCCCCC" w:sz="4"/>
              <w:right w:val="none"/>
            </w:tcBorders>
            <w:shd w:fill="F4F7F9" w:val="clear"/>
            <w:tcMar>
              <w:top w:type="dxa" w:w="80"/>
              <w:left w:type="dxa" w:w="120"/>
              <w:bottom w:type="dxa" w:w="80"/>
              <w:right w:type="dxa" w:w="120"/>
            </w:tcMar>
          </w:tcPr>
          <w:p>
            <w:r>
              <w:rPr>
                <w:rFonts w:ascii="Calibri" w:cs="Calibri" w:eastAsia="Calibri" w:hAnsi="Calibri"/>
                <w:b/>
                <w:bCs/>
                <w:color w:val="1B365D"/>
                <w:sz w:val="20"/>
                <w:szCs w:val="20"/>
              </w:rPr>
              <w:t xml:space="preserve">Horas de Consultoría Técnica y Guionaje</w:t>
            </w:r>
          </w:p>
        </w:tc>
        <w:tc>
          <w:tcPr>
            <w:tcW w:type="pct" w:w="70%"/>
            <w:tcBorders>
              <w:top w:val="single" w:color="CCCCCC" w:sz="4"/>
              <w:left w:val="none"/>
              <w:bottom w:val="single" w:color="CCCCCC" w:sz="4"/>
              <w:right w:val="none"/>
            </w:tcBorders>
            <w:tcMar>
              <w:top w:type="dxa" w:w="80"/>
              <w:left w:type="dxa" w:w="120"/>
              <w:bottom w:type="dxa" w:w="80"/>
              <w:right w:type="dxa" w:w="120"/>
            </w:tcMar>
          </w:tcPr>
          <w:p>
            <w:r>
              <w:rPr>
                <w:rFonts w:ascii="Calibri" w:cs="Calibri" w:eastAsia="Calibri" w:hAnsi="Calibri"/>
                <w:color w:val="333333"/>
                <w:sz w:val="20"/>
                <w:szCs w:val="20"/>
              </w:rPr>
              <w:t xml:space="preserve">40 horas de asistencia especializada con Adria Jones (Senior), Francisco (Junior) y Leandro Choi</w:t>
            </w:r>
          </w:p>
        </w:tc>
      </w:tr>
      <w:tr>
        <w:tc>
          <w:tcPr>
            <w:tcW w:type="pct" w:w="30%"/>
            <w:tcBorders>
              <w:top w:val="single" w:color="CCCCCC" w:sz="4"/>
              <w:left w:val="none"/>
              <w:bottom w:val="single" w:color="CCCCCC" w:sz="4"/>
              <w:right w:val="none"/>
            </w:tcBorders>
            <w:shd w:fill="F4F7F9" w:val="clear"/>
            <w:tcMar>
              <w:top w:type="dxa" w:w="80"/>
              <w:left w:type="dxa" w:w="120"/>
              <w:bottom w:type="dxa" w:w="80"/>
              <w:right w:type="dxa" w:w="120"/>
            </w:tcMar>
          </w:tcPr>
          <w:p>
            <w:r>
              <w:rPr>
                <w:rFonts w:ascii="Calibri" w:cs="Calibri" w:eastAsia="Calibri" w:hAnsi="Calibri"/>
                <w:b/>
                <w:bCs/>
                <w:color w:val="1B365D"/>
                <w:sz w:val="20"/>
                <w:szCs w:val="20"/>
              </w:rPr>
              <w:t xml:space="preserve">Relevamiento en Terreno y Traqueo GPS</w:t>
            </w:r>
          </w:p>
        </w:tc>
        <w:tc>
          <w:tcPr>
            <w:tcW w:type="pct" w:w="70%"/>
            <w:tcBorders>
              <w:top w:val="single" w:color="CCCCCC" w:sz="4"/>
              <w:left w:val="none"/>
              <w:bottom w:val="single" w:color="CCCCCC" w:sz="4"/>
              <w:right w:val="none"/>
            </w:tcBorders>
            <w:tcMar>
              <w:top w:type="dxa" w:w="80"/>
              <w:left w:type="dxa" w:w="120"/>
              <w:bottom w:type="dxa" w:w="80"/>
              <w:right w:type="dxa" w:w="120"/>
            </w:tcMar>
          </w:tcPr>
          <w:p>
            <w:r>
              <w:rPr>
                <w:rFonts w:ascii="Calibri" w:cs="Calibri" w:eastAsia="Calibri" w:hAnsi="Calibri"/>
                <w:color w:val="333333"/>
                <w:sz w:val="20"/>
                <w:szCs w:val="20"/>
              </w:rPr>
              <w:t xml:space="preserve">Jornadas de campo para marcación de tracks, altimetría y puntos de emergencia</w:t>
            </w:r>
          </w:p>
        </w:tc>
      </w:tr>
      <w:tr>
        <w:tc>
          <w:tcPr>
            <w:tcW w:type="pct" w:w="30%"/>
            <w:tcBorders>
              <w:top w:val="single" w:color="CCCCCC" w:sz="4"/>
              <w:left w:val="none"/>
              <w:bottom w:val="single" w:color="CCCCCC" w:sz="4"/>
              <w:right w:val="none"/>
            </w:tcBorders>
            <w:shd w:fill="F4F7F9" w:val="clear"/>
            <w:tcMar>
              <w:top w:type="dxa" w:w="80"/>
              <w:left w:type="dxa" w:w="120"/>
              <w:bottom w:type="dxa" w:w="80"/>
              <w:right w:type="dxa" w:w="120"/>
            </w:tcMar>
          </w:tcPr>
          <w:p>
            <w:r>
              <w:rPr>
                <w:rFonts w:ascii="Calibri" w:cs="Calibri" w:eastAsia="Calibri" w:hAnsi="Calibri"/>
                <w:b/>
                <w:bCs/>
                <w:color w:val="1B365D"/>
                <w:sz w:val="20"/>
                <w:szCs w:val="20"/>
              </w:rPr>
              <w:t xml:space="preserve">Capacitación en Seguridad y VHF</w:t>
            </w:r>
          </w:p>
        </w:tc>
        <w:tc>
          <w:tcPr>
            <w:tcW w:type="pct" w:w="70%"/>
            <w:tcBorders>
              <w:top w:val="single" w:color="CCCCCC" w:sz="4"/>
              <w:left w:val="none"/>
              <w:bottom w:val="single" w:color="CCCCCC" w:sz="4"/>
              <w:right w:val="none"/>
            </w:tcBorders>
            <w:tcMar>
              <w:top w:type="dxa" w:w="80"/>
              <w:left w:type="dxa" w:w="120"/>
              <w:bottom w:type="dxa" w:w="80"/>
              <w:right w:type="dxa" w:w="120"/>
            </w:tcMar>
          </w:tcPr>
          <w:p>
            <w:r>
              <w:rPr>
                <w:rFonts w:ascii="Calibri" w:cs="Calibri" w:eastAsia="Calibri" w:hAnsi="Calibri"/>
                <w:color w:val="333333"/>
                <w:sz w:val="20"/>
                <w:szCs w:val="20"/>
              </w:rPr>
              <w:t xml:space="preserve">Articulación con Protección Civil y curso de comunicaciones y primeros auxilios</w:t>
            </w:r>
          </w:p>
        </w:tc>
      </w:tr>
      <w:tr>
        <w:tc>
          <w:tcPr>
            <w:tcW w:type="pct" w:w="30%"/>
            <w:tcBorders>
              <w:top w:val="single" w:color="CCCCCC" w:sz="4"/>
              <w:left w:val="none"/>
              <w:bottom w:val="single" w:color="CCCCCC" w:sz="4"/>
              <w:right w:val="none"/>
            </w:tcBorders>
            <w:shd w:fill="F4F7F9" w:val="clear"/>
            <w:tcMar>
              <w:top w:type="dxa" w:w="80"/>
              <w:left w:type="dxa" w:w="120"/>
              <w:bottom w:type="dxa" w:w="80"/>
              <w:right w:type="dxa" w:w="120"/>
            </w:tcMar>
          </w:tcPr>
          <w:p>
            <w:r>
              <w:rPr>
                <w:rFonts w:ascii="Calibri" w:cs="Calibri" w:eastAsia="Calibri" w:hAnsi="Calibri"/>
                <w:b/>
                <w:bCs/>
                <w:color w:val="1B365D"/>
                <w:sz w:val="20"/>
                <w:szCs w:val="20"/>
              </w:rPr>
              <w:t xml:space="preserve">Diseño Editorial y Fotografía</w:t>
            </w:r>
          </w:p>
        </w:tc>
        <w:tc>
          <w:tcPr>
            <w:tcW w:type="pct" w:w="70%"/>
            <w:tcBorders>
              <w:top w:val="single" w:color="CCCCCC" w:sz="4"/>
              <w:left w:val="none"/>
              <w:bottom w:val="single" w:color="CCCCCC" w:sz="4"/>
              <w:right w:val="none"/>
            </w:tcBorders>
            <w:tcMar>
              <w:top w:type="dxa" w:w="80"/>
              <w:left w:type="dxa" w:w="120"/>
              <w:bottom w:type="dxa" w:w="80"/>
              <w:right w:type="dxa" w:w="120"/>
            </w:tcMar>
          </w:tcPr>
          <w:p>
            <w:r>
              <w:rPr>
                <w:rFonts w:ascii="Calibri" w:cs="Calibri" w:eastAsia="Calibri" w:hAnsi="Calibri"/>
                <w:color w:val="333333"/>
                <w:sz w:val="20"/>
                <w:szCs w:val="20"/>
              </w:rPr>
              <w:t xml:space="preserve">Supervisión del tríptico de bolsillo y cobertura fotográfica profesional de la salida piloto</w:t>
            </w:r>
          </w:p>
        </w:tc>
      </w:tr>
      <w:tr>
        <w:tc>
          <w:tcPr>
            <w:tcW w:type="pct" w:w="30%"/>
            <w:tcBorders>
              <w:top w:val="single" w:color="CCCCCC" w:sz="4"/>
              <w:left w:val="none"/>
              <w:bottom w:val="single" w:color="CCCCCC" w:sz="4"/>
              <w:right w:val="none"/>
            </w:tcBorders>
            <w:shd w:fill="F4F7F9" w:val="clear"/>
            <w:tcMar>
              <w:top w:type="dxa" w:w="80"/>
              <w:left w:type="dxa" w:w="120"/>
              <w:bottom w:type="dxa" w:w="80"/>
              <w:right w:type="dxa" w:w="120"/>
            </w:tcMar>
          </w:tcPr>
          <w:p>
            <w:r>
              <w:rPr>
                <w:rFonts w:ascii="Calibri" w:cs="Calibri" w:eastAsia="Calibri" w:hAnsi="Calibri"/>
                <w:b/>
                <w:bCs/>
                <w:color w:val="1B365D"/>
                <w:sz w:val="20"/>
                <w:szCs w:val="20"/>
              </w:rPr>
              <w:t xml:space="preserve">Ronda Comercial y Promoción Destacada</w:t>
            </w:r>
          </w:p>
        </w:tc>
        <w:tc>
          <w:tcPr>
            <w:tcW w:type="pct" w:w="70%"/>
            <w:tcBorders>
              <w:top w:val="single" w:color="CCCCCC" w:sz="4"/>
              <w:left w:val="none"/>
              <w:bottom w:val="single" w:color="CCCCCC" w:sz="4"/>
              <w:right w:val="none"/>
            </w:tcBorders>
            <w:tcMar>
              <w:top w:type="dxa" w:w="80"/>
              <w:left w:type="dxa" w:w="120"/>
              <w:bottom w:type="dxa" w:w="80"/>
              <w:right w:type="dxa" w:w="120"/>
            </w:tcMar>
          </w:tcPr>
          <w:p>
            <w:r>
              <w:rPr>
                <w:rFonts w:ascii="Calibri" w:cs="Calibri" w:eastAsia="Calibri" w:hAnsi="Calibri"/>
                <w:color w:val="333333"/>
                <w:sz w:val="20"/>
                <w:szCs w:val="20"/>
              </w:rPr>
              <w:t xml:space="preserve">Stand vivencial en Melipal y publicación de la propuesta en la web oficial esquel.site</w:t>
            </w:r>
          </w:p>
        </w:tc>
      </w:tr>
      <w:tr>
        <w:tc>
          <w:tcPr>
            <w:tcW w:type="pct" w:w="30%"/>
            <w:tcBorders>
              <w:top w:val="single" w:color="CCCCCC" w:sz="4"/>
              <w:left w:val="none"/>
              <w:bottom w:val="single" w:color="CCCCCC" w:sz="4"/>
              <w:right w:val="none"/>
            </w:tcBorders>
            <w:shd w:fill="F4F7F9" w:val="clear"/>
            <w:tcMar>
              <w:top w:type="dxa" w:w="80"/>
              <w:left w:type="dxa" w:w="120"/>
              <w:bottom w:type="dxa" w:w="80"/>
              <w:right w:type="dxa" w:w="120"/>
            </w:tcMar>
          </w:tcPr>
          <w:p>
            <w:r>
              <w:rPr>
                <w:rFonts w:ascii="Calibri" w:cs="Calibri" w:eastAsia="Calibri" w:hAnsi="Calibri"/>
                <w:b/>
                <w:bCs/>
                <w:color w:val="1B365D"/>
                <w:sz w:val="20"/>
                <w:szCs w:val="20"/>
              </w:rPr>
              <w:t xml:space="preserve">Valoración Económica Total Equivalente</w:t>
            </w:r>
          </w:p>
        </w:tc>
        <w:tc>
          <w:tcPr>
            <w:tcW w:type="pct" w:w="70%"/>
            <w:tcBorders>
              <w:top w:val="single" w:color="CCCCCC" w:sz="4"/>
              <w:left w:val="none"/>
              <w:bottom w:val="single" w:color="CCCCCC" w:sz="4"/>
              <w:right w:val="none"/>
            </w:tcBorders>
            <w:tcMar>
              <w:top w:type="dxa" w:w="80"/>
              <w:left w:type="dxa" w:w="120"/>
              <w:bottom w:type="dxa" w:w="80"/>
              <w:right w:type="dxa" w:w="120"/>
            </w:tcMar>
          </w:tcPr>
          <w:p>
            <w:r>
              <w:rPr>
                <w:rFonts w:ascii="Calibri" w:cs="Calibri" w:eastAsia="Calibri" w:hAnsi="Calibri"/>
                <w:color w:val="333333"/>
                <w:sz w:val="20"/>
                <w:szCs w:val="20"/>
              </w:rPr>
              <w:t xml:space="preserve">$ 1.650.000 ARS (aportados íntegramente por el Municipio de Esquel)</w:t>
            </w:r>
          </w:p>
        </w:tc>
      </w:tr>
    </w:tbl>
    <w:p>
      <w:pPr>
        <w:spacing w:after="120" w:before="60" w:line="276"/>
        <w:jc w:val="left"/>
      </w:pPr>
      <w:r>
        <w:rPr>
          <w:rFonts w:ascii="Calibri" w:cs="Calibri" w:eastAsia="Calibri" w:hAnsi="Calibri"/>
          <w:b w:val="false"/>
          <w:bCs w:val="false"/>
          <w:i w:val="false"/>
          <w:iCs w:val="false"/>
          <w:color w:val="333333"/>
          <w:sz w:val="22"/>
          <w:szCs w:val="22"/>
        </w:rPr>
        <w:t xml:space="preserve"/>
      </w:r>
    </w:p>
    <w:p>
      <w:pPr>
        <w:pStyle w:val="Heading1"/>
        <w:spacing w:after="150" w:before="400"/>
      </w:pPr>
      <w:r>
        <w:rPr>
          <w:rFonts w:ascii="Calibri" w:cs="Calibri" w:eastAsia="Calibri" w:hAnsi="Calibri"/>
          <w:b/>
          <w:bCs/>
          <w:color w:val="1B365D"/>
          <w:sz w:val="28"/>
          <w:szCs w:val="28"/>
        </w:rPr>
        <w:t xml:space="preserve">6. Indicadores Clave de Desempeño (KPIs de Éxito)</w:t>
      </w:r>
    </w:p>
    <w:p>
      <w:pPr>
        <w:spacing w:after="120" w:before="60" w:line="276"/>
        <w:jc w:val="left"/>
      </w:pPr>
      <w:r>
        <w:rPr>
          <w:rFonts w:ascii="Calibri" w:cs="Calibri" w:eastAsia="Calibri" w:hAnsi="Calibri"/>
          <w:b w:val="false"/>
          <w:bCs w:val="false"/>
          <w:i w:val="false"/>
          <w:iCs w:val="false"/>
          <w:color w:val="333333"/>
          <w:sz w:val="22"/>
          <w:szCs w:val="22"/>
        </w:rPr>
        <w:t xml:space="preserve">El éxito del proceso de aceleración de Senderos con Identidad se medirá mediante los siguientes indicadores al cierre de la cohorte:</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KPI 1 (Traqueo y Circuitos): 3 circuitos relevados, cronometrados y traqueados con ficha de dificultad y mapa digital.</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KPI 2 (Seguridad Agreste): Plan de contingencias y evacuación aprobado por Protección Civil con frecuencias de radio VHF.</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KPI 3 (Material Didáctico): Tríptico botánico de autor diseñado, impreso y validado en campo con público real.</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KPI 4 (Validación Sensorial): Ejecución exitosa de la salida piloto con 10 personas y un nivel de satisfacción superior a 9/10.</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KPI 5 (Souvenir Conector): Estandarización del ungüento/bálsamo artesanal entregado como souvenir en cada excursión.</w:t>
      </w:r>
    </w:p>
    <w:p>
      <w:pPr>
        <w:spacing w:after="60" w:before="40" w:line="260"/>
        <w:ind w:left="400"/>
      </w:pPr>
      <w:r>
        <w:rPr>
          <w:rFonts w:ascii="Calibri" w:cs="Calibri" w:eastAsia="Calibri" w:hAnsi="Calibri"/>
          <w:b/>
          <w:bCs/>
          <w:color w:val="2C5E7A"/>
          <w:sz w:val="22"/>
          <w:szCs w:val="22"/>
        </w:rPr>
        <w:t xml:space="preserve">• </w:t>
      </w:r>
      <w:r>
        <w:rPr>
          <w:rFonts w:ascii="Calibri" w:cs="Calibri" w:eastAsia="Calibri" w:hAnsi="Calibri"/>
          <w:color w:val="333333"/>
          <w:sz w:val="22"/>
          <w:szCs w:val="22"/>
        </w:rPr>
        <w:t xml:space="preserve">KPI 6 (Comercialización Formal): Alta en el Registro de Turismo Alternativo de Esquel y acuerdo comercial con al menos 1 agencia receptiva.</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2026-09-11T18:20:54.149Z</dcterms:created>
  <dcterms:modified xsi:type="dcterms:W3CDTF">2026-09-11T18:20:54.158Z</dcterms:modified>
</cp:coreProperties>
</file>

<file path=docProps/custom.xml><?xml version="1.0" encoding="utf-8"?>
<Properties xmlns="http://schemas.openxmlformats.org/officeDocument/2006/custom-properties" xmlns:vt="http://schemas.openxmlformats.org/officeDocument/2006/docPropsVTypes"/>
</file>