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4A7FA8"/>
          <w:sz w:val="18"/>
          <w:szCs w:val="18"/>
        </w:rPr>
        <w:t xml:space="preserve">PROGRAMA ESQUEL LAB 2026 · PRIMERA COHORTE</w:t>
      </w:r>
    </w:p>
    <w:p>
      <w:pPr>
        <w:spacing w:after="80" w:before="0"/>
        <w:jc w:val="center"/>
      </w:pPr>
      <w:r>
        <w:rPr>
          <w:rFonts w:ascii="Arial" w:cs="Arial" w:eastAsia="Arial" w:hAnsi="Arial"/>
          <w:b/>
          <w:bCs/>
          <w:color w:val="132B43"/>
          <w:sz w:val="32"/>
          <w:szCs w:val="32"/>
        </w:rPr>
        <w:t xml:space="preserve">PLAN DE TRABAJO Y ACOMPAÑAMIENTO INDIVIDUAL</w:t>
      </w:r>
    </w:p>
    <w:p>
      <w:pPr>
        <w:spacing w:after="260" w:before="0"/>
        <w:jc w:val="center"/>
      </w:pPr>
      <w:r>
        <w:rPr>
          <w:rFonts w:ascii="Arial" w:cs="Arial" w:eastAsia="Arial" w:hAnsi="Arial"/>
          <w:i/>
          <w:iCs/>
          <w:color w:val="2F7D5D"/>
          <w:sz w:val="22"/>
          <w:szCs w:val="22"/>
        </w:rPr>
        <w:t xml:space="preserve">Proyecto: Corcho Bikes · Taller de Barrio, Cicloturismo Auténtico y Experiencia Comunitaria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Titular Responsable:</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Néstor Andrés "Corcho" Colinecul (50 años · Vecino de Esquel · Campeón Provincial y Regional de Ciclismo y MTB) y familia</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Línea del Programa:</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Esquel Acelera (Comercial / Escala) · Puesto #9 (Puntaje Consolidado: 3.13 / 5.00)</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Célula de Trabajo:</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Célula 4 · Canal y volumen (con Flypark, Yamamori Travel, True Patagonia, Haiku)</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Equipo Consultor:</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Senior: Leandro · Junior: Agustina · Coordinación General: Leandro</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Ubicaciones de Trabajo:</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Nodo Taller: Calle 44 Casa 28, Barrio Los Sauces (a 2 cuadras de Estación La Trochita) | Circuitos: Vías del Viejo Expreso Patagónico, Subida del Cementerio / Calle 10, y Senderos Periurbanos</w:t>
            </w:r>
          </w:p>
        </w:tc>
      </w:tr>
      <w:tr>
        <w:tc>
          <w:tcPr>
            <w:tcW w:type="pct" w:w="30%"/>
            <w:shd w:fill="132B43" w:val="clear"/>
            <w:tcMar>
              <w:top w:type="dxa" w:w="120"/>
              <w:left w:type="dxa" w:w="180"/>
              <w:bottom w:type="dxa" w:w="120"/>
              <w:right w:type="dxa" w:w="180"/>
            </w:tcMar>
          </w:tcPr>
          <w:p>
            <w:r>
              <w:rPr>
                <w:rFonts w:ascii="Arial" w:cs="Arial" w:eastAsia="Arial" w:hAnsi="Arial"/>
                <w:b/>
                <w:bCs/>
                <w:color w:val="FFFFFF"/>
                <w:sz w:val="20"/>
                <w:szCs w:val="20"/>
              </w:rPr>
              <w:t xml:space="preserve">Período de Ejecución:</w:t>
            </w:r>
          </w:p>
        </w:tc>
        <w:tc>
          <w:tcPr>
            <w:tcW w:type="pct" w:w="70%"/>
            <w:shd w:fill="F1F5F8" w:val="clear"/>
            <w:tcMar>
              <w:top w:type="dxa" w:w="120"/>
              <w:left w:type="dxa" w:w="180"/>
              <w:bottom w:type="dxa" w:w="120"/>
              <w:right w:type="dxa" w:w="180"/>
            </w:tcMar>
          </w:tcPr>
          <w:p>
            <w:r>
              <w:rPr>
                <w:rFonts w:ascii="Arial" w:cs="Arial" w:eastAsia="Arial" w:hAnsi="Arial"/>
                <w:b w:val="false"/>
                <w:bCs w:val="false"/>
                <w:color w:val="132B43"/>
                <w:sz w:val="20"/>
                <w:szCs w:val="20"/>
              </w:rPr>
              <w:t xml:space="preserve">9 de Septiembre al 10 de Noviembre de 2026 (8 Semanas intensivas)</w:t>
            </w:r>
          </w:p>
        </w:tc>
      </w:tr>
    </w:tbl>
    <w:p>
      <w:pPr>
        <w:pStyle w:val="Heading1"/>
        <w:spacing w:after="140" w:before="300"/>
      </w:pPr>
      <w:r>
        <w:rPr>
          <w:rFonts w:ascii="Arial" w:cs="Arial" w:eastAsia="Arial" w:hAnsi="Arial"/>
          <w:b/>
          <w:bCs/>
          <w:color w:val="132B43"/>
          <w:sz w:val="26"/>
          <w:szCs w:val="26"/>
        </w:rPr>
        <w:t xml:space="preserve">1. Contexto y Diagnóstico Integral</w:t>
      </w:r>
    </w:p>
    <w:p>
      <w:pPr>
        <w:spacing w:after="100" w:before="80" w:line="276"/>
      </w:pPr>
      <w:r>
        <w:rPr>
          <w:rFonts w:ascii="Arial" w:cs="Arial" w:eastAsia="Arial" w:hAnsi="Arial"/>
          <w:b w:val="false"/>
          <w:bCs w:val="false"/>
          <w:color w:val="222222"/>
          <w:sz w:val="20"/>
          <w:szCs w:val="20"/>
        </w:rPr>
        <w:t xml:space="preserve">El presente plan de trabajo se fundamenta en la postulación oficial (ID 14), la evaluación y consensos del cuerpo de jurados del proceso de selección, y la desgrabación integral de la primera reunión de trabajo entre Néstor "Corcho" Colinecul, su familia y el equipo técnico de Esquel LAB:</w:t>
      </w:r>
    </w:p>
    <w:p>
      <w:pPr>
        <w:pStyle w:val="ListParagraph"/>
        <w:numPr>
          <w:ilvl w:val="0"/>
          <w:numId w:val="1"/>
        </w:numPr>
        <w:spacing w:after="60" w:before="60" w:line="260"/>
      </w:pPr>
      <w:r>
        <w:rPr>
          <w:rFonts w:ascii="Arial" w:cs="Arial" w:eastAsia="Arial" w:hAnsi="Arial"/>
          <w:b/>
          <w:bCs/>
          <w:color w:val="132B43"/>
          <w:sz w:val="20"/>
          <w:szCs w:val="20"/>
        </w:rPr>
        <w:t xml:space="preserve">Autoridad deportiva y trayectoria inobjetable: </w:t>
      </w:r>
      <w:r>
        <w:rPr>
          <w:rFonts w:ascii="Arial" w:cs="Arial" w:eastAsia="Arial" w:hAnsi="Arial"/>
          <w:color w:val="222222"/>
          <w:sz w:val="20"/>
          <w:szCs w:val="20"/>
        </w:rPr>
        <w:t xml:space="preserve">Néstor "Corcho" Colinecul está cumpliendo 50 años de vida y pedalea desde los 11 años de forma continua. Su padre le armó su primera bicicleta en 1989, dando inicio a una prolífica carrera deportiva con múltiples campeonatos provinciales, regionales y victorias en carreras clásicas de ruta y mountain bike. Posee un conocimiento empírico absoluto del rodado, la mecánica y la topografía esquelense.</w:t>
      </w:r>
    </w:p>
    <w:p>
      <w:pPr>
        <w:pStyle w:val="ListParagraph"/>
        <w:numPr>
          <w:ilvl w:val="0"/>
          <w:numId w:val="1"/>
        </w:numPr>
        <w:spacing w:after="60" w:before="60" w:line="260"/>
      </w:pPr>
      <w:r>
        <w:rPr>
          <w:rFonts w:ascii="Arial" w:cs="Arial" w:eastAsia="Arial" w:hAnsi="Arial"/>
          <w:b/>
          <w:bCs/>
          <w:color w:val="132B43"/>
          <w:sz w:val="20"/>
          <w:szCs w:val="20"/>
        </w:rPr>
        <w:t xml:space="preserve">El taller barrial como espacio de encuentro y sinergia comunitaria: </w:t>
      </w:r>
      <w:r>
        <w:rPr>
          <w:rFonts w:ascii="Arial" w:cs="Arial" w:eastAsia="Arial" w:hAnsi="Arial"/>
          <w:color w:val="222222"/>
          <w:sz w:val="20"/>
          <w:szCs w:val="20"/>
        </w:rPr>
        <w:t xml:space="preserve">El taller mecánico funciona desde 2019 en el Barrio Los Sauces (calle 44, casa 28), ubicado estratégicamente a 2 cuadras de la estación ferroviaria de La Trochita y a 3 cuadras de la subida del cementerio (Ruta 259 / Calle 10). En la práctica, opera como un club social o café espontáneo: vecinos, clientes y ciclistas pasan horas charlando y compartiendo mates mientras él realiza services mecánicos.</w:t>
      </w:r>
    </w:p>
    <w:p>
      <w:pPr>
        <w:pStyle w:val="ListParagraph"/>
        <w:numPr>
          <w:ilvl w:val="0"/>
          <w:numId w:val="1"/>
        </w:numPr>
        <w:spacing w:after="60" w:before="60" w:line="260"/>
      </w:pPr>
      <w:r>
        <w:rPr>
          <w:rFonts w:ascii="Arial" w:cs="Arial" w:eastAsia="Arial" w:hAnsi="Arial"/>
          <w:b/>
          <w:bCs/>
          <w:color w:val="132B43"/>
          <w:sz w:val="20"/>
          <w:szCs w:val="20"/>
        </w:rPr>
        <w:t xml:space="preserve">Estructura familiar y valor gastronómico artesanal: </w:t>
      </w:r>
      <w:r>
        <w:rPr>
          <w:rFonts w:ascii="Arial" w:cs="Arial" w:eastAsia="Arial" w:hAnsi="Arial"/>
          <w:color w:val="222222"/>
          <w:sz w:val="20"/>
          <w:szCs w:val="20"/>
        </w:rPr>
        <w:t xml:space="preserve">El proyecto es netamente familiar. Su compañera y su hija (quien también compite y cursa estudios superiores) participan activamente en la dinámica del taller y la gestión de redes sociales. Además, su compañera elabora dulces caseros tradicionales con recetas patagónicas, aportando un elemento gastronómico de enorme calidez para complementar las salidas.</w:t>
      </w:r>
    </w:p>
    <w:p>
      <w:pPr>
        <w:pStyle w:val="ListParagraph"/>
        <w:numPr>
          <w:ilvl w:val="0"/>
          <w:numId w:val="1"/>
        </w:numPr>
        <w:spacing w:after="60" w:before="60" w:line="260"/>
      </w:pPr>
      <w:r>
        <w:rPr>
          <w:rFonts w:ascii="Arial" w:cs="Arial" w:eastAsia="Arial" w:hAnsi="Arial"/>
          <w:b/>
          <w:bCs/>
          <w:color w:val="132B43"/>
          <w:sz w:val="20"/>
          <w:szCs w:val="20"/>
        </w:rPr>
        <w:t xml:space="preserve">Posicionamiento orgánico y visibilidad en Google Maps: </w:t>
      </w:r>
      <w:r>
        <w:rPr>
          <w:rFonts w:ascii="Arial" w:cs="Arial" w:eastAsia="Arial" w:hAnsi="Arial"/>
          <w:color w:val="222222"/>
          <w:sz w:val="20"/>
          <w:szCs w:val="20"/>
        </w:rPr>
        <w:t xml:space="preserve">A pesar de no contar con una estrategia formal de marketing, el taller posee ficha activa en Google Maps con reseñas espontáneas muy favorables, incluyendo viajeros nacionales y extranjeros (ej. cicloturistas de Brasil) que destacan la atención personalizada, honestidad y rescate mecánico inmediato brindado por Corcho.</w:t>
      </w:r>
    </w:p>
    <w:p>
      <w:pPr>
        <w:pStyle w:val="ListParagraph"/>
        <w:numPr>
          <w:ilvl w:val="0"/>
          <w:numId w:val="1"/>
        </w:numPr>
        <w:spacing w:after="60" w:before="60" w:line="260"/>
      </w:pPr>
      <w:r>
        <w:rPr>
          <w:rFonts w:ascii="Arial" w:cs="Arial" w:eastAsia="Arial" w:hAnsi="Arial"/>
          <w:b/>
          <w:bCs/>
          <w:color w:val="132B43"/>
          <w:sz w:val="20"/>
          <w:szCs w:val="20"/>
        </w:rPr>
        <w:t xml:space="preserve">Articulación barrial y vocación formativa: </w:t>
      </w:r>
      <w:r>
        <w:rPr>
          <w:rFonts w:ascii="Arial" w:cs="Arial" w:eastAsia="Arial" w:hAnsi="Arial"/>
          <w:color w:val="222222"/>
          <w:sz w:val="20"/>
          <w:szCs w:val="20"/>
        </w:rPr>
        <w:t xml:space="preserve">Corcho había redactado y presentado un proyecto social ante Karina (presidenta de la sede vecinal Los Sauces) para enseñar mecánica básica, reciclaje de partes y destreza en bicicleta a niños del barrio. Esta iniciativa comunitaria, recientemente aprobada, demuestra su fuerte compromiso social, pero debía ser reorientada para constituir un modelo económicamente sostenible y atractivo para el visitante.</w:t>
      </w:r>
    </w:p>
    <w:p>
      <w:pPr>
        <w:pStyle w:val="Heading1"/>
        <w:spacing w:after="140" w:before="300"/>
      </w:pPr>
      <w:r>
        <w:rPr>
          <w:rFonts w:ascii="Arial" w:cs="Arial" w:eastAsia="Arial" w:hAnsi="Arial"/>
          <w:b/>
          <w:bCs/>
          <w:color w:val="132B43"/>
          <w:sz w:val="26"/>
          <w:szCs w:val="26"/>
        </w:rPr>
        <w:t xml:space="preserve">2. Trabas Críticas y Desafíos Operativos</w:t>
      </w:r>
    </w:p>
    <w:p>
      <w:pPr>
        <w:spacing w:after="100" w:before="80" w:line="276"/>
      </w:pPr>
      <w:r>
        <w:rPr>
          <w:rFonts w:ascii="Arial" w:cs="Arial" w:eastAsia="Arial" w:hAnsi="Arial"/>
          <w:b w:val="false"/>
          <w:bCs w:val="false"/>
          <w:color w:val="222222"/>
          <w:sz w:val="20"/>
          <w:szCs w:val="20"/>
        </w:rPr>
        <w:t xml:space="preserve">Durante el análisis cruzado con las observaciones del jurado y la primera sesión en territorio, se detectaron los siguientes cuellos de botella que condicionan la viabilidad comercial:</w:t>
      </w:r>
    </w:p>
    <w:p>
      <w:pPr>
        <w:pStyle w:val="ListParagraph"/>
        <w:numPr>
          <w:ilvl w:val="0"/>
          <w:numId w:val="1"/>
        </w:numPr>
        <w:spacing w:after="60" w:before="60" w:line="260"/>
      </w:pPr>
      <w:r>
        <w:rPr>
          <w:rFonts w:ascii="Arial" w:cs="Arial" w:eastAsia="Arial" w:hAnsi="Arial"/>
          <w:b/>
          <w:bCs/>
          <w:color w:val="132B43"/>
          <w:sz w:val="20"/>
          <w:szCs w:val="20"/>
        </w:rPr>
        <w:t xml:space="preserve">Inexistencia de flota de bicicletas para excursionistas: </w:t>
      </w:r>
      <w:r>
        <w:rPr>
          <w:rFonts w:ascii="Arial" w:cs="Arial" w:eastAsia="Arial" w:hAnsi="Arial"/>
          <w:color w:val="222222"/>
          <w:sz w:val="20"/>
          <w:szCs w:val="20"/>
        </w:rPr>
        <w:t xml:space="preserve">Corcho solo dispone en la actualidad de su propia bicicleta de competición MTB (habiendo tenido que vender unidades anteriores por contingencias económicas). El turista promedio no arriba a Esquel con bicicleta propia. Para operar comercialmente salidas guiadas se requiere conformar una flota operativa de al menos 6 a 8 unidades en perfecto estado, junto con cascos homologados de diversos tamaños y elementos de seguridad.</w:t>
      </w:r>
    </w:p>
    <w:p>
      <w:pPr>
        <w:pStyle w:val="ListParagraph"/>
        <w:numPr>
          <w:ilvl w:val="0"/>
          <w:numId w:val="1"/>
        </w:numPr>
        <w:spacing w:after="60" w:before="60" w:line="260"/>
      </w:pPr>
      <w:r>
        <w:rPr>
          <w:rFonts w:ascii="Arial" w:cs="Arial" w:eastAsia="Arial" w:hAnsi="Arial"/>
          <w:b/>
          <w:bCs/>
          <w:color w:val="132B43"/>
          <w:sz w:val="20"/>
          <w:szCs w:val="20"/>
        </w:rPr>
        <w:t xml:space="preserve">Protección de la economía del taller y delimitación horaria: </w:t>
      </w:r>
      <w:r>
        <w:rPr>
          <w:rFonts w:ascii="Arial" w:cs="Arial" w:eastAsia="Arial" w:hAnsi="Arial"/>
          <w:color w:val="222222"/>
          <w:sz w:val="20"/>
          <w:szCs w:val="20"/>
        </w:rPr>
        <w:t xml:space="preserve">El taller mecánico diario representa el sustento fundamental de la economía familiar. No es factible descuidar las reparaciones regulares de clientes locales. Por ello, la operación turística debe concentrarse estrictamente en días y horarios prefijados: martes, jueves y sábados por la tarde (a partir de las 14:30), reservando las mañanas de lunes a sábado para el trabajo de banco de taller.</w:t>
      </w:r>
    </w:p>
    <w:p>
      <w:pPr>
        <w:pStyle w:val="ListParagraph"/>
        <w:numPr>
          <w:ilvl w:val="0"/>
          <w:numId w:val="1"/>
        </w:numPr>
        <w:spacing w:after="60" w:before="60" w:line="260"/>
      </w:pPr>
      <w:r>
        <w:rPr>
          <w:rFonts w:ascii="Arial" w:cs="Arial" w:eastAsia="Arial" w:hAnsi="Arial"/>
          <w:b/>
          <w:bCs/>
          <w:color w:val="132B43"/>
          <w:sz w:val="20"/>
          <w:szCs w:val="20"/>
        </w:rPr>
        <w:t xml:space="preserve">Transición desde guardería comunitaria hacia turismo activo regulado: </w:t>
      </w:r>
      <w:r>
        <w:rPr>
          <w:rFonts w:ascii="Arial" w:cs="Arial" w:eastAsia="Arial" w:hAnsi="Arial"/>
          <w:color w:val="222222"/>
          <w:sz w:val="20"/>
          <w:szCs w:val="20"/>
        </w:rPr>
        <w:t xml:space="preserve">La propuesta original de la postulación mezclaba componentes de guardería infantil, escuelita vecinal, taller y salidas dispersas. Para ser comercialmente viable ante el sector turístico formal, debe reencuadrarse bajo el régimen de Turismo Activo de Esquel, con cobertura de seguro de accidentes personales para excursionistas y protocolos de seguridad.</w:t>
      </w:r>
    </w:p>
    <w:p>
      <w:pPr>
        <w:pStyle w:val="ListParagraph"/>
        <w:numPr>
          <w:ilvl w:val="0"/>
          <w:numId w:val="1"/>
        </w:numPr>
        <w:spacing w:after="60" w:before="60" w:line="260"/>
      </w:pPr>
      <w:r>
        <w:rPr>
          <w:rFonts w:ascii="Arial" w:cs="Arial" w:eastAsia="Arial" w:hAnsi="Arial"/>
          <w:b/>
          <w:bCs/>
          <w:color w:val="132B43"/>
          <w:sz w:val="20"/>
          <w:szCs w:val="20"/>
        </w:rPr>
        <w:t xml:space="preserve">Carencia de plataforma web y material audiovisual profesional: </w:t>
      </w:r>
      <w:r>
        <w:rPr>
          <w:rFonts w:ascii="Arial" w:cs="Arial" w:eastAsia="Arial" w:hAnsi="Arial"/>
          <w:color w:val="222222"/>
          <w:sz w:val="20"/>
          <w:szCs w:val="20"/>
        </w:rPr>
        <w:t xml:space="preserve">Aunque dispone de perfiles en Instagram y Facebook, carece de un sitio web estructurado que brinde seriedad institucional, detalle los circuitos, clarifique el valor del guiado y facilite la reserva anticipada. Ante esta carencia, la conducción del programa (Leandro) asumió el compromiso técnico extraordinario de programar e implementar personalmente la página web institucional del proyecto de forma gratuita.</w:t>
      </w:r>
    </w:p>
    <w:p>
      <w:pPr>
        <w:pStyle w:val="ListParagraph"/>
        <w:numPr>
          <w:ilvl w:val="0"/>
          <w:numId w:val="1"/>
        </w:numPr>
        <w:spacing w:after="60" w:before="60" w:line="260"/>
      </w:pPr>
      <w:r>
        <w:rPr>
          <w:rFonts w:ascii="Arial" w:cs="Arial" w:eastAsia="Arial" w:hAnsi="Arial"/>
          <w:b/>
          <w:bCs/>
          <w:color w:val="132B43"/>
          <w:sz w:val="20"/>
          <w:szCs w:val="20"/>
        </w:rPr>
        <w:t xml:space="preserve">Definición de costos, tarifario comercial y comisiones: </w:t>
      </w:r>
      <w:r>
        <w:rPr>
          <w:rFonts w:ascii="Arial" w:cs="Arial" w:eastAsia="Arial" w:hAnsi="Arial"/>
          <w:color w:val="222222"/>
          <w:sz w:val="20"/>
          <w:szCs w:val="20"/>
        </w:rPr>
        <w:t xml:space="preserve">Es indispensable superar la tendencia de ofrecer conocimientos ad-honorem o a precios simbólicos. Se requiere construir una estructura de costos que contemple desgaste de cubiertas y transmisión, seguro, merienda, tiempo del guía y margen de comisión (15% a 20%) para agencias receptivas y recepciones de hoteles.</w:t>
      </w:r>
    </w:p>
    <w:p>
      <w:pPr>
        <w:pStyle w:val="Heading1"/>
        <w:spacing w:after="140" w:before="300"/>
      </w:pPr>
      <w:r>
        <w:rPr>
          <w:rFonts w:ascii="Arial" w:cs="Arial" w:eastAsia="Arial" w:hAnsi="Arial"/>
          <w:b/>
          <w:bCs/>
          <w:color w:val="132B43"/>
          <w:sz w:val="26"/>
          <w:szCs w:val="26"/>
        </w:rPr>
        <w:t xml:space="preserve">3. Ejes Estratégicos de Aceleración</w:t>
      </w:r>
    </w:p>
    <w:p>
      <w:pPr>
        <w:spacing w:after="100" w:before="80" w:line="276"/>
      </w:pPr>
      <w:r>
        <w:rPr>
          <w:rFonts w:ascii="Arial" w:cs="Arial" w:eastAsia="Arial" w:hAnsi="Arial"/>
          <w:b w:val="false"/>
          <w:bCs w:val="false"/>
          <w:color w:val="222222"/>
          <w:sz w:val="20"/>
          <w:szCs w:val="20"/>
        </w:rPr>
        <w:t xml:space="preserve">En función del diagnóstico, se estructuran tres ejes estratégicos de intervención para las 8 semanas de trabajo:</w:t>
      </w:r>
    </w:p>
    <w:p>
      <w:pPr>
        <w:pStyle w:val="Heading2"/>
        <w:spacing w:after="100" w:before="220"/>
      </w:pPr>
      <w:r>
        <w:rPr>
          <w:rFonts w:ascii="Arial" w:cs="Arial" w:eastAsia="Arial" w:hAnsi="Arial"/>
          <w:b/>
          <w:bCs/>
          <w:color w:val="2F7D5D"/>
          <w:sz w:val="22"/>
          <w:szCs w:val="22"/>
        </w:rPr>
        <w:t xml:space="preserve">Eje A · Paquetización de Experiencias y Cápsula Familiar</w:t>
      </w:r>
    </w:p>
    <w:p>
      <w:pPr>
        <w:pStyle w:val="ListParagraph"/>
        <w:numPr>
          <w:ilvl w:val="0"/>
          <w:numId w:val="1"/>
        </w:numPr>
        <w:spacing w:after="60" w:before="60" w:line="260"/>
      </w:pPr>
      <w:r>
        <w:rPr>
          <w:rFonts w:ascii="Arial" w:cs="Arial" w:eastAsia="Arial" w:hAnsi="Arial"/>
          <w:b/>
          <w:bCs/>
          <w:color w:val="132B43"/>
          <w:sz w:val="20"/>
          <w:szCs w:val="20"/>
        </w:rPr>
        <w:t xml:space="preserve">Circuito Familiar "Pedaleo y Merienda en las Vías": </w:t>
      </w:r>
      <w:r>
        <w:rPr>
          <w:rFonts w:ascii="Arial" w:cs="Arial" w:eastAsia="Arial" w:hAnsi="Arial"/>
          <w:color w:val="222222"/>
          <w:sz w:val="20"/>
          <w:szCs w:val="20"/>
        </w:rPr>
        <w:t xml:space="preserve">Diseñado específicamente para familias con niños de 5 a 12 años. Se estructura una dinámica de dos horas: mientras los niños participan de una clínica lúdica de seguridad, uso de cambios, frenado y reciclaje de partes en un entorno contenido, los padres disfrutan de un momento de serenidad y descanso con mateada, tortas fritas criollas o degustación de dulces caseros en un punto panorámico sobre las vías de La Trochita.</w:t>
      </w:r>
    </w:p>
    <w:p>
      <w:pPr>
        <w:pStyle w:val="ListParagraph"/>
        <w:numPr>
          <w:ilvl w:val="0"/>
          <w:numId w:val="1"/>
        </w:numPr>
        <w:spacing w:after="60" w:before="60" w:line="260"/>
      </w:pPr>
      <w:r>
        <w:rPr>
          <w:rFonts w:ascii="Arial" w:cs="Arial" w:eastAsia="Arial" w:hAnsi="Arial"/>
          <w:b/>
          <w:bCs/>
          <w:color w:val="132B43"/>
          <w:sz w:val="20"/>
          <w:szCs w:val="20"/>
        </w:rPr>
        <w:t xml:space="preserve">Circuito "Esquel Lado B y Taller Abierto": </w:t>
      </w:r>
      <w:r>
        <w:rPr>
          <w:rFonts w:ascii="Arial" w:cs="Arial" w:eastAsia="Arial" w:hAnsi="Arial"/>
          <w:color w:val="222222"/>
          <w:sz w:val="20"/>
          <w:szCs w:val="20"/>
        </w:rPr>
        <w:t xml:space="preserve">Orientado a parejas, amigos y jóvenes adultos que buscan vivir Esquel desde una perspectiva auténtica y no convencional. Comienza en el taller con un "mini service participativo" de 15 minutos donde los visitantes calibran su bicicleta, se manchan las manos junto a Corcho y comparten un mate con historias de competición, para luego salir a rodar por los senderos de la subida del cementerio, Calle 10 y miradores del valle.</w:t>
      </w:r>
    </w:p>
    <w:p>
      <w:pPr>
        <w:pStyle w:val="ListParagraph"/>
        <w:numPr>
          <w:ilvl w:val="0"/>
          <w:numId w:val="1"/>
        </w:numPr>
        <w:spacing w:after="60" w:before="60" w:line="260"/>
      </w:pPr>
      <w:r>
        <w:rPr>
          <w:rFonts w:ascii="Arial" w:cs="Arial" w:eastAsia="Arial" w:hAnsi="Arial"/>
          <w:b/>
          <w:bCs/>
          <w:color w:val="132B43"/>
          <w:sz w:val="20"/>
          <w:szCs w:val="20"/>
        </w:rPr>
        <w:t xml:space="preserve">Souvenir Identitario Sustentable: </w:t>
      </w:r>
      <w:r>
        <w:rPr>
          <w:rFonts w:ascii="Arial" w:cs="Arial" w:eastAsia="Arial" w:hAnsi="Arial"/>
          <w:color w:val="222222"/>
          <w:sz w:val="20"/>
          <w:szCs w:val="20"/>
        </w:rPr>
        <w:t xml:space="preserve">Desarrollo de un objeto de recuerdo funcional y estético confeccionado en el taller a partir de piezas recicladas de bicicleta (eslabones de cadena, piñones, rayos) que funciona como lapicero o portallaves de escritorio, acompañado de un frasco de dulce artesanal elaborado por la familia con etiqueta identitaria "Corcho Bikes · Esquel".</w:t>
      </w:r>
    </w:p>
    <w:p>
      <w:pPr>
        <w:pStyle w:val="Heading2"/>
        <w:spacing w:after="100" w:before="220"/>
      </w:pPr>
      <w:r>
        <w:rPr>
          <w:rFonts w:ascii="Arial" w:cs="Arial" w:eastAsia="Arial" w:hAnsi="Arial"/>
          <w:b/>
          <w:bCs/>
          <w:color w:val="2F7D5D"/>
          <w:sz w:val="22"/>
          <w:szCs w:val="22"/>
        </w:rPr>
        <w:t xml:space="preserve">Eje B · Gestión de Flota, Operatividad y Normativa</w:t>
      </w:r>
    </w:p>
    <w:p>
      <w:pPr>
        <w:pStyle w:val="ListParagraph"/>
        <w:numPr>
          <w:ilvl w:val="0"/>
          <w:numId w:val="1"/>
        </w:numPr>
        <w:spacing w:after="60" w:before="60" w:line="260"/>
      </w:pPr>
      <w:r>
        <w:rPr>
          <w:rFonts w:ascii="Arial" w:cs="Arial" w:eastAsia="Arial" w:hAnsi="Arial"/>
          <w:b/>
          <w:bCs/>
          <w:color w:val="132B43"/>
          <w:sz w:val="20"/>
          <w:szCs w:val="20"/>
        </w:rPr>
        <w:t xml:space="preserve">Esquema de Provisión de Flota Puente: </w:t>
      </w:r>
      <w:r>
        <w:rPr>
          <w:rFonts w:ascii="Arial" w:cs="Arial" w:eastAsia="Arial" w:hAnsi="Arial"/>
          <w:color w:val="222222"/>
          <w:sz w:val="20"/>
          <w:szCs w:val="20"/>
        </w:rPr>
        <w:t xml:space="preserve">Establecimiento de un acuerdo puente de consignación o alquiler compartido con bicicleterías locales o rodados municipales para disponer de 6 bicicletas MTB/urbanas calibradas para las salidas piloto, proyectando un fondo de amortización para la compra progresiva de flota propia.</w:t>
      </w:r>
    </w:p>
    <w:p>
      <w:pPr>
        <w:pStyle w:val="ListParagraph"/>
        <w:numPr>
          <w:ilvl w:val="0"/>
          <w:numId w:val="1"/>
        </w:numPr>
        <w:spacing w:after="60" w:before="60" w:line="260"/>
      </w:pPr>
      <w:r>
        <w:rPr>
          <w:rFonts w:ascii="Arial" w:cs="Arial" w:eastAsia="Arial" w:hAnsi="Arial"/>
          <w:b/>
          <w:bCs/>
          <w:color w:val="132B43"/>
          <w:sz w:val="20"/>
          <w:szCs w:val="20"/>
        </w:rPr>
        <w:t xml:space="preserve">Kit de Seguridad y Protección: </w:t>
      </w:r>
      <w:r>
        <w:rPr>
          <w:rFonts w:ascii="Arial" w:cs="Arial" w:eastAsia="Arial" w:hAnsi="Arial"/>
          <w:color w:val="222222"/>
          <w:sz w:val="20"/>
          <w:szCs w:val="20"/>
        </w:rPr>
        <w:t xml:space="preserve">Adquisición y acondicionamiento de cascos de ciclismo homologados (talles niños y adultos), chalecos reflectantes, conos de señalización para clínicas y botiquín de primeros auxilios para salidas de campo.</w:t>
      </w:r>
    </w:p>
    <w:p>
      <w:pPr>
        <w:pStyle w:val="ListParagraph"/>
        <w:numPr>
          <w:ilvl w:val="0"/>
          <w:numId w:val="1"/>
        </w:numPr>
        <w:spacing w:after="60" w:before="60" w:line="260"/>
      </w:pPr>
      <w:r>
        <w:rPr>
          <w:rFonts w:ascii="Arial" w:cs="Arial" w:eastAsia="Arial" w:hAnsi="Arial"/>
          <w:b/>
          <w:bCs/>
          <w:color w:val="132B43"/>
          <w:sz w:val="20"/>
          <w:szCs w:val="20"/>
        </w:rPr>
        <w:t xml:space="preserve">Habilitación de Turismo Activo y Seguro: </w:t>
      </w:r>
      <w:r>
        <w:rPr>
          <w:rFonts w:ascii="Arial" w:cs="Arial" w:eastAsia="Arial" w:hAnsi="Arial"/>
          <w:color w:val="222222"/>
          <w:sz w:val="20"/>
          <w:szCs w:val="20"/>
        </w:rPr>
        <w:t xml:space="preserve">Inscripción en el registro de prestadores de turismo alternativo de la Subsecretaría de Turismo, suscripción de póliza de seguro de accidentes personales para excursionistas y redacción de ficha de deslinde de responsabilidad y ficha médica rápida.</w:t>
      </w:r>
    </w:p>
    <w:p>
      <w:pPr>
        <w:pStyle w:val="Heading2"/>
        <w:spacing w:after="100" w:before="220"/>
      </w:pPr>
      <w:r>
        <w:rPr>
          <w:rFonts w:ascii="Arial" w:cs="Arial" w:eastAsia="Arial" w:hAnsi="Arial"/>
          <w:b/>
          <w:bCs/>
          <w:color w:val="2F7D5D"/>
          <w:sz w:val="22"/>
          <w:szCs w:val="22"/>
        </w:rPr>
        <w:t xml:space="preserve">Eje C · Plataforma Web, Producción Audiovisual y Comercialización</w:t>
      </w:r>
    </w:p>
    <w:p>
      <w:pPr>
        <w:pStyle w:val="ListParagraph"/>
        <w:numPr>
          <w:ilvl w:val="0"/>
          <w:numId w:val="1"/>
        </w:numPr>
        <w:spacing w:after="60" w:before="60" w:line="260"/>
      </w:pPr>
      <w:r>
        <w:rPr>
          <w:rFonts w:ascii="Arial" w:cs="Arial" w:eastAsia="Arial" w:hAnsi="Arial"/>
          <w:b/>
          <w:bCs/>
          <w:color w:val="132B43"/>
          <w:sz w:val="20"/>
          <w:szCs w:val="20"/>
        </w:rPr>
        <w:t xml:space="preserve">Benchmarking Internacional y Guion de Contenidos: </w:t>
      </w:r>
      <w:r>
        <w:rPr>
          <w:rFonts w:ascii="Arial" w:cs="Arial" w:eastAsia="Arial" w:hAnsi="Arial"/>
          <w:color w:val="222222"/>
          <w:sz w:val="20"/>
          <w:szCs w:val="20"/>
        </w:rPr>
        <w:t xml:space="preserve">Relevamiento de páginas web internacionales de bike-tours de autor (Estados Unidos, Europa, etc.) realizado por Corcho y su familia para recopilar referencias visuales, estructura de contenidos y tono narrativo.</w:t>
      </w:r>
    </w:p>
    <w:p>
      <w:pPr>
        <w:pStyle w:val="ListParagraph"/>
        <w:numPr>
          <w:ilvl w:val="0"/>
          <w:numId w:val="1"/>
        </w:numPr>
        <w:spacing w:after="60" w:before="60" w:line="260"/>
      </w:pPr>
      <w:r>
        <w:rPr>
          <w:rFonts w:ascii="Arial" w:cs="Arial" w:eastAsia="Arial" w:hAnsi="Arial"/>
          <w:b/>
          <w:bCs/>
          <w:color w:val="132B43"/>
          <w:sz w:val="20"/>
          <w:szCs w:val="20"/>
        </w:rPr>
        <w:t xml:space="preserve">Desarrollo de Plataforma Web Institucional: </w:t>
      </w:r>
      <w:r>
        <w:rPr>
          <w:rFonts w:ascii="Arial" w:cs="Arial" w:eastAsia="Arial" w:hAnsi="Arial"/>
          <w:color w:val="222222"/>
          <w:sz w:val="20"/>
          <w:szCs w:val="20"/>
        </w:rPr>
        <w:t xml:space="preserve">Desarrollo y puesta en línea del sitio web oficial de Corcho Bikes por parte de Leandro. La web incluirá la biografía deportiva de Corcho desde los 11 años, descripción fotográfica de las 2 experiencias, especificaciones de seguridad, geolocalización del taller y motor de reservas conectado a WhatsApp Business.</w:t>
      </w:r>
    </w:p>
    <w:p>
      <w:pPr>
        <w:pStyle w:val="ListParagraph"/>
        <w:numPr>
          <w:ilvl w:val="0"/>
          <w:numId w:val="1"/>
        </w:numPr>
        <w:spacing w:after="60" w:before="60" w:line="260"/>
      </w:pPr>
      <w:r>
        <w:rPr>
          <w:rFonts w:ascii="Arial" w:cs="Arial" w:eastAsia="Arial" w:hAnsi="Arial"/>
          <w:b/>
          <w:bCs/>
          <w:color w:val="132B43"/>
          <w:sz w:val="20"/>
          <w:szCs w:val="20"/>
        </w:rPr>
        <w:t xml:space="preserve">Producción Audiovisual con Dron y 4K: </w:t>
      </w:r>
      <w:r>
        <w:rPr>
          <w:rFonts w:ascii="Arial" w:cs="Arial" w:eastAsia="Arial" w:hAnsi="Arial"/>
          <w:color w:val="222222"/>
          <w:sz w:val="20"/>
          <w:szCs w:val="20"/>
        </w:rPr>
        <w:t xml:space="preserve">Jornada de filmación y fotografía profesional con equipo audiovisual de la Subsecretaría de Turismo. Incluye tomas dinámicas con dron de Corcho pedaleando junto a las vías de La Trochita, tomas cinematográficas de taller (herramientas, grasa, mates) y material para reels.</w:t>
      </w:r>
    </w:p>
    <w:p>
      <w:pPr>
        <w:pStyle w:val="ListParagraph"/>
        <w:numPr>
          <w:ilvl w:val="0"/>
          <w:numId w:val="1"/>
        </w:numPr>
        <w:spacing w:after="60" w:before="60" w:line="260"/>
      </w:pPr>
      <w:r>
        <w:rPr>
          <w:rFonts w:ascii="Arial" w:cs="Arial" w:eastAsia="Arial" w:hAnsi="Arial"/>
          <w:b/>
          <w:bCs/>
          <w:color w:val="132B43"/>
          <w:sz w:val="20"/>
          <w:szCs w:val="20"/>
        </w:rPr>
        <w:t xml:space="preserve">Ficha Comercial para el Sector Receptivo: </w:t>
      </w:r>
      <w:r>
        <w:rPr>
          <w:rFonts w:ascii="Arial" w:cs="Arial" w:eastAsia="Arial" w:hAnsi="Arial"/>
          <w:color w:val="222222"/>
          <w:sz w:val="20"/>
          <w:szCs w:val="20"/>
        </w:rPr>
        <w:t xml:space="preserve">Diseño e impresión de la ficha comercial de una carilla para mostradores de hoteles, cabañas y agencias de viaje de Esquel, con tarifario claro y esquema de comisiones por derivación.</w:t>
      </w:r>
    </w:p>
    <w:p>
      <w:pPr>
        <w:pStyle w:val="Heading1"/>
        <w:spacing w:after="140" w:before="300"/>
      </w:pPr>
      <w:r>
        <w:rPr>
          <w:rFonts w:ascii="Arial" w:cs="Arial" w:eastAsia="Arial" w:hAnsi="Arial"/>
          <w:b/>
          <w:bCs/>
          <w:color w:val="132B43"/>
          <w:sz w:val="26"/>
          <w:szCs w:val="26"/>
        </w:rPr>
        <w:t xml:space="preserve">4. Entregables Concretos del Proceso</w:t>
      </w:r>
    </w:p>
    <w:p>
      <w:pPr>
        <w:pStyle w:val="ListParagraph"/>
        <w:numPr>
          <w:ilvl w:val="0"/>
          <w:numId w:val="1"/>
        </w:numPr>
        <w:spacing w:after="60" w:before="60" w:line="260"/>
      </w:pPr>
      <w:r>
        <w:rPr>
          <w:rFonts w:ascii="Arial" w:cs="Arial" w:eastAsia="Arial" w:hAnsi="Arial"/>
          <w:b/>
          <w:bCs/>
          <w:color w:val="132B43"/>
          <w:sz w:val="20"/>
          <w:szCs w:val="20"/>
        </w:rPr>
        <w:t xml:space="preserve">1. Guion técnico de los dos circuitos ("Familiar en las Vías" y "Lado B Taller Abierto"): </w:t>
      </w:r>
      <w:r>
        <w:rPr>
          <w:rFonts w:ascii="Arial" w:cs="Arial" w:eastAsia="Arial" w:hAnsi="Arial"/>
          <w:color w:val="222222"/>
          <w:sz w:val="20"/>
          <w:szCs w:val="20"/>
        </w:rPr>
        <w:t xml:space="preserve">Documento formal que detalla el paso a paso, paradas, relato histórico, dinámicas mecánicas y degustación gastronómica.</w:t>
      </w:r>
    </w:p>
    <w:p>
      <w:pPr>
        <w:pStyle w:val="ListParagraph"/>
        <w:numPr>
          <w:ilvl w:val="0"/>
          <w:numId w:val="1"/>
        </w:numPr>
        <w:spacing w:after="60" w:before="60" w:line="260"/>
      </w:pPr>
      <w:r>
        <w:rPr>
          <w:rFonts w:ascii="Arial" w:cs="Arial" w:eastAsia="Arial" w:hAnsi="Arial"/>
          <w:b/>
          <w:bCs/>
          <w:color w:val="132B43"/>
          <w:sz w:val="20"/>
          <w:szCs w:val="20"/>
        </w:rPr>
        <w:t xml:space="preserve">2. Sitio web institucional de Corcho Bikes (programado por Leandro): </w:t>
      </w:r>
      <w:r>
        <w:rPr>
          <w:rFonts w:ascii="Arial" w:cs="Arial" w:eastAsia="Arial" w:hAnsi="Arial"/>
          <w:color w:val="222222"/>
          <w:sz w:val="20"/>
          <w:szCs w:val="20"/>
        </w:rPr>
        <w:t xml:space="preserve">Plataforma web con diseño responsivo, dominio propio, ficha de circuitos, historia de vida y canal directo de reservas.</w:t>
      </w:r>
    </w:p>
    <w:p>
      <w:pPr>
        <w:pStyle w:val="ListParagraph"/>
        <w:numPr>
          <w:ilvl w:val="0"/>
          <w:numId w:val="1"/>
        </w:numPr>
        <w:spacing w:after="60" w:before="60" w:line="260"/>
      </w:pPr>
      <w:r>
        <w:rPr>
          <w:rFonts w:ascii="Arial" w:cs="Arial" w:eastAsia="Arial" w:hAnsi="Arial"/>
          <w:b/>
          <w:bCs/>
          <w:color w:val="132B43"/>
          <w:sz w:val="20"/>
          <w:szCs w:val="20"/>
        </w:rPr>
        <w:t xml:space="preserve">3. Banco audiovisual profesional (Dron La Trochita + Taller): </w:t>
      </w:r>
      <w:r>
        <w:rPr>
          <w:rFonts w:ascii="Arial" w:cs="Arial" w:eastAsia="Arial" w:hAnsi="Arial"/>
          <w:color w:val="222222"/>
          <w:sz w:val="20"/>
          <w:szCs w:val="20"/>
        </w:rPr>
        <w:t xml:space="preserve">Fotografías en alta definición y videos editados en formato vertical y horizontal para promoción en redes y prensa turística.</w:t>
      </w:r>
    </w:p>
    <w:p>
      <w:pPr>
        <w:pStyle w:val="ListParagraph"/>
        <w:numPr>
          <w:ilvl w:val="0"/>
          <w:numId w:val="1"/>
        </w:numPr>
        <w:spacing w:after="60" w:before="60" w:line="260"/>
      </w:pPr>
      <w:r>
        <w:rPr>
          <w:rFonts w:ascii="Arial" w:cs="Arial" w:eastAsia="Arial" w:hAnsi="Arial"/>
          <w:b/>
          <w:bCs/>
          <w:color w:val="132B43"/>
          <w:sz w:val="20"/>
          <w:szCs w:val="20"/>
        </w:rPr>
        <w:t xml:space="preserve">4. Protocolo de flota operativa y kit de seguridad homologado: </w:t>
      </w:r>
      <w:r>
        <w:rPr>
          <w:rFonts w:ascii="Arial" w:cs="Arial" w:eastAsia="Arial" w:hAnsi="Arial"/>
          <w:color w:val="222222"/>
          <w:sz w:val="20"/>
          <w:szCs w:val="20"/>
        </w:rPr>
        <w:t xml:space="preserve">Acuerdo formal con prestador de rodados o esquema de financiamiento para contar con 6 bicicletas y cascos homologados.</w:t>
      </w:r>
    </w:p>
    <w:p>
      <w:pPr>
        <w:pStyle w:val="ListParagraph"/>
        <w:numPr>
          <w:ilvl w:val="0"/>
          <w:numId w:val="1"/>
        </w:numPr>
        <w:spacing w:after="60" w:before="60" w:line="260"/>
      </w:pPr>
      <w:r>
        <w:rPr>
          <w:rFonts w:ascii="Arial" w:cs="Arial" w:eastAsia="Arial" w:hAnsi="Arial"/>
          <w:b/>
          <w:bCs/>
          <w:color w:val="132B43"/>
          <w:sz w:val="20"/>
          <w:szCs w:val="20"/>
        </w:rPr>
        <w:t xml:space="preserve">5. Prototipo del souvenir identitario conector: </w:t>
      </w:r>
      <w:r>
        <w:rPr>
          <w:rFonts w:ascii="Arial" w:cs="Arial" w:eastAsia="Arial" w:hAnsi="Arial"/>
          <w:color w:val="222222"/>
          <w:sz w:val="20"/>
          <w:szCs w:val="20"/>
        </w:rPr>
        <w:t xml:space="preserve">Lapicero/portallaves de piezas recicladas de bicicleta y frasco de dulce casero con packaging terminado y etiqueta de marca.</w:t>
      </w:r>
    </w:p>
    <w:p>
      <w:pPr>
        <w:pStyle w:val="ListParagraph"/>
        <w:numPr>
          <w:ilvl w:val="0"/>
          <w:numId w:val="1"/>
        </w:numPr>
        <w:spacing w:after="60" w:before="60" w:line="260"/>
      </w:pPr>
      <w:r>
        <w:rPr>
          <w:rFonts w:ascii="Arial" w:cs="Arial" w:eastAsia="Arial" w:hAnsi="Arial"/>
          <w:b/>
          <w:bCs/>
          <w:color w:val="132B43"/>
          <w:sz w:val="20"/>
          <w:szCs w:val="20"/>
        </w:rPr>
        <w:t xml:space="preserve">6. Ficha comercial y tarifario cerrado para el sector receptivo: </w:t>
      </w:r>
      <w:r>
        <w:rPr>
          <w:rFonts w:ascii="Arial" w:cs="Arial" w:eastAsia="Arial" w:hAnsi="Arial"/>
          <w:color w:val="222222"/>
          <w:sz w:val="20"/>
          <w:szCs w:val="20"/>
        </w:rPr>
        <w:t xml:space="preserve">Tarifario por persona y por grupo familiar, condiciones de reserva, política de cancelación y porcentaje de comisión para intermediarios.</w:t>
      </w:r>
    </w:p>
    <w:p>
      <w:pPr>
        <w:pStyle w:val="Heading1"/>
        <w:spacing w:after="140" w:before="300"/>
      </w:pPr>
      <w:r>
        <w:rPr>
          <w:rFonts w:ascii="Arial" w:cs="Arial" w:eastAsia="Arial" w:hAnsi="Arial"/>
          <w:b/>
          <w:bCs/>
          <w:color w:val="132B43"/>
          <w:sz w:val="26"/>
          <w:szCs w:val="26"/>
        </w:rPr>
        <w:t xml:space="preserve">5. Cronograma Detallado y Playbooks de Reuniones</w:t>
      </w:r>
    </w:p>
    <w:p>
      <w:pPr>
        <w:spacing w:after="100" w:before="80" w:line="276"/>
      </w:pPr>
      <w:r>
        <w:rPr>
          <w:rFonts w:ascii="Arial" w:cs="Arial" w:eastAsia="Arial" w:hAnsi="Arial"/>
          <w:b w:val="false"/>
          <w:bCs w:val="false"/>
          <w:color w:val="222222"/>
          <w:sz w:val="20"/>
          <w:szCs w:val="20"/>
        </w:rPr>
        <w:t xml:space="preserve">El plan se desplegará a lo largo de 8 hitos de trabajo coordinados, respetando rigurosamente los días y horarios acordados para no interferir con la recaudación del taller (martes, jueves y sábados por la tarde):</w:t>
      </w:r>
    </w:p>
    <w:p>
      <w:pPr>
        <w:pStyle w:val="Heading2"/>
        <w:spacing w:after="100" w:before="220"/>
      </w:pPr>
      <w:r>
        <w:rPr>
          <w:rFonts w:ascii="Arial" w:cs="Arial" w:eastAsia="Arial" w:hAnsi="Arial"/>
          <w:b/>
          <w:bCs/>
          <w:color w:val="2F7D5D"/>
          <w:sz w:val="22"/>
          <w:szCs w:val="22"/>
        </w:rPr>
        <w:t xml:space="preserve">Reunión 01 (Terreno · Taller Los Sauces) — Relevamiento de Taller y Entorno Barrial</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Jueves 17 de Septiembre de 2026 · 15:00 a 17:00 (Tarde)</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Taller Corcho Bikes, Calle 44 Casa 28, Barrio Los Sauces, Esquel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Leandro (Senior), Agustina (Junior), Néstor "Corcho" Colinecul y familia</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Relevar el espacio físico del taller, layout de herramientas, rincón de recepción y mate, acceso desde la estación La Trochita y callejón de subida al cementerio.</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¿Dónde ubicamos a los turistas y a los niños para que estén seguros sin riesgo de cortarse o golpearse con herramientas? ¿Cómo integramos la degustación del dulce casero en el espacio de bienvenida?</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Medir y delimitar el sector de visita en el taller; 2) Fotografiar el taller y el acceso barrial; 3) Relevar estado de la bicicleta de competición y herramientas; 4) Degustar el dulce casero y evaluar opciones de packaging.</w:t>
      </w:r>
    </w:p>
    <w:p>
      <w:pPr>
        <w:pStyle w:val="Heading2"/>
        <w:spacing w:after="100" w:before="220"/>
      </w:pPr>
      <w:r>
        <w:rPr>
          <w:rFonts w:ascii="Arial" w:cs="Arial" w:eastAsia="Arial" w:hAnsi="Arial"/>
          <w:b/>
          <w:bCs/>
          <w:color w:val="2F7D5D"/>
          <w:sz w:val="22"/>
          <w:szCs w:val="22"/>
        </w:rPr>
        <w:t xml:space="preserve">Reunión 02 (Oficina Turismo Esquel) — Arquitectura Web y Benchmarking Internacional</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Martes 22 de Septiembre de 2026 · 15:00 a 16:30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 · Secretaría de Turismo de Esquel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Leandro (Senior), Agustina (Junior), Corcho Colinecul</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Revisar el material de referencias internacionales recopilado por la familia (webs de EE.UU., Europa, etc.), estructurar el árbol de contenidos de la página web y redactar el borrador del relato de vida de Corcho.</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¿Qué secciones tendrá la web (Inicio, Historia de Corcho, Circuitos, Taller, Reservas)? ¿Qué llamados a la acción priorizamos para que el turista reserve por WhatsApp?</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Recibir el documento borrador con la historia deportiva de Corcho; 2) Seleccionar referencias de diseño y animaciones; 3) Definir estructura de hosting, dominio y layout que programará Leandro.</w:t>
      </w:r>
    </w:p>
    <w:p>
      <w:pPr>
        <w:pStyle w:val="Heading2"/>
        <w:spacing w:after="100" w:before="220"/>
      </w:pPr>
      <w:r>
        <w:rPr>
          <w:rFonts w:ascii="Arial" w:cs="Arial" w:eastAsia="Arial" w:hAnsi="Arial"/>
          <w:b/>
          <w:bCs/>
          <w:color w:val="2F7D5D"/>
          <w:sz w:val="22"/>
          <w:szCs w:val="22"/>
        </w:rPr>
        <w:t xml:space="preserve">Reunión 03 (Oficina Turismo Esquel) — Estrategia de Flota, Seguridad y Normativa</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Jueves 24 de Septiembre de 2026 · 15:00 a 16:30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Leandro (Senior), Agustina (Junior), Corcho Colinecul</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Definir la estrategia de provisión de bicicletas para la temporada de prueba, relevar costos de cascos homologados y encuadrar el seguro de turismo activo.</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¿A qué bicicleterías o prestadores podemos acudir para un acuerdo puente de alquiler? ¿Cuánto cuesta el seguro de accidentes personales por excursionista por día?</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Mapear 3 alternativas de provisión de 6 bicicletas; 2) Cotizar póliza de seguro de turismo alternativo; 3) Iniciar expediente de registro de prestador en la Subsecretaría de Turismo.</w:t>
      </w:r>
    </w:p>
    <w:p>
      <w:pPr>
        <w:pStyle w:val="Heading2"/>
        <w:spacing w:after="100" w:before="220"/>
      </w:pPr>
      <w:r>
        <w:rPr>
          <w:rFonts w:ascii="Arial" w:cs="Arial" w:eastAsia="Arial" w:hAnsi="Arial"/>
          <w:b/>
          <w:bCs/>
          <w:color w:val="2F7D5D"/>
          <w:sz w:val="22"/>
          <w:szCs w:val="22"/>
        </w:rPr>
        <w:t xml:space="preserve">Reunión 04 (Grupal · Célula 4 Melipal) — Canal, Volumen y Comercialización Cruzada</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Miércoles 30 de Septiembre de 2026 · 09:30 a 12:30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Centro Cultural Melipal · Encuentro Célula 4 (Canal y Volumen)</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Leandro (Senior), Mariela (Senior), Agustina (Junior), Emprendedores de Célula 4 (Flypark, Yamamori Travel, True Patagonia, Haiku, Corchobike)</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Analizar canales de venta, alianzas cruzadas entre prestadores de excursiones y agencias receptivas, y fijación de comisiones de intermediación.</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¿Cómo puede Yamamori Travel o True Patagonia incluir las guiadas de Corcho en sus paquetes de destino? ¿Qué sinergias hay entre la merienda de Haiku y el cicloturismo?</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Presentar la propuesta de Corcho Bikes a los colegas de célula; 2) Analizar esquema de comisiones del 15% al 20%; 3) Identificar derivaciones cruzadas de turistas.</w:t>
      </w:r>
    </w:p>
    <w:p>
      <w:pPr>
        <w:pStyle w:val="Heading2"/>
        <w:spacing w:after="100" w:before="220"/>
      </w:pPr>
      <w:r>
        <w:rPr>
          <w:rFonts w:ascii="Arial" w:cs="Arial" w:eastAsia="Arial" w:hAnsi="Arial"/>
          <w:b/>
          <w:bCs/>
          <w:color w:val="2F7D5D"/>
          <w:sz w:val="22"/>
          <w:szCs w:val="22"/>
        </w:rPr>
        <w:t xml:space="preserve">Reunión 05 (Terreno · La Trochita y Taller) — Rodaje Audiovisual Profesional</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Sábado 10 de Octubre de 2026 · 14:30 a 17:30 (Tarde)</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Vías del Viejo Expreso Patagónico La Trochita y Taller Los Sauces</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Leandro (Senior), Agustina (Junior), Corcho Colinecul, Equipo Audiovisual de Turismo Esquel</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Filmar el material publicitario oficial con cámaras 4K y dron en vuelo rasante sobre las vías del tren y tomas de oficio y detalle en el taller.</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¿Cuáles son los ángulos más impactantes del pedaleo junto a los rieles históricos? ¿Cómo capturamos la emoción y la maestría mecánica de Corcho en video?</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Filmar secuencia de Corcho pedaleando junto a las vías con seguimiento de dron; 2) Realizar tomas macro de ajuste de rayos, piñones y grasa en el taller; 3) Grabar mensaje de invitación a cámara; 4) Resguardar y catalogar el material en crudo.</w:t>
      </w:r>
    </w:p>
    <w:p>
      <w:pPr>
        <w:pStyle w:val="Heading2"/>
        <w:spacing w:after="100" w:before="220"/>
      </w:pPr>
      <w:r>
        <w:rPr>
          <w:rFonts w:ascii="Arial" w:cs="Arial" w:eastAsia="Arial" w:hAnsi="Arial"/>
          <w:b/>
          <w:bCs/>
          <w:color w:val="2F7D5D"/>
          <w:sz w:val="22"/>
          <w:szCs w:val="22"/>
        </w:rPr>
        <w:t xml:space="preserve">Reunión 06 (Terreno · Salida Piloto) — Ensayo General del Circuito Familiar</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Jueves 15 de Octubre de 2026 · 15:00 a 17:30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Taller Los Sauces y Mirador de las Vías</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Leandro (Senior), Agustina (Junior), Corcho Colinecul y familia, Familia invitada de prueba (padres y 2 niños)</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Ejecutar la experiencia familiar completa en condiciones reales para cronometrar la clínica para niños, la merienda con mate y dulce para los adultos, y validar protocolos de seguridad.</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¿Los niños comprendieron y disfrutaron la mecánica básica? ¿Los padres sintieron que tuvieron un verdadero momento de descanso y relax? ¿Cómo resultó el tiempo total?</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Cronometrar cada bloque de la experiencia; 2) Evaluar el funcionamiento de las bicis y cascos; 3) Recabar feedback honesto de la familia invitada; 4) Ajustar detalles del guion.</w:t>
      </w:r>
    </w:p>
    <w:p>
      <w:pPr>
        <w:pStyle w:val="Heading2"/>
        <w:spacing w:after="100" w:before="220"/>
      </w:pPr>
      <w:r>
        <w:rPr>
          <w:rFonts w:ascii="Arial" w:cs="Arial" w:eastAsia="Arial" w:hAnsi="Arial"/>
          <w:b/>
          <w:bCs/>
          <w:color w:val="2F7D5D"/>
          <w:sz w:val="22"/>
          <w:szCs w:val="22"/>
        </w:rPr>
        <w:t xml:space="preserve">Reunión 07 (Oficina Turismo Esquel) — Presentación Web, Tarifario y Ficha Comercial</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Martes 27 de Octubre de 2026 · 15:00 a 16:30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Oficina Técnica Esquel LAB</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Leandro (Senior), Agustina (Junior), Corcho Colinecul</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Presentar el sitio web terminado y publicado online, validar el prototipo del souvenir (lapicero reciclado + dulce) y cerrar el tarifario final para el sector comercial.</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¿Está operativo el botón de reserva directa por WhatsApp? ¿El precio cubre todos los costos fijos y variables dejando margen de ganancia neto?</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Revisar la web en vivo en computadoras y celulares; 2) Validar el prototipo del souvenir reciclado; 3) Imprimir 10 fichas comerciales para distribuir en hoteles; 4) Configurar catálogo de WhatsApp Business.</w:t>
      </w:r>
    </w:p>
    <w:p>
      <w:pPr>
        <w:pStyle w:val="Heading2"/>
        <w:spacing w:after="100" w:before="220"/>
      </w:pPr>
      <w:r>
        <w:rPr>
          <w:rFonts w:ascii="Arial" w:cs="Arial" w:eastAsia="Arial" w:hAnsi="Arial"/>
          <w:b/>
          <w:bCs/>
          <w:color w:val="2F7D5D"/>
          <w:sz w:val="22"/>
          <w:szCs w:val="22"/>
        </w:rPr>
        <w:t xml:space="preserve">Reunión 08 (Plenario Melipal) — Graduación y Rueda de Negocios Turística</w:t>
      </w:r>
    </w:p>
    <w:p>
      <w:pPr>
        <w:pStyle w:val="ListParagraph"/>
        <w:numPr>
          <w:ilvl w:val="0"/>
          <w:numId w:val="1"/>
        </w:numPr>
        <w:spacing w:after="60" w:before="60" w:line="260"/>
      </w:pPr>
      <w:r>
        <w:rPr>
          <w:rFonts w:ascii="Arial" w:cs="Arial" w:eastAsia="Arial" w:hAnsi="Arial"/>
          <w:b/>
          <w:bCs/>
          <w:color w:val="132B43"/>
          <w:sz w:val="20"/>
          <w:szCs w:val="20"/>
        </w:rPr>
        <w:t xml:space="preserve">Fecha y Horario: </w:t>
      </w:r>
      <w:r>
        <w:rPr>
          <w:rFonts w:ascii="Arial" w:cs="Arial" w:eastAsia="Arial" w:hAnsi="Arial"/>
          <w:color w:val="222222"/>
          <w:sz w:val="20"/>
          <w:szCs w:val="20"/>
        </w:rPr>
        <w:t xml:space="preserve">Martes 10 de Noviembre de 2026 · 10:00 a 14:00</w:t>
      </w:r>
    </w:p>
    <w:p>
      <w:pPr>
        <w:pStyle w:val="ListParagraph"/>
        <w:numPr>
          <w:ilvl w:val="0"/>
          <w:numId w:val="1"/>
        </w:numPr>
        <w:spacing w:after="60" w:before="60" w:line="260"/>
      </w:pPr>
      <w:r>
        <w:rPr>
          <w:rFonts w:ascii="Arial" w:cs="Arial" w:eastAsia="Arial" w:hAnsi="Arial"/>
          <w:b/>
          <w:bCs/>
          <w:color w:val="132B43"/>
          <w:sz w:val="20"/>
          <w:szCs w:val="20"/>
        </w:rPr>
        <w:t xml:space="preserve">Lugar: </w:t>
      </w:r>
      <w:r>
        <w:rPr>
          <w:rFonts w:ascii="Arial" w:cs="Arial" w:eastAsia="Arial" w:hAnsi="Arial"/>
          <w:color w:val="222222"/>
          <w:sz w:val="20"/>
          <w:szCs w:val="20"/>
        </w:rPr>
        <w:t xml:space="preserve">Centro Cultural Melipal, Esquel</w:t>
      </w:r>
    </w:p>
    <w:p>
      <w:pPr>
        <w:pStyle w:val="ListParagraph"/>
        <w:numPr>
          <w:ilvl w:val="0"/>
          <w:numId w:val="1"/>
        </w:numPr>
        <w:spacing w:after="60" w:before="60" w:line="260"/>
      </w:pPr>
      <w:r>
        <w:rPr>
          <w:rFonts w:ascii="Arial" w:cs="Arial" w:eastAsia="Arial" w:hAnsi="Arial"/>
          <w:b/>
          <w:bCs/>
          <w:color w:val="132B43"/>
          <w:sz w:val="20"/>
          <w:szCs w:val="20"/>
        </w:rPr>
        <w:t xml:space="preserve">Asistentes: </w:t>
      </w:r>
      <w:r>
        <w:rPr>
          <w:rFonts w:ascii="Arial" w:cs="Arial" w:eastAsia="Arial" w:hAnsi="Arial"/>
          <w:color w:val="222222"/>
          <w:sz w:val="20"/>
          <w:szCs w:val="20"/>
        </w:rPr>
        <w:t xml:space="preserve">Equipo técnico completo de Esquel LAB, Autoridades municipales, Empresarios hoteleros, Agencias de viaje, Corcho Colinecul y familia</w:t>
      </w:r>
    </w:p>
    <w:p>
      <w:pPr>
        <w:pStyle w:val="ListParagraph"/>
        <w:numPr>
          <w:ilvl w:val="0"/>
          <w:numId w:val="1"/>
        </w:numPr>
        <w:spacing w:after="60" w:before="60" w:line="260"/>
      </w:pPr>
      <w:r>
        <w:rPr>
          <w:rFonts w:ascii="Arial" w:cs="Arial" w:eastAsia="Arial" w:hAnsi="Arial"/>
          <w:b/>
          <w:bCs/>
          <w:color w:val="132B43"/>
          <w:sz w:val="20"/>
          <w:szCs w:val="20"/>
        </w:rPr>
        <w:t xml:space="preserve">Objetivos: </w:t>
      </w:r>
      <w:r>
        <w:rPr>
          <w:rFonts w:ascii="Arial" w:cs="Arial" w:eastAsia="Arial" w:hAnsi="Arial"/>
          <w:color w:val="222222"/>
          <w:sz w:val="20"/>
          <w:szCs w:val="20"/>
        </w:rPr>
        <w:t xml:space="preserve">Cierre oficial de la 1ª cohorte, entrega de diploma de distinción, presentación del sitio web y comercialización directa de salidas guiadas en la ronda de negocios.</w:t>
      </w:r>
    </w:p>
    <w:p>
      <w:pPr>
        <w:pStyle w:val="ListParagraph"/>
        <w:numPr>
          <w:ilvl w:val="0"/>
          <w:numId w:val="1"/>
        </w:numPr>
        <w:spacing w:after="60" w:before="60" w:line="260"/>
      </w:pPr>
      <w:r>
        <w:rPr>
          <w:rFonts w:ascii="Arial" w:cs="Arial" w:eastAsia="Arial" w:hAnsi="Arial"/>
          <w:b/>
          <w:bCs/>
          <w:color w:val="132B43"/>
          <w:sz w:val="20"/>
          <w:szCs w:val="20"/>
        </w:rPr>
        <w:t xml:space="preserve">Preguntas guía: </w:t>
      </w:r>
      <w:r>
        <w:rPr>
          <w:rFonts w:ascii="Arial" w:cs="Arial" w:eastAsia="Arial" w:hAnsi="Arial"/>
          <w:color w:val="222222"/>
          <w:sz w:val="20"/>
          <w:szCs w:val="20"/>
        </w:rPr>
        <w:t xml:space="preserve">¿Cuántos acuerdos de derivación se logran firmar con recepciones de hoteles y agencias receptivas para la temporada estival 2026/2027?</w:t>
      </w:r>
    </w:p>
    <w:p>
      <w:pPr>
        <w:pStyle w:val="ListParagraph"/>
        <w:numPr>
          <w:ilvl w:val="0"/>
          <w:numId w:val="1"/>
        </w:numPr>
        <w:spacing w:after="60" w:before="60" w:line="260"/>
      </w:pPr>
      <w:r>
        <w:rPr>
          <w:rFonts w:ascii="Arial" w:cs="Arial" w:eastAsia="Arial" w:hAnsi="Arial"/>
          <w:b/>
          <w:bCs/>
          <w:color w:val="132B43"/>
          <w:sz w:val="20"/>
          <w:szCs w:val="20"/>
        </w:rPr>
        <w:t xml:space="preserve">Checklist del consultor: </w:t>
      </w:r>
      <w:r>
        <w:rPr>
          <w:rFonts w:ascii="Arial" w:cs="Arial" w:eastAsia="Arial" w:hAnsi="Arial"/>
          <w:color w:val="222222"/>
          <w:sz w:val="20"/>
          <w:szCs w:val="20"/>
        </w:rPr>
        <w:t xml:space="preserve">1) Exposición de Corcho de 3 minutos con proyección del video de dron; 2) Montaje de stand con bicicleta histórica, herramientas y degustación de dulces caseros; 3) Firma de cartas de intención con prestadores locales.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2026-09-11T17:05:09.907Z</dcterms:created>
  <dcterms:modified xsi:type="dcterms:W3CDTF">2026-09-11T17:05:09.917Z</dcterms:modified>
</cp:coreProperties>
</file>

<file path=docProps/custom.xml><?xml version="1.0" encoding="utf-8"?>
<Properties xmlns="http://schemas.openxmlformats.org/officeDocument/2006/custom-properties" xmlns:vt="http://schemas.openxmlformats.org/officeDocument/2006/docPropsVTypes"/>
</file>