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A237E"/>
          <w:sz w:val="52"/>
          <w:szCs w:val="52"/>
        </w:rPr>
        <w:t xml:space="preserve">GUIDE PRATIQUE</w:t>
      </w:r>
    </w:p>
    <w:p>
      <w:pPr>
        <w:spacing w:after="300"/>
        <w:jc w:val="center"/>
      </w:pPr>
      <w:r>
        <w:rPr>
          <w:b/>
          <w:bCs/>
          <w:color w:val="1A237E"/>
          <w:sz w:val="52"/>
          <w:szCs w:val="52"/>
        </w:rPr>
        <w:t xml:space="preserve">Choisir le Bon LLM</w:t>
      </w:r>
    </w:p>
    <w:p>
      <w:pPr>
        <w:spacing w:after="200"/>
        <w:jc w:val="center"/>
      </w:pPr>
      <w:r>
        <w:rPr>
          <w:color w:val="3949AB"/>
          <w:sz w:val="40"/>
          <w:szCs w:val="40"/>
        </w:rPr>
        <w:t xml:space="preserve">pour un Harnais Agentique</w:t>
      </w:r>
    </w:p>
    <w:p>
      <w:pPr>
        <w:spacing w:before="400"/>
      </w:pPr>
    </w:p>
    <w:p>
      <w:pPr>
        <w:jc w:val="center"/>
      </w:pPr>
      <w:r>
        <w:rPr>
          <w:color w:val="555555"/>
          <w:sz w:val="24"/>
          <w:szCs w:val="24"/>
        </w:rPr>
        <w:t xml:space="preserve">Comment identifier les benchmarks qui comptent vraiment,</w:t>
      </w:r>
    </w:p>
    <w:p>
      <w:pPr>
        <w:jc w:val="center"/>
      </w:pPr>
      <w:r>
        <w:rPr>
          <w:color w:val="555555"/>
          <w:sz w:val="24"/>
          <w:szCs w:val="24"/>
        </w:rPr>
        <w:t xml:space="preserve">interpreter les scores en termes concrets,</w:t>
      </w:r>
    </w:p>
    <w:p>
      <w:pPr>
        <w:jc w:val="center"/>
      </w:pPr>
      <w:r>
        <w:rPr>
          <w:color w:val="555555"/>
          <w:sz w:val="24"/>
          <w:szCs w:val="24"/>
        </w:rPr>
        <w:t xml:space="preserve">et eviter les pieges du "model shopping"</w:t>
      </w:r>
    </w:p>
    <w:p>
      <w:pPr>
        <w:spacing w:before="1200"/>
      </w:pPr>
    </w:p>
    <w:p>
      <w:pPr>
        <w:jc w:val="center"/>
      </w:pPr>
      <w:r>
        <w:rPr>
          <w:color w:val="999999"/>
          <w:sz w:val="22"/>
          <w:szCs w:val="22"/>
        </w:rPr>
        <w:t xml:space="preserve">Mai 2026</w:t>
      </w:r>
    </w:p>
    <w:p>
      <w:r>
        <w:br w:type="page"/>
      </w:r>
    </w:p>
    <w:p>
      <w:pPr>
        <w:pStyle w:val="Heading1"/>
      </w:pPr>
      <w:r>
        <w:t xml:space="preserve">Table des Matieres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1. L'Erreur Classique : Pourquoi le "Meilleur Modele" n'Existe Pas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2. La Methode : 5 Etapes pour Identifier VOS Besoins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3. Cartographie des Benchmarks : Ce Qui Existe et Ce Que Ca Mesure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4. Le Decodeur : Que Signifient les Scores en Situation Reelle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5. Les 6 Archetypes de Harnais et Leurs Profils de Besoins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6. Construire Votre Grille de Selection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7. La Strategie Multi-Modele : Pourquoi et Comment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8. Les Pieges a Eviter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9. Template d'Evaluation Pret a Remplir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10. Ressources et Outils</w:t>
      </w:r>
    </w:p>
    <w:p>
      <w:r>
        <w:br w:type="page"/>
      </w:r>
    </w:p>
    <w:p>
      <w:pPr>
        <w:pStyle w:val="Heading1"/>
      </w:pPr>
      <w:r>
        <w:t xml:space="preserve">1. L'Erreur Classique : Pourquoi le "Meilleur Modele" n'Existe Pas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Vous construisez un framework agentique. Vous ouvrez un leaderboard. Vous voyez GPT-5.5 en tete. Vous l'integrez. Et ca ne marche pas comme prevu.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Pourquoi ?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Parce qu'un leaderboard mesure des capacites generales. Votre harnais a des besoins specifiques. Un modele qui score 60/100 en Intelligence Index peut etre parfait pour votre use-case s'il excelle sur les 2-3 benchmarks qui VOUS importent, et mediocre s'il est moyen partout.</w:t>
      </w:r>
    </w:p>
    <w:p>
      <w:pPr>
        <w:pBdr>
          <w:left w:val="single" w:color="5C6BC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INSIGHT 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Un harnais agentique n'est pas un chatbot. Il n'a pas besoin de repondre a des questions de PhD en physique. Il a besoin de suivre des instructions structurees, generer du code valide, et enchainer des actions sans se perdre. Ce sont des capacites tres specifiques, mesurables par des benchmarks tres specifiques.</w:t>
      </w:r>
    </w:p>
    <w:p>
      <w:pPr>
        <w:pStyle w:val="Heading2"/>
      </w:pPr>
      <w:r>
        <w:t xml:space="preserve">1.1 L'Analogie du Recrutement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Choisir un LLM pour un harnais, c'est comme recruter un employe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Vous ne cherchez pas "la personne la plus intelligente du monde"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Vous cherchez quelqu'un qui excelle sur les taches SPECIFIQUES du poste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chirurgien brillant est un mauvais comptable, meme s'il est "plus intelligent"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 modele MMLU-champion qui ne sait pas suivre un format JSON est inutile pour votre agent</w:t>
      </w:r>
    </w:p>
    <w:p>
      <w:pPr>
        <w:spacing w:after="20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 guide vous apprend a rediger la "fiche de poste" de votre LLM.</w:t>
      </w:r>
    </w:p>
    <w:p>
      <w:pPr>
        <w:pStyle w:val="Heading2"/>
      </w:pPr>
      <w:r>
        <w:t xml:space="preserve">1.2 Les 3 Questions Fondamentales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Avant tout benchmark, repondez a ceci 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Que fait le LLM a chaque tour de boucle ?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(crash systeme vs degradation legere)</w:t>
      </w:r>
      <w:r>
        <w:rPr>
          <w:rFonts w:ascii="Arial" w:cs="Arial" w:eastAsia="Arial" w:hAnsi="Arial"/>
          <w:sz w:val="22"/>
          <w:szCs w:val="22"/>
        </w:rPr>
        <w:t xml:space="preserve">Quel est le cout d'un echec ? 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(1x par tache vs 20x par tache)</w:t>
      </w:r>
      <w:r>
        <w:rPr>
          <w:rFonts w:ascii="Arial" w:cs="Arial" w:eastAsia="Arial" w:hAnsi="Arial"/>
          <w:sz w:val="22"/>
          <w:szCs w:val="22"/>
        </w:rPr>
        <w:t xml:space="preserve">A quelle frequence cette action se repete ? 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La combinaison frequence x cout_echec = votre priorite reelle.</w:t>
      </w:r>
    </w:p>
    <w:p>
      <w:r>
        <w:br w:type="page"/>
      </w:r>
    </w:p>
    <w:p>
      <w:pPr>
        <w:pStyle w:val="Heading1"/>
      </w:pPr>
      <w:r>
        <w:t xml:space="preserve">2. La Methode : 5 Etapes pour Identifier VOS Besoins</w:t>
      </w:r>
    </w:p>
    <w:p>
      <w:pPr>
        <w:pStyle w:val="Heading2"/>
      </w:pPr>
      <w:r>
        <w:t xml:space="preserve">Etape 1 : Decomposer en Fonctions Atomiques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Listez TOUT ce que le LLM fait dans votre systeme. Pas les features marketing, les actions concretes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Concret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Associe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Genere-t-il du code executable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JavaScript sandbox, Python scripts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Coding Index, LiveCodeBench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Doit-il suivre un format strict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JSON tools, DSL custom, XML tags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Interagit-il avec un terminal/CLI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Commandes bash, file system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Terminal-Bench Hard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Planifie-t-il des sous-taches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Decomposition d'objectifs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GDPval-AA, APEX-Agents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Doit-il etre factuel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Decisions basees sur des faits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AA-Omniscience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Raisonne-t-il sur un long contexte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Historique de conversation, docs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AA-LCR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Doit-il repondre vite 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Chat temps-reel, streaming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TTFT, Throughput</w:t>
            </w:r>
          </w:p>
        </w:tc>
      </w:tr>
    </w:tbl>
    <w:p>
      <w:pPr>
        <w:pStyle w:val="Heading2"/>
      </w:pPr>
      <w:r>
        <w:t xml:space="preserve">Etape 2 : Classifier par Criticite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Pour chaque fonction, posez-vous : "Si le LLM echoue ICI, que se passe-t-il 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00"/>
        <w:gridCol w:w="36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Niveau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EXISTENTIEL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Echec = le systeme est casse, non-fonctionnel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Tool call invalide -&gt; crash de la boucle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OPERATIONNEL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Echec = degradation visible, retry necessaire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JS invalide -&gt; fallback sequentiel (5x lent)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QUALITE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Echec = resultat sous-optimal mais fonctionnel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Hallucination -&gt; tache inutile creee (nettoyable)</w:t>
            </w:r>
          </w:p>
        </w:tc>
      </w:tr>
    </w:tbl>
    <w:p>
      <w:pPr>
        <w:pStyle w:val="Heading2"/>
      </w:pPr>
      <w:r>
        <w:t xml:space="preserve">Etape 3 : Ponderer par Frequence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risque rare est moins grave qu'un risque constant :</w:t>
      </w:r>
    </w:p>
    <w:p>
      <w:pPr>
        <w:pBdr>
          <w:left w:val="single" w:color="FF980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PIEGE COURANT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Ne pas confondre "gravite maximale" et "priorite". Un crash nucleaire est grave mais rare. Un format JSON mal ferme est benin isolement mais catastrophique s'il arrive 3x sur 10 iterations.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Formule de priorite : </w:t>
      </w:r>
      <w:r>
        <w:rPr>
          <w:rFonts w:ascii="Arial" w:cs="Arial" w:eastAsia="Arial" w:hAnsi="Arial"/>
          <w:sz w:val="22"/>
          <w:szCs w:val="22"/>
        </w:rPr>
        <w:t xml:space="preserve">Priorite = Criticite x Frequence_d'appel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 benchmark couvrant une action EXISTENTIELLE appelee 20x par tache est votre Priorite #1 absolue.</w:t>
      </w:r>
    </w:p>
    <w:p>
      <w:pPr>
        <w:pStyle w:val="Heading2"/>
      </w:pPr>
      <w:r>
        <w:t xml:space="preserve">Etape 4 : Mapper sur les Benchmarks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Une fois vos priorites identifiees, associez chaque besoin au benchmark le plus predictif (voir Chapitre 3 pour le catalogue complet).</w:t>
      </w:r>
    </w:p>
    <w:p>
      <w:pPr>
        <w:pStyle w:val="Heading2"/>
      </w:pPr>
      <w:r>
        <w:t xml:space="preserve">Etape 5 : Definir vos Seuils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Pour chaque benchmark retenu, definissez 3 seuils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Minimum Viable : en dessous, le systeme ne fonctionne pas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Confortable : le systeme fonctionne bien au quotidien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Optimal : performance maximale, aucun gaspillage</w:t>
      </w:r>
    </w:p>
    <w:p>
      <w:pPr>
        <w:pBdr>
          <w:left w:val="single" w:color="4CAF5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CONSEIL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Commencez par le seuil minimum. Si aucun modele ne l'atteint, c'est que votre seuil est irrealiste ou que vous devez compenser par architecture (guard-rails, retry logic, validation layer).</w:t>
      </w:r>
    </w:p>
    <w:p>
      <w:r>
        <w:br w:type="page"/>
      </w:r>
    </w:p>
    <w:p>
      <w:pPr>
        <w:pStyle w:val="Heading1"/>
      </w:pPr>
      <w:r>
        <w:t xml:space="preserve">3. Cartographie des Benchmarks : Ce Qui Existe et Ce Que Ca Mesure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Voici les benchmarks disponibles sur artificialanalysis.ai (reference principale de l'industrie) classes par pertinence pour les harnais agentiques :</w:t>
      </w:r>
    </w:p>
    <w:p>
      <w:pPr>
        <w:pStyle w:val="Heading2"/>
      </w:pPr>
      <w:r>
        <w:t xml:space="preserve">3.1 Benchmarks CRITIQUES pour les Harnais Agentiques</w:t>
      </w:r>
    </w:p>
    <w:p>
      <w:pPr>
        <w:pStyle w:val="Heading3"/>
      </w:pPr>
      <w:r>
        <w:t xml:space="preserve">IFBench (Instruction Following Benchmark)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La capacite a respecter des contraintes precises dans les instructions (format, longueur, mots interdits, casse, structure de sortie). 294 questions, 58 types de contraintes differentes.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c'est critique : </w:t>
      </w:r>
      <w:r>
        <w:rPr>
          <w:rFonts w:ascii="Arial" w:cs="Arial" w:eastAsia="Arial" w:hAnsi="Arial"/>
          <w:sz w:val="22"/>
          <w:szCs w:val="22"/>
        </w:rPr>
        <w:t xml:space="preserve">Votre harnais injecte un system prompt avec des regles strictes. Chaque regle ignoree = un bug. Si votre DSL exige 'generate image' et le modele ecrit 'Generate Image' ou 'create image', la commande est rejetee.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0-100%. Median actuel : ~48%. Top : 82.9% (Grok 4.20). Les modeles courants oscillent entre 65-80%.</w:t>
      </w:r>
    </w:p>
    <w:p>
      <w:pPr>
        <w:pStyle w:val="Heading3"/>
      </w:pPr>
      <w:r>
        <w:t xml:space="preserve">Coding Index (Artificial Analysis)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Score composite de generation de code. Inclut la syntaxe, la logique, la capacite a produire du code executable sans erreur.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c'est critique : </w:t>
      </w:r>
      <w:r>
        <w:rPr>
          <w:rFonts w:ascii="Arial" w:cs="Arial" w:eastAsia="Arial" w:hAnsi="Arial"/>
          <w:sz w:val="22"/>
          <w:szCs w:val="22"/>
        </w:rPr>
        <w:t xml:space="preserve">Si votre agent genere du code (tool calls JSON, scripts, DSL), chaque erreur de syntaxe = un appel perdu. Multiplie par 10-30 iterations = difference entre un agent rapide et un agent inutilisable.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0-100 points. Median : ~35. Top : 59.1 (GPT-5.5 xhigh).</w:t>
      </w:r>
    </w:p>
    <w:p>
      <w:pPr>
        <w:pStyle w:val="Heading3"/>
      </w:pPr>
      <w:r>
        <w:t xml:space="preserve">Terminal-Bench Hard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Capacite a accomplir des taches complexes via terminal (software engineering, admin systeme, data processing). 44 taches, evaluation pass/fail.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Pourquoi c'est critique : </w:t>
      </w:r>
      <w:r>
        <w:rPr>
          <w:rFonts w:ascii="Arial" w:cs="Arial" w:eastAsia="Arial" w:hAnsi="Arial"/>
          <w:sz w:val="22"/>
          <w:szCs w:val="22"/>
        </w:rPr>
        <w:t xml:space="preserve">C'est le benchmark le plus PROCHE d'un agent reel. Il mesure exactement la boucle percevoir-agir-observer dans un environnement interactif avec etat persistant.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0-100%. Median : ~33%. Top : 60.6% (GPT-5.5 xhigh).</w:t>
      </w:r>
    </w:p>
    <w:p>
      <w:pPr>
        <w:pStyle w:val="Heading2"/>
      </w:pPr>
      <w:r>
        <w:t xml:space="preserve">3.2 Benchmarks IMPORTANTS (Impact Operationnel)</w:t>
      </w:r>
    </w:p>
    <w:p>
      <w:pPr>
        <w:pStyle w:val="Heading3"/>
      </w:pPr>
      <w:r>
        <w:t xml:space="preserve">GDPval-AA (GDP-valuable tasks)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220 taches economiquement utiles dans 44 metiers reels. Evaluation Elo par comparaison par paires.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Si votre agent fait des "vrais" travaux (redaction, analyse, recherche, code), ce benchmark predit sa capacite a delivrer de la valeur concrete.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Elo ~800-1800. Top : 1769 (GPT-5.5 xhigh). 1500+ = competent sur la plupart des taches pro.</w:t>
      </w:r>
    </w:p>
    <w:p>
      <w:pPr>
        <w:pStyle w:val="Heading3"/>
      </w:pPr>
      <w:r>
        <w:t xml:space="preserve">APEX-Agents-AA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Taches longues et complexes necessitant coordination entre applications (like un humain qui jongle entre email, tableur, et CRM).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Si votre harnais orchestre des sous-agents ou gere des workflows multi-outils, c'est votre benchmark de reference. Score top : 47.1%.</w:t>
      </w:r>
    </w:p>
    <w:p>
      <w:pPr>
        <w:pStyle w:val="Heading3"/>
      </w:pPr>
      <w:r>
        <w:t xml:space="preserve">LiveCodeBench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Generation de code EXECUTABLE. Pas juste syntaxiquement correct, mais qui passe les tests unitaires. 315 problemes de competitive programming.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Complementaire au Coding Index. Valide que le code genere FAIT ce qu'on demande, pas juste qu'il compile.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0-100% pass@1. Median : ~51%. Top : 91.7% (Gemini 3 Pro Preview).</w:t>
      </w:r>
    </w:p>
    <w:p>
      <w:pPr>
        <w:pStyle w:val="Heading3"/>
      </w:pPr>
      <w:r>
        <w:t xml:space="preserve">Throughput (Tokens par Seconde)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Vitesse de generation de tokens en sortie. Depend du modele ET du provider.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Iterations_par_minute = Throughput / tokens_par_iteration. A 30 tok/s avec 500 tokens/iteration = 3.6 iter/min. A 100 tok/s = 12 iter/min.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Echelle : </w:t>
      </w:r>
      <w:r>
        <w:rPr>
          <w:rFonts w:ascii="Arial" w:cs="Arial" w:eastAsia="Arial" w:hAnsi="Arial"/>
          <w:sz w:val="22"/>
          <w:szCs w:val="22"/>
        </w:rPr>
        <w:t xml:space="preserve">10-500+ tok/s. Median pour les modeles frontier : ~60 tok/s. Les rapides (Flash, OSS sur Groq) : 200+.</w:t>
      </w:r>
    </w:p>
    <w:p>
      <w:pPr>
        <w:pStyle w:val="Heading3"/>
      </w:pPr>
      <w:r>
        <w:t xml:space="preserve">TTFT (Time to First Token)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Latence avant que le modele commence a repondre. Inclut le routing reseau + le processing du prompt.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Pour les agents interactifs (chat, voice), chaque iteration commence par attendre le TTFT. Sur 15 iterations a 5s chacune = 75s d'attente pure.</w:t>
      </w:r>
    </w:p>
    <w:p>
      <w:pPr>
        <w:pStyle w:val="Heading2"/>
      </w:pPr>
      <w:r>
        <w:t xml:space="preserve">3.3 Benchmarks SECONDAIRES (Nice-to-have)</w:t>
      </w:r>
    </w:p>
    <w:p>
      <w:pPr>
        <w:pStyle w:val="Heading3"/>
      </w:pPr>
      <w:r>
        <w:t xml:space="preserve">AA-Omniscience (Factualite et Hallucination)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Capacite a repondre correctement OU a s'abstenir quand il ne sait pas. Penalise les hallucinations.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Important si votre agent prend des decisions autonomes basees sur ses "connaissances". Moins critique si toutes les infos viennent du contexte (RAG, memoire, outils).</w:t>
      </w:r>
    </w:p>
    <w:p>
      <w:pPr>
        <w:pBdr>
          <w:left w:val="single" w:color="FF980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ATTENTION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 benchmark est EXTREMEMENT difficile. Le meilleur score mondial est ~57% en accuracy et Index ~33/100. Ne demandez JAMAIS 88% - c'est physiquement impossible. Un Index &gt;= 15 est deja bon.</w:t>
      </w:r>
    </w:p>
    <w:p>
      <w:pPr>
        <w:pStyle w:val="Heading3"/>
      </w:pPr>
      <w:r>
        <w:t xml:space="preserve">AA-LCR (Long Context Reasoning)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Ce que ca mesure : </w:t>
      </w:r>
      <w:r>
        <w:rPr>
          <w:rFonts w:ascii="Arial" w:cs="Arial" w:eastAsia="Arial" w:hAnsi="Arial"/>
          <w:sz w:val="22"/>
          <w:szCs w:val="22"/>
        </w:rPr>
        <w:t xml:space="preserve">Maintien de la coherence et de la precision sur des contextes de ~100K tokens.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Pertinence : </w:t>
      </w:r>
      <w:r>
        <w:rPr>
          <w:rFonts w:ascii="Arial" w:cs="Arial" w:eastAsia="Arial" w:hAnsi="Arial"/>
          <w:sz w:val="22"/>
          <w:szCs w:val="22"/>
        </w:rPr>
        <w:t xml:space="preserve">Si votre system prompt + historique depasse 30K tokens. Moins critique si vous gardez le contexte court via summarization.</w:t>
      </w:r>
    </w:p>
    <w:p>
      <w:pPr>
        <w:pStyle w:val="Heading2"/>
      </w:pPr>
      <w:r>
        <w:t xml:space="preserve">3.4 Benchmarks NON PERTINENTS pour les Harnais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Ces benchmarks mesurent des capacites academiques qui ne predisent PAS le succes d'un agent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MMLU-Pro : Connaissances generales de niveau master. Votre agent n'a pas besoin de connaitre l'histoire romaine.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MATH-500 / AIME : Mathematiques olympiques. Sauf si votre agent est un tuteur de maths.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GPQA Diamond : Questions de PhD en sciences. Aucun rapport avec du tool calling.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HLE (Humanity's Last Exam) : Questions frontier academiques. Impressionnant mais inutile pour un 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Global-MMLU-Lite : Multilingue academique. Pertinent uniquement si votre agent opere en 10+ langues.</w:t>
      </w:r>
    </w:p>
    <w:p>
      <w:pPr>
        <w:pBdr>
          <w:left w:val="single" w:color="5C6BC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83593"/>
          <w:sz w:val="20"/>
          <w:szCs w:val="20"/>
        </w:rPr>
        <w:t xml:space="preserve">INSIGHT : </w:t>
      </w: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Le Intelligence Index (score composite) est utile comme FILTRE INITIAL mais insuffisant comme critere de selection final. Un modele a 50/100 d'Intelligence peut etre meilleur pour votre harnais qu'un modele a 55/100 s'il score 80% en IFBench vs 65%.</w:t>
      </w:r>
    </w:p>
    <w:p>
      <w:r>
        <w:br w:type="page"/>
      </w:r>
    </w:p>
    <w:p>
      <w:pPr>
        <w:pStyle w:val="Heading1"/>
      </w:pPr>
      <w:r>
        <w:t xml:space="preserve">4. Le Decodeur : Que Signifient les Scores en Situation Reelle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benchmarks donnent des pourcentages. Mais que signifie "75% en IFBench" quand votre agent execute 15 iterations ? Ce chapitre traduit les scores en consequences concretes.</w:t>
      </w:r>
    </w:p>
    <w:p>
      <w:pPr>
        <w:pStyle w:val="Heading2"/>
      </w:pPr>
      <w:r>
        <w:t xml:space="preserve">4.1 IFBench : Le Predicateur #1 de Fiabilite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0"/>
        <w:gridCol w:w="4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Signification Concrete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sur un Harnais (10 iterations)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&lt; 55%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 modele ignore ou reformule la moitie des contraintes. Creativite debridee mais incontrolable.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5+ violations par session. DSL custom inutilisable. Formats de sortie ignores regulierement.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55-65%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Respecte les contraintes simples (longueur, langue) mais echoue sur les combinees ("reponds en JSON sans utiliser le mot X").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3-4 violations par session. Necessite un parser tolerant et des retries frequents.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65-75%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 sur les regles individuelles, mais perd le fil quand plusieurs contraintes interagissent.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2-3 violations par session. Fonctionnel avec un Task Checker qui force les corrections.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75-82%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Haute fidelite. Respecte la casse, les formats, les interdictions. Echoue sur ~1 instruction complexe sur 5.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1-2 violations par session. Fiable pour la production. Les rares echecs sont rattrapables.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&gt; 82%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Quasi-parfait. Meme les instructions imbriquees et contre-intuitives sont respectees.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0-1 violation par session. Mode autonome possible sans supervision humaine.</w:t>
            </w:r>
          </w:p>
        </w:tc>
      </w:tr>
    </w:tbl>
    <w:p>
      <w:pPr>
        <w:pBdr>
          <w:left w:val="single" w:color="FF980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LE REVERS DE LA MEDAILLE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Un score IFBench tres eleve (&gt;82%) peut indiquer un modele TROP literal. Face a une instruction ambigue ou contradictoire, il appliquera betement plutot que de signaler le probleme. Ideal pour les DSL rigides, risque pour les taches creatives.</w:t>
      </w:r>
    </w:p>
    <w:p>
      <w:pPr>
        <w:pStyle w:val="Heading2"/>
      </w:pPr>
      <w:r>
        <w:t xml:space="preserve">4.2 Coding Index : Le Facteur de Vitesse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0"/>
        <w:gridCol w:w="4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Qualite du Code Genere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Operationnel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&lt; 35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Syntaxe souvent cassee. Erreurs de typage. Variables non declarees. Import manquants.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Si votre agent genere du code, 40%+ des executions echouent. Mode sandbox inutilisable.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35-45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Syntaxe generalement correcte. Logique parfois fausse. Edge cases non geres.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simple OK (1-2 appels). Code multi-etapes (async, error handling) echoue ~30% du temps.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45-55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fonctionnel et idiomatique. Gere bien les patterns courants. Echoue sur l'algorithmique complexe.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Orchestration multi-outils fiable. Script generation robuste. PTC mode viable.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&gt; 55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de qualite professionnelle. Gere les cas complexes, l'optimisation, les patterns avances.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Tout en PTC/single-shot. 1 aller-retour au lieu de 5. Cout reduit de 80%.</w:t>
            </w:r>
          </w:p>
        </w:tc>
      </w:tr>
    </w:tbl>
    <w:p>
      <w:pPr>
        <w:pStyle w:val="Heading2"/>
      </w:pPr>
      <w:r>
        <w:t xml:space="preserve">4.3 Terminal-Bench Hard : L'Autonomie Reelle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00"/>
        <w:gridCol w:w="4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Capacite Agentique Reelle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Votre Agent Peut Faire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&lt; 25%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Perd le contexte entre commandes. Ne comprend pas les workflows multi-etapes.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Commandes isolees uniquement. Pas d'enchainement. Assistant passif.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25-40%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Gere les taches lineaires (grep -&gt; sed -&gt; commit). Echoue sur le debugging et la recovery.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Scripting simple, file manipulation. Incapable de diagnostiquer une erreur seul.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40-55%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Workflows complets : debug, deploy, admin. Gere les erreurs et adapte sa strategie.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Agent autonome pour dev/ops. Peut gerer des sous-taches delegues par un planificateur.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&gt; 55%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Quasi-humain sur les taches CLI. Strategie sophistiquee, adaptation, multi-tool.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Autonomie totale. WakeSystem (proactif) possible. Supervision minimale.</w:t>
            </w:r>
          </w:p>
        </w:tc>
      </w:tr>
    </w:tbl>
    <w:p>
      <w:pPr>
        <w:pStyle w:val="Heading2"/>
      </w:pPr>
      <w:r>
        <w:t xml:space="preserve">4.4 AA-Omniscience Index : La Confiance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00"/>
        <w:gridCol w:w="4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Index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Comportement du Modele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sur un Agent Autonome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&lt; 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Hallucine plus qu'il ne sait. Invente des faits avec aplomb.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DANGEREUX en mode autonome. Cree des taches fantomes, cite des sources inexistantes.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0-15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Equilibre entre savoir et prudence. Dit parfois "je ne sais pas".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Utilisable avec guard-rails. Validation externe requise pour les decisions critiques.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15-30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Majoritairement factuel. S'abstient quand incertain.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Mode proactif acceptable. Les rares hallucinations sont detectables par pattern.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&gt; 30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Excellent. Tres peu d'hallucinations. Calibration fine du doute.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Confiance haute. Agent autonome sans supervision constante.</w:t>
            </w:r>
          </w:p>
        </w:tc>
      </w:tr>
    </w:tbl>
    <w:p>
      <w:pPr>
        <w:pStyle w:val="Heading2"/>
      </w:pPr>
      <w:r>
        <w:t xml:space="preserve">4.5 Performance (Throughput + TTFT) : L'UX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La performance n'est pas un "nice-to-have". Elle definit l'utilisabilite reelle de votre agent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800"/>
        <w:gridCol w:w="29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Temps / Iteration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15 iterations =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 UX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~25 secondes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6+ minutes d'attente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Inutilisable en interactif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~12 secondes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 minutes d'attente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Acceptable pour background tasks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80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~6 secondes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1.5 minutes d'attente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 pour chat temps-reel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150+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 secondes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45 secondes d'attente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Excellent. Multi-agent fluide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 : 500 tokens/iteration est une estimation typique (thought + tool call + JSON). Ajustez selon votre usage.</w:t>
      </w:r>
    </w:p>
    <w:p>
      <w:r>
        <w:br w:type="page"/>
      </w:r>
    </w:p>
    <w:p>
      <w:pPr>
        <w:pStyle w:val="Heading1"/>
      </w:pPr>
      <w:r>
        <w:t xml:space="preserve">5. Les 6 Archetypes de Harnais et Leurs Profils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Votre harnais entre probablement dans une de ces categories. Utilisez le profil correspondant comme point de depart :</w:t>
      </w:r>
    </w:p>
    <w:p>
      <w:pPr>
        <w:pStyle w:val="Heading2"/>
      </w:pPr>
      <w:r>
        <w:t xml:space="preserve">Archetype A : L'Agent Conversationnel Avance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Chatbot intelligent avec outils (recherche, calcul, memoire). Ex: assistant personnel.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Prioritaire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Format de reponse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60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UX conversationnelle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AA-Omniscience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 &gt;=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Fiabilite des reponses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TTFT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&lt; 2s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Reactivite chat</w:t>
            </w:r>
          </w:p>
        </w:tc>
      </w:tr>
    </w:tbl>
    <w:p>
      <w:pPr>
        <w:pStyle w:val="Heading2"/>
      </w:pPr>
      <w:r>
        <w:t xml:space="preserve">Archetype B : L'Agent Codeur / DevOps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Genere et execute du code. Debug, deploy, CI/CD. Ex: Cursor, Devin-like.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Prioritaire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Coding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52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Code executable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Terminal-Bench 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Workflows CLI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LiveCodeBench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Logique correcte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65%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Respect des specs</w:t>
            </w:r>
          </w:p>
        </w:tc>
      </w:tr>
    </w:tbl>
    <w:p>
      <w:pPr>
        <w:pStyle w:val="Heading2"/>
      </w:pPr>
      <w:r>
        <w:t xml:space="preserve">Archetype C : L'Orchestrateur Multi-Agents (Swarm)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Decompose, delegue, synthetise. Gere des sous-agents specialises.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Prioritaire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GDPval-AA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Elo &gt;= 1600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Planification complexe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APEX-Agents-AA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Multi-tool long-horizon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Blueprints structurees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AA-LCR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Contexte multi-agent</w:t>
            </w:r>
          </w:p>
        </w:tc>
      </w:tr>
    </w:tbl>
    <w:p>
      <w:pPr>
        <w:pStyle w:val="Heading2"/>
      </w:pPr>
      <w:r>
        <w:t xml:space="preserve">Archetype D : L'Agent DSL / Domaine Specifique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Pilote un moteur via langage structure (multimedia, CAD, finance). Ex: AETHER, SQL agent.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Prioritaire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78%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Syntaxe exacte requise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Coding Index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48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Generation structuree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AA-Omniscience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 &gt;= 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de commandes inventees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40 tok/s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Boucles iteratives</w:t>
            </w:r>
          </w:p>
        </w:tc>
      </w:tr>
    </w:tbl>
    <w:p>
      <w:pPr>
        <w:pStyle w:val="Heading2"/>
      </w:pPr>
      <w:r>
        <w:t xml:space="preserve">Archetype E : L'Agent Proactif / Autonome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Agit sans input humain. Surveille, decide, execute. Ex: monitoring, trading, scheduling.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Prioritaire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Raison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AA-Omniscience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Index &gt;= 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Pas d'actions fantomes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Terminal-Bench Hard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45%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Autonomie execution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&gt;=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Respect des limites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GDPval-AA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Elo &gt;= 1500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Decisions utiles</w:t>
            </w:r>
          </w:p>
        </w:tc>
      </w:tr>
    </w:tbl>
    <w:p>
      <w:pPr>
        <w:pStyle w:val="Heading2"/>
      </w:pPr>
      <w:r>
        <w:t xml:space="preserve">Archetype F : Le Harnais Hybride (ex: HIVE-MIND)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Type : Combine TOUS les archetypes. Conversation + Code + Swarm + DSL + Proactif.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Besoin : Le modele le plus equilibre possible sur TOUTES les metriques critiques, ou une strategie multi-modele.</w:t>
      </w:r>
    </w:p>
    <w:p>
      <w:pPr>
        <w:pBdr>
          <w:left w:val="single" w:color="4CAF50" w:sz="8"/>
        </w:pBdr>
        <w:spacing w:after="120" w:before="80"/>
        <w:ind w:left="36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RECOMMANDATION 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Pour les harnais hybrides, la strategie multi-modele est presque toujours necessaire. Aucun modele ne maximise tout simultanement. Voir Chapitre 7.</w:t>
      </w:r>
    </w:p>
    <w:p>
      <w:r>
        <w:br w:type="page"/>
      </w:r>
    </w:p>
    <w:p>
      <w:pPr>
        <w:pStyle w:val="Heading1"/>
      </w:pPr>
      <w:r>
        <w:t xml:space="preserve">6. Construire Votre Grille de Selection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Prenez le template suivant et remplissez-le pour VOTRE harnais :</w:t>
      </w:r>
    </w:p>
    <w:p>
      <w:pPr>
        <w:pStyle w:val="Heading2"/>
      </w:pPr>
      <w:r>
        <w:t xml:space="preserve">6.1 La Formule de Score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Score_Harnais = Sum(Benchmark_i x Poids_i) / Sum(Poids_i)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 chaque score est normalise entre 0 et 1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IFBench : score_brut / 100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Coding Index : score_brut / 60 (car SOTA = ~59)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Terminal-Bench : score_brut / 61 (car SOTA = ~61%)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Throughput : min(score_brut / 100, 1.0)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GDPval : (Elo - 1000) / 800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Omniscience Index : (Index + 100) / 133 (car range = -100 a 33)</w:t>
      </w:r>
    </w:p>
    <w:p>
      <w:pPr>
        <w:pStyle w:val="Heading2"/>
      </w:pPr>
      <w:r>
        <w:t xml:space="preserve">6.2 Exemple de Calcul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Pour un harnais DSL (Archetype D) evaluant GPT-5.5 (xhigh)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500"/>
        <w:gridCol w:w="1500"/>
        <w:gridCol w:w="1400"/>
        <w:gridCol w:w="1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Brut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Normalise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Pondere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OK?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IFBench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76%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0.76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0.304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OUI (&gt;78 ideal)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Coding Index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59.1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0.985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0.296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Omniscience Idx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0.977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0.147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Throughput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 t/s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0.098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0.845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Score final : 84.5% - Excellent candidat pour ce profil.</w:t>
      </w:r>
    </w:p>
    <w:p>
      <w:r>
        <w:br w:type="page"/>
      </w:r>
    </w:p>
    <w:p>
      <w:pPr>
        <w:pStyle w:val="Heading1"/>
      </w:pPr>
      <w:r>
        <w:t xml:space="preserve">7. La Strategie Multi-Modele : Pourquoi et Comment</w:t>
      </w:r>
    </w:p>
    <w:p>
      <w:pPr>
        <w:pStyle w:val="Heading2"/>
      </w:pPr>
      <w:r>
        <w:t xml:space="preserve">7.1 Le Probleme Fondamental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Voici le trilemme des LLM pour agents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Intelligence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Vitesse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GPT-5.5 xhigh : Score max partout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65 tok/s, TTFT &gt; 700ms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$4.35/1M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Gemini 3.5 Flash : Score moyen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214 tok/s, TTFT ~420ms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$0.22/1M tokens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Vous ne pouvez pas avoir les trois. La solution : distribuer.</w:t>
      </w:r>
    </w:p>
    <w:p>
      <w:pPr>
        <w:pStyle w:val="Heading2"/>
      </w:pPr>
      <w:r>
        <w:t xml:space="preserve">7.2 Architecture en Tiers (Cascading)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Assignez un modele par niveau de complexite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000"/>
        <w:gridCol w:w="28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 l'utiliser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Profil Modele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 Mai 2026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Taches complexes, planification, decisions critiques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Max Intelligence + IFBench. Cout eleve OK.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GPT-5.5, Gemini 3.1 Pro, Claude Opus 4.7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Taches standard, la majorite des requetes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Bon equilibre intelligence/vitesse.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GPT-5.4, Grok 4.3, Claude Sonnet 4.6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Taches simples, first-responder, routing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Rapide et pas cher. Intelligence suffisante.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Gemini 3.5 Flash, GPT-5.4 mini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CB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Fallback ultime, keep-alive, healthcheck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Ultra-rapide, tres pas cher. Intelligence min.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gpt-oss-20B, Qwen3.5 4B</w:t>
            </w:r>
          </w:p>
        </w:tc>
      </w:tr>
    </w:tbl>
    <w:p>
      <w:pPr>
        <w:pStyle w:val="Heading2"/>
      </w:pPr>
      <w:r>
        <w:t xml:space="preserve">7.3 Routing Intelligent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Comment decider quel tier utiliser pour chaque requete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Complexite estimee (nombre de sous-taches, outils requis) -&gt; Tier S si &gt; 3 outils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Mode PTC requis (code multi-etapes) -&gt; Tier S/A uniquement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Requete simple et directe -&gt; Tier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Rate limit atteint sur Tier superieur -&gt; Cascade vers tier inferieur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Budget utilisateur proche de la limite -&gt; Forcer Tier B/C</w:t>
      </w:r>
    </w:p>
    <w:p>
      <w:pPr>
        <w:pStyle w:val="Heading2"/>
      </w:pPr>
      <w:r>
        <w:t xml:space="preserve">7.4 Guard-Rails Multi-Modele (Compensation)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Quand un benchmark est faible pour TOUS les modeles (ex: AA-Omniscience), compensez par architecture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Validation croisee : 2 modeles differents doivent s'accorder pour les actions irreversibles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RAG-grounded : Toute affirmation factuelle doit citer une source du contexte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 avec feedback : Si le parser rejette une sortie, renvoyer l'erreur au modele + l'instruction violee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Escalation : Si 2 retries echouent, escalader au Tier superieur</w:t>
      </w:r>
    </w:p>
    <w:p>
      <w:r>
        <w:br w:type="page"/>
      </w:r>
    </w:p>
    <w:p>
      <w:pPr>
        <w:pStyle w:val="Heading1"/>
      </w:pPr>
      <w:r>
        <w:t xml:space="preserve">8. Les Pieges a Eviter</w:t>
      </w:r>
    </w:p>
    <w:p>
      <w:pPr>
        <w:pStyle w:val="Heading2"/>
      </w:pPr>
      <w:r>
        <w:t xml:space="preserve">Piege #1 : Se fier au Intelligence Index seul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L'Intelligence Index melange 10 benchmarks dans 4 categories (Agents 25%, Coding 25%, General 25%, Science 25%). Un modele qui score tres haut en maths mais mal en IFBench aura un bon Index mais sera terrible pour votre agent.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Utilisez l'Index comme PRE-FILTRE (&gt;= 45) puis evaluez sur VOS benchmarks prioritaires.</w:t>
      </w:r>
    </w:p>
    <w:p>
      <w:pPr>
        <w:pStyle w:val="Heading2"/>
      </w:pPr>
      <w:r>
        <w:t xml:space="preserve">Piege #2 : Demander des seuils impossibles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Fixer un seuil au-dessus du SOTA actuel (ex: Omniscience &gt;= 88% quand le max est 57%). Resultat : vous ne selectionnez AUCUN modele et bloquez votre projet.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Toujours verifier le SOTA actuel avant de fixer un seuil. Votre minimum ne peut pas depasser ce qui existe. Si le SOTA ne suffit pas, compensez par architecture.</w:t>
      </w:r>
    </w:p>
    <w:p>
      <w:pPr>
        <w:pStyle w:val="Heading2"/>
      </w:pPr>
      <w:r>
        <w:t xml:space="preserve">Piege #3 : Ignorer la difference Provider vs Modele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Le TTFT et le Throughput dependent autant du PROVIDER que du modele. Le meme Llama 4 405B fait 480 tok/s sur Groq et 80 tok/s sur Together.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Evaluez toujours les metriques de performance sur le provider que VOUS utiliserez. Les benchmarks generiques donnent des moyennes.</w:t>
      </w:r>
    </w:p>
    <w:p>
      <w:pPr>
        <w:pStyle w:val="Heading2"/>
      </w:pPr>
      <w:r>
        <w:t xml:space="preserve">Piege #4 : Optimiser pour le benchmark au lieu du use-case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Un modele optimise pour IFBench peut devenir trop rigide et perdre en creativite ou en raisonnement exploratoire.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Testez toujours sur VOS prompts reels en plus des benchmarks. Les benchmarks predisent mais ne garantissent pas.</w:t>
      </w:r>
    </w:p>
    <w:p>
      <w:pPr>
        <w:pStyle w:val="Heading2"/>
      </w:pPr>
      <w:r>
        <w:t xml:space="preserve">Piege #5 : Oublier le cout cumule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Un agent fait 15 iterations par tache, 50 taches par jour. A $4/1M tokens avec 2000 tokens/iteration : $4 x 0.002 x 15 x 50 = $6/jour. $180/mois. Pour UN user.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Calculez le cout REEL avec la formule : Cout/tache = (tokens_in + tokens_out) x iterations x prix_par_token. Integrez-le dans votre selection.</w:t>
      </w:r>
    </w:p>
    <w:p>
      <w:pPr>
        <w:pStyle w:val="Heading2"/>
      </w:pPr>
      <w:r>
        <w:t xml:space="preserve">Piege #6 : Ne pas tester le mode reasoning vs non-reasoning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Probleme : </w:t>
      </w:r>
      <w:r>
        <w:rPr>
          <w:rFonts w:ascii="Arial" w:cs="Arial" w:eastAsia="Arial" w:hAnsi="Arial"/>
          <w:sz w:val="22"/>
          <w:szCs w:val="22"/>
        </w:rPr>
        <w:t xml:space="preserve">Beaucoup de modeles modernes ont un mode 'thinking/reasoning' qui ameliore la qualite mais multiplie le TTFT par 10-50x et les tokens par 3-5x.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Solution : </w:t>
      </w:r>
      <w:r>
        <w:rPr>
          <w:rFonts w:ascii="Arial" w:cs="Arial" w:eastAsia="Arial" w:hAnsi="Arial"/>
          <w:sz w:val="22"/>
          <w:szCs w:val="22"/>
        </w:rPr>
        <w:t xml:space="preserve">Definissez quand activer le reasoning (Tier S uniquement ? taches &gt; 3 sous-etapes ?) et quand le desactiver.</w:t>
      </w:r>
    </w:p>
    <w:p>
      <w:r>
        <w:br w:type="page"/>
      </w:r>
    </w:p>
    <w:p>
      <w:pPr>
        <w:pStyle w:val="Heading1"/>
      </w:pPr>
      <w:r>
        <w:t xml:space="preserve">9. Template d'Evaluation Pret a Remplir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Copiez ce template et remplissez-le pour votre harnais :</w:t>
      </w:r>
    </w:p>
    <w:p>
      <w:pPr>
        <w:pStyle w:val="Heading2"/>
      </w:pPr>
      <w:r>
        <w:t xml:space="preserve">SECTION A - Identification du Harnais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Nom du Harnais 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[Votre nom]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Archetype(s) 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[A / B / C / D / E / F - voir Chapitre 5]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Canaux de communication 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[Chat / Voice / API / Background / ...]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Iterations par tache (moyenne) 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[5 / 10 / 15 / 30]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Budget cible par tache :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[tokens ou $]</w:t>
            </w:r>
          </w:p>
        </w:tc>
      </w:tr>
    </w:tbl>
    <w:p>
      <w:pPr>
        <w:pStyle w:val="Heading2"/>
      </w:pPr>
      <w:r>
        <w:t xml:space="preserve">SECTION B - Fonctions du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00"/>
        <w:gridCol w:w="1500"/>
        <w:gridCol w:w="1800"/>
        <w:gridCol w:w="1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Criticite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Seuil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[ex: Generer tool call JSON]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[Chaque tour]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[EXISTENTIEL]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[IFBench]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[&gt;= 70%]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</w:tbl>
    <w:p>
      <w:pPr>
        <w:pStyle w:val="Heading2"/>
      </w:pPr>
      <w:r>
        <w:t xml:space="preserve">SECTION C - Grille de Selection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1200"/>
        <w:gridCol w:w="1200"/>
        <w:gridCol w:w="12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Poids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Minimum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SOTA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 seuil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[P1 : 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[P1 : 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[P2 : 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[P3 : 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[...%]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</w:tr>
    </w:tbl>
    <w:p>
      <w:pPr>
        <w:pStyle w:val="Heading2"/>
      </w:pPr>
      <w:r>
        <w:t xml:space="preserve">SECTION D - Resultat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Modele Candidat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 Pondere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 tous OK 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[OUI/NON]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[SELECTIONNE / REJETE]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[...]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[OUI/NON]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99999"/>
                <w:sz w:val="18"/>
                <w:szCs w:val="18"/>
              </w:rPr>
              <w:t xml:space="preserve">[SELECTIONNE / REJETE]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10. Ressources et Outils</w:t>
      </w:r>
    </w:p>
    <w:p>
      <w:pPr>
        <w:pStyle w:val="Heading2"/>
      </w:pPr>
      <w:r>
        <w:t xml:space="preserve">10.1 Ou Trouver les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Usage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Artificial Analysis (Reference)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artificialanalysis.ai/leaderboards/models - Leaderboard principal avec filtres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Benchmarks individuels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artificialanalysis.ai/evaluations/[benchmark-name] - Scores detailles par bench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Easy Benchmarks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easy-benchmarks.com - Vue simplifiee et comparaisons rapides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LLM Registry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llm-registry.com - Scores avec historique et tendances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Price Per Token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pricepertoken.com/leaderboards - Scores + pricing combine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LiveCodeBench officiel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livecodebench.github.io - Scores de coding contamination-free</w:t>
            </w:r>
          </w:p>
        </w:tc>
      </w:tr>
    </w:tbl>
    <w:p>
      <w:pPr>
        <w:pStyle w:val="Heading2"/>
      </w:pPr>
      <w:r>
        <w:t xml:space="preserve">10.2 Checklist Finale Avant Selection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identifie mes 3 fonctions LLM les plus critiques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verifie le SOTA actuel pour chaque benchmark avant de fixer mes seuils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Mon seuil minimum est-il en dessous du SOTA ? (sinon, aucun modele ne passera)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teste sur MES prompts reels, pas seulement les benchmarks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calcule le cout cumule (iterations x tokens x prix)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prevu un plan de fallback multi-modele si le Tier S est trop lent/cher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des guard-rails pour les benchmarks ou aucun modele n'est suffisant 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Ai-je defini quand utiliser le mode reasoning vs non-reasoning ?</w:t>
      </w:r>
    </w:p>
    <w:p>
      <w:pPr>
        <w:pStyle w:val="Heading2"/>
      </w:pPr>
      <w:r>
        <w:t xml:space="preserve">10.3 Frequence de Re-evaluation</w:t>
      </w:r>
    </w:p>
    <w:p>
      <w:pPr>
        <w:spacing w:after="120" w:before="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Les leaderboards evoluent vite. Recommandation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Tous les 2 mois : Verifier si un nouveau modele depasse votre selection actuelle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chaque release majeure : Re-evaluer (nouveau GPT, Claude, Gemini = potentiel de progression)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Jamais en production sans A/B test : Toujours shadow-test avant de switcher</w:t>
      </w:r>
    </w:p>
    <w:p>
      <w:pPr>
        <w:spacing w:before="400"/>
      </w:pP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237E"/>
          <w:sz w:val="24"/>
          <w:szCs w:val="24"/>
        </w:rPr>
        <w:t xml:space="preserve">Ce guide represente l'etat de l'art en mai 2026. Les scores evolueront mais la METHODE reste valide : decomposer, prioriser, mapper, seuiller, tester.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Guide Pratique | Choisir le Bon LLM pour un Harnais Agentique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28359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3949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2026-05-21T00:29:23.013Z</dcterms:created>
  <dcterms:modified xsi:type="dcterms:W3CDTF">2026-05-21T00:29:23.013Z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