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140" w:after="12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Estrutura do Banco de Dados para o Sistema de Transporte Público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Entidades: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 xml:space="preserve">Empresa Pública Controladora </w:t>
      </w:r>
      <w:r>
        <w:rPr>
          <w:rStyle w:val="Strong"/>
          <w:rFonts w:ascii="Arial" w:hAnsi="Arial"/>
        </w:rPr>
        <w:t>(Agency)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ControladoraID (Chave Primária)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Nome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Endereço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Contato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 xml:space="preserve">Consórcios </w:t>
      </w:r>
      <w:r>
        <w:rPr>
          <w:rStyle w:val="Strong"/>
          <w:rFonts w:ascii="Arial" w:hAnsi="Arial"/>
        </w:rPr>
        <w:t>(BusNetwork)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ConsorcioID (Chave Primária)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Nome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ControladoraID (Chave Estrangeira)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CorIdentificacao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 xml:space="preserve">Empresas de Ônibus </w:t>
      </w:r>
      <w:r>
        <w:rPr>
          <w:rStyle w:val="Strong"/>
          <w:rFonts w:ascii="Arial" w:hAnsi="Arial"/>
        </w:rPr>
        <w:t>(BusCompany)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EmpresaID (Chave Primária)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Nome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ConsorcioID (Chave Estrangeira)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Endereço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Contato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Veículos (Ônibus)</w:t>
      </w:r>
      <w:r>
        <w:rPr>
          <w:rStyle w:val="Strong"/>
          <w:rFonts w:ascii="Arial" w:hAnsi="Arial"/>
        </w:rPr>
        <w:t>(Vehicle)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VeiculoID (Chave Primária)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Consórcio</w:t>
      </w:r>
      <w:r>
        <w:rPr>
          <w:rFonts w:ascii="Arial" w:hAnsi="Arial"/>
        </w:rPr>
        <w:t>ID (Chave Estrangeira)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EmpresaID (Chave Estrangeira)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Modelo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Capacidade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Ano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Linhas de Ônibus</w:t>
      </w:r>
      <w:r>
        <w:rPr>
          <w:rStyle w:val="Strong"/>
          <w:rFonts w:ascii="Arial" w:hAnsi="Arial"/>
        </w:rPr>
        <w:t>(BusLine)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LinhaID (Chave Primária)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Nome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EmpresaID (Chave Estrangeira)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HorárioInicio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HorárioFim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Frequencia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Itinerários</w:t>
      </w:r>
      <w:r>
        <w:rPr>
          <w:rStyle w:val="Strong"/>
          <w:rFonts w:ascii="Arial" w:hAnsi="Arial"/>
        </w:rPr>
        <w:t>(RouteLine)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ItinerarioID (Chave Primária)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LinhaID (Chave Estrangeira)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Sequencia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Latitude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Longitude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Descrição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Regiões</w:t>
      </w:r>
      <w:r>
        <w:rPr>
          <w:rStyle w:val="Strong"/>
          <w:rFonts w:ascii="Arial" w:hAnsi="Arial"/>
        </w:rPr>
        <w:t>(Zone)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RegiaoID (Chave Primária)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Nome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Arial" w:hAnsi="Arial"/>
        </w:rPr>
      </w:pPr>
      <w:r>
        <w:rPr>
          <w:rFonts w:ascii="Arial" w:hAnsi="Arial"/>
        </w:rPr>
        <w:t>Descrição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Relacionamentos: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Empresa Pública Controladora e Consórcios</w:t>
      </w:r>
      <w:r>
        <w:rPr>
          <w:rFonts w:ascii="Arial" w:hAnsi="Arial"/>
        </w:rPr>
        <w:t>: Um-para-muitos (1 controladora gerencia múltiplos consórcios).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Consórcios e Empresas de Ônibus</w:t>
      </w:r>
      <w:r>
        <w:rPr>
          <w:rFonts w:ascii="Arial" w:hAnsi="Arial"/>
        </w:rPr>
        <w:t>: Um-para-muitos (1 consórcio inclui múltiplas empresas).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Empresas de Ônibus e Veículos (Ônibus)</w:t>
      </w:r>
      <w:r>
        <w:rPr>
          <w:rFonts w:ascii="Arial" w:hAnsi="Arial"/>
        </w:rPr>
        <w:t>: Um-para-muitos (1 empresa possui múltiplos veículos).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Empresas de Ônibus e Linhas de Ônibus</w:t>
      </w:r>
      <w:r>
        <w:rPr>
          <w:rFonts w:ascii="Arial" w:hAnsi="Arial"/>
        </w:rPr>
        <w:t>: Um-para-muitos (1 empresa opera múltiplas linhas).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Linhas de Ônibus e Itinerários</w:t>
      </w:r>
      <w:r>
        <w:rPr>
          <w:rFonts w:ascii="Arial" w:hAnsi="Arial"/>
        </w:rPr>
        <w:t>: Um-para-muitos (1 linha possui múltiplos itinerários).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Itinerários e Regiões</w:t>
      </w:r>
      <w:r>
        <w:rPr>
          <w:rFonts w:ascii="Arial" w:hAnsi="Arial"/>
        </w:rPr>
        <w:t>: Muitos-para-um (Múltiplos itinerários podem atravessar uma região).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Considerações Finais: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Integridade Referencial</w:t>
      </w:r>
      <w:r>
        <w:rPr>
          <w:rFonts w:ascii="Arial" w:hAnsi="Arial"/>
        </w:rPr>
        <w:t>: Assegurar que as chaves estrangeiras correspondam corretamente às chaves primárias das entidades relacionadas.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</w:rPr>
        <w:t>Segurança dos Dados</w:t>
      </w:r>
      <w:r>
        <w:rPr>
          <w:rFonts w:ascii="Arial" w:hAnsi="Arial"/>
        </w:rPr>
        <w:t>: Implementar medidas de segurança para proteger dados sensíveis, especialmente para a Empresa Pública Controladora.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</w:rPr>
        <w:t>Flexibilidade para Expansão</w:t>
      </w:r>
      <w:r>
        <w:rPr>
          <w:rFonts w:ascii="Arial" w:hAnsi="Arial"/>
        </w:rPr>
        <w:t>: A estrutura deve ser flexível o suficiente para permitir futuras expansões ou modificações, como a adição de novas entidades ou relações.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Esta estrutura de banco de dados oferece uma visão abrangente e detalhada do sistema de transporte público, permitindo a gestão eficiente e a análise de dados de todas as entidades envolvidas.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14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Lucida 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LibreOffice/7.6.4.1$Linux_X86_64 LibreOffice_project/60$Build-1</Application>
  <AppVersion>15.0000</AppVersion>
  <Pages>2</Pages>
  <Words>297</Words>
  <Characters>1864</Characters>
  <CharactersWithSpaces>2056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2023-12-26T15:17:22Z</dcterms:created>
  <dc:creator/>
  <dc:description/>
  <dc:language>pt-BR</dc:language>
  <cp:lastModifiedBy/>
  <dcterms:modified xsi:type="dcterms:W3CDTF">2023-12-27T15:39:40Z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