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Markets in</w:t>
        <w:br/>
        <w:t>Profile</w:t>
      </w:r>
    </w:p>
    <w:p>
      <w:pPr>
        <w:pStyle w:val="BodyText"/>
        <w:bidi w:val="0"/>
        <w:spacing w:before="0" w:after="283"/>
        <w:jc w:val="left"/>
        <w:rPr/>
      </w:pPr>
      <w:r>
        <w:rPr/>
        <w:t>i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spacing w:before="0" w:after="283"/>
        <w:jc w:val="left"/>
        <w:rPr/>
      </w:pPr>
      <w:r>
        <w:rPr/>
        <w:t>Founded in 1807, John Wiley &amp; Sons is the oldest independent publish-</w:t>
        <w:br/>
        <w:t>ing company in the United States. With offices in North America, Europe,</w:t>
        <w:br/>
        <w:t>Australia, and Asia, Wiley is globally committed to developing and marketing</w:t>
        <w:br/>
        <w:t>print and electronic products and services for our customers’ professional</w:t>
        <w:br/>
        <w:t>and personal knowledge and understanding.</w:t>
      </w:r>
    </w:p>
    <w:p>
      <w:pPr>
        <w:pStyle w:val="BodyText"/>
        <w:bidi w:val="0"/>
        <w:spacing w:before="0" w:after="283"/>
        <w:jc w:val="left"/>
        <w:rPr/>
      </w:pPr>
      <w:r>
        <w:rPr/>
        <w:t>The Wiley Trading series features books by traders who have survived</w:t>
        <w:br/>
        <w:t>the market’s ever changing temperament and have prospered—some by</w:t>
        <w:br/>
        <w:t>reinventing systems, others by getting back to basics. Whether a novice</w:t>
        <w:br/>
        <w:t>trader, professional or somewhere in-between, these books will provide</w:t>
        <w:br/>
        <w:t>the advice and strategies needed to prosper today and well into the future.</w:t>
      </w:r>
    </w:p>
    <w:p>
      <w:pPr>
        <w:pStyle w:val="BodyText"/>
        <w:bidi w:val="0"/>
        <w:spacing w:before="0" w:after="283"/>
        <w:jc w:val="left"/>
        <w:rPr/>
      </w:pPr>
      <w:r>
        <w:rPr/>
        <w:t>For a list of available titles, visit our Web site at www.WileyFinance.com.</w:t>
      </w:r>
    </w:p>
    <w:p>
      <w:pPr>
        <w:pStyle w:val="BodyText"/>
        <w:bidi w:val="0"/>
        <w:spacing w:before="0" w:after="283"/>
        <w:jc w:val="left"/>
        <w:rPr/>
      </w:pPr>
      <w:r>
        <w:rPr/>
        <w:t>ii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Markets in</w:t>
        <w:br/>
        <w:t>Profile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>Profiting from the Auction</w:t>
        <w:br/>
        <w:t>Process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JAMES DALTON</w:t>
        <w:br/>
        <w:t>ROBERT BEVAN DALTON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ERIC T. JONES</w:t>
      </w:r>
    </w:p>
    <w:p>
      <w:pPr>
        <w:pStyle w:val="BodyText"/>
        <w:bidi w:val="0"/>
        <w:spacing w:before="0" w:after="283"/>
        <w:jc w:val="left"/>
        <w:rPr/>
      </w:pPr>
      <w:r>
        <w:rPr/>
        <w:t>iii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spacing w:before="0" w:after="283"/>
        <w:jc w:val="left"/>
        <w:rPr/>
      </w:pPr>
      <w:r>
        <w:rPr/>
        <w:t>Copyright C© 2007 by James Dalton, Robert Bevan Dalton, and Eric Jones. All rights reserved.</w:t>
      </w:r>
    </w:p>
    <w:p>
      <w:pPr>
        <w:pStyle w:val="BodyText"/>
        <w:bidi w:val="0"/>
        <w:spacing w:before="0" w:after="283"/>
        <w:jc w:val="left"/>
        <w:rPr/>
      </w:pPr>
      <w:r>
        <w:rPr/>
        <w:t>Published by John Wiley &amp; Sons, Inc., Hoboken, New Jersey.</w:t>
      </w:r>
    </w:p>
    <w:p>
      <w:pPr>
        <w:pStyle w:val="BodyText"/>
        <w:bidi w:val="0"/>
        <w:spacing w:before="0" w:after="283"/>
        <w:jc w:val="left"/>
        <w:rPr/>
      </w:pPr>
      <w:r>
        <w:rPr/>
        <w:t>Published simultaneously in Canada.</w:t>
      </w:r>
    </w:p>
    <w:p>
      <w:pPr>
        <w:pStyle w:val="BodyText"/>
        <w:bidi w:val="0"/>
        <w:spacing w:before="0" w:after="283"/>
        <w:jc w:val="left"/>
        <w:rPr/>
      </w:pPr>
      <w:r>
        <w:rPr/>
        <w:t>No part of this publication may be reproduced, stored in a retrieval system, or transmitted in any</w:t>
        <w:br/>
        <w:t>form or by any means, electronic, mechanical, photocopying, recording, scanning, or otherwise,</w:t>
        <w:br/>
        <w:t>except as permitted under Section 107 or 108 of the 1976 United States Copyright Act, without</w:t>
        <w:br/>
        <w:t>either the prior written permission of the Publisher, or authorization through payment of the</w:t>
        <w:br/>
        <w:t>appropriate per-copy fee to the Copyright Clearance Center, Inc., 222 Rosewood Drive, Danvers,</w:t>
        <w:br/>
        <w:t>MA 01923, (978) 750-8400, fax (978) 646-8600, or on the Web at www.copyright.com. Requests to</w:t>
        <w:br/>
        <w:t>the Publisher for permission should be addressed to the Permissions Department, John Wiley</w:t>
        <w:br/>
        <w:t>&amp; Sons, Inc., 111 River Street, Hoboken, NJ 07030, (201) 748-6011, fax (201) 748-6008, or online</w:t>
        <w:br/>
        <w:t>at http://www.wiley.com/go/permissions.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Limit of Liability/Disclaimer of Warranty: </w:t>
      </w:r>
      <w:r>
        <w:rPr/>
        <w:t>While the publisher and author have used their</w:t>
        <w:br/>
        <w:t>best efforts in preparing this book, they make no representations or warranties with respect</w:t>
        <w:br/>
        <w:t>to the accuracy or completeness of the contents of this book and specifically disclaim any</w:t>
        <w:br/>
        <w:t>implied warranties of merchantability or fitness for a particular purpose. No warranty may be</w:t>
        <w:br/>
        <w:t>created or extended by sales representatives or written sales materials. The advice and strategies</w:t>
        <w:br/>
        <w:t>contained herein may not be suitable for your situation. You should consult with a professional</w:t>
        <w:br/>
        <w:t>where appropriate. Neither the publisher nor author shall be liable for any loss of profit or any</w:t>
        <w:br/>
        <w:t>other commercial damages, including but not limited to special, incidental, consequential, or</w:t>
        <w:br/>
        <w:t>other damages.</w:t>
      </w:r>
    </w:p>
    <w:p>
      <w:pPr>
        <w:pStyle w:val="BodyText"/>
        <w:bidi w:val="0"/>
        <w:spacing w:before="0" w:after="283"/>
        <w:jc w:val="left"/>
        <w:rPr/>
      </w:pPr>
      <w:r>
        <w:rPr/>
        <w:t>For general information on our other products and services or for technical support, please</w:t>
        <w:br/>
        <w:t>contact our Customer Care Department within the United States at (800) 762-2974, outside the</w:t>
        <w:br/>
        <w:t>United States at (317) 572-3993 or fax (317) 572-4002.</w:t>
      </w:r>
    </w:p>
    <w:p>
      <w:pPr>
        <w:pStyle w:val="BodyText"/>
        <w:bidi w:val="0"/>
        <w:spacing w:before="0" w:after="283"/>
        <w:jc w:val="left"/>
        <w:rPr/>
      </w:pPr>
      <w:r>
        <w:rPr/>
        <w:t>Wiley also publishes its books in a variety of electronic formats. Some content that appears</w:t>
        <w:br/>
        <w:t>in print may not be available in electronic books. For more information about Wiley products,</w:t>
        <w:br/>
        <w:t>visit our Web site at www.wiley.com.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>Library of Congress Cataloging-in-Publication Data:</w:t>
      </w:r>
    </w:p>
    <w:p>
      <w:pPr>
        <w:pStyle w:val="BodyText"/>
        <w:bidi w:val="0"/>
        <w:spacing w:before="0" w:after="283"/>
        <w:jc w:val="left"/>
        <w:rPr/>
      </w:pPr>
      <w:r>
        <w:rPr/>
        <w:t>Dalton, James F.</w:t>
        <w:br/>
        <w:t>Markets in profile : profiting from the auction process / James Dalton,</w:t>
        <w:br/>
        <w:t>Robert B. Dalton, Eric T. Jones.</w:t>
      </w:r>
    </w:p>
    <w:p>
      <w:pPr>
        <w:pStyle w:val="BodyText"/>
        <w:bidi w:val="0"/>
        <w:spacing w:before="0" w:after="283"/>
        <w:jc w:val="left"/>
        <w:rPr/>
      </w:pPr>
      <w:r>
        <w:rPr/>
        <w:t>p. cm.—(Wiley Trading Series)</w:t>
        <w:br/>
        <w:t>Includes bibliographical references and index.</w:t>
        <w:br/>
        <w:t>ISBN-13: 978-0-470-03909-0 (cloth)</w:t>
        <w:br/>
        <w:t>1. Investments. 2. Auctions. 3. Risk management. I. Dalton, Robert B.</w:t>
      </w:r>
    </w:p>
    <w:p>
      <w:pPr>
        <w:pStyle w:val="BodyText"/>
        <w:bidi w:val="0"/>
        <w:spacing w:before="0" w:after="283"/>
        <w:jc w:val="left"/>
        <w:rPr/>
      </w:pPr>
      <w:r>
        <w:rPr/>
        <w:t>II. Jones, Eric T., 1961– III. Title.</w:t>
        <w:br/>
        <w:t>HG4521.D1197 2007</w:t>
        <w:br/>
        <w:t>332.64—dc22</w:t>
      </w:r>
    </w:p>
    <w:p>
      <w:pPr>
        <w:pStyle w:val="BodyText"/>
        <w:bidi w:val="0"/>
        <w:spacing w:before="0" w:after="283"/>
        <w:jc w:val="left"/>
        <w:rPr/>
      </w:pPr>
      <w:r>
        <w:rPr/>
        <w:t>2006030339</w:t>
      </w:r>
    </w:p>
    <w:p>
      <w:pPr>
        <w:pStyle w:val="BodyText"/>
        <w:bidi w:val="0"/>
        <w:spacing w:before="0" w:after="283"/>
        <w:jc w:val="left"/>
        <w:rPr/>
      </w:pPr>
      <w:r>
        <w:rPr/>
        <w:t>Printed in the United States of America.</w:t>
      </w:r>
    </w:p>
    <w:p>
      <w:pPr>
        <w:pStyle w:val="BodyText"/>
        <w:bidi w:val="0"/>
        <w:spacing w:before="0" w:after="283"/>
        <w:jc w:val="left"/>
        <w:rPr/>
      </w:pPr>
      <w:r>
        <w:rPr/>
        <w:t>10 9 8 7 6 5 4 3 2 1</w:t>
      </w:r>
    </w:p>
    <w:p>
      <w:pPr>
        <w:pStyle w:val="BodyText"/>
        <w:bidi w:val="0"/>
        <w:spacing w:before="0" w:after="283"/>
        <w:jc w:val="left"/>
        <w:rPr/>
      </w:pPr>
      <w:r>
        <w:rPr/>
        <w:t>iv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spacing w:before="0" w:after="283"/>
        <w:jc w:val="left"/>
        <w:rPr/>
      </w:pPr>
      <w:r>
        <w:rPr/>
        <w:t>To all those intrepid traders who – from this day forward – will</w:t>
        <w:br/>
        <w:t>accept both the financial and emotional risks inherent in</w:t>
      </w:r>
    </w:p>
    <w:p>
      <w:pPr>
        <w:pStyle w:val="BodyText"/>
        <w:bidi w:val="0"/>
        <w:spacing w:before="0" w:after="283"/>
        <w:jc w:val="left"/>
        <w:rPr/>
      </w:pPr>
      <w:r>
        <w:rPr/>
        <w:t>making that final decision to buy or sell.</w:t>
      </w:r>
    </w:p>
    <w:p>
      <w:pPr>
        <w:pStyle w:val="BodyText"/>
        <w:bidi w:val="0"/>
        <w:spacing w:before="0" w:after="283"/>
        <w:jc w:val="left"/>
        <w:rPr/>
      </w:pPr>
      <w:r>
        <w:rPr/>
        <w:t>v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spacing w:before="0" w:after="283"/>
        <w:jc w:val="left"/>
        <w:rPr/>
      </w:pPr>
      <w:r>
        <w:rPr/>
        <w:t>vi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Contents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Preface xi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Acknowledgments xix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CHAPTER 1 The Only Constant 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 Creation of ERISA 4</w:t>
        <w:br/>
        <w:t>The Rise and Fall of Relative Performance 4</w:t>
        <w:br/>
        <w:t>The Fall of the Great Bull 6</w:t>
        <w:br/>
        <w:t>The Rise of Absolute Return 7</w:t>
        <w:br/>
        <w:t>Succeeding in an Absolute Return Market Environment 8</w:t>
        <w:br/>
        <w:t>Pure, Unbaised Information 10</w:t>
        <w:br/>
        <w:t>People Change Markets, Markets Change People 13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CHAPTER 2 Information 15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Fundamental Information 16</w:t>
        <w:br/>
        <w:t>Rational or Irrational? 18</w:t>
        <w:br/>
        <w:t>Market-Generated Information 19</w:t>
        <w:br/>
        <w:t>The Auctions 20</w:t>
        <w:br/>
        <w:t>Fair Value 21</w:t>
        <w:br/>
        <w:t>Market Profile Fundamentals 22</w:t>
      </w:r>
    </w:p>
    <w:p>
      <w:pPr>
        <w:pStyle w:val="BodyText"/>
        <w:bidi w:val="0"/>
        <w:spacing w:before="0" w:after="283"/>
        <w:jc w:val="left"/>
        <w:rPr/>
      </w:pPr>
      <w:r>
        <w:rPr/>
        <w:t>Authors’ Note 22</w:t>
        <w:br/>
      </w:r>
      <w:r>
        <w:rPr>
          <w:b/>
        </w:rPr>
        <w:t>Demystifying Market Behavior 27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CHAPTER 3 Timeframes 29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Breaking Down Market Timeframes 31</w:t>
        <w:br/>
      </w:r>
      <w:r>
        <w:rPr/>
        <w:t>Scalper 32</w:t>
        <w:br/>
        <w:t>Day Trader 32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vii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viii </w:t>
      </w:r>
      <w:r>
        <w:rPr/>
        <w:t>CONTENTS</w:t>
      </w:r>
    </w:p>
    <w:p>
      <w:pPr>
        <w:pStyle w:val="BodyText"/>
        <w:bidi w:val="0"/>
        <w:spacing w:before="0" w:after="283"/>
        <w:jc w:val="left"/>
        <w:rPr/>
      </w:pPr>
      <w:r>
        <w:rPr/>
        <w:t>Short-Term Traders 32</w:t>
        <w:br/>
        <w:t>Intermediate Traders/Investors 33</w:t>
        <w:br/>
        <w:t>Long-Term Investors 35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Your Timeframe Is your Strategy Cornerstone 39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CHAPTER 4 Auctions and Indicators 41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The Search for Value 42</w:t>
        <w:br/>
      </w:r>
      <w:r>
        <w:rPr/>
        <w:t>Concept Review 45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Key Market-Generated Indicators 48</w:t>
        <w:br/>
        <w:t>Perfecting the Art of Visualization 56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CHAPTER 5 Long-Term Auctions 59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Auctions in Action 60</w:t>
        <w:br/>
        <w:t>The Compound-Auction Process 61</w:t>
        <w:br/>
        <w:t>The EBB and Flow of Balance 62</w:t>
        <w:br/>
        <w:t>Where Do Trends End and Brackets Begin? 64</w:t>
        <w:br/>
        <w:t>Clarity in the Maelstrom 66</w:t>
        <w:br/>
        <w:t>The Big Picture 68</w:t>
        <w:br/>
        <w:t>Asymmetric Opportunities and Risk 72</w:t>
        <w:br/>
        <w:t>Long-Term Strategy Development 74</w:t>
        <w:br/>
        <w:t>Assembling the Big Picture: Context within Context 75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CHAPTER 6 Intermediate-Term Auctions 77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Convergence and the Bracketing Process 77</w:t>
        <w:br/>
        <w:t>Defining the Intermediate Term 79</w:t>
        <w:br/>
        <w:t>The Transition from Bracket to Trends 80</w:t>
        <w:br/>
        <w:t>The Transition from Trend to Bracket 82</w:t>
        <w:br/>
        <w:t>The Convergence of Intellect and Emotion 85</w:t>
        <w:br/>
        <w:t>Accelerate the Learning Process 86</w:t>
        <w:br/>
        <w:t>Prelude to a Sea Change 87</w:t>
        <w:br/>
        <w:t>Hear the Bells A-Ringing 94</w:t>
        <w:br/>
        <w:t>Countertrend Auctions 94</w:t>
        <w:br/>
        <w:t>The Quest to Do Better than ‘‘Normal’’ 96</w:t>
        <w:br/>
        <w:t>Oh, the Difference a Few Points Makes 97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Contents </w:t>
      </w:r>
      <w:r>
        <w:rPr>
          <w:b/>
        </w:rPr>
        <w:t>ix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CHAPTER 7 Short-Term Trading 99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Analyzing Short-Term Markets 101</w:t>
        <w:br/>
        <w:t>Common Mind Traps 104</w:t>
        <w:br/>
        <w:t>When and Where to Look for Short-Term Trades 105</w:t>
        <w:br/>
        <w:t>Opportunities Around Intermediate-Term Brackets 106</w:t>
        <w:br/>
        <w:t>Technical Indicators 106</w:t>
        <w:br/>
        <w:t>Your Own Worst Enemy: Your Brain 110</w:t>
        <w:br/>
        <w:t>Seeking the ‘‘Exceptionally Tasty Patterns’’ 112</w:t>
        <w:br/>
        <w:t>All Prices and Opportunities Are Not Equal 116</w:t>
        <w:br/>
        <w:t>Ongoing Forensic Investigation 121</w:t>
        <w:br/>
        <w:t>Looking for the All-Important Reference Points 124</w:t>
        <w:br/>
        <w:t>Never Be a Laggard 129</w:t>
        <w:br/>
        <w:t>A Golden Opportunity 130</w:t>
        <w:br/>
        <w:t>Fade the Extremes, Go with Breakouts 132</w:t>
        <w:br/>
        <w:t>‘‘The Expert Reasons Contextually’’ 137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CHAPTER 8 Day Trading Is for Everyone 141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What’s a Day Trader to Do? 142</w:t>
        <w:br/>
        <w:t>What You Don’t Do May Be More Important than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What You Do 145</w:t>
        <w:br/>
        <w:t>The Real World in Action 146</w:t>
        <w:br/>
        <w:t>Top Down 152</w:t>
        <w:br/>
        <w:t>Lack of Conviction 152</w:t>
        <w:br/>
        <w:t>Flight to Safety 153</w:t>
        <w:br/>
        <w:t>Inventory Imbalances 154</w:t>
        <w:br/>
        <w:t>Correction of Inventory Imbalances 155</w:t>
        <w:br/>
        <w:t>Trend Traders’ Trap 157</w:t>
        <w:br/>
        <w:t>Market Condition 158</w:t>
        <w:br/>
        <w:t>Yesterday’s Trade 162</w:t>
      </w:r>
    </w:p>
    <w:p>
      <w:pPr>
        <w:pStyle w:val="BodyText"/>
        <w:bidi w:val="0"/>
        <w:spacing w:before="0" w:after="283"/>
        <w:jc w:val="left"/>
        <w:rPr/>
      </w:pPr>
      <w:r>
        <w:rPr/>
        <w:t>Example 1 162</w:t>
        <w:br/>
        <w:t>Example 2 165</w:t>
        <w:br/>
        <w:t>Example 3 167</w:t>
        <w:br/>
        <w:t>Trader Checklist 170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x </w:t>
      </w:r>
      <w:r>
        <w:rPr/>
        <w:t>CONTENTS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The Market Is Open 171</w:t>
        <w:br/>
      </w:r>
      <w:r>
        <w:rPr/>
        <w:t>Open-Drive 171</w:t>
        <w:br/>
        <w:t>Open-Test-Drive 175</w:t>
        <w:br/>
        <w:t>Open-Rejection-Reverse 178</w:t>
        <w:br/>
        <w:t>Open-Auction 181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Day Trader’s Checklist 181</w:t>
        <w:br/>
      </w:r>
      <w:r>
        <w:rPr/>
        <w:t>Example 1 183</w:t>
        <w:br/>
        <w:t>Example 2 185</w:t>
        <w:br/>
        <w:t>Example 3 188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Practice, Practice, Practice 190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CHAPTER 9 Profiting from Market-Generated</w:t>
        <w:br/>
        <w:t>Information 193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Timeframe Diversification 194</w:t>
        <w:br/>
        <w:t>The New Paradigm 196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Appendix A: Market Update 199</w:t>
        <w:br/>
        <w:t>About the Authors 201</w:t>
        <w:br/>
        <w:t>Index 203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Preface</w:t>
        <w:br/>
      </w:r>
      <w:r>
        <w:rPr>
          <w:i/>
        </w:rPr>
        <w:t>You can manage risk but not return.</w:t>
      </w:r>
    </w:p>
    <w:p>
      <w:pPr>
        <w:pStyle w:val="BodyText"/>
        <w:bidi w:val="0"/>
        <w:spacing w:before="0" w:after="283"/>
        <w:jc w:val="left"/>
        <w:rPr/>
      </w:pPr>
      <w:r>
        <w:rPr/>
        <w:t>—</w:t>
      </w:r>
      <w:r>
        <w:rPr/>
        <w:t>Peter Bernstein</w:t>
      </w:r>
    </w:p>
    <w:p>
      <w:pPr>
        <w:pStyle w:val="BodyText"/>
        <w:bidi w:val="0"/>
        <w:spacing w:before="0" w:after="283"/>
        <w:jc w:val="left"/>
        <w:rPr/>
      </w:pPr>
      <w:r>
        <w:rPr/>
        <w:t>This book is about gaining an advantage over your competitors.</w:t>
        <w:br/>
        <w:t>To achieve this advantage, you must first discard the belief that</w:t>
      </w:r>
    </w:p>
    <w:p>
      <w:pPr>
        <w:pStyle w:val="BodyText"/>
        <w:bidi w:val="0"/>
        <w:spacing w:before="0" w:after="283"/>
        <w:jc w:val="left"/>
        <w:rPr/>
      </w:pPr>
      <w:r>
        <w:rPr/>
        <w:t>there is a linear relationship between risk and reward. The primary ob-</w:t>
        <w:br/>
        <w:t>jective of investing (and trading) is to identify asymmetric opportunities.To</w:t>
        <w:br/>
        <w:t>capitalize on these opportunities, you must learn to identify imbalances</w:t>
        <w:br/>
        <w:t>that reveal themselves in evolving market structure. But that is only the</w:t>
        <w:br/>
        <w:t>beginning—you must also understand the way you process and respond to</w:t>
        <w:br/>
        <w:t>information, so your ability to act is not blocked or distorted by peripheral</w:t>
        <w:br/>
        <w:t>influences.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Markets in Profile: Profiting from the Auction Process </w:t>
      </w:r>
      <w:r>
        <w:rPr/>
        <w:t>introduces a</w:t>
        <w:br/>
        <w:t>unified theory that explains the market’s auction process in relation to the</w:t>
        <w:br/>
        <w:t>human decision-making process, and the way market behavior affects hu-</w:t>
        <w:br/>
        <w:t>man behavior. The bottom line? You are equipped to manage risk, which</w:t>
        <w:br/>
        <w:t>puts you miles ahead of the pack.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MARKETS ARE RATIONAL, PEOPLE ARE NOT</w:t>
      </w:r>
    </w:p>
    <w:p>
      <w:pPr>
        <w:pStyle w:val="BodyText"/>
        <w:bidi w:val="0"/>
        <w:spacing w:before="0" w:after="283"/>
        <w:jc w:val="left"/>
        <w:rPr/>
      </w:pPr>
      <w:r>
        <w:rPr/>
        <w:t>The “efficient markets” theory is half right. The market’s mechanism for</w:t>
        <w:br/>
        <w:t>allocating prices is extremely fair. It’s a simple two-way auction process</w:t>
        <w:br/>
        <w:t>by which price moves over time to facilitate trade either up or down—an</w:t>
        <w:br/>
        <w:t>extremely rational, efficient process.</w:t>
      </w:r>
    </w:p>
    <w:p>
      <w:pPr>
        <w:pStyle w:val="BodyText"/>
        <w:bidi w:val="0"/>
        <w:spacing w:before="0" w:after="283"/>
        <w:jc w:val="left"/>
        <w:rPr/>
      </w:pPr>
      <w:r>
        <w:rPr/>
        <w:t>The other half of the efficient market equation, however, is often wrong;</w:t>
        <w:br/>
        <w:t>people are seldom rational when they make financial decisions. The first step</w:t>
        <w:br/>
        <w:t>toward more profitable investing is to accept that market irrationality is due</w:t>
        <w:br/>
        <w:t>to the fact that people make decisions based on (unavoidably) incomplete</w:t>
        <w:br/>
        <w:t>information, which often results in the worst decisions being made when it</w:t>
        <w:br/>
        <w:t>is most important to be right.</w:t>
      </w:r>
    </w:p>
    <w:p>
      <w:pPr>
        <w:pStyle w:val="BodyText"/>
        <w:bidi w:val="0"/>
        <w:spacing w:before="0" w:after="283"/>
        <w:jc w:val="left"/>
        <w:rPr/>
      </w:pPr>
      <w:r>
        <w:rPr/>
        <w:t>Human nature is such that we tend to overweight information that sup-</w:t>
        <w:br/>
        <w:t>ports our presupposed inclinations. We seek out a few pieces of the bigger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xi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xii </w:t>
      </w:r>
      <w:r>
        <w:rPr/>
        <w:t>PREFACE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picture that make us feel confident in our decisions. This recurring </w:t>
      </w:r>
      <w:r>
        <w:rPr>
          <w:i/>
        </w:rPr>
        <w:t>over-</w:t>
        <w:br/>
        <w:t xml:space="preserve">confidence </w:t>
      </w:r>
      <w:r>
        <w:rPr/>
        <w:t>is behind the idea that markets are “irrational in a predictable</w:t>
        <w:br/>
        <w:t>manner,” a landmark theory put forth by Nobel Prize–winning psychologists</w:t>
        <w:br/>
        <w:t>Daniel Kahneman and Amos Tversky.</w:t>
      </w:r>
    </w:p>
    <w:p>
      <w:pPr>
        <w:pStyle w:val="BodyText"/>
        <w:bidi w:val="0"/>
        <w:spacing w:before="0" w:after="283"/>
        <w:jc w:val="left"/>
        <w:rPr/>
      </w:pPr>
      <w:r>
        <w:rPr/>
        <w:t>But Kahneman and Tversky didn’t take this information to the next</w:t>
        <w:br/>
        <w:t xml:space="preserve">level. They didn’t explore how to take </w:t>
      </w:r>
      <w:r>
        <w:rPr>
          <w:i/>
        </w:rPr>
        <w:t xml:space="preserve">advantage </w:t>
      </w:r>
      <w:r>
        <w:rPr/>
        <w:t>of that fact. In this book,</w:t>
        <w:br/>
        <w:t>we show you how the auction process both records and reveals market</w:t>
        <w:br/>
        <w:t>structure—and how, within that structure, predictability manifests itself in</w:t>
        <w:br/>
        <w:t>recognizable forms such as the “excess” that occurs at the end of an auction.</w:t>
        <w:br/>
        <w:t>We show you how excess is formed, too, and how to view it objectively in</w:t>
        <w:br/>
        <w:t>order to better manage risk.</w:t>
      </w:r>
    </w:p>
    <w:p>
      <w:pPr>
        <w:pStyle w:val="BodyText"/>
        <w:bidi w:val="0"/>
        <w:spacing w:before="0" w:after="283"/>
        <w:jc w:val="left"/>
        <w:rPr/>
      </w:pPr>
      <w:r>
        <w:rPr/>
        <w:t>All markets alternate between periods of stability and crisis. By mon-</w:t>
        <w:br/>
        <w:t>itoring market structure in real-time context, it is possible to recognize</w:t>
        <w:br/>
        <w:t>paradigm shifts in equilibrium. Market indicators such as excess make it</w:t>
        <w:br/>
        <w:t>possible to identify when the status quo is changing, which results in op-</w:t>
        <w:br/>
        <w:t>portunities to distinguish favorable (and unfavorable) investment oppor-</w:t>
        <w:br/>
        <w:t>tunities. In other words, it is possible to ameliorate risk by recognizing</w:t>
        <w:br/>
        <w:t>imbalances caused by irrational human behavior such as the herd instinct,</w:t>
        <w:br/>
        <w:t>which pushes price away from value.</w:t>
      </w:r>
    </w:p>
    <w:p>
      <w:pPr>
        <w:pStyle w:val="BodyText"/>
        <w:bidi w:val="0"/>
        <w:spacing w:before="0" w:after="283"/>
        <w:jc w:val="left"/>
        <w:rPr/>
      </w:pPr>
      <w:r>
        <w:rPr/>
        <w:t>Everyone talks about the problems of investing and market behavior. We</w:t>
        <w:br/>
        <w:t>are proposing a solution, a means of interpreting market behavior through</w:t>
        <w:br/>
        <w:t>the lens of human consciousness, and then quantifying that information in</w:t>
        <w:br/>
        <w:t>a way that enables investing on a more probabilistic basis.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IS THIS BOOK FOR YOU?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Authors’ Note</w:t>
        <w:br/>
      </w:r>
      <w:r>
        <w:rPr/>
        <w:t>While this is a collaborative work, the rest of the preface and many of the</w:t>
        <w:br/>
        <w:t>experiences shared throughout the book are written from the perspective</w:t>
        <w:br/>
        <w:t>of lead author Jim Dalton, who has spent his career furthering his under-</w:t>
        <w:br/>
        <w:t>standing and mastery of the markets.</w:t>
      </w:r>
    </w:p>
    <w:p>
      <w:pPr>
        <w:pStyle w:val="BodyText"/>
        <w:bidi w:val="0"/>
        <w:spacing w:before="0" w:after="283"/>
        <w:jc w:val="left"/>
        <w:rPr/>
      </w:pPr>
      <w:r>
        <w:rPr/>
        <w:t>As the lead author, I’m often asked if I’m writing for investors or traders.</w:t>
        <w:br/>
        <w:t>I believe such distinctions are in many ways arbitrary for there is no line</w:t>
        <w:br/>
        <w:t>where one stops and the other ends. It’s a spectrum, and every individual</w:t>
        <w:br/>
        <w:t>and every institution falls on a different point. That point changes constantly</w:t>
        <w:br/>
        <w:t>depending on the phase of activity. Even the longest-term investor should</w:t>
        <w:br/>
        <w:t>change his decision-making process in order to exit or enter a position. Trim,</w:t>
        <w:br/>
        <w:t>add, raise cash, change asset allocation—these are all timing decisions.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 </w:t>
      </w:r>
      <w:r>
        <w:rPr>
          <w:i/>
        </w:rPr>
        <w:t>The Tipping Point</w:t>
      </w:r>
      <w:r>
        <w:rPr/>
        <w:t>, Malcolm Gladwell could have been writing about</w:t>
        <w:br/>
        <w:t>markets when he described crime as not “a single discrete thing, but a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Preface </w:t>
      </w:r>
      <w:r>
        <w:rPr>
          <w:b/>
        </w:rPr>
        <w:t>xiii</w:t>
      </w:r>
    </w:p>
    <w:p>
      <w:pPr>
        <w:pStyle w:val="BodyText"/>
        <w:bidi w:val="0"/>
        <w:spacing w:before="0" w:after="283"/>
        <w:jc w:val="left"/>
        <w:rPr/>
      </w:pPr>
      <w:r>
        <w:rPr/>
        <w:t>word used to describe an almost impossibly varied and complicated set of</w:t>
        <w:br/>
        <w:t>behaviors.”</w:t>
      </w:r>
    </w:p>
    <w:p>
      <w:pPr>
        <w:pStyle w:val="BodyText"/>
        <w:bidi w:val="0"/>
        <w:spacing w:before="0" w:after="283"/>
        <w:jc w:val="left"/>
        <w:rPr/>
      </w:pPr>
      <w:r>
        <w:rPr/>
        <w:t>Perhaps you’re a growth investor. Or a value investor. Large cap, small</w:t>
        <w:br/>
        <w:t>cap—most institutional investors tend to pick a style and stick with it. The</w:t>
        <w:br/>
        <w:t>theories in this book are not dependant on the condition of the market, nor</w:t>
        <w:br/>
        <w:t>on what style is currently in favor. In fact, much of the power and appeal of</w:t>
        <w:br/>
        <w:t xml:space="preserve">these theories is that they are </w:t>
      </w:r>
      <w:r>
        <w:rPr>
          <w:i/>
        </w:rPr>
        <w:t xml:space="preserve">totally agnostic </w:t>
      </w:r>
      <w:r>
        <w:rPr/>
        <w:t>in terms of style, cap size, and</w:t>
        <w:br/>
        <w:t>asset class. The concepts you encounter are equally applicable to any style</w:t>
        <w:br/>
        <w:t>of investing, any timeframe, even any market, because the auction process</w:t>
        <w:br/>
        <w:t>works equally well for futures, real estate, art, even eBay.</w:t>
      </w:r>
    </w:p>
    <w:p>
      <w:pPr>
        <w:pStyle w:val="BodyText"/>
        <w:bidi w:val="0"/>
        <w:spacing w:before="0" w:after="283"/>
        <w:jc w:val="left"/>
        <w:rPr/>
      </w:pPr>
      <w:r>
        <w:rPr/>
        <w:t>The core idea is simple: all financial markets are measurable by time,</w:t>
        <w:br/>
        <w:t>price, and volume. This multidimensional approach to interpreting market-</w:t>
        <w:br/>
        <w:t>generated information enables you to differentiate between prices, because</w:t>
        <w:br/>
        <w:t>all prices are not equal. By extension, all opportunities are not equal, which</w:t>
        <w:br/>
        <w:t>is key in managing the probabilities of risk.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THERE IS NO CERTAINTY—THERE ARE</w:t>
        <w:br/>
        <w:t>ONLY PROBABILITIES</w:t>
      </w:r>
    </w:p>
    <w:p>
      <w:pPr>
        <w:pStyle w:val="BodyText"/>
        <w:bidi w:val="0"/>
        <w:spacing w:before="0" w:after="283"/>
        <w:jc w:val="left"/>
        <w:rPr/>
      </w:pPr>
      <w:r>
        <w:rPr/>
        <w:t>Markets react to countless influences other than fundamental company</w:t>
        <w:br/>
        <w:t>news. There are natural disasters, terrorist attacks, wars, and political im-</w:t>
        <w:br/>
        <w:t>broglios that cause markets to become too long or too short in different time-</w:t>
        <w:br/>
        <w:t>frames. It is often the shorter-term uncertainties that can make or break a</w:t>
        <w:br/>
        <w:t>money manager, putting sizable divots in the results investors use to choose</w:t>
        <w:br/>
        <w:t>fund allocation. One bad quarter can sink a portfolio and mar a stellar five-</w:t>
        <w:br/>
        <w:t>year track record.</w:t>
      </w:r>
    </w:p>
    <w:p>
      <w:pPr>
        <w:pStyle w:val="BodyText"/>
        <w:bidi w:val="0"/>
        <w:spacing w:before="0" w:after="283"/>
        <w:jc w:val="left"/>
        <w:rPr/>
      </w:pPr>
      <w:r>
        <w:rPr/>
        <w:t>Modern portfolio theory depends heavily upon diversification by asset</w:t>
        <w:br/>
        <w:t>class, sectors, individual securities, and so on. One of the core tenets of this</w:t>
        <w:br/>
        <w:t>book is that such diversification is not enough—</w:t>
      </w:r>
      <w:r>
        <w:rPr>
          <w:i/>
        </w:rPr>
        <w:t>you must also diversify</w:t>
        <w:br/>
        <w:t>by timeframe</w:t>
      </w:r>
      <w:r>
        <w:rPr/>
        <w:t>. Timeframe diversification is a staple for fixed income man-</w:t>
        <w:br/>
        <w:t>agers, who frequently diversify by owning short-, intermediate-, and long-</w:t>
        <w:br/>
        <w:t>term instruments. This approach should be natural for equity investors and</w:t>
        <w:br/>
        <w:t>investment advisors as well.</w:t>
      </w:r>
    </w:p>
    <w:p>
      <w:pPr>
        <w:pStyle w:val="BodyText"/>
        <w:bidi w:val="0"/>
        <w:spacing w:before="0" w:after="283"/>
        <w:jc w:val="left"/>
        <w:rPr/>
      </w:pPr>
      <w:r>
        <w:rPr/>
        <w:t>Successful timeframe diversification can help hedge against the ma-</w:t>
        <w:br/>
        <w:t>jor liquidating breaks, short-covering rallies, and other short-term market</w:t>
        <w:br/>
        <w:t>movements caused by news events that can push markets to the breaking</w:t>
        <w:br/>
        <w:t xml:space="preserve">point. What I’m getting at is that managers often throw in the towel at </w:t>
      </w:r>
      <w:r>
        <w:rPr>
          <w:i/>
        </w:rPr>
        <w:t>exactly</w:t>
        <w:br/>
        <w:t>the wrong time</w:t>
      </w:r>
      <w:r>
        <w:rPr/>
        <w:t>. This is undoubtedly why there’s a saying that markets will</w:t>
        <w:br/>
        <w:t>trade to levels that cause the most pain for the greatest number of investors.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Change </w:t>
      </w:r>
      <w:r>
        <w:rPr/>
        <w:t>is the great common denominator. When change occurs, we</w:t>
        <w:br/>
        <w:t>are most vulnerable, and the natural human tendency is to grasp for what is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xiv </w:t>
      </w:r>
      <w:r>
        <w:rPr/>
        <w:t>PREFACE</w:t>
      </w:r>
    </w:p>
    <w:p>
      <w:pPr>
        <w:pStyle w:val="BodyText"/>
        <w:bidi w:val="0"/>
        <w:spacing w:before="0" w:after="283"/>
        <w:jc w:val="left"/>
        <w:rPr/>
      </w:pPr>
      <w:r>
        <w:rPr/>
        <w:t>familiar, what has “worked” before. That’s why it is so important to learn to</w:t>
        <w:br/>
        <w:t>identify the basic structure of change through conscious attention to evolv-</w:t>
        <w:br/>
        <w:t>ing market conditions. Recognizing the patterns that precipitate change can</w:t>
        <w:br/>
        <w:t>make the difference of a couple hundred basis points. And that, in a highly</w:t>
        <w:br/>
        <w:t>competitive world, can be the difference between feast and famine.</w:t>
      </w:r>
    </w:p>
    <w:p>
      <w:pPr>
        <w:pStyle w:val="BodyText"/>
        <w:bidi w:val="0"/>
        <w:spacing w:before="0" w:after="283"/>
        <w:jc w:val="left"/>
        <w:rPr/>
      </w:pPr>
      <w:r>
        <w:rPr/>
        <w:t>An investor or investment advisor who understands that markets do</w:t>
        <w:br/>
        <w:t>not change in a linear fashion, and that risk and return must be managed</w:t>
        <w:br/>
        <w:t>by interpreting change as it occurs in the present tense, is better able to</w:t>
        <w:br/>
        <w:t>recognize and capitalize on risk asymmetries. Ultimately, that is what dis-</w:t>
        <w:br/>
        <w:t>tinguishes the successful investor from both the long-only and absolute</w:t>
        <w:br/>
        <w:t>schools of thought.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KNOW THE MARKET, KNOW YOURSELF,</w:t>
        <w:br/>
        <w:t>MANAGE RISK</w:t>
      </w:r>
    </w:p>
    <w:p>
      <w:pPr>
        <w:pStyle w:val="BodyText"/>
        <w:bidi w:val="0"/>
        <w:spacing w:before="0" w:after="283"/>
        <w:jc w:val="left"/>
        <w:rPr/>
      </w:pPr>
      <w:r>
        <w:rPr/>
        <w:t>The world wants absolute answers. This is why we are being careful to note</w:t>
        <w:br/>
        <w:t>that what we are suggesting is not an academic model to replace the efficient</w:t>
        <w:br/>
        <w:t>market hypothesis. The conundrum is that mathematics and factor-model</w:t>
        <w:br/>
        <w:t>approaches are more consistent than human intuition, but they don’t al-</w:t>
        <w:br/>
        <w:t>low for enough flexibility to respond to rapidly changing market situations.</w:t>
        <w:br/>
        <w:t>They don’t allow you to distance yourself from competitors who apply sim-</w:t>
        <w:br/>
        <w:t>ilar models. It’s like watching the world championship of poker—all the</w:t>
        <w:br/>
        <w:t>good players know the odds. That’s why winning takes another level of</w:t>
        <w:br/>
        <w:t>understanding</w:t>
      </w:r>
      <w:r>
        <w:rPr>
          <w:i/>
        </w:rPr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This book separates the market mechanism from the investor. While it</w:t>
        <w:br/>
        <w:t>is possible to describe the workings of any market within a single coherent</w:t>
        <w:br/>
        <w:t>framework, that knowledge represents only half of the equation. It is not</w:t>
        <w:br/>
        <w:t>enough to grasp how markets work; you must also understand how you</w:t>
        <w:br/>
        <w:t>take in and process information, and then execute based on that informa-</w:t>
        <w:br/>
        <w:t>tion. This concept has gained currency since “Prospect Theory” established</w:t>
        <w:br/>
        <w:t>that we are not rational decision makers. Our emotions can weaken or com-</w:t>
        <w:br/>
        <w:t>pletely eliminate our self-control . . . but we’ll save a thorough discussion of</w:t>
        <w:br/>
        <w:t>human behavior and neuroeconomics for a later chapter.</w:t>
      </w:r>
    </w:p>
    <w:p>
      <w:pPr>
        <w:pStyle w:val="BodyText"/>
        <w:bidi w:val="0"/>
        <w:spacing w:before="0" w:after="283"/>
        <w:jc w:val="left"/>
        <w:rPr/>
      </w:pPr>
      <w:r>
        <w:rPr/>
        <w:t>We’re simply suggesting that traditional fundamental analysis can be</w:t>
        <w:br/>
        <w:t xml:space="preserve">enhanced with </w:t>
      </w:r>
      <w:r>
        <w:rPr>
          <w:i/>
        </w:rPr>
        <w:t>real-time context</w:t>
      </w:r>
      <w:r>
        <w:rPr/>
        <w:t>—time, price, and volume. By interpreting</w:t>
        <w:br/>
        <w:t>analysis in relation to market-generated information, the investor can bet-</w:t>
        <w:br/>
        <w:t>ter understand the nature of change, which can positively influence trade</w:t>
        <w:br/>
        <w:t>location. Trade location is the key to controlling risk and taking advantage</w:t>
        <w:br/>
        <w:t>of asymmetric opportunities that occur within developing market structure.</w:t>
      </w:r>
    </w:p>
    <w:p>
      <w:pPr>
        <w:pStyle w:val="BodyText"/>
        <w:bidi w:val="0"/>
        <w:spacing w:before="0" w:after="283"/>
        <w:jc w:val="left"/>
        <w:rPr/>
      </w:pPr>
      <w:r>
        <w:rPr/>
        <w:t>In recent years, the bifurcation of the brain has been explored thor-</w:t>
        <w:br/>
        <w:t>oughly in popular media. We are not the first to suggest that successful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Preface </w:t>
      </w:r>
      <w:r>
        <w:rPr>
          <w:b/>
        </w:rPr>
        <w:t>xv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investing (or successful </w:t>
      </w:r>
      <w:r>
        <w:rPr>
          <w:i/>
        </w:rPr>
        <w:t>anything</w:t>
      </w:r>
      <w:r>
        <w:rPr/>
        <w:t>) incorporates both sides of the brain. The</w:t>
        <w:br/>
        <w:t>goal is to balance the analytical hemisphere, made manifest in vital funda-</w:t>
        <w:br/>
        <w:t>mental research, with the pattern recognition of the intuitive hemisphere in</w:t>
        <w:br/>
        <w:t>a present-tense process.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We’re talking about </w:t>
      </w:r>
      <w:r>
        <w:rPr>
          <w:i/>
        </w:rPr>
        <w:t>whole-brained investing</w:t>
      </w:r>
      <w:r>
        <w:rPr/>
        <w:t>—a holistic, context-based</w:t>
        <w:br/>
        <w:t>understanding of market activity. As in all things, balance is the key to</w:t>
        <w:br/>
        <w:t>success, a concept that will appear throughout this book.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SO WHY LISTEN TO ME?</w:t>
      </w:r>
    </w:p>
    <w:p>
      <w:pPr>
        <w:pStyle w:val="BodyText"/>
        <w:bidi w:val="0"/>
        <w:spacing w:before="0" w:after="283"/>
        <w:jc w:val="left"/>
        <w:rPr/>
      </w:pPr>
      <w:r>
        <w:rPr/>
        <w:t>I’ve spent my entire career in and around the markets. That experience has</w:t>
        <w:br/>
        <w:t>resulted in two fundamental beliefs: First, that intelligence and understand-</w:t>
        <w:br/>
        <w:t>ing do not necessarily go hand-in-hand, and second, that patience and self</w:t>
        <w:br/>
        <w:t>control can be illusory.</w:t>
      </w:r>
    </w:p>
    <w:p>
      <w:pPr>
        <w:pStyle w:val="BodyText"/>
        <w:bidi w:val="0"/>
        <w:spacing w:before="0" w:after="283"/>
        <w:jc w:val="left"/>
        <w:rPr/>
      </w:pPr>
      <w:r>
        <w:rPr/>
        <w:t>I entered the industry nearly 40 years ago as a broker for a major Wall</w:t>
        <w:br/>
        <w:t>Street firm armed with a strong sales record and the belief that my success</w:t>
        <w:br/>
        <w:t>depended only on selling the stocks that my research recommended. I was</w:t>
        <w:br/>
        <w:t>a good salesman, but I was naı̈ve and inexperienced. I didn’t know it at the</w:t>
        <w:br/>
        <w:t>time, but it would take many years of learning and hard work before I could</w:t>
        <w:br/>
        <w:t>confidently say that I was consistently making money for myself, my firm,</w:t>
        <w:br/>
      </w:r>
      <w:r>
        <w:rPr>
          <w:i/>
        </w:rPr>
        <w:t xml:space="preserve">and </w:t>
      </w:r>
      <w:r>
        <w:rPr/>
        <w:t>my clients. I have tried to forget the financial pain I inflicted during</w:t>
        <w:br/>
        <w:t>those early years (as well as the psychological pain I endured from failing</w:t>
        <w:br/>
        <w:t>to meet my own expectations). Some of that cognitive dissonance resulted</w:t>
        <w:br/>
        <w:t>from poor stock selection, but some was from a lack of experience that</w:t>
        <w:br/>
        <w:t>kept me from cautioning customers against their own ideas.</w:t>
      </w:r>
    </w:p>
    <w:p>
      <w:pPr>
        <w:pStyle w:val="BodyText"/>
        <w:bidi w:val="0"/>
        <w:spacing w:before="0" w:after="283"/>
        <w:jc w:val="left"/>
        <w:rPr/>
      </w:pPr>
      <w:r>
        <w:rPr/>
        <w:t>When I first became a broker, the importance of raising capital was im-</w:t>
        <w:br/>
        <w:t>pressed upon me. The job was vital, I was told, because capital “nourishes</w:t>
        <w:br/>
        <w:t>our country.” I quickly learned that no one really cares about the capital-</w:t>
        <w:br/>
        <w:t>raising function unless they own the company. Clients? They just wanted to</w:t>
        <w:br/>
        <w:t>purchase winners and get rich. This realization shaped the central motiva-</w:t>
        <w:br/>
        <w:t>tion of my professional career: to independently seek profitable situations</w:t>
        <w:br/>
        <w:t>for my clients.</w:t>
      </w:r>
    </w:p>
    <w:p>
      <w:pPr>
        <w:pStyle w:val="BodyText"/>
        <w:bidi w:val="0"/>
        <w:spacing w:before="0" w:after="283"/>
        <w:jc w:val="left"/>
        <w:rPr/>
      </w:pPr>
      <w:r>
        <w:rPr/>
        <w:t>It was made very clear to me at the time, however, that I was expected to</w:t>
        <w:br/>
        <w:t>follow the firm’s research. After all, the research department was comprised</w:t>
        <w:br/>
        <w:t>of the brightest minds on Wall Street. During my initial broker-training pro-</w:t>
        <w:br/>
        <w:t>gram, an economist who is still widely recognized told us that he wasn’t</w:t>
        <w:br/>
        <w:t>interested in buying any stocks that were then available. When I returned</w:t>
        <w:br/>
        <w:t>to California after training, that economist was no longer employed by the</w:t>
        <w:br/>
        <w:t>firm. Soon after, a widely respected analyst suggested that there were very</w:t>
        <w:br/>
        <w:t>few buy candidates among the stocks that she followed. She was allowed</w:t>
        <w:br/>
        <w:t>to keep her position, but was reportedly placed on probation. Around the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xvi </w:t>
      </w:r>
      <w:r>
        <w:rPr/>
        <w:t>PREFACE</w:t>
      </w:r>
    </w:p>
    <w:p>
      <w:pPr>
        <w:pStyle w:val="BodyText"/>
        <w:bidi w:val="0"/>
        <w:spacing w:before="0" w:after="283"/>
        <w:jc w:val="left"/>
        <w:rPr/>
      </w:pPr>
      <w:r>
        <w:rPr/>
        <w:t>same time, which was just prior to the Bear Market of the early 1970s,</w:t>
        <w:br/>
        <w:t>I bought some energy and gold stocks, which were profitable for clients,</w:t>
        <w:br/>
        <w:t>only to have my commissions rescinded because the stocks I bought were</w:t>
        <w:br/>
        <w:t>not on the firm’s “recommended list.”</w:t>
      </w:r>
    </w:p>
    <w:p>
      <w:pPr>
        <w:pStyle w:val="BodyText"/>
        <w:bidi w:val="0"/>
        <w:spacing w:before="0" w:after="283"/>
        <w:jc w:val="left"/>
        <w:rPr/>
      </w:pPr>
      <w:r>
        <w:rPr/>
        <w:t>I began to observe surprising behavior in some of the stocks that were</w:t>
        <w:br/>
        <w:t xml:space="preserve">purchased from the recommended list. They declined </w:t>
      </w:r>
      <w:r>
        <w:rPr>
          <w:i/>
        </w:rPr>
        <w:t xml:space="preserve">significantly </w:t>
      </w:r>
      <w:r>
        <w:rPr/>
        <w:t>follow-</w:t>
        <w:br/>
        <w:t>ing higher than expected earnings. I became enamored with the slogan “buy</w:t>
        <w:br/>
        <w:t>the rumor, sell the news.” The problem was that it didn’t always work. Over</w:t>
        <w:br/>
        <w:t>time I observed that although the analysis of a company was often correct,</w:t>
        <w:br/>
        <w:t>the market’s ensuing movement wasn’t always consistent with that analy-</w:t>
        <w:br/>
        <w:t>sis. This is where I learned that fundamental analysis enables only a partial</w:t>
        <w:br/>
        <w:t>understanding of the bigger picture.</w:t>
      </w:r>
    </w:p>
    <w:p>
      <w:pPr>
        <w:pStyle w:val="BodyText"/>
        <w:bidi w:val="0"/>
        <w:spacing w:before="0" w:after="283"/>
        <w:jc w:val="left"/>
        <w:rPr/>
      </w:pPr>
      <w:r>
        <w:rPr/>
        <w:t>I changed firms with a big check in hand, as well as the assurance that</w:t>
        <w:br/>
        <w:t>the next firm’s research was superior to that of the prior firm, and that my</w:t>
        <w:br/>
        <w:t>world would turn around. This was during the Bear Market of the 1970s and</w:t>
        <w:br/>
        <w:t>the market was on its way down to 500 from 1,000. Nothing worked. Right</w:t>
        <w:br/>
        <w:t>near the bottom, I learned how to short stocks and was successful with my</w:t>
        <w:br/>
        <w:t>first two shorts. The next short was Fannie Mae, which only required 25</w:t>
        <w:br/>
        <w:t>percent margin. Do I need to continue?</w:t>
      </w:r>
    </w:p>
    <w:p>
      <w:pPr>
        <w:pStyle w:val="BodyText"/>
        <w:bidi w:val="0"/>
        <w:spacing w:before="0" w:after="283"/>
        <w:jc w:val="left"/>
        <w:rPr/>
      </w:pPr>
      <w:r>
        <w:rPr/>
        <w:t>One of the pivotal experiences in my life began there, at the bottom of</w:t>
        <w:br/>
        <w:t>the market: I became interested in buying and writing options. In those days,</w:t>
        <w:br/>
        <w:t>the options business was conducted through a series of independent put and</w:t>
        <w:br/>
        <w:t>call dealers who matched buyers and sellers in nonfungible transactions.</w:t>
        <w:br/>
        <w:t>During this same period, I had another introduction to the early derivatives</w:t>
        <w:br/>
        <w:t>markets when Edward O. Thorp, the legendary card counter, trader, and</w:t>
        <w:br/>
        <w:t xml:space="preserve">coauthor of </w:t>
      </w:r>
      <w:r>
        <w:rPr>
          <w:i/>
        </w:rPr>
        <w:t xml:space="preserve">Beat the Dealer </w:t>
      </w:r>
      <w:r>
        <w:rPr/>
        <w:t xml:space="preserve">and </w:t>
      </w:r>
      <w:r>
        <w:rPr>
          <w:i/>
        </w:rPr>
        <w:t>Beat the Market: A Scientific Stock Market</w:t>
        <w:br/>
        <w:t>System</w:t>
      </w:r>
      <w:r>
        <w:rPr/>
        <w:t>, opened an account with me. What his firm would do was buy stocks</w:t>
        <w:br/>
        <w:t>and sell warrants against those stocks, knowing that they would converge</w:t>
        <w:br/>
        <w:t>at expiration. My recollection is that their returns were in the 20 percent</w:t>
        <w:br/>
        <w:t>range.</w:t>
      </w:r>
    </w:p>
    <w:p>
      <w:pPr>
        <w:pStyle w:val="BodyText"/>
        <w:bidi w:val="0"/>
        <w:spacing w:before="0" w:after="283"/>
        <w:jc w:val="left"/>
        <w:rPr/>
      </w:pPr>
      <w:r>
        <w:rPr/>
        <w:t>In the early 1970s, my experience with options and warrants brought</w:t>
        <w:br/>
        <w:t>me a job offer from Joe Sullivan, who was the first president of the</w:t>
        <w:br/>
        <w:t>fledgling Chicago Board Options Exchange (CBOE). I gave up my mem-</w:t>
        <w:br/>
        <w:t>berships on both the Chicago Board of Trade (CBOT) and the CBOE to</w:t>
        <w:br/>
        <w:t>join Joe. As an executive vice president of the CBOE during its forma-</w:t>
        <w:br/>
        <w:t>tive years, I was exposed to the various segments of the securities in-</w:t>
        <w:br/>
        <w:t>dustry as well as the hordes of academics who were then conducting re-</w:t>
        <w:br/>
        <w:t>search and engaging in financial engineering involving options and other</w:t>
        <w:br/>
        <w:t>derivatives. During this period, I observed that a lot of firms and individual</w:t>
        <w:br/>
        <w:t>traders that employed single strategies—strategies that were highly suc-</w:t>
        <w:br/>
        <w:t>cessful for a while—saw those same strategies implode during economic</w:t>
        <w:br/>
        <w:t>crises caused by system abuse and overextension. I began to understand</w:t>
        <w:br/>
        <w:t>that no single strategy can work (for long) for all markets; those with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Preface </w:t>
      </w:r>
      <w:r>
        <w:rPr>
          <w:b/>
        </w:rPr>
        <w:t>xvii</w:t>
      </w:r>
    </w:p>
    <w:p>
      <w:pPr>
        <w:pStyle w:val="BodyText"/>
        <w:bidi w:val="0"/>
        <w:spacing w:before="0" w:after="283"/>
        <w:jc w:val="left"/>
        <w:rPr/>
      </w:pPr>
      <w:r>
        <w:rPr/>
        <w:t>superior results over the longer term were flexible, adaptive to changing</w:t>
        <w:br/>
        <w:t>conditions.</w:t>
      </w:r>
    </w:p>
    <w:p>
      <w:pPr>
        <w:pStyle w:val="BodyText"/>
        <w:bidi w:val="0"/>
        <w:spacing w:before="0" w:after="283"/>
        <w:jc w:val="left"/>
        <w:rPr/>
      </w:pPr>
      <w:r>
        <w:rPr/>
        <w:t>I observed how often, at major tops and bottoms, the experts and insti-</w:t>
        <w:br/>
        <w:t>tutional investors seemed to share similar beliefs—beliefs that were simply</w:t>
        <w:br/>
        <w:t>wrong. I realized that long-term forecasting is unreliable because unfore-</w:t>
        <w:br/>
        <w:t>seen events are bound to occur. I came to the conclusion, during these pe-</w:t>
        <w:br/>
        <w:t>riods, that being skeptical, value oriented, and independent were far more</w:t>
        <w:br/>
        <w:t>important than being with the majority, especially at the extremes.</w:t>
      </w:r>
    </w:p>
    <w:p>
      <w:pPr>
        <w:pStyle w:val="BodyText"/>
        <w:bidi w:val="0"/>
        <w:spacing w:before="0" w:after="283"/>
        <w:jc w:val="left"/>
        <w:rPr/>
      </w:pPr>
      <w:r>
        <w:rPr/>
        <w:t>Even though I began to better understand what it takes to be success-</w:t>
        <w:br/>
        <w:t>ful, I was still never comfortable moving against the crowd. We are social</w:t>
        <w:br/>
        <w:t>animals after all, longing to belong. We all want to be part of a larger family,</w:t>
        <w:br/>
        <w:t>and every decision we make is in some way influenced by that desire.</w:t>
      </w:r>
    </w:p>
    <w:p>
      <w:pPr>
        <w:pStyle w:val="BodyText"/>
        <w:bidi w:val="0"/>
        <w:spacing w:before="0" w:after="283"/>
        <w:jc w:val="left"/>
        <w:rPr/>
      </w:pPr>
      <w:r>
        <w:rPr/>
        <w:t>In the late 1980s, I was introduced to a new theory, a method of arranging</w:t>
        <w:br/>
        <w:t>data that allowed me to see how markets are organized. I met Peter Stei-</w:t>
        <w:br/>
        <w:t xml:space="preserve">dlmayer, who is credited with developing </w:t>
      </w:r>
      <w:r>
        <w:rPr>
          <w:i/>
        </w:rPr>
        <w:t xml:space="preserve">Market Profile® </w:t>
      </w:r>
      <w:r>
        <w:rPr/>
        <w:t>for the Chicago</w:t>
        <w:br/>
        <w:t>Board of Trade (CBOT®), a graphical organization of price and time infor-</w:t>
        <w:br/>
        <w:t>mation that displays price on the vertical axis and time on the horizontal</w:t>
        <w:br/>
        <w:t>axis—the decision support tool for traders used in this book. Peter asked</w:t>
        <w:br/>
        <w:t>me if I wanted to sponsor the book that he and Kevin Koy were writing. I</w:t>
        <w:br/>
        <w:t>immediately recognized the value of this new concept and delivered a check</w:t>
        <w:br/>
        <w:t xml:space="preserve">for $10,000 to sponsor </w:t>
      </w:r>
      <w:r>
        <w:rPr>
          <w:i/>
        </w:rPr>
        <w:t xml:space="preserve">Markets and Market Logic </w:t>
      </w:r>
      <w:r>
        <w:rPr/>
        <w:t>(Philadelphia: Porcupine</w:t>
        <w:br/>
        <w:t>Press, 1986). My son Rob Dalton, Eric Jones, and I then expanded and elabo-</w:t>
        <w:br/>
        <w:t xml:space="preserve">rated on Pete’s work in </w:t>
      </w:r>
      <w:r>
        <w:rPr>
          <w:i/>
        </w:rPr>
        <w:t xml:space="preserve">Mind Over Markets </w:t>
      </w:r>
      <w:r>
        <w:rPr/>
        <w:t>(New York: McGraw-Hill, 1990),</w:t>
        <w:br/>
        <w:t>which provides a wealth of tactical trading information. I’m happy to report</w:t>
        <w:br/>
        <w:t xml:space="preserve">that in 2005 </w:t>
      </w:r>
      <w:r>
        <w:rPr>
          <w:i/>
        </w:rPr>
        <w:t xml:space="preserve">Mind Over Markets </w:t>
      </w:r>
      <w:r>
        <w:rPr/>
        <w:t>has been published in a Chinese edition.</w:t>
      </w:r>
    </w:p>
    <w:p>
      <w:pPr>
        <w:pStyle w:val="BodyText"/>
        <w:bidi w:val="0"/>
        <w:spacing w:before="0" w:after="283"/>
        <w:jc w:val="left"/>
        <w:rPr/>
      </w:pPr>
      <w:r>
        <w:rPr/>
        <w:t>After spending several years trading on my own and mentoring other</w:t>
        <w:br/>
        <w:t>traders, UBS (Union Bank of Switzerland) Financial Services asked me if</w:t>
        <w:br/>
        <w:t>would return for a fourth time and reorganize their nonproprietary hedge</w:t>
        <w:br/>
        <w:t>fund business. This resulted in another significant pivot point in my career—</w:t>
        <w:br/>
        <w:t>as manager of Hedge Fund Research, I was in direct contact with many</w:t>
        <w:br/>
        <w:t>premier hedge funds and successful traders.</w:t>
      </w:r>
    </w:p>
    <w:p>
      <w:pPr>
        <w:pStyle w:val="BodyText"/>
        <w:bidi w:val="0"/>
        <w:spacing w:before="0" w:after="283"/>
        <w:jc w:val="left"/>
        <w:rPr/>
      </w:pPr>
      <w:r>
        <w:rPr/>
        <w:t>Having established an efficient process for reviewing hedge funds, my</w:t>
        <w:br/>
        <w:t>firm then offered me the position of director of research for managed ac-</w:t>
        <w:br/>
        <w:t>counts, a position that I was responsible for until I retired in August 2005. In</w:t>
        <w:br/>
        <w:t>this role, I was exposed not only to hedge funds but also to more traditional</w:t>
        <w:br/>
        <w:t>firms, some of which had upward of a trillion dollars under management.</w:t>
      </w:r>
    </w:p>
    <w:p>
      <w:pPr>
        <w:pStyle w:val="BodyText"/>
        <w:bidi w:val="0"/>
        <w:spacing w:before="0" w:after="283"/>
        <w:jc w:val="left"/>
        <w:rPr/>
      </w:pPr>
      <w:r>
        <w:rPr/>
        <w:t>I was surprised to discover how poor the actual results were for many</w:t>
        <w:br/>
        <w:t>of these relative-return firms, especially on a long-term basis. While some</w:t>
        <w:br/>
        <w:t>may have had decent relative returns (within their peer group), the abso-</w:t>
        <w:br/>
        <w:t>lute returns were often disappointing. I feel safe in suggesting that most</w:t>
        <w:br/>
        <w:t>hedge fund and relative-return managers could significantly benefit from</w:t>
        <w:br/>
        <w:t>the concepts in this book.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xviii </w:t>
      </w:r>
      <w:r>
        <w:rPr/>
        <w:t>PREFACE</w:t>
      </w:r>
    </w:p>
    <w:p>
      <w:pPr>
        <w:pStyle w:val="BodyText"/>
        <w:bidi w:val="0"/>
        <w:spacing w:before="0" w:after="283"/>
        <w:jc w:val="left"/>
        <w:rPr/>
      </w:pPr>
      <w:r>
        <w:rPr/>
        <w:t>A long time ago, at the beginning of my career, I became the number-one</w:t>
        <w:br/>
        <w:t>salesman at IBM by meeting with clients, upsetting their homeostasis and</w:t>
        <w:br/>
        <w:t>then giving them a solution to resolve their state of unease. That model is</w:t>
        <w:br/>
        <w:t xml:space="preserve">still working for me today. </w:t>
      </w:r>
      <w:r>
        <w:rPr>
          <w:i/>
        </w:rPr>
        <w:t xml:space="preserve">Markets in Profile </w:t>
      </w:r>
      <w:r>
        <w:rPr/>
        <w:t>offers a new, holistic theory</w:t>
        <w:br/>
        <w:t>for market understanding.</w:t>
      </w:r>
    </w:p>
    <w:p>
      <w:pPr>
        <w:pStyle w:val="BodyText"/>
        <w:bidi w:val="0"/>
        <w:spacing w:before="0" w:after="283"/>
        <w:jc w:val="left"/>
        <w:rPr/>
      </w:pPr>
      <w:r>
        <w:rPr/>
        <w:t>For the inquisitive spirit, I believe this book provides the basis for pro-</w:t>
        <w:br/>
        <w:t>found insight into a more coherent form of risk management. (And it’s a fun</w:t>
        <w:br/>
        <w:t>read.)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Acknowledgments</w:t>
      </w:r>
    </w:p>
    <w:p>
      <w:pPr>
        <w:pStyle w:val="BodyText"/>
        <w:bidi w:val="0"/>
        <w:spacing w:before="0" w:after="283"/>
        <w:jc w:val="left"/>
        <w:rPr/>
      </w:pPr>
      <w:r>
        <w:rPr/>
        <w:t>We have singled out a few individuals and organizations for having</w:t>
        <w:br/>
        <w:t>provided definitive insight or support; Markets in Profile was born</w:t>
        <w:br/>
        <w:t>out of years of teaching, research, and trading.</w:t>
      </w:r>
    </w:p>
    <w:p>
      <w:pPr>
        <w:pStyle w:val="BodyText"/>
        <w:bidi w:val="0"/>
        <w:spacing w:before="0" w:after="283"/>
        <w:jc w:val="left"/>
        <w:rPr/>
      </w:pPr>
      <w:r>
        <w:rPr/>
        <w:t>J. Peter Steidlmayer pioneered the original theories that served as our</w:t>
        <w:br/>
        <w:t xml:space="preserve">continual point of embarkation for both </w:t>
      </w:r>
      <w:r>
        <w:rPr>
          <w:i/>
        </w:rPr>
        <w:t xml:space="preserve">Markets in Profile </w:t>
      </w:r>
      <w:r>
        <w:rPr/>
        <w:t>and our earlier</w:t>
        <w:br/>
        <w:t xml:space="preserve">book, </w:t>
      </w:r>
      <w:r>
        <w:rPr>
          <w:i/>
        </w:rPr>
        <w:t>Mind Over Markets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Brett N. Steenbarger was introduced to us after he read </w:t>
      </w:r>
      <w:r>
        <w:rPr>
          <w:i/>
        </w:rPr>
        <w:t>Mind Over Mar-</w:t>
        <w:br/>
        <w:t xml:space="preserve">kets </w:t>
      </w:r>
      <w:r>
        <w:rPr/>
        <w:t>from the world of “protected academic medicine,” as he put it (Brett</w:t>
        <w:br/>
        <w:t>was assistant professor of psychiatry and assistant dean of the College of</w:t>
        <w:br/>
        <w:t>Medicine, SUNY Health Science Center at Syracuse). Brett wrote us a two-</w:t>
        <w:br/>
        <w:t>part response to the book, spanning more than 60 pages, that was heavily</w:t>
        <w:br/>
        <w:t>focused on the, you have a healthy understanding of both markets and your</w:t>
        <w:br/>
      </w:r>
      <w:r>
        <w:rPr>
          <w:i/>
        </w:rPr>
        <w:t>self</w:t>
      </w:r>
      <w:r>
        <w:rPr/>
        <w:t>. Brett connected the structure of the market profile with the ways in</w:t>
        <w:br/>
        <w:t>which our brains efficiently collect and visualize information. He also intro-</w:t>
        <w:br/>
        <w:t>duced us to formative theories on how change occurs in both individuals</w:t>
        <w:br/>
        <w:t>and organizations. This well-reasoned response triggered several years of</w:t>
        <w:br/>
        <w:t>reading and research that led to a deeper understanding of cognition, behav-</w:t>
        <w:br/>
        <w:t>ioral finance, and neuroeconomics (you will notice that there are far more</w:t>
        <w:br/>
        <w:t>references to books relating to these subjects than there are to books that</w:t>
        <w:br/>
        <w:t xml:space="preserve">explicate market mechanics in </w:t>
      </w:r>
      <w:r>
        <w:rPr>
          <w:i/>
        </w:rPr>
        <w:t xml:space="preserve">Markets in Profile). </w:t>
      </w:r>
      <w:r>
        <w:rPr/>
        <w:t>One of the fundamen-</w:t>
        <w:br/>
        <w:t>tal keys to successful trading, we believe, is understanding how markets</w:t>
        <w:br/>
        <w:t>change people, and how people change markets.</w:t>
      </w:r>
    </w:p>
    <w:p>
      <w:pPr>
        <w:pStyle w:val="BodyText"/>
        <w:bidi w:val="0"/>
        <w:spacing w:before="0" w:after="283"/>
        <w:jc w:val="left"/>
        <w:rPr/>
      </w:pPr>
      <w:r>
        <w:rPr/>
        <w:t>CQG, for their quality ongoing technical support over the years. CQG</w:t>
        <w:br/>
        <w:t>is responsible for many of the charts and data presented in this book.</w:t>
      </w:r>
    </w:p>
    <w:p>
      <w:pPr>
        <w:pStyle w:val="BodyText"/>
        <w:bidi w:val="0"/>
        <w:spacing w:before="0" w:after="283"/>
        <w:jc w:val="left"/>
        <w:rPr/>
      </w:pPr>
      <w:r>
        <w:rPr/>
        <w:t>WINdoTRADEr, a software utility that allows for the flexible imple-</w:t>
        <w:br/>
        <w:t>mentation of Market Profile graphics and provides features for performing</w:t>
        <w:br/>
        <w:t>volume analysis. We have worked closely with WINdoTRADEr, consistently</w:t>
        <w:br/>
        <w:t>offering suggestions for improving this helpful, fully customizable utility.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Each of the three authors has contributed to </w:t>
      </w:r>
      <w:r>
        <w:rPr>
          <w:i/>
        </w:rPr>
        <w:t xml:space="preserve">Markets in Profile </w:t>
      </w:r>
      <w:r>
        <w:rPr/>
        <w:t>in a</w:t>
        <w:br/>
        <w:t>unique way. Stylistically, the book was written from the perspective of</w:t>
        <w:br/>
        <w:t>James Dalton, who has dedicated decades to an active, intense involvement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xix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JWDD030-FM JWBK129-Dalton metrics January 13, 2007 18:29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xx </w:t>
      </w:r>
      <w:r>
        <w:rPr/>
        <w:t>ACKNOWLEDGMENTS</w:t>
      </w:r>
    </w:p>
    <w:p>
      <w:pPr>
        <w:pStyle w:val="BodyText"/>
        <w:bidi w:val="0"/>
        <w:spacing w:before="0" w:after="283"/>
        <w:jc w:val="left"/>
        <w:rPr/>
      </w:pPr>
      <w:r>
        <w:rPr/>
        <w:t>with the day-to-day markets. Rob Dalton is a professional writer (and oc-</w:t>
        <w:br/>
        <w:t>casional poet) with an exceptional ability to translate complex ideas into</w:t>
        <w:br/>
        <w:t>a clear, compelling dialogue. Eric Jones, Jim’s original trading partner, has</w:t>
        <w:br/>
        <w:t>researched, studied, and written about the markets and foreign exchange</w:t>
        <w:br/>
        <w:t>for many years. Having spent the past several years as a senior officer with</w:t>
        <w:br/>
        <w:t>one of the world’s largest financial services firms, Eric contributed a wealth</w:t>
        <w:br/>
        <w:t>of experience with the Market Profile, and provided guidance in developing</w:t>
        <w:br/>
        <w:t>concepts that would resonate with other senior officers of financial services</w:t>
        <w:br/>
        <w:t>firms.</w:t>
      </w:r>
    </w:p>
    <w:p>
      <w:pPr>
        <w:pStyle w:val="BodyText"/>
        <w:bidi w:val="0"/>
        <w:spacing w:before="0" w:after="283"/>
        <w:jc w:val="left"/>
        <w:rPr/>
      </w:pPr>
      <w:r>
        <w:rPr/>
        <w:t>CBOT Market Profile® and Market Profile® are registered trademarks</w:t>
        <w:br/>
        <w:t>of the Chicago Board of Trade (CBOT), which holds exclusive copyrights to</w:t>
        <w:br/>
        <w:t>both. The views expressed in this publication are exclusively those of the</w:t>
        <w:br/>
        <w:t>authors.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chapter01 JWBK129-Dalton metrics January 4, 2007 21:21 Char Count= 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 H A P T E R 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 Only</w:t>
        <w:br/>
        <w:t>Constant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It is not necessary to change. Survival is not</w:t>
        <w:br/>
        <w:t>mandatory.</w:t>
      </w:r>
    </w:p>
    <w:p>
      <w:pPr>
        <w:pStyle w:val="BodyText"/>
        <w:bidi w:val="0"/>
        <w:spacing w:before="0" w:after="283"/>
        <w:jc w:val="left"/>
        <w:rPr/>
      </w:pPr>
      <w:r>
        <w:rPr/>
        <w:t>—</w:t>
      </w:r>
      <w:r>
        <w:rPr/>
        <w:t>W. Edwards Deming</w:t>
      </w:r>
    </w:p>
    <w:p>
      <w:pPr>
        <w:pStyle w:val="BodyText"/>
        <w:bidi w:val="0"/>
        <w:spacing w:before="0" w:after="283"/>
        <w:jc w:val="left"/>
        <w:rPr/>
      </w:pPr>
      <w:r>
        <w:rPr/>
        <w:t>My first car was a used ’49 Chevy. We could pull it into the garage</w:t>
        <w:br/>
        <w:t>and change the plugs, set the timing, clean the carburetor and be</w:t>
        <w:br/>
        <w:t>on our way. Back then, it was relatively easy to understand engines</w:t>
      </w:r>
    </w:p>
    <w:p>
      <w:pPr>
        <w:pStyle w:val="BodyText"/>
        <w:bidi w:val="0"/>
        <w:spacing w:before="0" w:after="283"/>
        <w:jc w:val="left"/>
        <w:rPr/>
      </w:pPr>
      <w:r>
        <w:rPr/>
        <w:t>and how to keep them running smoothly. Today, if someone asked me to</w:t>
        <w:br/>
        <w:t>explain the first thing about what’s happening under the hood of my car, I</w:t>
        <w:br/>
        <w:t>wouldn’t have a clue.</w:t>
      </w:r>
    </w:p>
    <w:p>
      <w:pPr>
        <w:pStyle w:val="BodyText"/>
        <w:bidi w:val="0"/>
        <w:spacing w:before="0" w:after="283"/>
        <w:jc w:val="left"/>
        <w:rPr/>
      </w:pPr>
      <w:r>
        <w:rPr/>
        <w:t>There’s a parallel between that Chevy and my first excursion into the</w:t>
        <w:br/>
        <w:t>world of investing. When I became a stockbroker in the late sixties, my</w:t>
        <w:br/>
        <w:t>choices were pretty simple: common stocks, preferreds, a few warrants,</w:t>
        <w:br/>
        <w:t>limited over-the-counter options, U.S. government treasuries, municipals</w:t>
        <w:br/>
        <w:t>and corporate bonds, and cash. While there were mutual funds, they were</w:t>
        <w:br/>
        <w:t>extremely limited and many brokerage firms discouraged brokers from</w:t>
        <w:br/>
        <w:t>selling them to customers.</w:t>
      </w:r>
    </w:p>
    <w:p>
      <w:pPr>
        <w:pStyle w:val="BodyText"/>
        <w:bidi w:val="0"/>
        <w:spacing w:before="0" w:after="283"/>
        <w:jc w:val="left"/>
        <w:rPr/>
      </w:pPr>
      <w:r>
        <w:rPr/>
        <w:t>The financial markets have moved from simple to complex at a rate</w:t>
        <w:br/>
        <w:t>of change that is impossible to fully grasp. This accelerating complexity</w:t>
        <w:br/>
        <w:t>has been multiplied by the Internet explosion, global expansion, and myr-</w:t>
        <w:br/>
        <w:t>iad other factors, leaving individual traders and investors bewildered and</w:t>
        <w:br/>
        <w:t>grasping at narrow fragments of the larger picture, or subscribing to the</w:t>
        <w:br/>
        <w:t>beliefs of supposed experts who promise clarity and shelter from the infor-</w:t>
        <w:br/>
        <w:t>mation maelstrom. It’s no wonder that the current financial atmosphere is</w:t>
        <w:br/>
        <w:t>one of continual change and uncertainty.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 his landmark book, </w:t>
      </w:r>
      <w:r>
        <w:rPr>
          <w:i/>
        </w:rPr>
        <w:t>The Structure of Scientific Revolutions</w:t>
        <w:br/>
      </w:r>
      <w:r>
        <w:rPr/>
        <w:t>(Chicago: University of Chicago Press, 1962), Thomas S. Kuhn examines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chapter01 JWBK129-Dalton metrics January 4, 2007 21:21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the way change realigns the “received beliefs” of any given community; be-</w:t>
        <w:br/>
        <w:t>cause a community’s participants define themselves according to the ideas</w:t>
        <w:br/>
        <w:t>they share, they often take great pains to defend those ideas. In fact, it’s not</w:t>
        <w:br/>
        <w:t>uncommon for this defensive posture to result in the active suppression</w:t>
        <w:br/>
        <w:t>of new theories that undermine reigning assumptions. Therefore research,</w:t>
        <w:br/>
        <w:t>Kuhn writes, is not about discovering new truths, but rather “a strenuous</w:t>
        <w:br/>
        <w:t>and devoted attempt” to force new data into accepted conceptual boxes.</w:t>
      </w:r>
    </w:p>
    <w:p>
      <w:pPr>
        <w:pStyle w:val="BodyText"/>
        <w:bidi w:val="0"/>
        <w:spacing w:before="0" w:after="283"/>
        <w:jc w:val="left"/>
        <w:rPr/>
      </w:pPr>
      <w:r>
        <w:rPr/>
        <w:t>In short, change threatens the very terms with which we identify who</w:t>
        <w:br/>
        <w:t>we are (and how we invest our money).</w:t>
      </w:r>
    </w:p>
    <w:p>
      <w:pPr>
        <w:pStyle w:val="BodyText"/>
        <w:bidi w:val="0"/>
        <w:spacing w:before="0" w:after="283"/>
        <w:jc w:val="left"/>
        <w:rPr/>
      </w:pPr>
      <w:r>
        <w:rPr/>
        <w:t>But history has proved that in all things stasis never lasts—eventually</w:t>
        <w:br/>
        <w:t>an anomaly arises that is so compelling it cannot be ignored or dismissed</w:t>
        <w:br/>
        <w:t>as a “radical theory.” Inevitably, the anomaly unseats the norm, resulting</w:t>
        <w:br/>
        <w:t>in a paradigm shift in shared assumptions. These shifts, as Kuhn describes</w:t>
        <w:br/>
        <w:t>them, are nothing short of revolutionary.</w:t>
      </w:r>
    </w:p>
    <w:p>
      <w:pPr>
        <w:pStyle w:val="BodyText"/>
        <w:bidi w:val="0"/>
        <w:spacing w:before="0" w:after="283"/>
        <w:jc w:val="left"/>
        <w:rPr/>
      </w:pPr>
      <w:r>
        <w:rPr/>
        <w:t>Paradigm shifts force a community to reconstruct its foundation of be-</w:t>
        <w:br/>
        <w:t>lief. Facts are reevaluated. Data are examined through new lenses and, de-</w:t>
        <w:br/>
        <w:t>spite vehement resistance by those who refuse to let go of outdated ideas,</w:t>
        <w:br/>
        <w:t>the old paradigm is overthrown. A new community is established, and the</w:t>
        <w:br/>
        <w:t>“radical theories” are accepted as the new normative establishment.</w:t>
      </w:r>
    </w:p>
    <w:p>
      <w:pPr>
        <w:pStyle w:val="BodyText"/>
        <w:bidi w:val="0"/>
        <w:spacing w:before="0" w:after="283"/>
        <w:jc w:val="left"/>
        <w:rPr/>
      </w:pPr>
      <w:r>
        <w:rPr/>
        <w:t>The cycle of change begins again.</w:t>
        <w:br/>
        <w:t>How important is change? Think about the many powerful institutions</w:t>
      </w:r>
    </w:p>
    <w:p>
      <w:pPr>
        <w:pStyle w:val="BodyText"/>
        <w:bidi w:val="0"/>
        <w:spacing w:before="0" w:after="283"/>
        <w:jc w:val="left"/>
        <w:rPr/>
      </w:pPr>
      <w:r>
        <w:rPr/>
        <w:t>and intrepid individuals that once lead the fray and who are now long gone;</w:t>
        <w:br/>
        <w:t>those who recognize change early can take advantage of change, those who</w:t>
        <w:br/>
        <w:t>can’t overturn their past beliefs get left behind. That pattern repeats itself</w:t>
        <w:br/>
        <w:t>endlessly in all human endeavors.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 </w:t>
      </w:r>
      <w:r>
        <w:rPr>
          <w:i/>
        </w:rPr>
        <w:t>The Tipping Point: How Little Things Can Make a Big Difference</w:t>
        <w:br/>
      </w:r>
      <w:r>
        <w:rPr/>
        <w:t>(Boston: Little, Brown, 2000), Malcolm Gladwell defined the way people</w:t>
        <w:br/>
        <w:t>react to change by classifying them on a spectrum: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innovators : early adopters : early majority :</w:t>
        <w:br/>
        <w:t>late majority : laggards</w:t>
      </w:r>
    </w:p>
    <w:p>
      <w:pPr>
        <w:pStyle w:val="BodyText"/>
        <w:bidi w:val="0"/>
        <w:spacing w:before="0" w:after="283"/>
        <w:jc w:val="left"/>
        <w:rPr/>
      </w:pPr>
      <w:r>
        <w:rPr/>
        <w:t>We are going to show you how to use market-generated information</w:t>
        <w:br/>
        <w:t>to identify and adapt to change before your competitors—once the major-</w:t>
        <w:br/>
        <w:t>ity recognizes that change is occurring, all assymetric opportunity is lost.</w:t>
        <w:br/>
        <w:t>This book challenges you to be an innovator, to overturn (change) many</w:t>
        <w:br/>
        <w:t>of the assumptions that now guide your perception of economic and mar-</w:t>
        <w:br/>
        <w:t>ket conditions. You may be faced with information that runs counter to</w:t>
        <w:br/>
        <w:t>the prevailing beliefs of those whom you have trusted for guidance. Daniel</w:t>
        <w:br/>
        <w:t>Kahneman said it best: “Resistance is the initial fate of all new paradigms.</w:t>
        <w:br/>
        <w:t>Often this resistance is strongest among the institutions responsible for</w:t>
        <w:br/>
        <w:t>teaching and upholding the status quo.”</w:t>
      </w:r>
    </w:p>
    <w:p>
      <w:pPr>
        <w:pStyle w:val="BodyText"/>
        <w:bidi w:val="0"/>
        <w:spacing w:before="0" w:after="283"/>
        <w:jc w:val="left"/>
        <w:rPr/>
      </w:pPr>
      <w:r>
        <w:rPr/>
        <w:t>To begin, we address change in the financial markets from the broad-</w:t>
        <w:br/>
        <w:t>est perspective, which is from the point of view of investors who operate</w:t>
        <w:br/>
        <w:t>in the longest timeframe. But it is important to note that this same process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chapter01 JWBK129-Dalton metrics January 4, 2007 21:21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The Only Constant </w:t>
      </w:r>
      <w:r>
        <w:rPr>
          <w:b/>
        </w:rPr>
        <w:t>3</w:t>
      </w:r>
    </w:p>
    <w:p>
      <w:pPr>
        <w:pStyle w:val="BodyText"/>
        <w:bidi w:val="0"/>
        <w:spacing w:before="0" w:after="283"/>
        <w:jc w:val="left"/>
        <w:rPr/>
      </w:pPr>
      <w:r>
        <w:rPr/>
        <w:t>occurs for traders/investors of all timeframes—those who capitalize on</w:t>
        <w:br/>
        <w:t>five-minute price swings, day traders who make several daily decisions,</w:t>
        <w:br/>
        <w:t>short-term traders who hold positions for several days, intermediate-term</w:t>
        <w:br/>
        <w:t>traders who track bracket extremes, as well traders who hold their posi-</w:t>
        <w:br/>
        <w:t>tions for several months or even years.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What we are addressing, across all timeframes, is how change oc-</w:t>
        <w:br/>
        <w:t>curs.</w:t>
      </w:r>
    </w:p>
    <w:p>
      <w:pPr>
        <w:pStyle w:val="BodyText"/>
        <w:bidi w:val="0"/>
        <w:spacing w:before="0" w:after="283"/>
        <w:jc w:val="left"/>
        <w:rPr/>
      </w:pPr>
      <w:r>
        <w:rPr/>
        <w:t>We believe that the financial markets—and therefore all participants,</w:t>
        <w:br/>
        <w:t>businesses, and industries dependent on the markets—are at the vortex of</w:t>
        <w:br/>
        <w:t>a truly significant change. Over the coming years, investors, traders, portfo-</w:t>
        <w:br/>
        <w:t>lio managers, financial advisors, pension consultants, and even academics</w:t>
        <w:br/>
        <w:t xml:space="preserve">will all have to pick their spot on the spectrum of change </w:t>
      </w:r>
      <w:r>
        <w:rPr>
          <w:i/>
        </w:rPr>
        <w:t xml:space="preserve">. . . </w:t>
      </w:r>
      <w:r>
        <w:rPr/>
        <w:t>and win or</w:t>
        <w:br/>
        <w:t>lose because of it.</w:t>
      </w:r>
    </w:p>
    <w:p>
      <w:pPr>
        <w:pStyle w:val="BodyText"/>
        <w:bidi w:val="0"/>
        <w:spacing w:before="0" w:after="283"/>
        <w:jc w:val="left"/>
        <w:rPr/>
      </w:pPr>
      <w:r>
        <w:rPr/>
        <w:t>There is no single key driver behind the change we’re experiencing.</w:t>
        <w:br/>
        <w:t>Rather, a series of developments—some connected and some not—over</w:t>
        <w:br/>
        <w:t>the past 30 years have created the evolution that is now underway. The</w:t>
        <w:br/>
        <w:t>balance of this chapter introduces these events and their implications on</w:t>
        <w:br/>
        <w:t>the financial markets and those who operate within them (traders, portfolio</w:t>
        <w:br/>
        <w:t>managers, advisors, etc.). To help you visualize the following discussion,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- Relative performance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- MPT embraced</w:t>
        <w:br/>
        <w:t>- Style matters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ERISA established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Bear market</w:t>
        <w:br/>
        <w:t>of 1973 74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- F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reigns</w:t>
      </w:r>
    </w:p>
    <w:p>
      <w:pPr>
        <w:pStyle w:val="BodyText"/>
        <w:bidi w:val="0"/>
        <w:spacing w:before="0" w:after="283"/>
        <w:jc w:val="left"/>
        <w:rPr/>
      </w:pPr>
      <w:r>
        <w:rPr/>
        <w:t>61 62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S&amp;P 500 Large Cap Index ($SPX) </w:t>
      </w:r>
      <w:r>
        <w:rPr/>
        <w:t>INDX</w:t>
      </w:r>
    </w:p>
    <w:p>
      <w:pPr>
        <w:pStyle w:val="BodyText"/>
        <w:bidi w:val="0"/>
        <w:spacing w:before="0" w:after="283"/>
        <w:jc w:val="left"/>
        <w:rPr/>
      </w:pPr>
      <w:r>
        <w:rPr/>
        <w:t>63 64 65 66 67 68 69 70 71 72 73 74 75 76 77 78 79 80 81 82 83 84 85 86 87 88 89 90 91 92 93 94 95 96 97 98 99 00 01 02 03 04 05 06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matter</w:t>
        <w:br/>
        <w:t>- Absolute returns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all of Great Bull</w:t>
      </w:r>
    </w:p>
    <w:p>
      <w:pPr>
        <w:pStyle w:val="BodyText"/>
        <w:bidi w:val="0"/>
        <w:spacing w:before="0" w:after="283"/>
        <w:jc w:val="left"/>
        <w:rPr/>
      </w:pPr>
      <w:r>
        <w:rPr/>
        <w:t>50</w:t>
      </w:r>
    </w:p>
    <w:p>
      <w:pPr>
        <w:pStyle w:val="BodyText"/>
        <w:bidi w:val="0"/>
        <w:spacing w:before="0" w:after="283"/>
        <w:jc w:val="left"/>
        <w:rPr/>
      </w:pPr>
      <w:r>
        <w:rPr/>
        <w:t>100</w:t>
      </w:r>
    </w:p>
    <w:p>
      <w:pPr>
        <w:pStyle w:val="BodyText"/>
        <w:bidi w:val="0"/>
        <w:spacing w:before="0" w:after="283"/>
        <w:jc w:val="left"/>
        <w:rPr/>
      </w:pPr>
      <w:r>
        <w:rPr/>
        <w:t>150</w:t>
      </w:r>
    </w:p>
    <w:p>
      <w:pPr>
        <w:pStyle w:val="BodyText"/>
        <w:bidi w:val="0"/>
        <w:spacing w:before="0" w:after="283"/>
        <w:jc w:val="left"/>
        <w:rPr/>
      </w:pPr>
      <w:r>
        <w:rPr/>
        <w:t>200</w:t>
      </w:r>
    </w:p>
    <w:p>
      <w:pPr>
        <w:pStyle w:val="BodyText"/>
        <w:bidi w:val="0"/>
        <w:spacing w:before="0" w:after="283"/>
        <w:jc w:val="left"/>
        <w:rPr/>
      </w:pPr>
      <w:r>
        <w:rPr/>
        <w:t>250</w:t>
      </w:r>
    </w:p>
    <w:p>
      <w:pPr>
        <w:pStyle w:val="BodyText"/>
        <w:bidi w:val="0"/>
        <w:spacing w:before="0" w:after="283"/>
        <w:jc w:val="left"/>
        <w:rPr/>
      </w:pPr>
      <w:r>
        <w:rPr/>
        <w:t>300</w:t>
      </w:r>
    </w:p>
    <w:p>
      <w:pPr>
        <w:pStyle w:val="BodyText"/>
        <w:bidi w:val="0"/>
        <w:spacing w:before="0" w:after="283"/>
        <w:jc w:val="left"/>
        <w:rPr/>
      </w:pPr>
      <w:r>
        <w:rPr/>
        <w:t>350</w:t>
      </w:r>
    </w:p>
    <w:p>
      <w:pPr>
        <w:pStyle w:val="BodyText"/>
        <w:bidi w:val="0"/>
        <w:spacing w:before="0" w:after="283"/>
        <w:jc w:val="left"/>
        <w:rPr/>
      </w:pPr>
      <w:r>
        <w:rPr/>
        <w:t>400</w:t>
      </w:r>
    </w:p>
    <w:p>
      <w:pPr>
        <w:pStyle w:val="BodyText"/>
        <w:bidi w:val="0"/>
        <w:spacing w:before="0" w:after="283"/>
        <w:jc w:val="left"/>
        <w:rPr/>
      </w:pPr>
      <w:r>
        <w:rPr/>
        <w:t>450</w:t>
      </w:r>
    </w:p>
    <w:p>
      <w:pPr>
        <w:pStyle w:val="BodyText"/>
        <w:bidi w:val="0"/>
        <w:spacing w:before="0" w:after="283"/>
        <w:jc w:val="left"/>
        <w:rPr/>
      </w:pPr>
      <w:r>
        <w:rPr/>
        <w:t>500</w:t>
      </w:r>
    </w:p>
    <w:p>
      <w:pPr>
        <w:pStyle w:val="BodyText"/>
        <w:bidi w:val="0"/>
        <w:spacing w:before="0" w:after="283"/>
        <w:jc w:val="left"/>
        <w:rPr/>
      </w:pPr>
      <w:r>
        <w:rPr/>
        <w:t>550</w:t>
      </w:r>
    </w:p>
    <w:p>
      <w:pPr>
        <w:pStyle w:val="BodyText"/>
        <w:bidi w:val="0"/>
        <w:spacing w:before="0" w:after="283"/>
        <w:jc w:val="left"/>
        <w:rPr/>
      </w:pPr>
      <w:r>
        <w:rPr/>
        <w:t>600</w:t>
        <w:br/>
        <w:t>650</w:t>
        <w:br/>
        <w:t>700</w:t>
        <w:br/>
        <w:t>750</w:t>
        <w:br/>
        <w:t>800</w:t>
        <w:br/>
        <w:t>850</w:t>
        <w:br/>
        <w:t>900</w:t>
        <w:br/>
        <w:t>950</w:t>
        <w:br/>
        <w:t>1000</w:t>
        <w:br/>
        <w:t>1050</w:t>
        <w:br/>
        <w:t>1100</w:t>
        <w:br/>
        <w:t>1150</w:t>
        <w:br/>
        <w:t>1200</w:t>
        <w:br/>
        <w:t>1250</w:t>
        <w:br/>
        <w:t>1300</w:t>
        <w:br/>
        <w:t>1350</w:t>
        <w:br/>
        <w:t>1400</w:t>
        <w:br/>
        <w:t>1450</w:t>
        <w:br/>
        <w:t>1500</w:t>
        <w:br/>
        <w:t>1550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1.1 </w:t>
      </w:r>
      <w:r>
        <w:rPr/>
        <w:t>Events shaping market and investor behavior: S&amp;P 500, 1965 to</w:t>
        <w:br/>
        <w:t>2004.</w:t>
        <w:br/>
        <w:t>Source: Chart courtesy of StockCharts.com.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chapter01 JWBK129-Dalton metrics January 4, 2007 21:21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4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Figure 1.1 illustrates several key developments of recent market history in</w:t>
        <w:br/>
        <w:t>the context of the U.S. equity market.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 CREATION OF ERISA</w:t>
      </w:r>
    </w:p>
    <w:p>
      <w:pPr>
        <w:pStyle w:val="BodyText"/>
        <w:bidi w:val="0"/>
        <w:spacing w:before="0" w:after="283"/>
        <w:jc w:val="left"/>
        <w:rPr/>
      </w:pPr>
      <w:r>
        <w:rPr/>
        <w:t>The first serious change in the modern financial services business took</w:t>
        <w:br/>
        <w:t>place in the early seventies, partly as a result of the U.S. bear market that</w:t>
        <w:br/>
        <w:t>culminated in October 1974. Leading to the trend’s nadir, equity valuation</w:t>
        <w:br/>
        <w:t>had decreased by approximately 40 percent (see Figure 1.1), the bond mar-</w:t>
        <w:br/>
        <w:t>ket had dropped an equivalent amount, and there was an estimated 35 per-</w:t>
        <w:br/>
        <w:t>cent decline in purchasing power. It should come as no surprise that inno-</w:t>
        <w:br/>
        <w:t>vation flourished under these extreme conditions; change demands the sur-</w:t>
        <w:br/>
        <w:t>render of security, and in 1974 the very notion of security was cast in doubt.</w:t>
      </w:r>
    </w:p>
    <w:p>
      <w:pPr>
        <w:pStyle w:val="BodyText"/>
        <w:bidi w:val="0"/>
        <w:spacing w:before="0" w:after="283"/>
        <w:jc w:val="left"/>
        <w:rPr/>
      </w:pPr>
      <w:r>
        <w:rPr/>
        <w:t>Not surprisingly, new government regulations designed to protect em-</w:t>
        <w:br/>
        <w:t>ployees’ hard-earned retirement funds followed closely on the heels of</w:t>
        <w:br/>
        <w:t>this cataclysmic plunge. Enter ERISA (Employee Retirement Income Se-</w:t>
        <w:br/>
        <w:t>curity Act), enacted in 1974 and designed to protect employee pensions.</w:t>
        <w:br/>
        <w:t>While performance measurement had got under way in the 1960s, ERISA</w:t>
        <w:br/>
        <w:t>increased focus on return relative to risk, which jumpstarted a new era of</w:t>
        <w:br/>
        <w:t>corporate accountability.</w:t>
      </w:r>
    </w:p>
    <w:p>
      <w:pPr>
        <w:pStyle w:val="BodyText"/>
        <w:bidi w:val="0"/>
        <w:spacing w:before="0" w:after="283"/>
        <w:jc w:val="left"/>
        <w:rPr/>
      </w:pPr>
      <w:r>
        <w:rPr/>
        <w:t>While this new accountability was clearly needed, ERISA was con-</w:t>
        <w:br/>
        <w:t xml:space="preserve">cerned more with the </w:t>
      </w:r>
      <w:r>
        <w:rPr>
          <w:i/>
        </w:rPr>
        <w:t xml:space="preserve">process </w:t>
      </w:r>
      <w:r>
        <w:rPr/>
        <w:t>by which pension-investment decisions were</w:t>
        <w:br/>
        <w:t>made, rather than with the investments themselves, which had the effect of</w:t>
        <w:br/>
        <w:t>ushering in an industry that focused on asset allocation, manager selection,</w:t>
        <w:br/>
        <w:t>and performance evaluation. Pension funds began to exercise more pru-</w:t>
        <w:br/>
        <w:t>dence when selecting money managers, hiring consultants to assist them</w:t>
        <w:br/>
        <w:t>in meeting their fiduciary responsibilities. The pension-consulting industry-</w:t>
        <w:br/>
        <w:t>began to boom.</w:t>
      </w:r>
    </w:p>
    <w:p>
      <w:pPr>
        <w:pStyle w:val="BodyText"/>
        <w:bidi w:val="0"/>
        <w:spacing w:before="0" w:after="283"/>
        <w:jc w:val="left"/>
        <w:rPr/>
      </w:pPr>
      <w:r>
        <w:rPr/>
        <w:t>On the surface, ERISA had many positives—it improved diversification</w:t>
        <w:br/>
        <w:t>and disclosure and promoted standards that enabled investors to better un-</w:t>
        <w:br/>
        <w:t>derstand and compare investment performance. However, lurking below</w:t>
        <w:br/>
        <w:t>the surface was a negative that would take years to fully reveal itself: many</w:t>
        <w:br/>
        <w:t>of the processes implemented as a result of ERISA served to stifle innova-</w:t>
        <w:br/>
        <w:t>tion and creativity in the investment management business.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 RISE AND FALL OF RELATIVE</w:t>
        <w:br/>
        <w:t>PERFORMANCE</w:t>
      </w:r>
    </w:p>
    <w:p>
      <w:pPr>
        <w:pStyle w:val="BodyText"/>
        <w:bidi w:val="0"/>
        <w:spacing w:before="0" w:after="283"/>
        <w:jc w:val="left"/>
        <w:rPr/>
      </w:pPr>
      <w:r>
        <w:rPr/>
        <w:t>The push toward improved diversification and process transparency re-</w:t>
        <w:br/>
        <w:t>sulted in managers developing extremely specific approaches to investing</w:t>
        <w:br/>
        <w:t>(see Figure 1.2). In turn, consultants needed improved ways to judge how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chapter01 JWBK129-Dalton metrics January 4, 2007 21:21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The Only Constant </w:t>
      </w:r>
      <w:r>
        <w:rPr>
          <w:b/>
        </w:rPr>
        <w:t>5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Large </w:t>
        <w:br/>
        <w:t xml:space="preserve">Cap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Growth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Large </w:t>
        <w:br/>
        <w:t xml:space="preserve">Cap </w:t>
        <w:br/>
        <w:t xml:space="preserve">Core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Large </w:t>
        <w:br/>
        <w:t xml:space="preserve">Cap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Value </w:t>
        <w:br/>
        <w:t xml:space="preserve">Mid </w:t>
        <w:br/>
        <w:t xml:space="preserve">Cap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Growth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Mid </w:t>
        <w:br/>
        <w:t xml:space="preserve">Cap </w:t>
        <w:br/>
        <w:t xml:space="preserve">Core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Mid </w:t>
        <w:br/>
        <w:t xml:space="preserve">Cap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Value </w:t>
        <w:br/>
        <w:t xml:space="preserve">Small </w:t>
        <w:br/>
        <w:t xml:space="preserve">Cap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Growth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Small </w:t>
        <w:br/>
        <w:t xml:space="preserve">Cap </w:t>
        <w:br/>
        <w:t xml:space="preserve">Core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Small </w:t>
        <w:br/>
        <w:t xml:space="preserve">Cap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Value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1.2 </w:t>
      </w:r>
      <w:r>
        <w:rPr/>
        <w:t>Typical U.S. equity styles.</w:t>
      </w:r>
    </w:p>
    <w:p>
      <w:pPr>
        <w:pStyle w:val="BodyText"/>
        <w:bidi w:val="0"/>
        <w:spacing w:before="0" w:after="283"/>
        <w:jc w:val="left"/>
        <w:rPr/>
      </w:pPr>
      <w:r>
        <w:rPr/>
        <w:t>individual managers were performing relative to the market, and relative</w:t>
        <w:br/>
        <w:t>to each other. Consultants initially used broad markets indices to gauge</w:t>
        <w:br/>
        <w:t>performance. However, as more and more specialty managers began to ap-</w:t>
        <w:br/>
        <w:t>pear, benchmarks began to evolve and, as with all change, these evolutions</w:t>
        <w:br/>
        <w:t>became increasingly complex. Specialized market indexes were employed</w:t>
        <w:br/>
        <w:t>to gauge performance. Categories were formed so that managers could</w:t>
        <w:br/>
        <w:t>be compared against their peers. Consultants pigeonholed asset managers</w:t>
        <w:br/>
        <w:t>into distinct styles so they could more easily monitor their activity and</w:t>
        <w:br/>
        <w:t>fire them (or not hire them) if they didn’t fit neatly into preconceived cate-</w:t>
        <w:br/>
        <w:t>gories. Over time, this forced many money managers to become highly spe-</w:t>
        <w:br/>
        <w:t>cialized, focusing on individual styles like growth or value, which in turn</w:t>
        <w:br/>
        <w:t>were further broken down into large-cap, mid-cap, and small-cap strate-</w:t>
        <w:br/>
        <w:t>gies, as well as a host of other variations.</w:t>
      </w:r>
    </w:p>
    <w:p>
      <w:pPr>
        <w:pStyle w:val="BodyText"/>
        <w:bidi w:val="0"/>
        <w:spacing w:before="0" w:after="283"/>
        <w:jc w:val="left"/>
        <w:rPr/>
      </w:pPr>
      <w:r>
        <w:rPr/>
        <w:t>Throughout the Great Bull market that began in 1982 and ran for al-</w:t>
        <w:br/>
        <w:t>most 20 years, managers that attempted to be creative and innovative</w:t>
        <w:br/>
        <w:t>sometimes found that their ability to raise assets diminished—even if they</w:t>
        <w:br/>
        <w:t>had stellar track records—because they no longer fit within a convenient</w:t>
        <w:br/>
        <w:t>category.</w:t>
      </w:r>
    </w:p>
    <w:p>
      <w:pPr>
        <w:pStyle w:val="BodyText"/>
        <w:bidi w:val="0"/>
        <w:spacing w:before="0" w:after="283"/>
        <w:jc w:val="left"/>
        <w:rPr/>
      </w:pPr>
      <w:r>
        <w:rPr/>
        <w:t>The perceived institutional need to compare performance to peers and</w:t>
        <w:br/>
        <w:t xml:space="preserve">market benchmarks resulted in most of the focus being on </w:t>
      </w:r>
      <w:r>
        <w:rPr>
          <w:i/>
        </w:rPr>
        <w:t>relative perfor-</w:t>
        <w:br/>
        <w:t>mance</w:t>
      </w:r>
      <w:r>
        <w:rPr/>
        <w:t xml:space="preserve">, rather than </w:t>
      </w:r>
      <w:r>
        <w:rPr>
          <w:i/>
        </w:rPr>
        <w:t>absolute performance</w:t>
      </w:r>
      <w:r>
        <w:rPr/>
        <w:t>. (In short, “relative return” has</w:t>
        <w:br/>
        <w:t xml:space="preserve">to do with how an asset class performs </w:t>
      </w:r>
      <w:r>
        <w:rPr>
          <w:i/>
        </w:rPr>
        <w:t xml:space="preserve">relative </w:t>
      </w:r>
      <w:r>
        <w:rPr/>
        <w:t>to a benchmark, such as</w:t>
        <w:br/>
        <w:t xml:space="preserve">the S&amp;P 500. “Absolute return” speaks to the </w:t>
      </w:r>
      <w:r>
        <w:rPr>
          <w:i/>
        </w:rPr>
        <w:t xml:space="preserve">absolute </w:t>
      </w:r>
      <w:r>
        <w:rPr/>
        <w:t>gain or loss an asset</w:t>
        <w:br/>
        <w:t>or portfolio posts over a certain period.) The relativistic approach to eval-</w:t>
        <w:br/>
        <w:t>uating performance proved to be a boon for asset managers, in that they</w:t>
        <w:br/>
        <w:t>could now focus on constructing portfolios that had only to equal or per-</w:t>
        <w:br/>
        <w:t>form marginally better than market benchmarks—</w:t>
      </w:r>
      <w:r>
        <w:rPr>
          <w:i/>
        </w:rPr>
        <w:t>regardless of whether</w:t>
        <w:br/>
        <w:t>performance was positive or negative.</w:t>
      </w:r>
    </w:p>
    <w:p>
      <w:pPr>
        <w:pStyle w:val="BodyText"/>
        <w:bidi w:val="0"/>
        <w:spacing w:before="0" w:after="283"/>
        <w:jc w:val="left"/>
        <w:rPr/>
      </w:pPr>
      <w:r>
        <w:rPr/>
        <w:t>Relativism provided a windfall for asset managers, in that it often</w:t>
        <w:br/>
        <w:t>masked poor absolute performance; an asset manager with a negative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chapter01 JWBK129-Dalton metrics January 4, 2007 21:21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6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return could still win the Boeing pension fund simply by outperforming</w:t>
        <w:br/>
        <w:t>peers and benchmarks! As long as performance was measured on a rela-</w:t>
        <w:br/>
        <w:t>tive basis, the money management industry continued to raise significant</w:t>
        <w:br/>
        <w:t>assets (upon which fees could be charged). While this wasn’t so detrimen-</w:t>
        <w:br/>
        <w:t>tal during the rising markets of the time, the relative-performance crutch</w:t>
        <w:br/>
        <w:t>did little to prepare managers to compete in the less certain markets that</w:t>
        <w:br/>
        <w:t>followed the end of the great bull market in 2000.</w:t>
      </w:r>
    </w:p>
    <w:p>
      <w:pPr>
        <w:pStyle w:val="BodyText"/>
        <w:bidi w:val="0"/>
        <w:spacing w:before="0" w:after="283"/>
        <w:jc w:val="left"/>
        <w:rPr/>
      </w:pPr>
      <w:r>
        <w:rPr/>
        <w:t>The tide would soon turn: Once it was clear that the market was no</w:t>
        <w:br/>
        <w:t>longer going up, clients would begin to demand that their managers do</w:t>
        <w:br/>
        <w:t>more than simply match the market.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 FALL OF THE GREAT BULL</w:t>
      </w:r>
    </w:p>
    <w:p>
      <w:pPr>
        <w:pStyle w:val="BodyText"/>
        <w:bidi w:val="0"/>
        <w:spacing w:before="0" w:after="283"/>
        <w:jc w:val="left"/>
        <w:rPr/>
      </w:pPr>
      <w:r>
        <w:rPr/>
        <w:t>Coupled with an extended bull market, the enactment of ERISA had the</w:t>
        <w:br/>
        <w:t xml:space="preserve">effect of codifying </w:t>
      </w:r>
      <w:r>
        <w:rPr>
          <w:i/>
        </w:rPr>
        <w:t xml:space="preserve">modern portfolio theory </w:t>
      </w:r>
      <w:r>
        <w:rPr/>
        <w:t>(MPT) in the eyes of the major-</w:t>
        <w:br/>
        <w:t>ity of investors and investment managers. (In a nutshell, MPT emphasizes</w:t>
        <w:br/>
        <w:t>that risk is an inherent part of higher reward, and that investors can con-</w:t>
        <w:br/>
        <w:t>struct portfolios in order to optimize risk for expected returns.) For fidu-</w:t>
        <w:br/>
        <w:t>ciaries, the concept of controlled risk through diverse asset allocation is</w:t>
        <w:br/>
        <w:t>certainly appealing. When markets are “behaving” (as they were for nearly</w:t>
        <w:br/>
        <w:t>two bullish decades) the return, risk, and correlation assumptions used to</w:t>
        <w:br/>
        <w:t>generate asset allocation analyses tend to sync relatively well with market</w:t>
        <w:br/>
        <w:t>activity; a trend is predictable as long as it continues. In this environment,</w:t>
        <w:br/>
        <w:t>modern portfolio theory became the comfortable thread that held the fi-</w:t>
        <w:br/>
        <w:t>nancial markets’ complex patchwork quilt together. Within this model, as-</w:t>
        <w:br/>
        <w:t>set managers that performed well on a relative basis within a single, easily</w:t>
        <w:br/>
        <w:t>identifiable style could consistently raise assets. Once they stepped away</w:t>
        <w:br/>
        <w:t>from their advertised style, however, their opportunities became limited.</w:t>
        <w:br/>
        <w:t>An unfortunate result of this phenomenon was that this narrow, restrictive</w:t>
        <w:br/>
        <w:t>environment tended to limit the growth of asset managers’ skill base. It’s</w:t>
        <w:br/>
        <w:t>difficult to understand how talented, competitive individuals allowed them-</w:t>
        <w:br/>
        <w:t>selves to remain locked into one specific management style for so long,</w:t>
        <w:br/>
        <w:t>especially when that style had clearly fallen out of favor. I saw managers</w:t>
        <w:br/>
        <w:t>literally go out of business rather than change their investment approach.</w:t>
      </w:r>
    </w:p>
    <w:p>
      <w:pPr>
        <w:pStyle w:val="BodyText"/>
        <w:bidi w:val="0"/>
        <w:spacing w:before="0" w:after="283"/>
        <w:jc w:val="left"/>
        <w:rPr/>
      </w:pPr>
      <w:r>
        <w:rPr/>
        <w:t>As the great bull began to show signs of strain and the equity markets</w:t>
        <w:br/>
        <w:t>began to behave with far less certainty (no longer trending up). It became</w:t>
        <w:br/>
        <w:t>apparent that the relativistic, MPT-driven business model embraced by tra-</w:t>
        <w:br/>
        <w:t>ditional asset managers—one in which money was managed on a relative</w:t>
        <w:br/>
        <w:t>basis, track records were marketed based on relative performance, and</w:t>
        <w:br/>
        <w:t>performance was measured in relative terms—was plagued by significant</w:t>
        <w:br/>
        <w:t>weaknesses.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chapter01 JWBK129-Dalton metrics January 4, 2007 21:21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The Only Constant </w:t>
      </w:r>
      <w:r>
        <w:rPr>
          <w:b/>
        </w:rPr>
        <w:t>7</w:t>
      </w:r>
    </w:p>
    <w:p>
      <w:pPr>
        <w:pStyle w:val="BodyText"/>
        <w:bidi w:val="0"/>
        <w:spacing w:before="0" w:after="283"/>
        <w:jc w:val="left"/>
        <w:rPr/>
      </w:pPr>
      <w:r>
        <w:rPr/>
        <w:t>Alexander M. Ineichen of Union Bank of Switzerland (UBS) estimated</w:t>
        <w:br/>
        <w:t>that total global equity peaked at a little over $31 trillion at the top of the</w:t>
        <w:br/>
        <w:t>bull market, falling to approximately $18 trillion at the 2002 low—a decline</w:t>
        <w:br/>
        <w:t>of approximately 42 percent. As during the 1974 period, the investment</w:t>
        <w:br/>
        <w:t>community reluctantly began to embrace change in order to cope with the</w:t>
        <w:br/>
        <w:t>divide that opened between the objectives of traditional money managers</w:t>
        <w:br/>
        <w:t>and the needs of their clients.</w:t>
      </w:r>
    </w:p>
    <w:p>
      <w:pPr>
        <w:pStyle w:val="BodyText"/>
        <w:bidi w:val="0"/>
        <w:spacing w:before="0" w:after="283"/>
        <w:jc w:val="left"/>
        <w:rPr/>
      </w:pPr>
      <w:r>
        <w:rPr/>
        <w:t>One of the prime causes for this divide was that MPT depends on “rea-</w:t>
        <w:br/>
        <w:t>sonable” assumptions for each asset class. Implicitly, this requires a very</w:t>
        <w:br/>
        <w:t>long-term view; investors must plan on holding their investments for a long</w:t>
        <w:br/>
        <w:t>time in order to reap the desired rewards. Unfortunately, when markets</w:t>
        <w:br/>
        <w:t>failed to cooperate toward the end of the bull market, it became evident</w:t>
        <w:br/>
        <w:t>that most individuals and institutions have a vastly different perspective of</w:t>
        <w:br/>
        <w:t>what “long-term” means, especially when short-term performance is on the</w:t>
        <w:br/>
        <w:t>line. During times of market stress, the correlations between asset classes</w:t>
        <w:br/>
        <w:t>often fall apart, which often results in unexpectedly poor performance.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 RISE OF ABSOLUTE RETURN</w:t>
      </w:r>
    </w:p>
    <w:p>
      <w:pPr>
        <w:pStyle w:val="BodyText"/>
        <w:bidi w:val="0"/>
        <w:spacing w:before="0" w:after="283"/>
        <w:jc w:val="left"/>
        <w:rPr/>
      </w:pPr>
      <w:r>
        <w:rPr/>
        <w:t>There appears to be a dearth of insight into how investors respond when</w:t>
        <w:br/>
        <w:t>the shorter timeframe delivers significantly different results than was ad-</w:t>
        <w:br/>
        <w:t>vertised and expected for the longer term. But there is no lack of evidence</w:t>
        <w:br/>
        <w:t>that long-term-minded investors, when confronted with unexpectedly</w:t>
        <w:br/>
        <w:t>poor short-term results, tend to liquidate their holdings at precisely the</w:t>
        <w:br/>
        <w:t>wrong time.</w:t>
      </w:r>
    </w:p>
    <w:p>
      <w:pPr>
        <w:pStyle w:val="BodyText"/>
        <w:bidi w:val="0"/>
        <w:spacing w:before="0" w:after="283"/>
        <w:jc w:val="left"/>
        <w:rPr/>
      </w:pPr>
      <w:r>
        <w:rPr/>
        <w:t>As the markets became more volatile and uncertain, traders and</w:t>
        <w:br/>
        <w:t>investors who had broken free of the relativistic herd, embracing an</w:t>
        <w:br/>
        <w:t>absolute-return philosophy, continued to produce positive returns at a</w:t>
        <w:br/>
        <w:t>time when the majority of traditional asset managers were posting consis-</w:t>
        <w:br/>
        <w:t>tently negative returns (along with the market). Because absolute-return</w:t>
        <w:br/>
        <w:t>investors measure themselves against the risk-free rate, rather than rela-</w:t>
        <w:br/>
        <w:t>tive to a market index, they must be more flexible and nimble. They must</w:t>
        <w:br/>
        <w:t>have the ability to employ a much broader arsenal of investment strate-</w:t>
        <w:br/>
        <w:t>gies in order to achieve their goal of delivering consistently positive per-</w:t>
        <w:br/>
        <w:t>formance. This group can employ all styles across all capitalizations. They</w:t>
        <w:br/>
        <w:t>can also short securities, which creates even more opportunities and en-</w:t>
        <w:br/>
        <w:t>ables portfolio managers to exploit both overpriced as well as underpriced</w:t>
        <w:br/>
        <w:t>securities.</w:t>
      </w:r>
    </w:p>
    <w:p>
      <w:pPr>
        <w:pStyle w:val="BodyText"/>
        <w:bidi w:val="0"/>
        <w:spacing w:before="0" w:after="283"/>
        <w:jc w:val="left"/>
        <w:rPr/>
      </w:pPr>
      <w:r>
        <w:rPr/>
        <w:t>The end of the great bull served as the catalyst for a much more adven-</w:t>
        <w:br/>
        <w:t>turous and entrepreneurial environment. In today’s atmosphere, it’s harder</w:t>
        <w:br/>
        <w:t>for the traditional money management firms to hold on to talented traders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chapter01 JWBK129-Dalton metrics January 4, 2007 21:21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8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and portfolio managers, as the financial rewards for stepping out solo can</w:t>
        <w:br/>
        <w:t>be extremely large for truly capable individuals. The firms that want to sur-</w:t>
        <w:br/>
        <w:t>vive and prosper in the absolute-return milieu must adapt and find new in-</w:t>
        <w:br/>
        <w:t>centives for attracting and retaining such innovators. An article in a leading</w:t>
        <w:br/>
        <w:t xml:space="preserve">U.K. newspaper, the </w:t>
      </w:r>
      <w:r>
        <w:rPr>
          <w:i/>
        </w:rPr>
        <w:t xml:space="preserve">Observer, </w:t>
      </w:r>
      <w:r>
        <w:rPr/>
        <w:t>reported that Dillon Read Capital Manage-</w:t>
        <w:br/>
        <w:t>ment, the new hedge fund unit established by UBS in 2005, earmarked $1</w:t>
        <w:br/>
        <w:t>billion in bonuses for its first three years in business to ensure that it con-</w:t>
        <w:br/>
        <w:t>tinued to attract and retain successful traders. When the article appeared,</w:t>
        <w:br/>
        <w:t>there were only about 120 employees in that unit, which would work out,</w:t>
        <w:br/>
        <w:t>on average, to about $3 million per employee. It’s no wonder that we con-</w:t>
        <w:br/>
        <w:t>tinue to see a steady exodus of portfolio managers from the traditional</w:t>
        <w:br/>
        <w:t>asset management firms toward those organizations that offer more chal-</w:t>
        <w:br/>
        <w:t xml:space="preserve">lenging opportunities in the new world of </w:t>
      </w:r>
      <w:r>
        <w:rPr>
          <w:i/>
        </w:rPr>
        <w:t>absolute return.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SUCCEEDING IN AN ABSOLUTE RETURN</w:t>
        <w:br/>
        <w:t>MARKET ENVIRONMENT</w:t>
      </w:r>
    </w:p>
    <w:p>
      <w:pPr>
        <w:pStyle w:val="BodyText"/>
        <w:bidi w:val="0"/>
        <w:spacing w:before="0" w:after="283"/>
        <w:jc w:val="left"/>
        <w:rPr/>
      </w:pPr>
      <w:r>
        <w:rPr/>
        <w:t>Following a strong rise or bubble, markets historically remain within</w:t>
        <w:br/>
        <w:t>bracketing ranges for many years. As most equity markets peaked in early</w:t>
        <w:br/>
        <w:t>2000, we are in the fifth year of a bear market at the time of this writing.</w:t>
        <w:br/>
        <w:t>Although the term “bear,” in this context, is misleading, it is more useful to</w:t>
        <w:br/>
        <w:t>think of current conditions as indicative of a “consolidating,” “trading,” or</w:t>
        <w:br/>
        <w:t>“bracketing” market. The high-to-low range of a consolidating market of-</w:t>
        <w:br/>
        <w:t>fers excellent opportunities for traders who are adaptable enough to trade</w:t>
        <w:br/>
        <w:t xml:space="preserve">them. John Mauldin, in </w:t>
      </w:r>
      <w:r>
        <w:rPr>
          <w:i/>
        </w:rPr>
        <w:t>Bull’s Eye Investing: Targeting Real Returns in</w:t>
        <w:br/>
        <w:t xml:space="preserve">a Smoke and Mirrors Market </w:t>
      </w:r>
      <w:r>
        <w:rPr/>
        <w:t>(Hoboken, NJ: John Wiley &amp; Sons, 2005),</w:t>
        <w:br/>
        <w:t>states that the shortest bear on record is eight years, with the average be-</w:t>
        <w:br/>
        <w:t>ing 16 years. During these periods, it seems as if the market’s actions are</w:t>
        <w:br/>
        <w:t>guided by some shrewd NFL offensive coordinator—just when it looks like</w:t>
        <w:br/>
        <w:t>the market is going long it pulls up short, jukes left and rolls right, leaving</w:t>
        <w:br/>
        <w:t>a pile of stunned investors in its wake.</w:t>
      </w:r>
    </w:p>
    <w:p>
      <w:pPr>
        <w:pStyle w:val="BodyText"/>
        <w:bidi w:val="0"/>
        <w:spacing w:before="0" w:after="283"/>
        <w:jc w:val="left"/>
        <w:rPr/>
      </w:pPr>
      <w:r>
        <w:rPr/>
        <w:t>Consolidating markets are tricky. Just when you think you’ve got them</w:t>
        <w:br/>
        <w:t>figured out, you end up the wrong way on a big move and you feel like</w:t>
        <w:br/>
        <w:t>you’ve been betrayed by everything you know. Many traders begin to think</w:t>
        <w:br/>
        <w:t>of the market as a cunning adversary who tries to foil their best-laid plans,</w:t>
        <w:br/>
        <w:t>or perhaps a tempting siren, bent on luring them to the bottom of their</w:t>
        <w:br/>
        <w:t>bank accounts.</w:t>
      </w:r>
    </w:p>
    <w:p>
      <w:pPr>
        <w:pStyle w:val="BodyText"/>
        <w:bidi w:val="0"/>
        <w:spacing w:before="0" w:after="283"/>
        <w:jc w:val="left"/>
        <w:rPr/>
      </w:pPr>
      <w:r>
        <w:rPr/>
        <w:t>In a long-term bull market, or a “relative-return market,” you can suc-</w:t>
        <w:br/>
        <w:t>ceed by simply staying fully invested and matching the market’s steady</w:t>
        <w:br/>
        <w:t>rise. In a bear, or consolidating market, such as the one we’re in now,</w:t>
        <w:br/>
        <w:t>savvy traders seek to identify and profit from mispriced securities, both on</w:t>
        <w:br/>
        <w:t>the long as well as short side of the market. Achieving “absolute returns”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chapter01 JWBK129-Dalton metrics January 4, 2007 21:21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The Only Constant </w:t>
      </w:r>
      <w:r>
        <w:rPr>
          <w:b/>
        </w:rPr>
        <w:t>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Absolute return market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Relative return market</w:t>
        <w:br/>
        <w:t>Absolute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return</w:t>
        <w:br/>
        <w:t>market</w:t>
      </w:r>
    </w:p>
    <w:p>
      <w:pPr>
        <w:pStyle w:val="BodyText"/>
        <w:bidi w:val="0"/>
        <w:spacing w:before="0" w:after="283"/>
        <w:jc w:val="left"/>
        <w:rPr/>
      </w:pPr>
      <w:r>
        <w:rPr/>
        <w:t>61 62 63 64 65 66 67 68 69 70 71 72 73 74 75 76 77 78 79 80 81 82 83 84 85 86 87 88 89 90 91 92 93 94 95 96 97 98 99 00 01 02 03 04 05 06</w:t>
        <w:br/>
        <w:t>50</w:t>
      </w:r>
    </w:p>
    <w:p>
      <w:pPr>
        <w:pStyle w:val="BodyText"/>
        <w:bidi w:val="0"/>
        <w:spacing w:before="0" w:after="283"/>
        <w:jc w:val="left"/>
        <w:rPr/>
      </w:pPr>
      <w:r>
        <w:rPr/>
        <w:t>100</w:t>
      </w:r>
    </w:p>
    <w:p>
      <w:pPr>
        <w:pStyle w:val="BodyText"/>
        <w:bidi w:val="0"/>
        <w:spacing w:before="0" w:after="283"/>
        <w:jc w:val="left"/>
        <w:rPr/>
      </w:pPr>
      <w:r>
        <w:rPr/>
        <w:t>150</w:t>
      </w:r>
    </w:p>
    <w:p>
      <w:pPr>
        <w:pStyle w:val="BodyText"/>
        <w:bidi w:val="0"/>
        <w:spacing w:before="0" w:after="283"/>
        <w:jc w:val="left"/>
        <w:rPr/>
      </w:pPr>
      <w:r>
        <w:rPr/>
        <w:t>200</w:t>
      </w:r>
    </w:p>
    <w:p>
      <w:pPr>
        <w:pStyle w:val="BodyText"/>
        <w:bidi w:val="0"/>
        <w:spacing w:before="0" w:after="283"/>
        <w:jc w:val="left"/>
        <w:rPr/>
      </w:pPr>
      <w:r>
        <w:rPr/>
        <w:t>250</w:t>
      </w:r>
    </w:p>
    <w:p>
      <w:pPr>
        <w:pStyle w:val="BodyText"/>
        <w:bidi w:val="0"/>
        <w:spacing w:before="0" w:after="283"/>
        <w:jc w:val="left"/>
        <w:rPr/>
      </w:pPr>
      <w:r>
        <w:rPr/>
        <w:t>300</w:t>
      </w:r>
    </w:p>
    <w:p>
      <w:pPr>
        <w:pStyle w:val="BodyText"/>
        <w:bidi w:val="0"/>
        <w:spacing w:before="0" w:after="283"/>
        <w:jc w:val="left"/>
        <w:rPr/>
      </w:pPr>
      <w:r>
        <w:rPr/>
        <w:t>350</w:t>
      </w:r>
    </w:p>
    <w:p>
      <w:pPr>
        <w:pStyle w:val="BodyText"/>
        <w:bidi w:val="0"/>
        <w:spacing w:before="0" w:after="283"/>
        <w:jc w:val="left"/>
        <w:rPr/>
      </w:pPr>
      <w:r>
        <w:rPr/>
        <w:t>400</w:t>
      </w:r>
    </w:p>
    <w:p>
      <w:pPr>
        <w:pStyle w:val="BodyText"/>
        <w:bidi w:val="0"/>
        <w:spacing w:before="0" w:after="283"/>
        <w:jc w:val="left"/>
        <w:rPr/>
      </w:pPr>
      <w:r>
        <w:rPr/>
        <w:t>450</w:t>
      </w:r>
    </w:p>
    <w:p>
      <w:pPr>
        <w:pStyle w:val="BodyText"/>
        <w:bidi w:val="0"/>
        <w:spacing w:before="0" w:after="283"/>
        <w:jc w:val="left"/>
        <w:rPr/>
      </w:pPr>
      <w:r>
        <w:rPr/>
        <w:t>500</w:t>
      </w:r>
    </w:p>
    <w:p>
      <w:pPr>
        <w:pStyle w:val="BodyText"/>
        <w:bidi w:val="0"/>
        <w:spacing w:before="0" w:after="283"/>
        <w:jc w:val="left"/>
        <w:rPr/>
      </w:pPr>
      <w:r>
        <w:rPr/>
        <w:t>550</w:t>
        <w:br/>
        <w:t>600</w:t>
        <w:br/>
        <w:t>650</w:t>
        <w:br/>
        <w:t>700</w:t>
        <w:br/>
        <w:t>750</w:t>
        <w:br/>
        <w:t>800</w:t>
        <w:br/>
        <w:t>850</w:t>
        <w:br/>
        <w:t>900</w:t>
        <w:br/>
        <w:t>950</w:t>
      </w:r>
    </w:p>
    <w:p>
      <w:pPr>
        <w:pStyle w:val="BodyText"/>
        <w:bidi w:val="0"/>
        <w:spacing w:before="0" w:after="283"/>
        <w:jc w:val="left"/>
        <w:rPr/>
      </w:pPr>
      <w:r>
        <w:rPr/>
        <w:t>1000</w:t>
        <w:br/>
        <w:t>1050</w:t>
        <w:br/>
        <w:t>1100</w:t>
        <w:br/>
        <w:t>1150</w:t>
        <w:br/>
        <w:t>1200</w:t>
        <w:br/>
        <w:t>1250</w:t>
        <w:br/>
        <w:t>1300</w:t>
        <w:br/>
        <w:t>1350</w:t>
        <w:br/>
        <w:t>1400</w:t>
        <w:br/>
        <w:t>1450</w:t>
        <w:br/>
        <w:t>1500</w:t>
        <w:br/>
        <w:t>1550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S&amp;P 500 Large Cap Index ($SPX) </w:t>
      </w:r>
      <w:r>
        <w:rPr/>
        <w:t>INDX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1.3 </w:t>
      </w:r>
      <w:r>
        <w:rPr/>
        <w:t>Absolute vs. relative return market conditions: S&amp;P 500, 1965 to</w:t>
        <w:br/>
        <w:t>2004.</w:t>
        <w:br/>
        <w:t>Source: Chart courtesy of StockCharts.com.</w:t>
      </w:r>
    </w:p>
    <w:p>
      <w:pPr>
        <w:pStyle w:val="BodyText"/>
        <w:bidi w:val="0"/>
        <w:spacing w:before="0" w:after="283"/>
        <w:jc w:val="left"/>
        <w:rPr/>
      </w:pPr>
      <w:r>
        <w:rPr/>
        <w:t>(returns that consistently exceed the risk-free rate, regardless of market</w:t>
        <w:br/>
        <w:t>direction) requires skill, self-knowledge, an understanding of market and</w:t>
        <w:br/>
        <w:t>investor behavior, and trading maturity. The point here is that the relative</w:t>
        <w:br/>
        <w:t>and absolute approaches exist at opposite ends of the spectrum, and brack-</w:t>
        <w:br/>
        <w:t>eting market conditions reward absolute-return investors—those individu-</w:t>
        <w:br/>
        <w:t xml:space="preserve">als who are concerned with the value of their portfolios </w:t>
      </w:r>
      <w:r>
        <w:rPr>
          <w:i/>
        </w:rPr>
        <w:t>at every point in</w:t>
        <w:br/>
        <w:t>time</w:t>
      </w:r>
      <w:r>
        <w:rPr/>
        <w:t>, not just at some predetermined maturation (see Figure 1.3).</w:t>
      </w:r>
    </w:p>
    <w:p>
      <w:pPr>
        <w:pStyle w:val="BodyText"/>
        <w:bidi w:val="0"/>
        <w:spacing w:before="0" w:after="283"/>
        <w:jc w:val="left"/>
        <w:rPr/>
      </w:pPr>
      <w:r>
        <w:rPr/>
        <w:t>If history continues to repeat itself, as it has for the past five years,</w:t>
        <w:br/>
        <w:t>then the 20-year bull run will fade farther into the past, and a substantially</w:t>
        <w:br/>
        <w:t>different approach to market understanding will be required to consistently</w:t>
        <w:br/>
        <w:t>succeed.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It is worth noting here that </w:t>
      </w:r>
      <w:r>
        <w:rPr>
          <w:i/>
        </w:rPr>
        <w:t>Mind over Markets</w:t>
      </w:r>
      <w:r>
        <w:rPr/>
        <w:t>, the first collaboration</w:t>
        <w:br/>
        <w:t>between these authors, was written in the middle of the great bull market,</w:t>
        <w:br/>
        <w:t>when most investors had already climbed aboard the relative-return train.</w:t>
        <w:br/>
        <w:t>The theories and practices prescribed in that book are as applicable to-</w:t>
        <w:br/>
        <w:t>day as they were then—there is still unexpected volatility in bull markets,</w:t>
        <w:br/>
        <w:t xml:space="preserve">and </w:t>
      </w:r>
      <w:r>
        <w:rPr>
          <w:i/>
        </w:rPr>
        <w:t xml:space="preserve">Mind over Markets </w:t>
      </w:r>
      <w:r>
        <w:rPr/>
        <w:t>provided a detailed treatise on taking advantage of</w:t>
        <w:br/>
        <w:t>such volatility. Since the great bull, market mechanics and human behavior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chapter01 JWBK129-Dalton metrics January 4, 2007 21:21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10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have not changed, although much around them has. With the proliferation</w:t>
        <w:br/>
        <w:t>of hedge funds, for example, there is more short-term momentum trading,</w:t>
        <w:br/>
        <w:t>which means that markets tend to move faster and go further once a move-</w:t>
        <w:br/>
        <w:t>ment has started.</w:t>
      </w:r>
    </w:p>
    <w:p>
      <w:pPr>
        <w:pStyle w:val="BodyText"/>
        <w:bidi w:val="0"/>
        <w:spacing w:before="0" w:after="283"/>
        <w:jc w:val="left"/>
        <w:rPr/>
      </w:pPr>
      <w:r>
        <w:rPr/>
        <w:t>But bull or bear or bracket, markets always conform to the fundamen-</w:t>
        <w:br/>
        <w:t>tal dictates of time, price, and volume. We’ll revisit some of the principles</w:t>
        <w:br/>
        <w:t xml:space="preserve">set forth in </w:t>
      </w:r>
      <w:r>
        <w:rPr>
          <w:i/>
        </w:rPr>
        <w:t xml:space="preserve">Mind over Markets </w:t>
      </w:r>
      <w:r>
        <w:rPr/>
        <w:t>within new context in this book.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PURE, UNBIASED INFORMATION</w:t>
      </w:r>
    </w:p>
    <w:p>
      <w:pPr>
        <w:pStyle w:val="BodyText"/>
        <w:bidi w:val="0"/>
        <w:spacing w:before="0" w:after="283"/>
        <w:jc w:val="left"/>
        <w:rPr/>
      </w:pPr>
      <w:r>
        <w:rPr/>
        <w:t>As you have already surmised, the volatility of consolidating markets is</w:t>
        <w:br/>
        <w:t>generally far greater than that experienced in bull markets. This increased</w:t>
        <w:br/>
        <w:t>volatility provides both risk and opportunity. Traders who are ruled by</w:t>
        <w:br/>
        <w:t>their emotions (or led by nearsighted analysts) will continue to chase up-</w:t>
        <w:br/>
        <w:t>ward swings and bail out on downward swings, which results in temporar-</w:t>
        <w:br/>
        <w:t>ily mispriced securities, as well as the financial destruction suffered by</w:t>
        <w:br/>
        <w:t>those who get whipsawed. This progression between bracket extremes</w:t>
        <w:br/>
        <w:t>provides prime opportunities to take advantage of fleeting discrepancies</w:t>
        <w:br/>
        <w:t>between price and value.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Markets in Profile </w:t>
      </w:r>
      <w:r>
        <w:rPr/>
        <w:t>is in large part dedicated to explicating this phe-</w:t>
        <w:br/>
        <w:t xml:space="preserve">nomenon in the clear light of </w:t>
      </w:r>
      <w:r>
        <w:rPr>
          <w:i/>
        </w:rPr>
        <w:t>market-generated information</w:t>
      </w:r>
      <w:r>
        <w:rPr/>
        <w:t>—not the del-</w:t>
        <w:br/>
        <w:t>uge of hype and conflicting information that serves only to fuel the emo-</w:t>
        <w:br/>
        <w:t>tional panic behind most market movement. Those individuals who have</w:t>
        <w:br/>
        <w:t>the trifecta of market experience, self understanding, and skill can avoid</w:t>
        <w:br/>
        <w:t>the classic “panic in/panic out” whipsaw and take advantage of those who</w:t>
        <w:br/>
        <w:t>don’t. Absolute-return investing is a zero-sum game, with a few highly</w:t>
        <w:br/>
        <w:t>skilled professionals taking from those who run, generally terrified, with</w:t>
        <w:br/>
        <w:t>the pack.</w:t>
      </w:r>
    </w:p>
    <w:p>
      <w:pPr>
        <w:pStyle w:val="BodyText"/>
        <w:bidi w:val="0"/>
        <w:spacing w:before="0" w:after="283"/>
        <w:jc w:val="left"/>
        <w:rPr/>
      </w:pPr>
      <w:r>
        <w:rPr/>
        <w:t>Who are those few? They are investment professionals with the experi-</w:t>
        <w:br/>
        <w:t>ence to take a long-term view while capitalizing on short-term inequities in</w:t>
        <w:br/>
        <w:t>market structure; those who understand their own foibles, so they don’t fall</w:t>
        <w:br/>
        <w:t>prey to the slings and arrows of doubt, anger, and fear; those who have the</w:t>
        <w:br/>
        <w:t>discipline to focus solely on relevant, market-generated information while</w:t>
        <w:br/>
        <w:t>the data explosion rages on around them.</w:t>
      </w:r>
    </w:p>
    <w:p>
      <w:pPr>
        <w:pStyle w:val="BodyText"/>
        <w:bidi w:val="0"/>
        <w:spacing w:before="0" w:after="283"/>
        <w:jc w:val="left"/>
        <w:rPr/>
      </w:pPr>
      <w:r>
        <w:rPr/>
        <w:t>Market-generated information is the pure, unbiased information that</w:t>
        <w:br/>
        <w:t>comes directly from the market itself. Structuring and interpreting this</w:t>
        <w:br/>
        <w:t>information is an excellent way to get a truly objective opinion about</w:t>
        <w:br/>
        <w:t>what’s driving market movement, as it’s based solely upon real order flow.</w:t>
        <w:br/>
        <w:t>Market-generated information represents a composite of all available infor-</w:t>
        <w:br/>
        <w:t>mation at any given moment—from macro and micro. And by organizing</w:t>
        <w:br/>
        <w:t>this information using the CBOT’s Market Profile, you can monitor 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chapter01 JWBK129-Dalton metrics January 4, 2007 21:21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The Only Constant </w:t>
      </w:r>
      <w:r>
        <w:rPr>
          <w:b/>
        </w:rPr>
        <w:t>11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</w:t>
        <w:br/>
        <w:t>M</w:t>
        <w:br/>
        <w:t>M</w:t>
        <w:br/>
        <w:t>M</w:t>
        <w:br/>
        <w:t>LMP</w:t>
        <w:br/>
        <w:t>LMP</w:t>
        <w:br/>
        <w:t>LMP</w:t>
        <w:br/>
        <w:t>LMP</w:t>
        <w:br/>
        <w:t>CHLMP</w:t>
        <w:br/>
        <w:t>CHLMP</w:t>
        <w:br/>
        <w:t>CHILMNP</w:t>
        <w:br/>
        <w:t>CHILMNP</w:t>
        <w:br/>
        <w:t>CHILNP</w:t>
        <w:br/>
        <w:t>CHILNP</w:t>
        <w:br/>
        <w:t>CGHILNP</w:t>
        <w:br/>
        <w:t>BCGHILNP</w:t>
        <w:br/>
        <w:t>BCFGHIKLNP</w:t>
        <w:br/>
        <w:t>BCFGHIKLNP</w:t>
        <w:br/>
        <w:t>BCFGHIKLN</w:t>
        <w:br/>
        <w:t>BCEFGHIJKLN</w:t>
        <w:br/>
        <w:t>BCEFGHIJKL</w:t>
        <w:br/>
        <w:t>BCDEFGIJKL</w:t>
        <w:br/>
        <w:t>BCDEFGIJK</w:t>
        <w:br/>
        <w:t>BCDEFGIJK</w:t>
        <w:br/>
        <w:t>BCDEFGJK</w:t>
        <w:br/>
        <w:t>BCDEFJ</w:t>
        <w:br/>
        <w:t>BDEFJ</w:t>
        <w:br/>
        <w:t>BDEFJ</w:t>
        <w:br/>
        <w:t>BDE</w:t>
        <w:br/>
        <w:t>BDE</w:t>
        <w:br/>
        <w:t>BD</w:t>
        <w:br/>
        <w:t>BD</w:t>
        <w:br/>
        <w:t>D</w:t>
        <w:br/>
        <w:t>D</w:t>
        <w:br/>
        <w:t>D</w:t>
        <w:br/>
        <w:t>D</w:t>
        <w:br/>
        <w:t>D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1.4 </w:t>
      </w:r>
      <w:r>
        <w:rPr/>
        <w:t>A market profile of a market in balance showing symmetry in market</w:t>
        <w:br/>
        <w:t>structure.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structure in real-time context, which enables you to recognize paradigm</w:t>
        <w:br/>
        <w:t>shifts in equilibrium. When there is symmetry to market structure (as</w:t>
        <w:br/>
        <w:t>shown in Figure 1.4), which manifests itself in a traditional bell-shaped</w:t>
        <w:br/>
        <w:t>curve, then there is generally a balance between good opportunities and</w:t>
        <w:br/>
        <w:t>bad.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chapter01 JWBK129-Dalton metrics January 4, 2007 21:21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12 </w:t>
      </w:r>
      <w:r>
        <w:rPr/>
        <w:t>MARKETS IN PROFILE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</w:t>
        <w:br/>
        <w:t>B</w:t>
        <w:br/>
        <w:t>B</w:t>
        <w:br/>
        <w:t>BC</w:t>
        <w:br/>
        <w:t>BC</w:t>
        <w:br/>
        <w:t>BC</w:t>
        <w:br/>
        <w:t>BC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CD</w:t>
        <w:br/>
        <w:t>D</w:t>
        <w:br/>
        <w:t>D</w:t>
        <w:br/>
        <w:t>D</w:t>
        <w:br/>
        <w:t>D</w:t>
        <w:br/>
        <w:t>D</w:t>
        <w:br/>
        <w:t>DJ</w:t>
        <w:br/>
        <w:t>DJ</w:t>
        <w:br/>
        <w:t>DJ</w:t>
        <w:br/>
        <w:t>DJ</w:t>
        <w:br/>
        <w:t>DFJ</w:t>
        <w:br/>
        <w:t>DEFIJ</w:t>
        <w:br/>
        <w:t>DEFIJ</w:t>
        <w:br/>
        <w:t>DEFHIJN</w:t>
        <w:br/>
        <w:t>DEFHIJKLN</w:t>
        <w:br/>
        <w:t>DEFGHIJKLN</w:t>
        <w:br/>
        <w:t>DEGHIJKLMN</w:t>
        <w:br/>
        <w:t>DEGHIJKLMN</w:t>
        <w:br/>
        <w:t>DEGHKLMNP</w:t>
        <w:br/>
        <w:t>EGHKLMNP</w:t>
        <w:br/>
        <w:t>EGHKLMNP</w:t>
        <w:br/>
        <w:t>EGHLMNP</w:t>
        <w:br/>
        <w:t>HM</w:t>
        <w:br/>
        <w:t>HM</w:t>
        <w:br/>
        <w:t>HM</w:t>
        <w:br/>
        <w:t>M</w:t>
        <w:br/>
        <w:t>M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1.5 </w:t>
      </w:r>
      <w:r>
        <w:rPr/>
        <w:t>A market profile of a market moving out of balance, showing asym-</w:t>
        <w:br/>
        <w:t>metric opportunities.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When the market profile becomes asymmetric (as shown in Figure 1.5),</w:t>
        <w:br/>
        <w:t>then there is a lack of balance, which results in opportunities to distinguish</w:t>
        <w:br/>
        <w:t>favorable (and unfavorable) investment opportunities.</w:t>
      </w:r>
    </w:p>
    <w:p>
      <w:pPr>
        <w:pStyle w:val="BodyText"/>
        <w:bidi w:val="0"/>
        <w:spacing w:before="0" w:after="283"/>
        <w:jc w:val="left"/>
        <w:rPr/>
      </w:pPr>
      <w:r>
        <w:rPr/>
        <w:t>Structuring and reading market-generated information via CBOT’s</w:t>
        <w:br/>
        <w:t>Market Profile is about identifying opportunities where risk is considerably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chapter01 JWBK129-Dalton metrics January 4, 2007 21:21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The Only Constant </w:t>
      </w:r>
      <w:r>
        <w:rPr>
          <w:b/>
        </w:rPr>
        <w:t>13</w:t>
      </w:r>
    </w:p>
    <w:p>
      <w:pPr>
        <w:pStyle w:val="BodyText"/>
        <w:bidi w:val="0"/>
        <w:spacing w:before="0" w:after="283"/>
        <w:jc w:val="left"/>
        <w:rPr/>
      </w:pPr>
      <w:r>
        <w:rPr/>
        <w:t>less than the potential reward. Asymmetric opportunities are often caused</w:t>
        <w:br/>
        <w:t>by irrational human behavior, such as the herd instinct that pushes price</w:t>
        <w:br/>
        <w:t>away from value. We’ll delve more deeply into using the Market Profile tool</w:t>
        <w:br/>
        <w:t xml:space="preserve">and behavioral finance (often referred to as </w:t>
      </w:r>
      <w:r>
        <w:rPr>
          <w:i/>
        </w:rPr>
        <w:t>neuroeconomics</w:t>
      </w:r>
      <w:r>
        <w:rPr/>
        <w:t>) in later chap-</w:t>
        <w:br/>
        <w:t>ters. The point is that having a reliable, objective information source be-</w:t>
        <w:br/>
        <w:t>comes more important every day. Markets continue to exhibit overwhelm-</w:t>
        <w:br/>
        <w:t>ing, ever-increasing complexity, driven by growing diversity, globalization,</w:t>
        <w:br/>
        <w:t>technological advances, an increasing numbers of participants, and almost</w:t>
        <w:br/>
        <w:t>limitless outside factors that result in constant change. The remainder of</w:t>
        <w:br/>
        <w:t>this book is about how you can better understand and interpret the most</w:t>
        <w:br/>
        <w:t>objective source of information—the market itself.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PEOPLE CHANGE MARKETS, MARKETS</w:t>
        <w:br/>
        <w:t>CHANGE PEOPLE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Change is the beating heart of this book. </w:t>
      </w:r>
      <w:r>
        <w:rPr>
          <w:i/>
        </w:rPr>
        <w:t xml:space="preserve">Markets in Profile </w:t>
      </w:r>
      <w:r>
        <w:rPr/>
        <w:t>addresses the</w:t>
        <w:br/>
        <w:t>nature of change as it relates to markets and market participants of every</w:t>
        <w:br/>
        <w:t>type and timeframe, from macro to micro, from large institutions to in-</w:t>
        <w:br/>
        <w:t>vestors who hold positions for decades and traders who roll with the mar-</w:t>
        <w:br/>
        <w:t>ket’s daily vacillations. Everything in this book is equally applicable to indi-</w:t>
        <w:br/>
        <w:t>vidual traders, money management organizations, the proprietary trading</w:t>
        <w:br/>
        <w:t>units of major financial organizations, and all the newly formed alternative-</w:t>
        <w:br/>
        <w:t>investment shops.</w:t>
      </w:r>
    </w:p>
    <w:p>
      <w:pPr>
        <w:pStyle w:val="BodyText"/>
        <w:bidi w:val="0"/>
        <w:spacing w:before="0" w:after="283"/>
        <w:jc w:val="left"/>
        <w:rPr/>
      </w:pPr>
      <w:r>
        <w:rPr/>
        <w:t>For all market participants, the financial world has changed dra-</w:t>
        <w:br/>
        <w:t>matically in the last two decades. This change can work to your</w:t>
        <w:br/>
        <w:t>advantage—most practitioners have either failed to recognize this change,</w:t>
        <w:br/>
        <w:t>or, more likely, have chosen not to adapt, blinded by the assumption (or the</w:t>
        <w:br/>
        <w:t>desperate hope) that what has worked in the past will continue to work in</w:t>
        <w:br/>
        <w:t>the future.</w:t>
      </w:r>
    </w:p>
    <w:p>
      <w:pPr>
        <w:pStyle w:val="BodyText"/>
        <w:bidi w:val="0"/>
        <w:spacing w:before="0" w:after="283"/>
        <w:jc w:val="left"/>
        <w:rPr/>
      </w:pPr>
      <w:r>
        <w:rPr/>
        <w:t>Your second, and more important advantage, is that despite the aston-</w:t>
        <w:br/>
        <w:t>ishing rate of change in the investment world, the fundamentals of market</w:t>
        <w:br/>
        <w:t>activity are just as they have always been: price and volume move over time</w:t>
        <w:br/>
        <w:t>to facilitate trade in the pursuit of value. It really is that simple.</w:t>
      </w:r>
    </w:p>
    <w:p>
      <w:pPr>
        <w:pStyle w:val="BodyText"/>
        <w:bidi w:val="0"/>
        <w:spacing w:before="0" w:after="283"/>
        <w:jc w:val="left"/>
        <w:rPr/>
      </w:pPr>
      <w:r>
        <w:rPr/>
        <w:t>It is the belief of the authors that in order to better manage risk, you</w:t>
        <w:br/>
        <w:t>must first understand the ways in which people change markets, and the</w:t>
        <w:br/>
        <w:t>ways in which markets change people. We will endeavor to investigate the</w:t>
        <w:br/>
        <w:t>nature of change, starting with a general discussion of perceived paradigms</w:t>
        <w:br/>
        <w:t>and culminating in a close look at the specifics of securing favorable trade</w:t>
        <w:br/>
        <w:t>location in the active, endlessly changing market.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On a final note, </w:t>
      </w:r>
      <w:r>
        <w:rPr>
          <w:i/>
        </w:rPr>
        <w:t xml:space="preserve">Markets in Profile </w:t>
      </w:r>
      <w:r>
        <w:rPr/>
        <w:t>is also about addressing what could</w:t>
        <w:br/>
        <w:t>be your greatest adversary: yourself.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chapter01 JWBK129-Dalton metrics January 4, 2007 21:21 Char Count= 0</w:t>
      </w:r>
    </w:p>
    <w:p>
      <w:pPr>
        <w:pStyle w:val="BodyText"/>
        <w:bidi w:val="0"/>
        <w:spacing w:before="0" w:after="283"/>
        <w:jc w:val="left"/>
        <w:rPr/>
      </w:pPr>
      <w:r>
        <w:rPr/>
        <w:t>14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chapter02 JWBK129-Dalton metrics January 4, 2007 14:35 Char Count= 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 H A P T E R 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Information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There are relatively simple changes in the pre-</w:t>
        <w:br/>
        <w:t>sentation and structuring of information that can</w:t>
        <w:br/>
        <w:t>make a big difference in how much of an impact it</w:t>
        <w:br/>
        <w:t>makes.</w:t>
      </w:r>
    </w:p>
    <w:p>
      <w:pPr>
        <w:pStyle w:val="BodyText"/>
        <w:bidi w:val="0"/>
        <w:spacing w:before="0" w:after="283"/>
        <w:jc w:val="left"/>
        <w:rPr/>
      </w:pPr>
      <w:r>
        <w:rPr/>
        <w:t>—</w:t>
      </w:r>
      <w:r>
        <w:rPr/>
        <w:t xml:space="preserve">Malcolm Gladwell, </w:t>
      </w:r>
      <w:r>
        <w:rPr>
          <w:i/>
        </w:rPr>
        <w:t>The Tipping Point</w:t>
      </w:r>
    </w:p>
    <w:p>
      <w:pPr>
        <w:pStyle w:val="BodyText"/>
        <w:bidi w:val="0"/>
        <w:spacing w:before="0" w:after="283"/>
        <w:jc w:val="left"/>
        <w:rPr/>
      </w:pPr>
      <w:r>
        <w:rPr/>
        <w:t>In Chapter 1, we discussed the central role change plays for all mar-</w:t>
        <w:br/>
        <w:t>ket participants. We suggested that people change markets, and mar-</w:t>
        <w:br/>
        <w:t xml:space="preserve">kets change people. Let us now turn our attention to </w:t>
      </w:r>
      <w:r>
        <w:rPr>
          <w:i/>
        </w:rPr>
        <w:t>information—</w:t>
      </w:r>
      <w:r>
        <w:rPr/>
        <w:t>the</w:t>
      </w:r>
    </w:p>
    <w:p>
      <w:pPr>
        <w:pStyle w:val="BodyText"/>
        <w:bidi w:val="0"/>
        <w:spacing w:before="0" w:after="283"/>
        <w:jc w:val="left"/>
        <w:rPr/>
      </w:pPr>
      <w:r>
        <w:rPr/>
        <w:t>byproduct of change, the ubiquitous evidence that change is, as they say,</w:t>
        <w:br/>
        <w:t>the only constant.</w:t>
      </w:r>
    </w:p>
    <w:p>
      <w:pPr>
        <w:pStyle w:val="BodyText"/>
        <w:bidi w:val="0"/>
        <w:spacing w:before="0" w:after="283"/>
        <w:jc w:val="left"/>
        <w:rPr/>
      </w:pPr>
      <w:r>
        <w:rPr/>
        <w:t>Information has no power until someone acts on it. There are as many</w:t>
        <w:br/>
        <w:t>responses to any given piece of information as there are humans who re-</w:t>
        <w:br/>
        <w:t>ceive it; we all find ourselves somewhere on the long continuum between</w:t>
        <w:br/>
        <w:t>“leader” and “follower,” in every endeavor. To illustrate the importance of</w:t>
        <w:br/>
        <w:t>this concept, consider what would happen if you were to simultaneously</w:t>
        <w:br/>
        <w:t>share a perfect investment idea with five different people. One of those five</w:t>
        <w:br/>
        <w:t>might act immediately, without requiring further evidence, while each of</w:t>
        <w:br/>
        <w:t>the remaining four would act in successively later time periods, waiting to</w:t>
        <w:br/>
        <w:t xml:space="preserve">see proof that the idea was, in fact, generating profits. </w:t>
      </w:r>
      <w:r>
        <w:rPr>
          <w:i/>
        </w:rPr>
        <w:t>The diffusion model</w:t>
      </w:r>
      <w:r>
        <w:rPr/>
        <w:t>,</w:t>
        <w:br/>
        <w:t xml:space="preserve">made popular by author Malcolm Gladwell in </w:t>
      </w:r>
      <w:r>
        <w:rPr>
          <w:i/>
        </w:rPr>
        <w:t>The Tipping Point: How Lit-</w:t>
        <w:br/>
        <w:t xml:space="preserve">tle Things Can Make a Big Difference </w:t>
      </w:r>
      <w:r>
        <w:rPr/>
        <w:t>(Boston: Little, Brown, 2000), would</w:t>
        <w:br/>
        <w:t>label each of these individuals as innovators, early adopters, early majority,</w:t>
        <w:br/>
        <w:t>late majority, or laggards. These five archetypes can help us better under-</w:t>
        <w:br/>
        <w:t>stand the way the various timeframes’ interactions influence the market’s</w:t>
        <w:br/>
        <w:t>auction process. We’ll discuss this interplay at length in a later chapter, but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15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chapter02 JWBK129-Dalton metrics January 4, 2007 14:35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16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first, let’s explore the two predominant types of information that affect the</w:t>
        <w:br/>
        <w:t>behavior of all investors: fundamental and market-generated information.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FUNDAMENTAL INFORMATION</w:t>
      </w:r>
    </w:p>
    <w:p>
      <w:pPr>
        <w:pStyle w:val="BodyText"/>
        <w:bidi w:val="0"/>
        <w:spacing w:before="0" w:after="283"/>
        <w:jc w:val="left"/>
        <w:rPr/>
      </w:pPr>
      <w:r>
        <w:rPr/>
        <w:t>Fundamental information includes a broad array of different types, from</w:t>
        <w:br/>
        <w:t>the esoteric, like Kondratieff waves and S-curves, to basic demographic</w:t>
        <w:br/>
        <w:t>data and big picture business cycle research. Fundamental information can</w:t>
        <w:br/>
        <w:t>also provide insight into the expansion of price earnings multiples dur-</w:t>
        <w:br/>
        <w:t>ing secular bull market cycles, as well as the compression of price earn-</w:t>
        <w:br/>
        <w:t>ings during secular bear markets. This kind of information reveals that</w:t>
        <w:br/>
        <w:t>good earnings don’t necessarily lead to higher stock prices—some of the</w:t>
        <w:br/>
        <w:t>strongest market advances have occurred during periods of relatively poor</w:t>
        <w:br/>
        <w:t>earnings growth. Then of course there is fundamental information on sec-</w:t>
        <w:br/>
        <w:t>tors, industries, and individual companies that shows earnings, sales, mar-</w:t>
        <w:br/>
        <w:t>gins, growth rates, and the list goes on.</w:t>
      </w:r>
    </w:p>
    <w:p>
      <w:pPr>
        <w:pStyle w:val="BodyText"/>
        <w:bidi w:val="0"/>
        <w:spacing w:before="0" w:after="283"/>
        <w:jc w:val="left"/>
        <w:rPr/>
      </w:pPr>
      <w:r>
        <w:rPr/>
        <w:t>To make matters more complex, there have been numerous studies</w:t>
        <w:br/>
        <w:t xml:space="preserve">that reveal that fundamental information </w:t>
      </w:r>
      <w:r>
        <w:rPr>
          <w:i/>
        </w:rPr>
        <w:t>must be viewed in the right con-</w:t>
        <w:br/>
        <w:t xml:space="preserve">text </w:t>
      </w:r>
      <w:r>
        <w:rPr/>
        <w:t>to have any relevance. For example, a 5 percent yield on the bench-</w:t>
        <w:br/>
        <w:t>mark 10-year Treasury note is viewed from one perspective if the yield has</w:t>
        <w:br/>
        <w:t>fallen from 7 percent, but viewed from a totally different perspective if the</w:t>
        <w:br/>
        <w:t>rate has just climbed to 5 percent after having been as low as 3.5 percent.</w:t>
        <w:br/>
        <w:t>It’s all about context.</w:t>
      </w:r>
    </w:p>
    <w:p>
      <w:pPr>
        <w:pStyle w:val="BodyText"/>
        <w:bidi w:val="0"/>
        <w:spacing w:before="0" w:after="283"/>
        <w:jc w:val="left"/>
        <w:rPr/>
      </w:pPr>
      <w:r>
        <w:rPr/>
        <w:t>Let’s take a real-world example that illuminates the importance of con-</w:t>
        <w:br/>
        <w:t>text in interpreting information. A few years after the markets peaked in</w:t>
        <w:br/>
        <w:t>early 2000, the economy showed signs of reduced inflation and slower</w:t>
        <w:br/>
        <w:t>growth for several months running, which caused the experts to begin talk-</w:t>
        <w:br/>
        <w:t>ing about recession or perhaps “worse” (there were constant references</w:t>
        <w:br/>
        <w:t>to Japan, which had recently suffered just such a depression). When the</w:t>
        <w:br/>
        <w:t>market began to shows signs of inflation in late 2004 and early 2005, it</w:t>
        <w:br/>
        <w:t>was generally considered to be good news, as the moderate inflation in-</w:t>
        <w:br/>
        <w:t>dicated that we were not, after all, likely to slip into a recession. Then</w:t>
        <w:br/>
        <w:t>in late 2005, bonds again rallied on economic news that suggested in-</w:t>
        <w:br/>
        <w:t>flation was well contained and that real returns were in focus. It’s all</w:t>
        <w:br/>
        <w:t>about context. A fish looks pretty silly flopping around on the dock, but</w:t>
        <w:br/>
        <w:t xml:space="preserve">that same motion—in the </w:t>
      </w:r>
      <w:r>
        <w:rPr>
          <w:i/>
        </w:rPr>
        <w:t xml:space="preserve">context </w:t>
      </w:r>
      <w:r>
        <w:rPr/>
        <w:t>of water—results in graceful, powerful</w:t>
        <w:br/>
        <w:t>movement.</w:t>
      </w:r>
    </w:p>
    <w:p>
      <w:pPr>
        <w:pStyle w:val="BodyText"/>
        <w:bidi w:val="0"/>
        <w:spacing w:before="0" w:after="283"/>
        <w:jc w:val="left"/>
        <w:rPr/>
      </w:pPr>
      <w:r>
        <w:rPr/>
        <w:t>In addition to the larger economic environment at any given mo-</w:t>
        <w:br/>
        <w:t>ment, which dictates whether inflation is considered good or bad news,</w:t>
        <w:br/>
        <w:t>there is also personal context to be considered—that is, information may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chapter02 JWBK129-Dalton metrics January 4, 2007 14:35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Information </w:t>
      </w:r>
      <w:r>
        <w:rPr>
          <w:b/>
        </w:rPr>
        <w:t>17</w:t>
      </w:r>
    </w:p>
    <w:p>
      <w:pPr>
        <w:pStyle w:val="BodyText"/>
        <w:bidi w:val="0"/>
        <w:spacing w:before="0" w:after="283"/>
        <w:jc w:val="left"/>
        <w:rPr/>
      </w:pPr>
      <w:r>
        <w:rPr/>
        <w:t>be viewed differently depending upon an investor’s “timeframe” (such</w:t>
        <w:br/>
        <w:t>as scalper, day trader, short-term trader, intermediate-term trader, and</w:t>
        <w:br/>
        <w:t>long-term investor). A company’s reported earnings may be positive when</w:t>
        <w:br/>
        <w:t>viewed from a long-run perspective, but short-term traders might take</w:t>
        <w:br/>
        <w:t>the same news to be negative due to dashed hopes for even higher</w:t>
        <w:br/>
        <w:t>numbers.</w:t>
      </w:r>
    </w:p>
    <w:p>
      <w:pPr>
        <w:pStyle w:val="BodyText"/>
        <w:bidi w:val="0"/>
        <w:spacing w:before="0" w:after="283"/>
        <w:jc w:val="left"/>
        <w:rPr/>
      </w:pPr>
      <w:r>
        <w:rPr/>
        <w:t>Countless articles have been written that support the value of funda-</w:t>
        <w:br/>
        <w:t>mental research. But articles have also been published that suggest the</w:t>
        <w:br/>
        <w:t>same research is so flawed and biased that it actually has a negative effect</w:t>
        <w:br/>
        <w:t>on performance. Because of this common bifurcation, it is important to dis-</w:t>
        <w:br/>
        <w:t>tinguish between the accuracy of thoughtful research and the ability of that</w:t>
        <w:br/>
        <w:t>research to predict future securities prices. A piece of fundamental analy-</w:t>
        <w:br/>
        <w:t>sis may be absolutely correct—an analyst may have accurately analyzed a</w:t>
        <w:br/>
        <w:t>company’s earnings—but the market may respond to that information in</w:t>
        <w:br/>
        <w:t>a completely unexpected way. Of course, that doesn’t mean the analysis</w:t>
        <w:br/>
        <w:t>is bad. Firms that produce fundamental research often produce that re-</w:t>
        <w:br/>
        <w:t>search for noninvestment purposes, or from the perspective of a different</w:t>
        <w:br/>
        <w:t>timeframe, or for institutional clients who use the information to generate</w:t>
        <w:br/>
        <w:t>new business. They’re not soothsayers, however, despite what many might</w:t>
        <w:br/>
        <w:t>wish to believe.</w:t>
      </w:r>
    </w:p>
    <w:p>
      <w:pPr>
        <w:pStyle w:val="BodyText"/>
        <w:bidi w:val="0"/>
        <w:spacing w:before="0" w:after="283"/>
        <w:jc w:val="left"/>
        <w:rPr/>
      </w:pPr>
      <w:r>
        <w:rPr/>
        <w:t>Nobel Prize–laureate Daniel Kahneman sums up context this way:</w:t>
        <w:br/>
        <w:t>“People don’t assign the correct weights to information, and they assign</w:t>
        <w:br/>
        <w:t>too much weight to information, especially if they have collected it them-</w:t>
        <w:br/>
        <w:t>selves.” Due to the information glut available to everyone who trades, it is</w:t>
        <w:br/>
        <w:t>nearly impossible to view all incoming information in the “correct context,”</w:t>
        <w:br/>
        <w:t>especially considering the short-term focus that seems to be pervasive to-</w:t>
        <w:br/>
        <w:t>day. As a result, information can be used to make just about any point, or</w:t>
        <w:br/>
        <w:t>justify any position one wishes to make.</w:t>
      </w:r>
    </w:p>
    <w:p>
      <w:pPr>
        <w:pStyle w:val="BodyText"/>
        <w:bidi w:val="0"/>
        <w:spacing w:before="0" w:after="283"/>
        <w:jc w:val="left"/>
        <w:rPr/>
      </w:pPr>
      <w:r>
        <w:rPr/>
        <w:t>A much publicized example of the inherent challenges of understand-</w:t>
        <w:br/>
        <w:t xml:space="preserve">ing fundamental information is commonly known as the </w:t>
      </w:r>
      <w:r>
        <w:rPr>
          <w:i/>
        </w:rPr>
        <w:t>Greenspan co-</w:t>
        <w:br/>
        <w:t>nundrum</w:t>
      </w:r>
      <w:r>
        <w:rPr/>
        <w:t>. In 2005, the former chairman of the Federal Reserve, Alan</w:t>
        <w:br/>
        <w:t>Greenspan, failed to comprehend why fixed income securities didn’t re-</w:t>
        <w:br/>
        <w:t>act as expected to the multiple rate hikes he initiated during the previ-</w:t>
        <w:br/>
        <w:t>ous year. Of course, there was no shortage of experts deriding him for</w:t>
        <w:br/>
        <w:t>this oversight—after the fact. During this same period, the fixed income</w:t>
        <w:br/>
        <w:t>trading results of many of the largest and most respected financial ser-</w:t>
        <w:br/>
        <w:t>vice firms were negatively affected by the same conundrum. The experts</w:t>
        <w:br/>
        <w:t>expected the fixed income market to behave a certain predictable way</w:t>
        <w:br/>
        <w:t>and positioned their books accordingly, but it didn’t. One of the primary</w:t>
        <w:br/>
        <w:t>goals of this book is to explain how market-generated information can</w:t>
        <w:br/>
        <w:t>help you navigate through “conundrums” like the one that flummoxed Mr.</w:t>
        <w:br/>
        <w:t>Greenspan and many of his contemporaries.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chapter02 JWBK129-Dalton metrics January 4, 2007 14:35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18 </w:t>
      </w:r>
      <w:r>
        <w:rPr/>
        <w:t>MARKETS IN PROFILE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RATIONAL OR IRRATIONAL?</w:t>
      </w:r>
    </w:p>
    <w:p>
      <w:pPr>
        <w:pStyle w:val="BodyText"/>
        <w:bidi w:val="0"/>
        <w:spacing w:before="0" w:after="283"/>
        <w:jc w:val="left"/>
        <w:rPr/>
      </w:pPr>
      <w:r>
        <w:rPr/>
        <w:t>Kahneman and Tversky demonstrated that investors are not only irrational,</w:t>
        <w:br/>
        <w:t xml:space="preserve">but that they’re </w:t>
      </w:r>
      <w:r>
        <w:rPr>
          <w:i/>
        </w:rPr>
        <w:t xml:space="preserve">predictably </w:t>
      </w:r>
      <w:r>
        <w:rPr/>
        <w:t>irrational. But is “irrational” really the right</w:t>
        <w:br/>
        <w:t>term for this behavior? Imagine you’re at the track. You’ve gone over all</w:t>
        <w:br/>
        <w:t>the odds, read the expert’s opinions, and completed your own analysis,</w:t>
        <w:br/>
        <w:t>which is of course influenced by myriad factors, like the fact that one of</w:t>
        <w:br/>
        <w:t>the horses shares a name with your alma mater, and another happens to</w:t>
        <w:br/>
        <w:t>have placed in his last three races. You make your wager before the race</w:t>
        <w:br/>
        <w:t>starts and settle in to watch the horses run.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What if we changed the rules and let you place your bet </w:t>
      </w:r>
      <w:r>
        <w:rPr>
          <w:i/>
        </w:rPr>
        <w:t xml:space="preserve">after </w:t>
      </w:r>
      <w:r>
        <w:rPr/>
        <w:t>the race</w:t>
        <w:br/>
        <w:t>is already under way? A totally different side of human psychology would</w:t>
        <w:br/>
        <w:t>be revealed. Once again, all information must be placed within its proper</w:t>
        <w:br/>
        <w:t>context—how will your decision be affected if the horse you had planned</w:t>
        <w:br/>
        <w:t>to bet on is currently in the lead? What if the horse is losing momentum</w:t>
        <w:br/>
        <w:t>around the second turn? How will your betting habits be affected by this</w:t>
        <w:br/>
        <w:t>real-time information?</w:t>
      </w:r>
    </w:p>
    <w:p>
      <w:pPr>
        <w:pStyle w:val="BodyText"/>
        <w:bidi w:val="0"/>
        <w:spacing w:before="0" w:after="283"/>
        <w:jc w:val="left"/>
        <w:rPr/>
      </w:pPr>
      <w:r>
        <w:rPr/>
        <w:t>We should expect, considering a general understanding of human na-</w:t>
        <w:br/>
        <w:t>ture, that the larger the horse’s lead, the more individuals will place bets</w:t>
        <w:br/>
        <w:t>on that horse to win, and that bets on the horse in the back of the pack will</w:t>
        <w:br/>
        <w:t>evaporate. When you extrapolate this behavior in the context of financial</w:t>
        <w:br/>
        <w:t>markets, is it really so “irrational”? When you think about it, betting on a</w:t>
        <w:br/>
        <w:t>clear winner is a pretty rational decision, in the immediacy of the moment.</w:t>
        <w:br/>
        <w:t>This phenomenon is commonly known as “momentum investing,” which is</w:t>
        <w:br/>
        <w:t>often the primary force behind short-term market movement. And just as</w:t>
        <w:br/>
        <w:t>the payoff odds decrease in a betting pool as more money is placed upon a</w:t>
        <w:br/>
        <w:t>particular entry, the payoff odds decrease for late-momentum investors as</w:t>
        <w:br/>
        <w:t>the market explores price extremes.</w:t>
      </w:r>
    </w:p>
    <w:p>
      <w:pPr>
        <w:pStyle w:val="BodyText"/>
        <w:bidi w:val="0"/>
        <w:spacing w:before="0" w:after="283"/>
        <w:jc w:val="left"/>
        <w:rPr/>
      </w:pPr>
      <w:r>
        <w:rPr/>
        <w:t>The racetrack vignette was meant to illustrate the ways in which mar-</w:t>
        <w:br/>
        <w:t>kets can change people’s actions. But there is one important difference</w:t>
        <w:br/>
        <w:t>between the track and financial markets: The horse race has a specified</w:t>
        <w:br/>
        <w:t>beginning and end, whereas financial market movements are never end-</w:t>
        <w:br/>
        <w:t>ing. In such a continuously evolving environment, the human behavior de-</w:t>
        <w:br/>
        <w:t>scribed above can provide opportunities for both “momentum” and “value”</w:t>
        <w:br/>
        <w:t>investors. (Value investors, on the long side of the market, seek securi-</w:t>
        <w:br/>
        <w:t>ties that are undervalued relative to certain criteria, which may mean low</w:t>
        <w:br/>
        <w:t>price-earning multiples, low price-to-book value, large amounts of cash,</w:t>
        <w:br/>
        <w:t>etc.). We’ll explore these opportunities at length later in the book.</w:t>
      </w:r>
    </w:p>
    <w:p>
      <w:pPr>
        <w:pStyle w:val="BodyText"/>
        <w:bidi w:val="0"/>
        <w:spacing w:before="0" w:after="283"/>
        <w:jc w:val="left"/>
        <w:rPr/>
      </w:pPr>
      <w:r>
        <w:rPr/>
        <w:t>Irrational or not, market behavior is the sum total of the actions of</w:t>
        <w:br/>
        <w:t>all of its individual participants and disciplines and timeframes. It is in-</w:t>
        <w:br/>
        <w:t>fluenced by the confluence of innumerable information sources and the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chapter02 JWBK129-Dalton metrics January 4, 2007 14:35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Information </w:t>
      </w:r>
      <w:r>
        <w:rPr>
          <w:b/>
        </w:rPr>
        <w:t>19</w:t>
      </w:r>
    </w:p>
    <w:p>
      <w:pPr>
        <w:pStyle w:val="BodyText"/>
        <w:bidi w:val="0"/>
        <w:spacing w:before="0" w:after="283"/>
        <w:jc w:val="left"/>
        <w:rPr/>
      </w:pPr>
      <w:r>
        <w:rPr/>
        <w:t>whims of human nature. There are very few individual or institutional</w:t>
        <w:br/>
        <w:t>investors that aren’t affected by this fantastically complex convergence,</w:t>
        <w:br/>
        <w:t>and it is extremely difficult to gain an advantage in today’s markets, domi-</w:t>
        <w:br/>
        <w:t>nated as they are by a short-term orientation.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MARKET-GENERATED INFORMATION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The premise of this book is that </w:t>
      </w:r>
      <w:r>
        <w:rPr>
          <w:i/>
        </w:rPr>
        <w:t xml:space="preserve">market-generated information, </w:t>
      </w:r>
      <w:r>
        <w:rPr/>
        <w:t>when</w:t>
        <w:br/>
        <w:t>combined with fundamental information, can provide that elusive advan-</w:t>
        <w:br/>
        <w:t>tage. Market-generated information is information gained from observing</w:t>
        <w:br/>
        <w:t>the actual flow of orders within the market’s present-tense context. Mak-</w:t>
        <w:br/>
        <w:t>ing sense of this source of information begins by recognizing that markets</w:t>
        <w:br/>
        <w:t>are constantly moving from low to high and high to low. This two-way auc-</w:t>
        <w:br/>
        <w:t>tion process enables all market participants to express their opinions—no</w:t>
        <w:br/>
        <w:t>matter how those opinions were obtained—with real money; the auctions</w:t>
        <w:br/>
        <w:t>effectively establish a fair price where business can be conducted at any</w:t>
        <w:br/>
        <w:t>given time. This expression of the market’s collective will results in a con-</w:t>
        <w:br/>
        <w:t>stant flow of objective market-generated information.</w:t>
      </w:r>
    </w:p>
    <w:p>
      <w:pPr>
        <w:pStyle w:val="BodyText"/>
        <w:bidi w:val="0"/>
        <w:spacing w:before="0" w:after="283"/>
        <w:jc w:val="left"/>
        <w:rPr/>
      </w:pPr>
      <w:r>
        <w:rPr/>
        <w:t>In order to manage this information, as we mentioned in the preface</w:t>
        <w:br/>
        <w:t>to this book, we employ the Chicago Board of Exchange’s trader support</w:t>
        <w:br/>
        <w:t xml:space="preserve">tool called </w:t>
      </w:r>
      <w:r>
        <w:rPr>
          <w:i/>
        </w:rPr>
        <w:t xml:space="preserve">Market Profile. </w:t>
      </w:r>
      <w:r>
        <w:rPr/>
        <w:t>Market Profile is not a trading system, nor is</w:t>
        <w:br/>
        <w:t>it predictive. Market Profile simply allows you to observe the structure of</w:t>
        <w:br/>
        <w:t>the market as it unfolds, enabling a more accurate interpretation of which</w:t>
        <w:br/>
        <w:t xml:space="preserve">timeframe is in control of market movement. This concept of </w:t>
      </w:r>
      <w:r>
        <w:rPr>
          <w:i/>
        </w:rPr>
        <w:t>timeframe</w:t>
        <w:br/>
        <w:t xml:space="preserve">control </w:t>
      </w:r>
      <w:r>
        <w:rPr/>
        <w:t xml:space="preserve">will be a recurring theme throughout </w:t>
      </w:r>
      <w:r>
        <w:rPr>
          <w:i/>
        </w:rPr>
        <w:t>Markets in Profile.</w:t>
      </w:r>
    </w:p>
    <w:p>
      <w:pPr>
        <w:pStyle w:val="BodyText"/>
        <w:bidi w:val="0"/>
        <w:spacing w:before="0" w:after="283"/>
        <w:jc w:val="left"/>
        <w:rPr/>
      </w:pPr>
      <w:r>
        <w:rPr/>
        <w:t>The market, as we have said, is the manifestation of all possible in-</w:t>
        <w:br/>
        <w:t>fluences, all news sources, all global and political events, and all market</w:t>
        <w:br/>
        <w:t>participants. As the market’s continuous auctions unfold, a market pro-</w:t>
        <w:br/>
        <w:t>file enables us to experience a composite of all available information (and</w:t>
        <w:br/>
        <w:t>opinions), because it is solely based on real order flow. Market-generated</w:t>
        <w:br/>
        <w:t>information, when properly organized and understood, can greatly demys-</w:t>
        <w:br/>
        <w:t>tify the endless complexity of the market. Such data can uncover vital infor-</w:t>
        <w:br/>
        <w:t>mation about what is driving change by providing clues that help unravel</w:t>
        <w:br/>
        <w:t>the strength or weakness of market momentum.</w:t>
      </w:r>
    </w:p>
    <w:p>
      <w:pPr>
        <w:pStyle w:val="BodyText"/>
        <w:bidi w:val="0"/>
        <w:spacing w:before="0" w:after="283"/>
        <w:jc w:val="left"/>
        <w:rPr/>
      </w:pPr>
      <w:r>
        <w:rPr/>
        <w:t>To establish the significance of an objective means of interpreting mar-</w:t>
        <w:br/>
        <w:t>ket activity, let’s revisit the potential pitfalls inherent in relying solely on</w:t>
        <w:br/>
        <w:t>fundamental information. Suppose that an analyst performs methodical,</w:t>
        <w:br/>
        <w:t>well-informed research on a company and comes to the conclusion that</w:t>
        <w:br/>
        <w:t>the company is well positioned for strong growth in the next quarter. But</w:t>
        <w:br/>
        <w:t>what this fundamental information may not reveal is whether the price of</w:t>
        <w:br/>
        <w:t>that company’s stock has already moved to reflect that fact. Or perhaps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chapter02 JWBK129-Dalton metrics January 4, 2007 14:35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20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the industry within which the company operates is on the verge of col-</w:t>
        <w:br/>
        <w:t>lapse, and nobody is interested in the sector as a whole. The positive re-</w:t>
        <w:br/>
        <w:t>port may be meaningless unless viewed in the proper context. Think of the</w:t>
        <w:br/>
        <w:t>numerous factors that must all line up to make fundamental information</w:t>
        <w:br/>
        <w:t>relevant. Even the slightest miscalculation can result over time in serious</w:t>
        <w:br/>
        <w:t>investment consequences. Of course, investors and money managers must</w:t>
        <w:br/>
        <w:t>be aware of fundamental indicators, but wouldn’t it make sense to employ</w:t>
        <w:br/>
        <w:t>an objective means of ensuring those indicators are actually resulting in</w:t>
        <w:br/>
        <w:t>the expected market activity?</w:t>
      </w:r>
    </w:p>
    <w:p>
      <w:pPr>
        <w:pStyle w:val="BodyText"/>
        <w:bidi w:val="0"/>
        <w:spacing w:before="0" w:after="283"/>
        <w:jc w:val="left"/>
        <w:rPr/>
      </w:pPr>
      <w:r>
        <w:rPr/>
        <w:t>Let’s say you bought shares of a good company that had an under-</w:t>
        <w:br/>
        <w:t>priced stock—you bought value—but the price has remained basically flat</w:t>
        <w:br/>
        <w:t>for an extended period of time. This is not uncommon, and is why many</w:t>
        <w:br/>
        <w:t>investors wait to invest until price momentum validates their buy deci-</w:t>
        <w:br/>
        <w:t>sion. By using the Market Profile tool, one can often discover confirm-</w:t>
        <w:br/>
        <w:t xml:space="preserve">ing information (positive or negative) in the market structure </w:t>
      </w:r>
      <w:r>
        <w:rPr>
          <w:i/>
        </w:rPr>
        <w:t xml:space="preserve">before </w:t>
      </w:r>
      <w:r>
        <w:rPr/>
        <w:t>it is</w:t>
        <w:br/>
        <w:t>reflected in significant price movement. Securing good trade location—or</w:t>
        <w:br/>
        <w:t>being able to exit a bad trade earlier—is the advantage we were discussing</w:t>
        <w:br/>
        <w:t>earlier.</w:t>
      </w:r>
    </w:p>
    <w:p>
      <w:pPr>
        <w:pStyle w:val="BodyText"/>
        <w:bidi w:val="0"/>
        <w:spacing w:before="0" w:after="283"/>
        <w:jc w:val="left"/>
        <w:rPr/>
      </w:pPr>
      <w:r>
        <w:rPr/>
        <w:t>Before we provide a mechanical description of market profile con-</w:t>
        <w:br/>
        <w:t>struction, let’s first define “trading,” which in the context of this discus-</w:t>
        <w:br/>
        <w:t>sion is no different than “investing.” Trading is the anticipation, timing, and</w:t>
        <w:br/>
        <w:t>placement of orders to capitalize on change—no matter how short- or long-</w:t>
        <w:br/>
        <w:t>term the underlying investments.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 AUCTIONS</w:t>
      </w:r>
    </w:p>
    <w:p>
      <w:pPr>
        <w:pStyle w:val="BodyText"/>
        <w:bidi w:val="0"/>
        <w:spacing w:before="0" w:after="283"/>
        <w:jc w:val="left"/>
        <w:rPr/>
      </w:pPr>
      <w:r>
        <w:rPr/>
        <w:t>Auctions are made up of three fundamental elements: price, time, and vol-</w:t>
        <w:br/>
        <w:t xml:space="preserve">ume. </w:t>
      </w:r>
      <w:r>
        <w:rPr>
          <w:i/>
        </w:rPr>
        <w:t xml:space="preserve">Price </w:t>
      </w:r>
      <w:r>
        <w:rPr/>
        <w:t xml:space="preserve">is simply the auction’s means of advertising opportunity. </w:t>
      </w:r>
      <w:r>
        <w:rPr>
          <w:i/>
        </w:rPr>
        <w:t>Time</w:t>
        <w:br/>
      </w:r>
      <w:r>
        <w:rPr/>
        <w:t xml:space="preserve">regulates each opportunity, and </w:t>
      </w:r>
      <w:r>
        <w:rPr>
          <w:i/>
        </w:rPr>
        <w:t xml:space="preserve">volume </w:t>
      </w:r>
      <w:r>
        <w:rPr/>
        <w:t>measures the degree of success</w:t>
        <w:br/>
        <w:t>of each auction. As with any auction, there are goods for sale, bidders at-</w:t>
        <w:br/>
        <w:t>tempting to buy, and sellers trying to sell. While price is the mechanism</w:t>
        <w:br/>
        <w:t>used to fairly distribute goods among participants, the skew of volume and</w:t>
        <w:br/>
        <w:t>prices enables us to see how willing or unwilling the participants were to</w:t>
        <w:br/>
        <w:t>either acquire or give up their holdings; some will be willing to relinquish</w:t>
        <w:br/>
        <w:t>their goods at fair value, while others will only enter the auction process if</w:t>
        <w:br/>
        <w:t>they perceive price to be away from fair value. As in all successful financial</w:t>
        <w:br/>
        <w:t>endeavors, it quickly becomes clear that not all prices are equal, and that</w:t>
        <w:br/>
        <w:t>identifying the “fair value” consensus is pivotal in understanding the under-</w:t>
        <w:br/>
        <w:t>lying forces at work in any given market (Warren Buffett has been saying</w:t>
        <w:br/>
        <w:t>this for years). A market profile, by its very nature, helps identify price in</w:t>
        <w:br/>
        <w:t>relationship to value.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chapter02 JWBK129-Dalton metrics January 4, 2007 14:35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Information </w:t>
      </w:r>
      <w:r>
        <w:rPr>
          <w:b/>
        </w:rPr>
        <w:t>21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FAIR VALUE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Fair value </w:t>
      </w:r>
      <w:r>
        <w:rPr/>
        <w:t>is defined as the price levels that are attracting the greatest</w:t>
        <w:br/>
        <w:t>volume of trade. As you will see as we progress, fair value has different</w:t>
        <w:br/>
        <w:t>relevance for different timeframes. Markets are generally “fair” only in the</w:t>
        <w:br/>
        <w:t>day timeframe, and what is considered fair in the day timeframe is often un-</w:t>
        <w:br/>
        <w:t>fair from a longer point of view. As the market’s two-way auction process</w:t>
        <w:br/>
        <w:t>unfolds, there is an ongoing search for information between buyers and</w:t>
        <w:br/>
        <w:t>sellers (much the same way that manufacturers and distributors continu-</w:t>
        <w:br/>
        <w:t>ally seek information about each other to maximize profits). Once either</w:t>
        <w:br/>
        <w:t>party perceives an advantage, they will attempt to move price away from</w:t>
        <w:br/>
        <w:t>fair value in order to increase profit. This attempted divergence is constant,</w:t>
        <w:br/>
        <w:t>and the market profile records the resulting auctions via a histogram, or</w:t>
        <w:br/>
        <w:t>distribution curve.</w:t>
      </w:r>
    </w:p>
    <w:p>
      <w:pPr>
        <w:pStyle w:val="BodyText"/>
        <w:bidi w:val="0"/>
        <w:spacing w:before="0" w:after="283"/>
        <w:jc w:val="left"/>
        <w:rPr/>
      </w:pPr>
      <w:r>
        <w:rPr/>
        <w:t>Historically, scientists have employed the histogram to organize data</w:t>
        <w:br/>
        <w:t>so that it can be observed and better understood. As Peter Bernstein estab-</w:t>
        <w:br/>
        <w:t xml:space="preserve">lishes in his book </w:t>
      </w:r>
      <w:r>
        <w:rPr>
          <w:i/>
        </w:rPr>
        <w:t xml:space="preserve">Against the Gods: The Remarkable Story of Risk </w:t>
      </w:r>
      <w:r>
        <w:rPr/>
        <w:t>(New</w:t>
        <w:br/>
        <w:t>York: John Wiley &amp; Sons, 1998), “The normal curve, or bell curve, enabled</w:t>
        <w:br/>
        <w:t>the evolution of human civilization” by providing a means of determining,</w:t>
        <w:br/>
        <w:t>statistically, the potential risk and reward intrinsic in any venture (such as</w:t>
        <w:br/>
        <w:t>opening a trade route to the West Indies).</w:t>
      </w:r>
    </w:p>
    <w:p>
      <w:pPr>
        <w:pStyle w:val="BodyText"/>
        <w:bidi w:val="0"/>
        <w:spacing w:before="0" w:after="283"/>
        <w:jc w:val="left"/>
        <w:rPr/>
      </w:pPr>
      <w:r>
        <w:rPr/>
        <w:t>A market profile histogram is created through the ongoing develop-</w:t>
        <w:br/>
        <w:t>ment of the market’s information-discovery system—its continuous two-</w:t>
        <w:br/>
        <w:t>way auction process that advertises price in order to distribute volume in</w:t>
        <w:br/>
        <w:t>a fair and competitive manner. The volume, or bidding activity, determines</w:t>
        <w:br/>
        <w:t>whether or not divergences from value can be sustained. On one day, sell-</w:t>
        <w:br/>
        <w:t>ers are discouraged by prices below value, and buyers are discouraged by</w:t>
        <w:br/>
        <w:t>prices above value. When both sides have essentially established a “value</w:t>
        <w:br/>
        <w:t>area,” any movement away from value will serve to shut off the flow of auc-</w:t>
        <w:br/>
        <w:t>tion activity until price returns to equilibrium. This is commonly known as</w:t>
        <w:br/>
      </w:r>
      <w:r>
        <w:rPr>
          <w:i/>
        </w:rPr>
        <w:t xml:space="preserve">reversion to the mean. </w:t>
      </w:r>
      <w:r>
        <w:rPr/>
        <w:t>On another day, the same market may find that di-</w:t>
        <w:br/>
        <w:t xml:space="preserve">vergences from value—higher or lower prices—actually attract </w:t>
      </w:r>
      <w:r>
        <w:rPr>
          <w:i/>
        </w:rPr>
        <w:t xml:space="preserve">more </w:t>
      </w:r>
      <w:r>
        <w:rPr/>
        <w:t>vol-</w:t>
        <w:br/>
        <w:t>ume rather than shutting it off, which forces participants to reassess their</w:t>
        <w:br/>
        <w:t>idea of value (investors who trade via reversion to the mean will be un-</w:t>
        <w:br/>
        <w:t>able to sustain profitability when divergences from value are successful).</w:t>
        <w:br/>
        <w:t>We demonstrate how knowledgeable, Profile-experienced traders can per-</w:t>
        <w:br/>
        <w:t>ceive both situations while markets are unfolding by observing the Profile’s</w:t>
        <w:br/>
        <w:t>graphic depiction of the relationship between time, price, and volume—the</w:t>
        <w:br/>
        <w:t>true fundamentals of market behavior.</w:t>
      </w:r>
    </w:p>
    <w:p>
      <w:pPr>
        <w:pStyle w:val="BodyText"/>
        <w:bidi w:val="0"/>
        <w:spacing w:before="0" w:after="283"/>
        <w:jc w:val="left"/>
        <w:rPr/>
      </w:pPr>
      <w:r>
        <w:rPr/>
        <w:t>In the discussion above, we referred to the day timeframe; however,</w:t>
        <w:br/>
        <w:t>the same theory applies to all timeframes. While we have not yet described</w:t>
        <w:br/>
        <w:t>these timeframes, we have referred to them as scalpers, day timeframes,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chapter02 JWBK129-Dalton metrics January 4, 2007 14:35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22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short-term timeframes, intermediate-term timeframes, and the long-term</w:t>
        <w:br/>
        <w:t>timeframe.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MARKET PROFILE FUNDAMENTALS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Authors’ Note</w:t>
        <w:br/>
      </w:r>
      <w:r>
        <w:rPr>
          <w:i/>
        </w:rPr>
        <w:t>The following section contains a very brief discussion of market profile</w:t>
        <w:br/>
        <w:t>construction. For a detailed discussion on market profile construction</w:t>
        <w:br/>
        <w:t xml:space="preserve">and mechanics, please refer to </w:t>
      </w:r>
      <w:r>
        <w:rPr/>
        <w:t xml:space="preserve">Mind over Markets and </w:t>
      </w:r>
      <w:r>
        <w:rPr>
          <w:i/>
        </w:rPr>
        <w:t>other texts men-</w:t>
        <w:br/>
        <w:t>tioned throughout this book and in the References.</w:t>
      </w:r>
    </w:p>
    <w:p>
      <w:pPr>
        <w:pStyle w:val="BodyText"/>
        <w:bidi w:val="0"/>
        <w:spacing w:before="0" w:after="283"/>
        <w:jc w:val="left"/>
        <w:rPr/>
      </w:pPr>
      <w:r>
        <w:rPr/>
        <w:t>The construction of a histogram requires a constant and a variable.</w:t>
        <w:br/>
        <w:t>Market Profile treats time as a constant, placing it on the horizontal axis,</w:t>
        <w:br/>
        <w:t>with price, the variable, arranged on the vertical axis. You can construct</w:t>
        <w:br/>
        <w:t>a market profile graphic using any time interval, and any liquid financial</w:t>
        <w:br/>
        <w:t>market. For demonstration purposes, we’ve chosen to represent the day-</w:t>
        <w:br/>
        <w:t>timeframe auction, which we’ve broken down into 30-minute intervals,</w:t>
        <w:br/>
        <w:t>each of which is assigned a letter. As the market passes through various</w:t>
        <w:br/>
        <w:t>price points, the letter designating the current time period appears beside</w:t>
        <w:br/>
        <w:t xml:space="preserve">those prices. Over time, the letters (known as </w:t>
      </w:r>
      <w:r>
        <w:rPr>
          <w:i/>
        </w:rPr>
        <w:t>time-price opportunities</w:t>
        <w:br/>
      </w:r>
      <w:r>
        <w:rPr/>
        <w:t xml:space="preserve">or </w:t>
      </w:r>
      <w:r>
        <w:rPr>
          <w:i/>
        </w:rPr>
        <w:t>TPOs</w:t>
      </w:r>
      <w:r>
        <w:rPr/>
        <w:t>) accumulate, creating a graphic view of the day’s distribution</w:t>
        <w:br/>
        <w:t>curve. Once again, this concept is the same for any of the timeframes men-</w:t>
        <w:br/>
        <w:t>tioned above.</w:t>
      </w:r>
    </w:p>
    <w:p>
      <w:pPr>
        <w:pStyle w:val="BodyText"/>
        <w:bidi w:val="0"/>
        <w:spacing w:before="0" w:after="283"/>
        <w:jc w:val="left"/>
        <w:rPr/>
      </w:pPr>
      <w:r>
        <w:rPr/>
        <w:t>Figure 2.1 shows a relatively balanced market forming a fairly typi-</w:t>
        <w:br/>
        <w:t>cal bell curve. There is an accumulation of prices (greater volume) at the</w:t>
        <w:br/>
        <w:t>center of the distribution, and diminishing accumulation (less volume) at</w:t>
        <w:br/>
        <w:t>the extremes. As you become familiar with the way market profile evolves</w:t>
        <w:br/>
        <w:t>over time, you can begin to visualize the completion of the histogram—and</w:t>
        <w:br/>
        <w:t>how best to trade it—prior to the day’s completion. To effectively trade the</w:t>
        <w:br/>
        <w:t>market represented in Figure 2.1, a reversion-to-the-mean strategy would</w:t>
        <w:br/>
        <w:t>be most appropriate, as it’s clear that there is consensus in the market re-</w:t>
        <w:br/>
        <w:t>garding value (highlighted below by the bracket).</w:t>
      </w:r>
    </w:p>
    <w:p>
      <w:pPr>
        <w:pStyle w:val="BodyText"/>
        <w:bidi w:val="0"/>
        <w:spacing w:before="0" w:after="283"/>
        <w:jc w:val="left"/>
        <w:rPr/>
      </w:pPr>
      <w:r>
        <w:rPr/>
        <w:t>Figure 2.2 shows the same profile, only we have kept each time interval</w:t>
        <w:br/>
        <w:t>distinct, so you can see where the market moved during each period.</w:t>
      </w:r>
    </w:p>
    <w:p>
      <w:pPr>
        <w:pStyle w:val="BodyText"/>
        <w:bidi w:val="0"/>
        <w:spacing w:before="0" w:after="283"/>
        <w:jc w:val="left"/>
        <w:rPr/>
      </w:pPr>
      <w:r>
        <w:rPr/>
        <w:t>In addition to day-timeframe distributions, experienced investors also</w:t>
        <w:br/>
        <w:t>view profiles that cover longer timeframes in order to maintain a clear</w:t>
        <w:br/>
        <w:t>long-term perspective of market activity. A longer-term histogram reveals</w:t>
        <w:br/>
        <w:t>whether the intermediate auction is occurring within the context of a</w:t>
        <w:br/>
        <w:t>bracketing or trending market. A bracketing market—also referred to as</w:t>
        <w:br/>
        <w:t>a balancing, range-bound, trading, or sideways market—consists of sev-</w:t>
        <w:br/>
        <w:t>eral days with overlapping ranges. Trending markets show much less ten-</w:t>
        <w:br/>
        <w:t>dency to overlap, as price and value areas consistently trend up or down.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chapter02 JWBK129-Dalton metrics January 4, 2007 14:35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Information </w:t>
      </w:r>
      <w:r>
        <w:rPr>
          <w:b/>
        </w:rPr>
        <w:t>23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y </w:t>
        <w:br/>
        <w:t xml:space="preserve">yA </w:t>
        <w:br/>
        <w:t xml:space="preserve">yABL </w:t>
        <w:br/>
        <w:t xml:space="preserve">yzABKL </w:t>
        <w:br/>
        <w:t xml:space="preserve">yzABDK </w:t>
        <w:br/>
        <w:t xml:space="preserve">yzABCDEFK </w:t>
        <w:br/>
        <w:t xml:space="preserve">BCDEFGHJK </w:t>
        <w:br/>
        <w:t xml:space="preserve">BCDEFGHJK </w:t>
        <w:br/>
        <w:t xml:space="preserve">BDEFGHIJ </w:t>
        <w:br/>
        <w:t xml:space="preserve">BDGHIJ </w:t>
        <w:br/>
        <w:t xml:space="preserve">HIJ </w:t>
        <w:br/>
        <w:t xml:space="preserve">HI </w:t>
        <w:br/>
        <w:t xml:space="preserve">H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2.1 </w:t>
      </w:r>
      <w:r>
        <w:rPr/>
        <w:t>Balanced market profile showing symmetrical distribution of TPOs.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11418 </w:t>
        <w:br/>
        <w:t xml:space="preserve">11417 y </w:t>
        <w:br/>
        <w:t xml:space="preserve">11416 y A </w:t>
        <w:br/>
        <w:t xml:space="preserve">11415 y A B L </w:t>
        <w:br/>
        <w:t xml:space="preserve">11414 y z A B K L </w:t>
        <w:br/>
        <w:t xml:space="preserve">11413 y z A B D K </w:t>
        <w:br/>
        <w:t xml:space="preserve">11412 y z A B C D E F K </w:t>
        <w:br/>
        <w:t xml:space="preserve">11411 B C D E F G H J K </w:t>
        <w:br/>
        <w:t xml:space="preserve">11410 B C D E F G H J K </w:t>
        <w:br/>
        <w:t xml:space="preserve">11409 B D E F G H I J </w:t>
        <w:br/>
        <w:t xml:space="preserve">11408 B D G H I J </w:t>
        <w:br/>
        <w:t xml:space="preserve">11407 H I J </w:t>
        <w:br/>
        <w:t xml:space="preserve">11406 H I </w:t>
        <w:br/>
        <w:t xml:space="preserve">11405 H </w:t>
        <w:br/>
        <w:t xml:space="preserve">11404 </w:t>
        <w:br/>
        <w:t xml:space="preserve">11403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Ti m 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Price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2.2 </w:t>
      </w:r>
      <w:r>
        <w:rPr/>
        <w:t>Market profile from Figure 2.1 separated out according to 30-minute</w:t>
        <w:br/>
        <w:t>time intervals.</w:t>
        <w:br/>
        <w:t>Source: Copyright ľ 2006 CQG, Inc. All rights reserved worldwide. www.cqg.com.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chapter02 JWBK129-Dalton metrics January 4, 2007 14:35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24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We will expand on the relationship between price and value as we move</w:t>
        <w:br/>
        <w:t>forward.</w:t>
      </w:r>
    </w:p>
    <w:p>
      <w:pPr>
        <w:pStyle w:val="BodyText"/>
        <w:bidi w:val="0"/>
        <w:spacing w:before="0" w:after="283"/>
        <w:jc w:val="left"/>
        <w:rPr/>
      </w:pPr>
      <w:r>
        <w:rPr/>
        <w:t>One of the most important, yet challenging market assessments that</w:t>
        <w:br/>
        <w:t>investors wrestle with is determining whether a market is bracketing or</w:t>
        <w:br/>
        <w:t>trending. To make this determination even more of a challenge, it is also</w:t>
        <w:br/>
        <w:t>true that brackets and trends are largely timeframe dependent. A trend to</w:t>
        <w:br/>
        <w:t>a scalper is of no consequence to the long-term investor. An upward trend</w:t>
        <w:br/>
        <w:t>to a day-timeframe trader may simply be a series of thirty minute time peri-</w:t>
        <w:br/>
        <w:t>ods with higher highs and higher lows; however, for the intermediate-term</w:t>
        <w:br/>
        <w:t>trader this activity is considered non-trending, as the activity remains well</w:t>
        <w:br/>
        <w:t>contained within the middle quadrants of the intermediate-term bracket or</w:t>
        <w:br/>
        <w:t>trading range. A trend for the intermediate-term trader may be a move be-</w:t>
        <w:br/>
        <w:t>tween the extremes of a larger trading rang, with no longer-term trend, as</w:t>
        <w:br/>
        <w:t>the market remains balanced from a long-term perspective. Context, con-</w:t>
        <w:br/>
        <w:t>text, context.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The </w:t>
      </w:r>
      <w:r>
        <w:rPr>
          <w:i/>
        </w:rPr>
        <w:t xml:space="preserve">value area </w:t>
      </w:r>
      <w:r>
        <w:rPr/>
        <w:t>mentioned previously, a fundamental element of the</w:t>
        <w:br/>
        <w:t>market profile, is defined as the range of prices that includes 70 percent of</w:t>
        <w:br/>
        <w:t>all TPOs in a profile—the prices that saw the most activity, as witnessed</w:t>
        <w:br/>
        <w:t>by the greatest accumulation of individual time-period letters. The value</w:t>
        <w:br/>
        <w:t>area is determined by starting with the price that resulted in the greatest</w:t>
        <w:br/>
        <w:t>volume—the longest horizontal line—then summing the volume occurring</w:t>
        <w:br/>
        <w:t>at the two prices directly above the high-volume price and comparing it</w:t>
        <w:br/>
        <w:t>to the sum of the two prices below. The dual-price total with the highest</w:t>
        <w:br/>
        <w:t>volume becomes part of the value area. This process then continues until</w:t>
        <w:br/>
        <w:t>70 percent of the volume is accounted for. Figure 2.3 illustrates</w:t>
        <w:br/>
        <w:t>this process.</w:t>
      </w:r>
    </w:p>
    <w:p>
      <w:pPr>
        <w:pStyle w:val="BodyText"/>
        <w:bidi w:val="0"/>
        <w:spacing w:before="0" w:after="283"/>
        <w:jc w:val="left"/>
        <w:rPr/>
      </w:pPr>
      <w:r>
        <w:rPr/>
        <w:t>Notice that the value area represents approximately one standard devi-</w:t>
        <w:br/>
        <w:t>ation. This distinction enables you to distinguish price from value, the most</w:t>
        <w:br/>
        <w:t>fundamental principle of investing. When price occurs within the value</w:t>
        <w:br/>
        <w:t>area, price and value are considered to be the same. When price occurs</w:t>
        <w:br/>
        <w:t>outside the value area, price is considered to be away from value. Regard-</w:t>
        <w:br/>
        <w:t>less of your timeframe, as price moves away from the value area, there</w:t>
        <w:br/>
        <w:t>will either be acceptance of the move—witnessed by TPOs accumulating</w:t>
        <w:br/>
        <w:t>at the new level, which effectively changes the shape of Profile and shifts</w:t>
        <w:br/>
        <w:t>the value area—or rejection, in which case price will return to the value</w:t>
        <w:br/>
        <w:t>area with little change in the volume distribution. Trends occur when price</w:t>
        <w:br/>
        <w:t>movements result in value-area migration. Bracketing markets are revealed</w:t>
        <w:br/>
        <w:t>when price movements continually revert to a consistent value area, con-</w:t>
        <w:br/>
        <w:t>taining price within well-defined parameters that can last for months.</w:t>
      </w:r>
    </w:p>
    <w:p>
      <w:pPr>
        <w:pStyle w:val="BodyText"/>
        <w:bidi w:val="0"/>
        <w:spacing w:before="0" w:after="283"/>
        <w:jc w:val="left"/>
        <w:rPr/>
      </w:pPr>
      <w:r>
        <w:rPr/>
        <w:t>Figure 2.4 (see page 26) shows the S&amp;P 500 futures contract pro-</w:t>
        <w:br/>
        <w:t>file from November 21, 2005, through December 29, 2005—a 27-day,</w:t>
        <w:br/>
        <w:t>intermediate-term trading bracket that ranged from 1257.50 to 1284.70.</w:t>
        <w:br/>
        <w:t>During this period, the market completed five legs that traversed from low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chapter02 JWBK129-Dalton metrics January 4, 2007 14:35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Information </w:t>
      </w:r>
      <w:r>
        <w:rPr>
          <w:b/>
        </w:rPr>
        <w:t>25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Price Volume TPOs Selection Order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100-04 A </w:t>
        <w:br/>
        <w:t xml:space="preserve">100-03 A </w:t>
        <w:br/>
        <w:t xml:space="preserve">100-02 AL </w:t>
        <w:br/>
        <w:t xml:space="preserve">100-01 AL </w:t>
        <w:br/>
        <w:t xml:space="preserve">100-00 AL </w:t>
        <w:br/>
        <w:t xml:space="preserve">99-31 AL </w:t>
        <w:br/>
        <w:t xml:space="preserve">99-30 AL </w:t>
        <w:br/>
        <w:t>99-29 AL</w:t>
        <w:br/>
        <w:t xml:space="preserve">99-28 ACGKL 10 4 </w:t>
        <w:br/>
        <w:t xml:space="preserve">99-27 ABCGK </w:t>
        <w:br/>
        <w:t xml:space="preserve">99-26 ABCGHK 16 2 </w:t>
        <w:br/>
        <w:t xml:space="preserve">99-25 ABCDEFGHIK </w:t>
        <w:br/>
        <w:t xml:space="preserve">99-24a ABCDEFGHIJK 11 1 </w:t>
        <w:br/>
        <w:t xml:space="preserve">99-23 BCDEFHIJK 16 3 </w:t>
        <w:br/>
        <w:t xml:space="preserve">99-22 BCDEHIJ </w:t>
        <w:br/>
        <w:t>99-21 BCDJ 4 5b</w:t>
        <w:br/>
        <w:t xml:space="preserve">99-20 BCD </w:t>
        <w:br/>
        <w:t xml:space="preserve">99-19 BC </w:t>
        <w:br/>
        <w:t xml:space="preserve">99-18 B </w:t>
        <w:br/>
        <w:t xml:space="preserve">99-17 B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High TPO price </w:t>
        <w:br/>
        <w:t xml:space="preserve">b Only the closest price is used since it fulfilled the 70% or better </w:t>
        <w:br/>
        <w:t xml:space="preserve">volume requirement.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Total TPOs = 78. </w:t>
        <w:br/>
        <w:t xml:space="preserve">Notes: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70% = 54.6 or 55. </w:t>
        <w:br/>
        <w:t xml:space="preserve">Value area is 99-21 to 99-28 (73%). </w:t>
        <w:br/>
        <w:t xml:space="preserve">For comparison, the volume value area was 99-20 to 99-30.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2.3 </w:t>
      </w:r>
      <w:r>
        <w:rPr/>
        <w:t>Calculation of the Value Area.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to high; high to low; low to high; high to low; low to high; which was fol-</w:t>
        <w:br/>
        <w:t>lowed by a partial break and rally, and finally a high-to-low break that led</w:t>
        <w:br/>
        <w:t>to a downward spike on the final trading day of 2005.</w:t>
      </w:r>
    </w:p>
    <w:p>
      <w:pPr>
        <w:pStyle w:val="BodyText"/>
        <w:bidi w:val="0"/>
        <w:spacing w:before="0" w:after="283"/>
        <w:jc w:val="left"/>
        <w:rPr/>
      </w:pPr>
      <w:r>
        <w:rPr/>
        <w:t>Inspection of the profile in Figure 2.4 reveals that the longest horizontal</w:t>
        <w:br/>
        <w:t>line—which represents the highest volume—occurred in the lower portion</w:t>
        <w:br/>
        <w:t>of the profile. Recalling how we calculated the value area, by summing</w:t>
        <w:br/>
        <w:t>the volume both above and below the high volume area (referred to as</w:t>
        <w:br/>
        <w:t>the point of control, or POC), you will see that the POC was moving lower</w:t>
        <w:br/>
        <w:t>over the course of the 27 days, which signifies that the value area was being</w:t>
        <w:br/>
        <w:t>forced lower. Without the multidimensional view (time, price, and volume),</w:t>
        <w:br/>
        <w:t>what was really occurring in this market might have been masked by hype;</w:t>
        <w:br/>
        <w:t>the experts, especially the CNN analysts, were all reporting high odds for</w:t>
        <w:br/>
        <w:t xml:space="preserve">a </w:t>
      </w:r>
      <w:r>
        <w:rPr>
          <w:i/>
        </w:rPr>
        <w:t xml:space="preserve">Santa Claus rally—defined </w:t>
      </w:r>
      <w:r>
        <w:rPr/>
        <w:t>as the trading period between Christmas and</w:t>
        <w:br/>
        <w:t>New Year’s. You couldn’t turn on the television without seeing some pundit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chapter02 JWBK129-Dalton metrics January 4, 2007 14:35 Char Count= 0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128440 JK </w:t>
        <w:br/>
        <w:t xml:space="preserve">128400 JK </w:t>
        <w:br/>
        <w:t xml:space="preserve">128360 JKBBE </w:t>
        <w:br/>
        <w:t xml:space="preserve">128320 JKLBCBCE </w:t>
        <w:br/>
        <w:t xml:space="preserve">128280 GJLMBCBCE </w:t>
        <w:br/>
        <w:t xml:space="preserve">128240 GJLMNPBCBCDE </w:t>
        <w:br/>
        <w:t xml:space="preserve">128200 GJJLMNPBCBCDE </w:t>
        <w:br/>
        <w:t xml:space="preserve">128160 GHJKLMNPBCBCDEF </w:t>
        <w:br/>
        <w:t xml:space="preserve">128120 GHIJKLLDJLMNPBCKBCDFG </w:t>
        <w:br/>
        <w:t xml:space="preserve">128080 GHIJKLLDIJLNBCVJKBCFG </w:t>
        <w:br/>
        <w:t xml:space="preserve">128040 GIKLLBDIJCHJKBFGHJ </w:t>
        <w:br/>
        <w:t xml:space="preserve">128000 KGLLMBCDICGHIJKFGHIJK </w:t>
        <w:br/>
        <w:t xml:space="preserve">127960 KGLMBCDICEFGHIJKFGHIJK </w:t>
        <w:br/>
        <w:t xml:space="preserve">127920 KGKLMBCDFHICEFGHIJKLNFHIJKB </w:t>
        <w:br/>
        <w:t xml:space="preserve">127880 KIBDFGMKLMBCDFHICEFGIJKLNPFIJKLBC </w:t>
        <w:br/>
        <w:t xml:space="preserve">127840 HIBCDFGMKLMBCDFGHCDEFGIJLMNPFIKLCDGBC </w:t>
        <w:br/>
        <w:t xml:space="preserve">127800 HIBIBCDEFMKLMNBCDEFGHCDEFILMNPILNBCDGBCD </w:t>
        <w:br/>
        <w:t xml:space="preserve">127760 HBBCDEMKLMNBCEFGHCDELMPLNBCDFGHBCD </w:t>
        <w:br/>
        <w:t xml:space="preserve">127720 HBBCDEMKLMNPBEFGHCDELMPLMNBCDEFGHBCD </w:t>
        <w:br/>
        <w:t xml:space="preserve">127680 HPBBCEMKLMNPBEFHCDELMLMNPBCDEFGHIHBLMNPCDE </w:t>
        <w:br/>
        <w:t xml:space="preserve">127640 HPBBCEMKLMNPBEFCELLMNPBCDEFHIEHBCHIJLMNPDE </w:t>
        <w:br/>
        <w:t xml:space="preserve">127600 HPEBNBCEMNKLMNPBEFCMNPBCDEIDEFGHNPBCEGHIJKLMNPE </w:t>
        <w:br/>
        <w:t xml:space="preserve">127560 PBCNBCMNKMNPBCMNPBCDEIDEFGHINPBCFGHIJKLMNPE </w:t>
        <w:br/>
        <w:t xml:space="preserve">127520 PBIJDFNBCMNKMNBMNPBDIJCDEFGHIMNPBCDFGHJKNE </w:t>
        <w:br/>
        <w:t xml:space="preserve">127480 EFBIPDFNBCMNKNPIJCDEGIKLMNBDEFGKE </w:t>
        <w:br/>
        <w:t xml:space="preserve">127440 EFBIPCDEFNPBCNKNPIJCDIKLMNDEFE </w:t>
        <w:br/>
        <w:t xml:space="preserve">127400 FBIKPDELPBCNPKPIJCIEJKLMDEEF </w:t>
        <w:br/>
        <w:t xml:space="preserve">127360 BBDIKPDELPNPKPIJCIEFJKLMDEEF </w:t>
        <w:br/>
        <w:t xml:space="preserve">127320 BCBDIKPBDEKLNPBCDKJBCIJKBEFGIJKLDF </w:t>
        <w:br/>
        <w:t xml:space="preserve">127280 BDBDGPBDEHKLNPBCDBCKJKBCIJKBDEFGHIJKLDF </w:t>
        <w:br/>
        <w:t xml:space="preserve">127240 CDBDPBHKBPNBCDFLBCDKJKBCIJKBCDEFGHIJLF </w:t>
        <w:br/>
        <w:t xml:space="preserve">127200 DDDHIKBHILPNBCDFGKLBCDEKJKBJKLBCDEGHIF </w:t>
        <w:br/>
        <w:t xml:space="preserve">127160 DHIHILNPNBCDFGKLBCDEKJKIBJKLBCDEGHF </w:t>
        <w:br/>
        <w:t xml:space="preserve">127120 MNCEHFHIHIJLMNBCDEFGKLBCDEFGJKKHIBJKLNBCDEHF </w:t>
        <w:br/>
        <w:t xml:space="preserve">127080 MNHEEFHLMNBDEFGKLMNBCDEFFGHIJKKLHIJBJKLNBCDEF </w:t>
        <w:br/>
        <w:t xml:space="preserve">127040 MHIEFCHKBDFEGJKLMNCDEFCFGHIJKKLGHIJJLNPCDFG </w:t>
        <w:br/>
        <w:t xml:space="preserve">127000 MPILBCDCBDFHEGHJKMNCDEFMNCEFGHIJKKLMGHIJJLNPCDFGH </w:t>
        <w:br/>
        <w:t xml:space="preserve">126960 BCBCDCDEFGDEHJKMNDEFGMNCDEFIJKKLMBGHJKJLMNPCFGHI </w:t>
        <w:br/>
        <w:t xml:space="preserve">126920 JMBCDBCDDFGDEFGIDEHJKMNDFGMNPCDEKLMBGHJKLLMNPGHI </w:t>
        <w:br/>
        <w:t xml:space="preserve">126880 BMPBCDBCDDEGDEFGIDHJKMNGMNPBCDLMBCFGHJKLLMMGHI </w:t>
        <w:br/>
        <w:t xml:space="preserve">126840 MBCDBCDDEGIDHIJKNPGLMNPBCDLMNPBCEFGKLLMNGHI </w:t>
        <w:br/>
        <w:t xml:space="preserve">126800 MBCBDDEGIDHIIJNPGLMNPBCMNPBCDEFGKLMPLMNGILM </w:t>
        <w:br/>
        <w:t xml:space="preserve">126760 PBCBIDHIBEIJNPGHLMBMNPBCDEFGKLMNPLMNILCLMNB </w:t>
        <w:br/>
        <w:t xml:space="preserve">126720 PBCBIBDIBEHIJPHLMBMNPBCDEFGKLMNPLMIKLMCKLMNB </w:t>
        <w:br/>
        <w:t xml:space="preserve">126680 KBCIBIBDIBCEFGHIHLNPCDGMNIKLMBCFKLMNBEFHIK </w:t>
        <w:br/>
        <w:t xml:space="preserve">126640 KCBINPBDIJBCEFGHHIKLCDMNIJKLMNBCFJKLMNBCEFGHIKL </w:t>
        <w:br/>
        <w:t xml:space="preserve">126600 BINPBDIJBCEFGHHIJKLCDMNIJKLMNBCDEFGJKMNBCDEFGHIJKLM </w:t>
        <w:br/>
        <w:t xml:space="preserve">126560 GKBJNPBDIJBCDEFGHHIJKLCDMNIJKLMNBCDEFGHIJKNPBCDEGHIJKLMa </w:t>
        <w:br/>
        <w:t xml:space="preserve">126520 PFGKJNPBCDIJKNPCDEFGHIJKCDMNIJKLMNBCDEFGHIJNPBCDEGHJKLM </w:t>
        <w:br/>
        <w:t xml:space="preserve">126480 NPIFGJKJKLNBCDIJKNPCDEFGIJKCJKMNBDEGHIJNPCDEHM </w:t>
        <w:br/>
        <w:t xml:space="preserve">126440 NJKKLNBCDIJKMNPCDFGIJKCJKNPBDEGHINPCDM </w:t>
        <w:br/>
        <w:t xml:space="preserve">126400 GJLKLMNBCDIJKMNPCDFGIJJKNPDHPDM </w:t>
        <w:br/>
        <w:t xml:space="preserve">126360 LMKLMNBCDKMNCDFGJNPDM </w:t>
        <w:br/>
        <w:t xml:space="preserve">126320 LMKLMNBCKMNCDJPDM </w:t>
        <w:br/>
        <w:t xml:space="preserve">126280 CLMKLMKLMNCDPM </w:t>
        <w:br/>
        <w:t xml:space="preserve">126240 MNKMKLMNPMN </w:t>
        <w:br/>
        <w:t xml:space="preserve">126200 ELMBMNMKLMNMN </w:t>
        <w:br/>
        <w:t xml:space="preserve">126160 EBNKLMMN </w:t>
        <w:br/>
        <w:t xml:space="preserve">126120 DNKLMMNP </w:t>
        <w:br/>
        <w:t xml:space="preserve">126080 DNKLMNP </w:t>
        <w:br/>
        <w:t xml:space="preserve">126040 DNPLMNP </w:t>
        <w:br/>
        <w:t xml:space="preserve">126000 DHNPLP </w:t>
        <w:br/>
        <w:t xml:space="preserve">125960 HNPLP </w:t>
        <w:br/>
        <w:t xml:space="preserve">125920 FHNPLP </w:t>
        <w:br/>
        <w:t xml:space="preserve">125880 FNPP </w:t>
        <w:br/>
        <w:t xml:space="preserve">125840 BCP </w:t>
        <w:br/>
        <w:t xml:space="preserve">125800 B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High TPO price.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Time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Price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2.4 </w:t>
      </w:r>
      <w:r>
        <w:rPr/>
        <w:t>Intermediate-term market profile: March 2006 S&amp;P 500 futures con-</w:t>
        <w:br/>
        <w:t>tract, November 21, 2005–December 29, 2005.</w:t>
        <w:br/>
        <w:t>Source: Copyright ľ2006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26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chapter02 JWBK129-Dalton metrics January 4, 2007 14:35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Information </w:t>
      </w:r>
      <w:r>
        <w:rPr>
          <w:b/>
        </w:rPr>
        <w:t>27</w:t>
      </w:r>
    </w:p>
    <w:p>
      <w:pPr>
        <w:pStyle w:val="BodyText"/>
        <w:bidi w:val="0"/>
        <w:spacing w:before="0" w:after="283"/>
        <w:jc w:val="left"/>
        <w:rPr/>
      </w:pPr>
      <w:r>
        <w:rPr/>
        <w:t>announcing the inevitable rally. But if such a rally were really imminent, the</w:t>
        <w:br/>
        <w:t>point of control should have been rising, not falling. Volume, as revealed</w:t>
        <w:br/>
        <w:t>through the Market Profile, was indicating a consensus that said something</w:t>
        <w:br/>
        <w:t>altogether different than what the “experts” were predicting.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DEMYSTIFYING MARKET BEHAVIOR</w:t>
      </w:r>
    </w:p>
    <w:p>
      <w:pPr>
        <w:pStyle w:val="BodyText"/>
        <w:bidi w:val="0"/>
        <w:spacing w:before="0" w:after="283"/>
        <w:jc w:val="left"/>
        <w:rPr/>
      </w:pPr>
      <w:r>
        <w:rPr/>
        <w:t>The Market Profile is a powerful tool for capturing the structure of the mar-</w:t>
        <w:br/>
        <w:t>ket as it is being built. While Figure 2.1 resembles a normal bell curve, Fig-</w:t>
        <w:br/>
        <w:t>ure 2.4 reveals a volume that skews toward the bottom of the profile. Price</w:t>
        <w:br/>
        <w:t>alone cannot distinguish between a market in which movements away from</w:t>
        <w:br/>
        <w:t>value will be retraced, versus a market that is transitioning from bracketing</w:t>
        <w:br/>
        <w:t>to trending or from trending to bracketing. Sophisticated traders—defined</w:t>
        <w:br/>
        <w:t>as those that survive and prosper over the long haul—quickly adapt to dif-</w:t>
        <w:br/>
        <w:t>ferent strategies depending on the bracket/trend bifurcation. Investors that</w:t>
        <w:br/>
        <w:t>incorporate market-generated information effectively increase the odds</w:t>
        <w:br/>
        <w:t>that they can determine whether the current market action is occurring</w:t>
        <w:br/>
        <w:t>within the context of an intermediate or longer-term bracket, or as part</w:t>
        <w:br/>
        <w:t>of a trend. The strategies for each of these two types of markets are quite</w:t>
        <w:br/>
        <w:t>different, which we will discuss at length in later chapters.</w:t>
      </w:r>
    </w:p>
    <w:p>
      <w:pPr>
        <w:pStyle w:val="BodyText"/>
        <w:bidi w:val="0"/>
        <w:spacing w:before="0" w:after="283"/>
        <w:jc w:val="left"/>
        <w:rPr/>
      </w:pPr>
      <w:r>
        <w:rPr/>
        <w:t>In order to identify change early enough to act, you must be creative,</w:t>
        <w:br/>
        <w:t>flexible, and innovative when you process information. You have to be able</w:t>
        <w:br/>
        <w:t>to interpret the fundamentals of market activity in a way that keeps your</w:t>
        <w:br/>
        <w:t>head clear of the deluge of conflicting information. Any individual or or-</w:t>
        <w:br/>
        <w:t>ganization that hopes to be consistently successful must continue to learn</w:t>
        <w:br/>
        <w:t>and develop fresh approaches to investing, always questioning the status</w:t>
        <w:br/>
        <w:t>quo, reviewing standard practices, and extending their knowledge base.</w:t>
      </w:r>
    </w:p>
    <w:p>
      <w:pPr>
        <w:pStyle w:val="BodyText"/>
        <w:bidi w:val="0"/>
        <w:spacing w:before="0" w:after="283"/>
        <w:jc w:val="left"/>
        <w:rPr/>
      </w:pPr>
      <w:r>
        <w:rPr/>
        <w:t>The Market Profile, which is entirely process driven, provides an objec-</w:t>
        <w:br/>
        <w:t>tive, visual structure to market activity that reflects the embodiment of the</w:t>
        <w:br/>
        <w:t>actions of all timeframes and market participants. Once you have learned</w:t>
        <w:br/>
        <w:t>to read and interpret this profile, it becomes possible to demystify market</w:t>
        <w:br/>
        <w:t>behavior. You can gain a significant advantage over the competition by bet-</w:t>
        <w:br/>
        <w:t>ter understanding and capitalizing on the market’s reaction to fundamental</w:t>
        <w:br/>
        <w:t>information—before the market reacts and opportunity is lost.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chapter02 JWBK129-Dalton metrics January 4, 2007 14:35 Char Count= 0</w:t>
      </w:r>
    </w:p>
    <w:p>
      <w:pPr>
        <w:pStyle w:val="BodyText"/>
        <w:bidi w:val="0"/>
        <w:spacing w:before="0" w:after="283"/>
        <w:jc w:val="left"/>
        <w:rPr/>
      </w:pPr>
      <w:r>
        <w:rPr/>
        <w:t>28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chapter03 JWBK129-Dalton metrics January 4, 2007 14:37 Char Count= 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 H A P T E R 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Timeframes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Knowledge is little; to know the right context is</w:t>
        <w:br/>
        <w:t>much; to know the right spot is everything.</w:t>
      </w:r>
    </w:p>
    <w:p>
      <w:pPr>
        <w:pStyle w:val="BodyText"/>
        <w:bidi w:val="0"/>
        <w:spacing w:before="0" w:after="283"/>
        <w:jc w:val="left"/>
        <w:rPr/>
      </w:pPr>
      <w:r>
        <w:rPr/>
        <w:t>—</w:t>
      </w:r>
      <w:r>
        <w:rPr/>
        <w:t>Hugo von-Hofmannsthal</w:t>
      </w:r>
    </w:p>
    <w:p>
      <w:pPr>
        <w:pStyle w:val="BodyText"/>
        <w:bidi w:val="0"/>
        <w:spacing w:before="0" w:after="283"/>
        <w:jc w:val="left"/>
        <w:rPr/>
      </w:pPr>
      <w:r>
        <w:rPr/>
        <w:t>C</w:t>
        <w:br/>
        <w:t>hange influences market participants of every type, from the day</w:t>
        <w:br/>
        <w:t>trader to the long-term portfolio manager. Chapter 2 established that</w:t>
        <w:br/>
        <w:t>we are all affected in varying degrees by the evidence—or lack of</w:t>
      </w:r>
    </w:p>
    <w:p>
      <w:pPr>
        <w:pStyle w:val="BodyText"/>
        <w:bidi w:val="0"/>
        <w:spacing w:before="0" w:after="283"/>
        <w:jc w:val="left"/>
        <w:rPr/>
      </w:pPr>
      <w:r>
        <w:rPr/>
        <w:t>evidence—that is revealed as time passes and our decisions are cast in</w:t>
        <w:br/>
        <w:t>new light. The next step in developing a more holistic market understand-</w:t>
        <w:br/>
        <w:t>ing is to explore the significance of market participants’ timeframes and the</w:t>
        <w:br/>
        <w:t>distribution of volume among those timeframes. You are better equipped</w:t>
        <w:br/>
        <w:t>to assess market risks and opportunities when you understand the ways</w:t>
        <w:br/>
        <w:t>in which various timeframes coexist and intersect and how this interac-</w:t>
        <w:br/>
        <w:t>tion results in volume distribution that reveals the motivation of each time-</w:t>
        <w:br/>
        <w:t>frame within the evolving market landscape.</w:t>
      </w:r>
    </w:p>
    <w:p>
      <w:pPr>
        <w:pStyle w:val="BodyText"/>
        <w:bidi w:val="0"/>
        <w:spacing w:before="0" w:after="283"/>
        <w:jc w:val="left"/>
        <w:rPr/>
      </w:pPr>
      <w:r>
        <w:rPr/>
        <w:t>To illustrate the importance of volume distribution, we’ll look at the</w:t>
        <w:br/>
        <w:t>automotive and housing industries. General Motors is a “long-timeframe</w:t>
        <w:br/>
        <w:t>producer” of automobiles, and we, the general public, are “long-timeframe</w:t>
        <w:br/>
        <w:t xml:space="preserve">purchasers.” (When we use the term </w:t>
      </w:r>
      <w:r>
        <w:rPr>
          <w:i/>
        </w:rPr>
        <w:t xml:space="preserve">long-timeframe, </w:t>
      </w:r>
      <w:r>
        <w:rPr/>
        <w:t>we are referring to</w:t>
        <w:br/>
        <w:t>those market participants whose actions are the result of a long-term com-</w:t>
        <w:br/>
        <w:t>mitment.) Of course, we generally don’t buy cars directly from GM—rather,</w:t>
        <w:br/>
        <w:t>we go to our local independent dealer, who operates in the “intermediate</w:t>
        <w:br/>
        <w:t>timeframe” (those market participants whose motives and commitments</w:t>
        <w:br/>
        <w:t>are shorter term in nature). Let’s examine the role volume plays when these</w:t>
        <w:br/>
        <w:t>various timeframes interact, as the resulting analysis applies equally well</w:t>
        <w:br/>
        <w:t>to all markets that are financial in nature.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29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chapter03 JWBK129-Dalton metrics January 4, 2007 14:37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30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GM sells a car to the dealer, and the dealer sells the car to an individ-</w:t>
        <w:br/>
        <w:t>ual. In this perfect scenario, all participants are satisfied. In the real world,</w:t>
        <w:br/>
        <w:t>however, transactions are never so simple. Let’s expand the scope, and</w:t>
        <w:br/>
        <w:t>say GM sells 50 cars to the dealer, but only 34 of them are purchased by</w:t>
        <w:br/>
        <w:t>consumers. The dealer’s inventory begins to build, and he is forced to offer</w:t>
        <w:br/>
        <w:t>more aggressive discounts in order to attract sales and balance inventories.</w:t>
      </w:r>
    </w:p>
    <w:p>
      <w:pPr>
        <w:pStyle w:val="BodyText"/>
        <w:bidi w:val="0"/>
        <w:spacing w:before="0" w:after="283"/>
        <w:jc w:val="left"/>
        <w:rPr/>
      </w:pPr>
      <w:r>
        <w:rPr/>
        <w:t>When the dealer sees his lot overflowing, he reduces the orders that he</w:t>
        <w:br/>
        <w:t>places with General Motors. If dealers all over the country are experiencing</w:t>
        <w:br/>
        <w:t>the same slowdown in sales, GM will also experience inventory build-up.</w:t>
        <w:br/>
        <w:t>In order to keep sales and production lines moving, GM will begin to offer</w:t>
        <w:br/>
        <w:t>incentives to both the dealer and the individual purchaser.</w:t>
      </w:r>
    </w:p>
    <w:p>
      <w:pPr>
        <w:pStyle w:val="BodyText"/>
        <w:bidi w:val="0"/>
        <w:spacing w:before="0" w:after="283"/>
        <w:jc w:val="left"/>
        <w:rPr/>
      </w:pPr>
      <w:r>
        <w:rPr/>
        <w:t>It is worth noting that over the years a substantial number of well-</w:t>
        <w:br/>
        <w:t>known researchers and economists have failed to recognize the impor-</w:t>
        <w:br/>
        <w:t>tance of volume distribution among timeframes—as well as the relevance</w:t>
        <w:br/>
        <w:t>of the very existence of different timeframes. For example, a respected</w:t>
        <w:br/>
        <w:t>economist recently suggested that it is obvious that there is “a buyer for</w:t>
        <w:br/>
        <w:t>every seller and a seller for every buyer.” While it may be obvious that ev-</w:t>
        <w:br/>
        <w:t>ery sale comes with a corresponding purchase, what many fail to grasp is</w:t>
        <w:br/>
        <w:t xml:space="preserve">the relevance of which </w:t>
      </w:r>
      <w:r>
        <w:rPr>
          <w:i/>
        </w:rPr>
        <w:t xml:space="preserve">timeframes </w:t>
      </w:r>
      <w:r>
        <w:rPr/>
        <w:t>are behind the buying and selling. This</w:t>
        <w:br/>
        <w:t>powerful piece of knowledge unlocks key information about the potential</w:t>
        <w:br/>
        <w:t>for future directional movement.</w:t>
      </w:r>
    </w:p>
    <w:p>
      <w:pPr>
        <w:pStyle w:val="BodyText"/>
        <w:bidi w:val="0"/>
        <w:spacing w:before="0" w:after="283"/>
        <w:jc w:val="left"/>
        <w:rPr/>
      </w:pPr>
      <w:r>
        <w:rPr/>
        <w:t>In our automotive industry example, it is true that overall volume re-</w:t>
        <w:br/>
        <w:t xml:space="preserve">mained constant—for every seller there was, in fact, a buyer. However, </w:t>
      </w:r>
      <w:r>
        <w:rPr>
          <w:i/>
        </w:rPr>
        <w:t>the</w:t>
        <w:br/>
        <w:t xml:space="preserve">timeframe that was holding that volume </w:t>
      </w:r>
      <w:r>
        <w:rPr/>
        <w:t>had everything to do with price</w:t>
        <w:br/>
        <w:t>movement. Because the dealers and GM were holding the majority of in-</w:t>
        <w:br/>
        <w:t>ventory (volume), price had to move lower to attract long-term buyers.</w:t>
      </w:r>
    </w:p>
    <w:p>
      <w:pPr>
        <w:pStyle w:val="BodyText"/>
        <w:bidi w:val="0"/>
        <w:spacing w:before="0" w:after="283"/>
        <w:jc w:val="left"/>
        <w:rPr/>
      </w:pPr>
      <w:r>
        <w:rPr/>
        <w:t>A review of the housing industry over the past five years also serves</w:t>
        <w:br/>
        <w:t>to highlight the importance of timeframes and volume distribution. As in-</w:t>
        <w:br/>
        <w:t>terest rates fell, driving mortgage rates to historic lows, more families</w:t>
        <w:br/>
        <w:t>(long-timeframe buyers) began to purchase single-family residences. As</w:t>
        <w:br/>
        <w:t>the real estate market began to heat up, builders like Toll Brothers Inc.</w:t>
        <w:br/>
        <w:t>(long-timeframe sellers) built both on contract and speculation, confident</w:t>
        <w:br/>
        <w:t>they could sell into the hot housing market. Talk in the media, among bro-</w:t>
        <w:br/>
        <w:t>kers, and in coffee shops consistently described the real estate market as</w:t>
        <w:br/>
        <w:t>a “seller’s market.” The combination of a poorly performing equity market,</w:t>
        <w:br/>
        <w:t>attractive mortgage rates, and rising home prices caused investors to begin</w:t>
        <w:br/>
        <w:t>to view real estate as an attractive investment alternative. By 2005, follow-</w:t>
        <w:br/>
        <w:t>ing several years of consistently rising home prices, nearly 25 percent of all</w:t>
        <w:br/>
        <w:t>individuals (intermediate-term timeframes) held second homes.</w:t>
      </w:r>
    </w:p>
    <w:p>
      <w:pPr>
        <w:pStyle w:val="BodyText"/>
        <w:bidi w:val="0"/>
        <w:spacing w:before="0" w:after="283"/>
        <w:jc w:val="left"/>
        <w:rPr/>
      </w:pPr>
      <w:r>
        <w:rPr/>
        <w:t>Let’s look a little closer at the different timeframe participants in</w:t>
        <w:br/>
        <w:t>the housing market and how their actions drove the auction process.</w:t>
        <w:br/>
        <w:t>Initially, there was a reasonably close balance between the long time-</w:t>
        <w:br/>
        <w:t>frame buyer and seller. As the market continued to heat up, however, an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chapter03 JWBK129-Dalton metrics January 4, 2007 14:37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Timeframes </w:t>
      </w:r>
      <w:r>
        <w:rPr>
          <w:b/>
        </w:rPr>
        <w:t>31</w:t>
      </w:r>
    </w:p>
    <w:p>
      <w:pPr>
        <w:pStyle w:val="BodyText"/>
        <w:bidi w:val="0"/>
        <w:spacing w:before="0" w:after="283"/>
        <w:jc w:val="left"/>
        <w:rPr/>
      </w:pPr>
      <w:r>
        <w:rPr/>
        <w:t>imbalance developed between them; builders (sellers) couldn’t meet de-</w:t>
        <w:br/>
        <w:t>mand and so price began to auction higher seeking a new balance. With</w:t>
        <w:br/>
        <w:t>prices rising (advertising opportunity), more and more local builders en-</w:t>
        <w:br/>
        <w:t>tered the market place, building homes both on contract and for specu-</w:t>
        <w:br/>
        <w:t>lation. Among the last to enter the foray were the inexperienced individ-</w:t>
        <w:br/>
        <w:t>ual investors, just as they did at the height of the tech bubble just five</w:t>
        <w:br/>
        <w:t>years prior. Individuals with no real estate experience whatsoever were</w:t>
        <w:br/>
        <w:t>buying second, third, and fourth homes with “no money down,” hoping</w:t>
        <w:br/>
        <w:t>to flip them three to six months later at a huge profit. Essentially, a new</w:t>
        <w:br/>
        <w:t>breed of short-term real estate “traders” was born. But finally, as in all</w:t>
        <w:br/>
        <w:t>auctions, the imbalance of demand shifted and the housing market be-</w:t>
        <w:br/>
        <w:t>came over supplied, which lead to inventory being held by the shortest of</w:t>
        <w:br/>
        <w:t>timeframes.</w:t>
      </w:r>
    </w:p>
    <w:p>
      <w:pPr>
        <w:pStyle w:val="BodyText"/>
        <w:bidi w:val="0"/>
        <w:spacing w:before="0" w:after="283"/>
        <w:jc w:val="left"/>
        <w:rPr/>
      </w:pPr>
      <w:r>
        <w:rPr/>
        <w:t>The real estate example is similar to the GM example, even though</w:t>
        <w:br/>
        <w:t>the industries are completely different. Our position has always been that</w:t>
        <w:br/>
      </w:r>
      <w:r>
        <w:rPr>
          <w:i/>
        </w:rPr>
        <w:t xml:space="preserve">all markets </w:t>
      </w:r>
      <w:r>
        <w:rPr/>
        <w:t>that are financial in nature—whether they are comprised of</w:t>
        <w:br/>
        <w:t>stocks, bonds, commodities, futures, currencies, real estate, automobiles,</w:t>
        <w:br/>
        <w:t>or any other goods and services—operate in a similar fashion: they all in-</w:t>
        <w:br/>
        <w:t>volve an auction process of some form that facilitates the involvement of</w:t>
        <w:br/>
        <w:t>participants operating under different timeframes.</w:t>
      </w:r>
    </w:p>
    <w:p>
      <w:pPr>
        <w:pStyle w:val="BodyText"/>
        <w:bidi w:val="0"/>
        <w:spacing w:before="0" w:after="283"/>
        <w:jc w:val="left"/>
        <w:rPr/>
      </w:pPr>
      <w:r>
        <w:rPr/>
        <w:t>The market’s auction process serves to fairly distribute bids and offers.</w:t>
        <w:br/>
        <w:t>In Chapter 4, we explore in greater depth how the market’s auction process</w:t>
        <w:br/>
        <w:t>also serves as an important information-discovery mechanism, traveling</w:t>
        <w:br/>
        <w:t>(via price) up and down to uncover and accommodate the needs of both</w:t>
        <w:br/>
        <w:t>supply and demand. By observing this auction process unfold via the Mar-</w:t>
        <w:br/>
        <w:t>ket Profile tool, we can begin to assess the attitudes and interactions of</w:t>
        <w:br/>
        <w:t>the different timeframes. Just as in the GM and real estate examples, im-</w:t>
        <w:br/>
        <w:t>balances in the securities markets occur among different timeframes and</w:t>
        <w:br/>
        <w:t>the markets adjust to accommodate. However, unlike the automobile and</w:t>
        <w:br/>
        <w:t>housing markets with their slow-moving inventories, the securities mar-</w:t>
        <w:br/>
        <w:t>kets enable extremely fast build-up and liquidation of inventories, which</w:t>
        <w:br/>
        <w:t>makes it extraordinarily difficult to continually assess market conditions.</w:t>
        <w:br/>
        <w:t>It is precisely for this reason that market-generated information and the</w:t>
        <w:br/>
        <w:t>Market Profile are so valuable.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BREAKING DOWN MARKET TIMEFRAMES</w:t>
      </w:r>
    </w:p>
    <w:p>
      <w:pPr>
        <w:pStyle w:val="BodyText"/>
        <w:bidi w:val="0"/>
        <w:spacing w:before="0" w:after="283"/>
        <w:jc w:val="left"/>
        <w:rPr/>
      </w:pPr>
      <w:r>
        <w:rPr/>
        <w:t>The concepts in this book are built on an understanding of the way the</w:t>
        <w:br/>
        <w:t>various timeframes coexist, intersect, and interact. To establish a founda-</w:t>
        <w:br/>
        <w:t>tion for this understanding, we must first define the different market time-</w:t>
        <w:br/>
        <w:t>frames, as well as the general motivations of each.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chapter03 JWBK129-Dalton metrics January 4, 2007 14:37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32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Scalper</w:t>
        <w:br/>
      </w:r>
      <w:r>
        <w:rPr/>
        <w:t>The scalper lives by the minute hand, continually buying and selling in or-</w:t>
        <w:br/>
        <w:t>der to take advantage of fleeting discrepancies in order flow. Scalpers may</w:t>
        <w:br/>
        <w:t>make as many as several hundred trades a day, comprising thousands of</w:t>
        <w:br/>
        <w:t>contracts. The classic image of a scalper portrays an individual who shouts,</w:t>
        <w:br/>
        <w:t>shoves, and survives on the exchange floors. But advances in technology</w:t>
        <w:br/>
        <w:t>and mobile communication now enable the scalper to conduct his or her</w:t>
        <w:br/>
        <w:t>business from virtually anywhere.</w:t>
      </w:r>
    </w:p>
    <w:p>
      <w:pPr>
        <w:pStyle w:val="BodyText"/>
        <w:bidi w:val="0"/>
        <w:spacing w:before="0" w:after="283"/>
        <w:jc w:val="left"/>
        <w:rPr/>
      </w:pPr>
      <w:r>
        <w:rPr/>
        <w:t>Scalpers rely on intuition. They buy from and sell to all timeframes,</w:t>
        <w:br/>
        <w:t>and their ability to respond to the immediate needs of the marketplace</w:t>
        <w:br/>
        <w:t>provides essential liquidity. As you may have guessed, this, the shortest</w:t>
        <w:br/>
        <w:t>of timeframes, tends to be utterly detached from longer-term economic</w:t>
        <w:br/>
        <w:t>thinking; fundamental information is far too slow and cumbersome. The</w:t>
        <w:br/>
        <w:t>scalper’s world is that of bids and asks and order-flow depth. I remember</w:t>
        <w:br/>
        <w:t>when a friend and comember of the CBOT called to tell me that one of</w:t>
        <w:br/>
        <w:t>the most successful local traders wanted to come up to my office for a</w:t>
        <w:br/>
        <w:t>chat. Just before we hung up, my friend said, “Don’t mess this guy up with</w:t>
        <w:br/>
        <w:t>theory—he knows nothing about the inverse relationship between bond</w:t>
        <w:br/>
        <w:t>prices and yield. He’s just a master of reading order flow.”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Day Trader</w:t>
        <w:br/>
      </w:r>
      <w:r>
        <w:rPr/>
        <w:t>The day trader enters the market with no position and goes home the same</w:t>
        <w:br/>
        <w:t>way. Day traders process news announcements, reflect on technical analy-</w:t>
        <w:br/>
        <w:t>sis, and read order flow in order to make trading decisions. They also have</w:t>
        <w:br/>
        <w:t>to deal with long- and short-term program buying and selling, brokerage</w:t>
        <w:br/>
        <w:t>firm margin calls, mortgage banker’s duration adjustments, speeches by</w:t>
        <w:br/>
        <w:t>Federal Reserve governors, and “important pronouncements” by political</w:t>
        <w:br/>
        <w:t>leaders and influential portfolio managers. Anyone who believes markets</w:t>
        <w:br/>
        <w:t>are rational should spend a day trying to digest and react to the landslide</w:t>
        <w:br/>
        <w:t>of conflicting data day traders must wade through to make a decision.</w:t>
      </w:r>
    </w:p>
    <w:p>
      <w:pPr>
        <w:pStyle w:val="BodyText"/>
        <w:bidi w:val="0"/>
        <w:spacing w:before="0" w:after="283"/>
        <w:jc w:val="left"/>
        <w:rPr/>
      </w:pPr>
      <w:r>
        <w:rPr/>
        <w:t>This group focuses on large quantities of technical information; they</w:t>
        <w:br/>
        <w:t>love numbers and levels and hype. Like scalpers, day traders also provide</w:t>
        <w:br/>
        <w:t>liquidity for markets, although very often at great personal expense.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Short-Term Traders</w:t>
        <w:br/>
      </w:r>
      <w:r>
        <w:rPr/>
        <w:t>Short-term traders often hold trades longer than a day, but usually not</w:t>
        <w:br/>
        <w:t>longer than three to five days. There is no scientific evidence to support</w:t>
        <w:br/>
        <w:t>this view, but I observed this timeframe’s behavior when I ran a discount</w:t>
        <w:br/>
        <w:t>brokerage firm in Chicago in the late 1980s. Short-term traders, such as</w:t>
        <w:br/>
        <w:t>day traders, have to contend with a huge quantity of data. But they tend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chapter03 JWBK129-Dalton metrics January 4, 2007 14:37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Timeframes </w:t>
      </w:r>
      <w:r>
        <w:rPr>
          <w:b/>
        </w:rPr>
        <w:t>33</w:t>
      </w:r>
    </w:p>
    <w:p>
      <w:pPr>
        <w:pStyle w:val="BodyText"/>
        <w:bidi w:val="0"/>
        <w:spacing w:before="0" w:after="283"/>
        <w:jc w:val="left"/>
        <w:rPr/>
      </w:pPr>
      <w:r>
        <w:rPr/>
        <w:t>to pay more attention to technical and economic fundamentals. Short-term</w:t>
        <w:br/>
        <w:t>traders generally focus on multiple days of overlapping prices, attempting</w:t>
        <w:br/>
        <w:t>to buy the lows and sell the highs while watching for breakouts. They use</w:t>
        <w:br/>
        <w:t>market-momentum indicators and monitor trend lines and trading chan-</w:t>
        <w:br/>
        <w:t>nels to time their buys and sells. They are not out to influence market be-</w:t>
        <w:br/>
        <w:t>havior but to be flexible and adaptable enough to react to and capitalize on</w:t>
        <w:br/>
        <w:t>events that trigger short-term market movements.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Intermediate Traders/Investors</w:t>
        <w:br/>
      </w:r>
      <w:r>
        <w:rPr/>
        <w:t>The difference between intermediate traders/investors and short-term</w:t>
        <w:br/>
        <w:t>traders is simply that they operate from a longer point of view. Partici-</w:t>
        <w:br/>
        <w:t>pants of this timeframe are often referred to as “swing traders” because</w:t>
        <w:br/>
        <w:t>they look to trade the tops and bottoms of intermediate-term ranges such</w:t>
        <w:br/>
        <w:t>as the one illustrated in Figure 3.1, which illustrates the S&amp;P market from</w:t>
        <w:br/>
        <w:t>November 11, 2005, through February 16, 2006. Intermediate traders bank</w:t>
        <w:br/>
        <w:t>on the fact that markets, like pendulums, travel only so far in one direction</w:t>
        <w:br/>
        <w:t>before changing course.</w:t>
      </w:r>
    </w:p>
    <w:p>
      <w:pPr>
        <w:pStyle w:val="BodyText"/>
        <w:bidi w:val="0"/>
        <w:spacing w:before="0" w:after="283"/>
        <w:jc w:val="left"/>
        <w:rPr/>
      </w:pPr>
      <w:r>
        <w:rPr/>
        <w:t>00</w:t>
      </w:r>
    </w:p>
    <w:p>
      <w:pPr>
        <w:pStyle w:val="BodyText"/>
        <w:bidi w:val="0"/>
        <w:spacing w:before="0" w:after="283"/>
        <w:jc w:val="left"/>
        <w:rPr/>
      </w:pPr>
      <w:r>
        <w:rPr/>
        <w:t>17 feb 06</w:t>
        <w:br/>
        <w:t>O- 129120</w:t>
        <w:br/>
        <w:t>H- 129160</w:t>
        <w:br/>
        <w:t>L- 128620</w:t>
        <w:br/>
        <w:t>C- 126590</w:t>
      </w:r>
    </w:p>
    <w:p>
      <w:pPr>
        <w:pStyle w:val="BodyText"/>
        <w:bidi w:val="0"/>
        <w:spacing w:before="0" w:after="283"/>
        <w:jc w:val="left"/>
        <w:rPr/>
      </w:pPr>
      <w:r>
        <w:rPr/>
        <w:t>16 22 01</w:t>
        <w:br/>
        <w:t>Sep Oct Nov Dec 2006 Feb Mar Apr May Jun Jul</w:t>
      </w:r>
    </w:p>
    <w:p>
      <w:pPr>
        <w:pStyle w:val="BodyText"/>
        <w:bidi w:val="0"/>
        <w:spacing w:before="0" w:after="283"/>
        <w:jc w:val="left"/>
        <w:rPr/>
      </w:pPr>
      <w:r>
        <w:rPr/>
        <w:t>12 19 26 03 10 17 24 01 07 14 21 01 12 19 27 03 09 17 23 01 13 21 01 13 20 27 03 10 17 24 01 06 16 01 12 19 20 03 10</w:t>
      </w:r>
    </w:p>
    <w:p>
      <w:pPr>
        <w:pStyle w:val="BodyText"/>
        <w:bidi w:val="0"/>
        <w:spacing w:before="0" w:after="283"/>
        <w:jc w:val="left"/>
        <w:rPr/>
      </w:pPr>
      <w:r>
        <w:rPr/>
        <w:t>120000</w:t>
      </w:r>
    </w:p>
    <w:p>
      <w:pPr>
        <w:pStyle w:val="BodyText"/>
        <w:bidi w:val="0"/>
        <w:spacing w:before="0" w:after="283"/>
        <w:jc w:val="left"/>
        <w:rPr/>
      </w:pPr>
      <w:r>
        <w:rPr/>
        <w:t>120500</w:t>
      </w:r>
    </w:p>
    <w:p>
      <w:pPr>
        <w:pStyle w:val="BodyText"/>
        <w:bidi w:val="0"/>
        <w:spacing w:before="0" w:after="283"/>
        <w:jc w:val="left"/>
        <w:rPr/>
      </w:pPr>
      <w:r>
        <w:rPr/>
        <w:t>121000</w:t>
      </w:r>
    </w:p>
    <w:p>
      <w:pPr>
        <w:pStyle w:val="BodyText"/>
        <w:bidi w:val="0"/>
        <w:spacing w:before="0" w:after="283"/>
        <w:jc w:val="left"/>
        <w:rPr/>
      </w:pPr>
      <w:r>
        <w:rPr/>
        <w:t>121500</w:t>
      </w:r>
    </w:p>
    <w:p>
      <w:pPr>
        <w:pStyle w:val="BodyText"/>
        <w:bidi w:val="0"/>
        <w:spacing w:before="0" w:after="283"/>
        <w:jc w:val="left"/>
        <w:rPr/>
      </w:pPr>
      <w:r>
        <w:rPr/>
        <w:t>122000</w:t>
      </w:r>
    </w:p>
    <w:p>
      <w:pPr>
        <w:pStyle w:val="BodyText"/>
        <w:bidi w:val="0"/>
        <w:spacing w:before="0" w:after="283"/>
        <w:jc w:val="left"/>
        <w:rPr/>
      </w:pPr>
      <w:r>
        <w:rPr/>
        <w:t>122500</w:t>
      </w:r>
    </w:p>
    <w:p>
      <w:pPr>
        <w:pStyle w:val="BodyText"/>
        <w:bidi w:val="0"/>
        <w:spacing w:before="0" w:after="283"/>
        <w:jc w:val="left"/>
        <w:rPr/>
      </w:pPr>
      <w:r>
        <w:rPr/>
        <w:t>123000</w:t>
      </w:r>
    </w:p>
    <w:p>
      <w:pPr>
        <w:pStyle w:val="BodyText"/>
        <w:bidi w:val="0"/>
        <w:spacing w:before="0" w:after="283"/>
        <w:jc w:val="left"/>
        <w:rPr/>
      </w:pPr>
      <w:r>
        <w:rPr/>
        <w:t>123500</w:t>
      </w:r>
    </w:p>
    <w:p>
      <w:pPr>
        <w:pStyle w:val="BodyText"/>
        <w:bidi w:val="0"/>
        <w:spacing w:before="0" w:after="283"/>
        <w:jc w:val="left"/>
        <w:rPr/>
      </w:pPr>
      <w:r>
        <w:rPr/>
        <w:t>124000</w:t>
      </w:r>
    </w:p>
    <w:p>
      <w:pPr>
        <w:pStyle w:val="BodyText"/>
        <w:bidi w:val="0"/>
        <w:spacing w:before="0" w:after="283"/>
        <w:jc w:val="left"/>
        <w:rPr/>
      </w:pPr>
      <w:r>
        <w:rPr/>
        <w:t>124500</w:t>
      </w:r>
    </w:p>
    <w:p>
      <w:pPr>
        <w:pStyle w:val="BodyText"/>
        <w:bidi w:val="0"/>
        <w:spacing w:before="0" w:after="283"/>
        <w:jc w:val="left"/>
        <w:rPr/>
      </w:pPr>
      <w:r>
        <w:rPr/>
        <w:t>125000</w:t>
      </w:r>
    </w:p>
    <w:p>
      <w:pPr>
        <w:pStyle w:val="BodyText"/>
        <w:bidi w:val="0"/>
        <w:spacing w:before="0" w:after="283"/>
        <w:jc w:val="left"/>
        <w:rPr/>
      </w:pPr>
      <w:r>
        <w:rPr/>
        <w:t>125500</w:t>
      </w:r>
    </w:p>
    <w:p>
      <w:pPr>
        <w:pStyle w:val="BodyText"/>
        <w:bidi w:val="0"/>
        <w:spacing w:before="0" w:after="283"/>
        <w:jc w:val="left"/>
        <w:rPr/>
      </w:pPr>
      <w:r>
        <w:rPr/>
        <w:t>126000</w:t>
      </w:r>
    </w:p>
    <w:p>
      <w:pPr>
        <w:pStyle w:val="BodyText"/>
        <w:bidi w:val="0"/>
        <w:spacing w:before="0" w:after="283"/>
        <w:jc w:val="left"/>
        <w:rPr/>
      </w:pPr>
      <w:r>
        <w:rPr/>
        <w:t>126500</w:t>
      </w:r>
    </w:p>
    <w:p>
      <w:pPr>
        <w:pStyle w:val="BodyText"/>
        <w:bidi w:val="0"/>
        <w:spacing w:before="0" w:after="283"/>
        <w:jc w:val="left"/>
        <w:rPr/>
      </w:pPr>
      <w:r>
        <w:rPr/>
        <w:t>127500</w:t>
      </w:r>
    </w:p>
    <w:p>
      <w:pPr>
        <w:pStyle w:val="BodyText"/>
        <w:bidi w:val="0"/>
        <w:spacing w:before="0" w:after="283"/>
        <w:jc w:val="left"/>
        <w:rPr/>
      </w:pPr>
      <w:r>
        <w:rPr/>
        <w:t>128000</w:t>
      </w:r>
    </w:p>
    <w:p>
      <w:pPr>
        <w:pStyle w:val="BodyText"/>
        <w:bidi w:val="0"/>
        <w:spacing w:before="0" w:after="283"/>
        <w:jc w:val="left"/>
        <w:rPr/>
      </w:pPr>
      <w:r>
        <w:rPr/>
        <w:t>128500</w:t>
      </w:r>
    </w:p>
    <w:p>
      <w:pPr>
        <w:pStyle w:val="BodyText"/>
        <w:bidi w:val="0"/>
        <w:spacing w:before="0" w:after="283"/>
        <w:jc w:val="left"/>
        <w:rPr/>
      </w:pPr>
      <w:r>
        <w:rPr/>
        <w:t>129000</w:t>
      </w:r>
    </w:p>
    <w:p>
      <w:pPr>
        <w:pStyle w:val="BodyText"/>
        <w:bidi w:val="0"/>
        <w:spacing w:before="0" w:after="283"/>
        <w:jc w:val="left"/>
        <w:rPr/>
      </w:pPr>
      <w:r>
        <w:rPr/>
        <w:t>129500</w:t>
      </w:r>
    </w:p>
    <w:p>
      <w:pPr>
        <w:pStyle w:val="BodyText"/>
        <w:bidi w:val="0"/>
        <w:spacing w:before="0" w:after="283"/>
        <w:jc w:val="left"/>
        <w:rPr/>
      </w:pPr>
      <w:r>
        <w:rPr/>
        <w:t>130000</w:t>
      </w:r>
    </w:p>
    <w:p>
      <w:pPr>
        <w:pStyle w:val="BodyText"/>
        <w:bidi w:val="0"/>
        <w:spacing w:before="0" w:after="283"/>
        <w:jc w:val="left"/>
        <w:rPr/>
      </w:pPr>
      <w:r>
        <w:rPr/>
        <w:t>130500</w:t>
      </w:r>
    </w:p>
    <w:p>
      <w:pPr>
        <w:pStyle w:val="BodyText"/>
        <w:bidi w:val="0"/>
        <w:spacing w:before="0" w:after="283"/>
        <w:jc w:val="left"/>
        <w:rPr/>
      </w:pPr>
      <w:r>
        <w:rPr/>
        <w:t>131000</w:t>
      </w:r>
    </w:p>
    <w:p>
      <w:pPr>
        <w:pStyle w:val="BodyText"/>
        <w:bidi w:val="0"/>
        <w:spacing w:before="0" w:after="283"/>
        <w:jc w:val="left"/>
        <w:rPr/>
      </w:pPr>
      <w:r>
        <w:rPr/>
        <w:t>131500</w:t>
      </w:r>
    </w:p>
    <w:p>
      <w:pPr>
        <w:pStyle w:val="BodyText"/>
        <w:bidi w:val="0"/>
        <w:spacing w:before="0" w:after="283"/>
        <w:jc w:val="left"/>
        <w:rPr/>
      </w:pPr>
      <w:r>
        <w:rPr/>
        <w:t>128890</w:t>
      </w:r>
    </w:p>
    <w:p>
      <w:pPr>
        <w:pStyle w:val="BodyText"/>
        <w:bidi w:val="0"/>
        <w:spacing w:before="0" w:after="283"/>
        <w:jc w:val="left"/>
        <w:rPr/>
      </w:pPr>
      <w:r>
        <w:rPr/>
        <w:t>126950</w:t>
      </w:r>
    </w:p>
    <w:p>
      <w:pPr>
        <w:pStyle w:val="BodyText"/>
        <w:bidi w:val="0"/>
        <w:spacing w:before="0" w:after="283"/>
        <w:jc w:val="left"/>
        <w:rPr/>
      </w:pPr>
      <w:r>
        <w:rPr/>
        <w:t>22</w:t>
      </w:r>
    </w:p>
    <w:p>
      <w:pPr>
        <w:pStyle w:val="BodyText"/>
        <w:bidi w:val="0"/>
        <w:spacing w:before="0" w:after="283"/>
        <w:jc w:val="left"/>
        <w:rPr/>
      </w:pPr>
      <w:r>
        <w:rPr/>
        <w:t>16 Feb Location of third</w:t>
        <w:br/>
        <w:t>swing trade as we are working</w:t>
        <w:br/>
        <w:t>on "Markets in Profile"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- 5 - 3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 </w:t>
        <w:br/>
        <w:t xml:space="preserve">- 4 </w:t>
      </w:r>
    </w:p>
    <w:p>
      <w:pPr>
        <w:pStyle w:val="BodyText"/>
        <w:bidi w:val="0"/>
        <w:spacing w:before="0" w:after="283"/>
        <w:jc w:val="left"/>
        <w:rPr/>
      </w:pPr>
      <w:r>
        <w:rPr/>
        <w:t>11 Jan Top of intermediate</w:t>
        <w:br/>
        <w:t>term bracket and top of 1st</w:t>
        <w:br/>
        <w:t>swing trade start of 2nd</w:t>
        <w:br/>
        <w:t>swing trade</w:t>
      </w:r>
    </w:p>
    <w:p>
      <w:pPr>
        <w:pStyle w:val="BodyText"/>
        <w:bidi w:val="0"/>
        <w:spacing w:before="0" w:after="283"/>
        <w:jc w:val="left"/>
        <w:rPr/>
      </w:pPr>
      <w:r>
        <w:rPr/>
        <w:t>11 Nov 05 new</w:t>
        <w:br/>
        <w:t>upside breakout</w:t>
      </w:r>
    </w:p>
    <w:p>
      <w:pPr>
        <w:pStyle w:val="BodyText"/>
        <w:bidi w:val="0"/>
        <w:spacing w:before="0" w:after="283"/>
        <w:jc w:val="left"/>
        <w:rPr/>
      </w:pPr>
      <w:r>
        <w:rPr/>
        <w:t>3 Jan Start of 1st swing trade</w:t>
      </w:r>
    </w:p>
    <w:p>
      <w:pPr>
        <w:pStyle w:val="BodyText"/>
        <w:bidi w:val="0"/>
        <w:spacing w:before="0" w:after="283"/>
        <w:jc w:val="left"/>
        <w:rPr/>
      </w:pPr>
      <w:r>
        <w:rPr/>
        <w:t>Bottom of 2nd swing trade and</w:t>
        <w:br/>
        <w:t>start of 3rd swing trade</w:t>
      </w:r>
    </w:p>
    <w:p>
      <w:pPr>
        <w:pStyle w:val="BodyText"/>
        <w:bidi w:val="0"/>
        <w:spacing w:before="0" w:after="283"/>
        <w:jc w:val="left"/>
        <w:rPr/>
      </w:pP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.</w:t>
        <w:br/>
        <w:t>. .</w:t>
      </w:r>
    </w:p>
    <w:p>
      <w:pPr>
        <w:pStyle w:val="BodyText"/>
        <w:bidi w:val="0"/>
        <w:spacing w:before="0" w:after="283"/>
        <w:jc w:val="left"/>
        <w:rPr/>
      </w:pPr>
      <w:r>
        <w:rPr/>
        <w:t>.</w:t>
        <w:br/>
        <w:t>O=</w:t>
        <w:br/>
        <w:t>H=</w:t>
        <w:br/>
        <w:t>L=</w:t>
        <w:br/>
        <w:t>L=</w:t>
        <w:br/>
        <w:t>∆=</w:t>
      </w:r>
    </w:p>
    <w:p>
      <w:pPr>
        <w:pStyle w:val="BodyText"/>
        <w:bidi w:val="0"/>
        <w:spacing w:before="0" w:after="283"/>
        <w:jc w:val="left"/>
        <w:rPr/>
      </w:pPr>
      <w:r>
        <w:rPr/>
        <w:t>129120</w:t>
        <w:br/>
        <w:t>129140</w:t>
        <w:br/>
        <w:t>120020</w:t>
        <w:br/>
        <w:t>120000</w:t>
        <w:br/>
        <w:t>−250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3.1 </w:t>
      </w:r>
      <w:r>
        <w:rPr/>
        <w:t>Intermediate-term trading ranges: S&amp;P 500 daily bar chart, Novem-</w:t>
        <w:br/>
        <w:t>ber 11, 2005, through February 16, 2006.</w:t>
        <w:br/>
        <w:t>Source: Copyright ľ 2006 CQG, Inc. All rights reserved worldwide. www.cqg.com.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chapter03 JWBK129-Dalton metrics January 4, 2007 14:37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34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Within the range defined in Figure 3.1, consolidation areas developed</w:t>
        <w:br/>
        <w:t>that provided shorter-term traders with fertile fishing grounds. The point</w:t>
        <w:br/>
        <w:t>here is that the intermediate timeframe relies on distance traveled, not</w:t>
        <w:br/>
        <w:t>time, to influence trade decisions. Within consolidation areas, volatility can</w:t>
        <w:br/>
        <w:t>become quite extreme because combinations of these shorter timeframe</w:t>
        <w:br/>
        <w:t>investors and traders are often active at the same time—and in opposite</w:t>
        <w:br/>
        <w:t>directions.</w:t>
      </w:r>
    </w:p>
    <w:p>
      <w:pPr>
        <w:pStyle w:val="BodyText"/>
        <w:bidi w:val="0"/>
        <w:spacing w:before="0" w:after="283"/>
        <w:jc w:val="left"/>
        <w:rPr/>
      </w:pPr>
      <w:r>
        <w:rPr/>
        <w:t>The intermediate timeframe uses both fundamental and technical anal-</w:t>
        <w:br/>
        <w:t>ysis, and normally has no desire to break new ground, choosing instead</w:t>
        <w:br/>
        <w:t>to operate within historic trading ranges. However, they do pay close at-</w:t>
        <w:br/>
        <w:t>tention to momentum and will quickly jump on board a trend when the</w:t>
        <w:br/>
        <w:t>longest timeframe begins to move prices beyond the containment levels</w:t>
        <w:br/>
        <w:t>of the intermediate-term market. When this activity occurs, multiple time-</w:t>
        <w:br/>
        <w:t>frames are acting in concert and longer-term trends often develop.</w:t>
      </w:r>
    </w:p>
    <w:p>
      <w:pPr>
        <w:pStyle w:val="BodyText"/>
        <w:bidi w:val="0"/>
        <w:spacing w:before="0" w:after="283"/>
        <w:jc w:val="left"/>
        <w:rPr/>
      </w:pPr>
      <w:r>
        <w:rPr/>
        <w:t>The weekly bar chart of the S&amp;P 500 in Figure 3.2 shows several</w:t>
        <w:br/>
        <w:t>intermediate-term trading ranges. Notice that the market tends to spend</w:t>
        <w:br/>
        <w:t>much more time in overlapping ranges (brackets) than it does trending.</w:t>
        <w:br/>
        <w:t>This is typical. Notice also that there are several smaller trading ranges</w:t>
        <w:br/>
        <w:t>within the intermediate-term brackets, and that these brackets (at least</w:t>
      </w:r>
    </w:p>
    <w:p>
      <w:pPr>
        <w:pStyle w:val="BodyText"/>
        <w:bidi w:val="0"/>
        <w:spacing w:before="0" w:after="283"/>
        <w:jc w:val="left"/>
        <w:rPr/>
      </w:pPr>
      <w:r>
        <w:rPr/>
        <w:t>0=</w:t>
        <w:br/>
        <w:t>H=</w:t>
        <w:br/>
        <w:t>L=</w:t>
        <w:br/>
        <w:t>C=</w:t>
        <w:br/>
        <w:t>∆=</w:t>
      </w:r>
    </w:p>
    <w:p>
      <w:pPr>
        <w:pStyle w:val="BodyText"/>
        <w:bidi w:val="0"/>
        <w:spacing w:before="0" w:after="283"/>
        <w:jc w:val="left"/>
        <w:rPr/>
      </w:pPr>
      <w:r>
        <w:rPr/>
        <w:t>129120</w:t>
        <w:br/>
        <w:t>129140</w:t>
        <w:br/>
        <w:t>120020</w:t>
        <w:br/>
        <w:t>120000</w:t>
      </w:r>
    </w:p>
    <w:p>
      <w:pPr>
        <w:pStyle w:val="BodyText"/>
        <w:bidi w:val="0"/>
        <w:spacing w:before="0" w:after="283"/>
        <w:jc w:val="left"/>
        <w:rPr/>
      </w:pPr>
      <w:r>
        <w:rPr/>
        <w:t>−</w:t>
      </w:r>
      <w:r>
        <w:rPr/>
        <w:t>250</w:t>
      </w:r>
    </w:p>
    <w:p>
      <w:pPr>
        <w:pStyle w:val="BodyText"/>
        <w:bidi w:val="0"/>
        <w:spacing w:before="0" w:after="283"/>
        <w:jc w:val="left"/>
        <w:rPr/>
      </w:pPr>
      <w:r>
        <w:rPr/>
        <w:t>17 Feb 06</w:t>
        <w:br/>
        <w:t>0=</w:t>
        <w:br/>
        <w:t>H=</w:t>
        <w:br/>
        <w:t>L=</w:t>
        <w:br/>
        <w:t>C=</w:t>
      </w:r>
    </w:p>
    <w:p>
      <w:pPr>
        <w:pStyle w:val="BodyText"/>
        <w:bidi w:val="0"/>
        <w:spacing w:before="0" w:after="283"/>
        <w:jc w:val="left"/>
        <w:rPr/>
      </w:pPr>
      <w:r>
        <w:rPr/>
        <w:t>129120</w:t>
        <w:br/>
        <w:t>129140</w:t>
        <w:br/>
        <w:t>120020</w:t>
        <w:br/>
        <w:t>120000</w:t>
      </w:r>
    </w:p>
    <w:p>
      <w:pPr>
        <w:pStyle w:val="BodyText"/>
        <w:bidi w:val="0"/>
        <w:spacing w:before="0" w:after="283"/>
        <w:jc w:val="left"/>
        <w:rPr/>
      </w:pPr>
      <w:r>
        <w:rPr/>
        <w:t>131500</w:t>
      </w:r>
    </w:p>
    <w:p>
      <w:pPr>
        <w:pStyle w:val="BodyText"/>
        <w:bidi w:val="0"/>
        <w:spacing w:before="0" w:after="283"/>
        <w:jc w:val="left"/>
        <w:rPr/>
      </w:pPr>
      <w:r>
        <w:rPr/>
        <w:t>131000</w:t>
      </w:r>
    </w:p>
    <w:p>
      <w:pPr>
        <w:pStyle w:val="BodyText"/>
        <w:bidi w:val="0"/>
        <w:spacing w:before="0" w:after="283"/>
        <w:jc w:val="left"/>
        <w:rPr/>
      </w:pPr>
      <w:r>
        <w:rPr/>
        <w:t>130500</w:t>
      </w:r>
    </w:p>
    <w:p>
      <w:pPr>
        <w:pStyle w:val="BodyText"/>
        <w:bidi w:val="0"/>
        <w:spacing w:before="0" w:after="283"/>
        <w:jc w:val="left"/>
        <w:rPr/>
      </w:pPr>
      <w:r>
        <w:rPr/>
        <w:t>130000</w:t>
      </w:r>
    </w:p>
    <w:p>
      <w:pPr>
        <w:pStyle w:val="BodyText"/>
        <w:bidi w:val="0"/>
        <w:spacing w:before="0" w:after="283"/>
        <w:jc w:val="left"/>
        <w:rPr/>
      </w:pPr>
      <w:r>
        <w:rPr/>
        <w:t>129500</w:t>
      </w:r>
    </w:p>
    <w:p>
      <w:pPr>
        <w:pStyle w:val="BodyText"/>
        <w:bidi w:val="0"/>
        <w:spacing w:before="0" w:after="283"/>
        <w:jc w:val="left"/>
        <w:rPr/>
      </w:pPr>
      <w:r>
        <w:rPr/>
        <w:t>128500</w:t>
      </w:r>
    </w:p>
    <w:p>
      <w:pPr>
        <w:pStyle w:val="BodyText"/>
        <w:bidi w:val="0"/>
        <w:spacing w:before="0" w:after="283"/>
        <w:jc w:val="left"/>
        <w:rPr/>
      </w:pPr>
      <w:r>
        <w:rPr/>
        <w:t>128000</w:t>
      </w:r>
    </w:p>
    <w:p>
      <w:pPr>
        <w:pStyle w:val="BodyText"/>
        <w:bidi w:val="0"/>
        <w:spacing w:before="0" w:after="283"/>
        <w:jc w:val="left"/>
        <w:rPr/>
      </w:pPr>
      <w:r>
        <w:rPr/>
        <w:t>127500</w:t>
      </w:r>
    </w:p>
    <w:p>
      <w:pPr>
        <w:pStyle w:val="BodyText"/>
        <w:bidi w:val="0"/>
        <w:spacing w:before="0" w:after="283"/>
        <w:jc w:val="left"/>
        <w:rPr/>
      </w:pPr>
      <w:r>
        <w:rPr/>
        <w:t>126500</w:t>
      </w:r>
    </w:p>
    <w:p>
      <w:pPr>
        <w:pStyle w:val="BodyText"/>
        <w:bidi w:val="0"/>
        <w:spacing w:before="0" w:after="283"/>
        <w:jc w:val="left"/>
        <w:rPr/>
      </w:pPr>
      <w:r>
        <w:rPr/>
        <w:t>126000</w:t>
      </w:r>
    </w:p>
    <w:p>
      <w:pPr>
        <w:pStyle w:val="BodyText"/>
        <w:bidi w:val="0"/>
        <w:spacing w:before="0" w:after="283"/>
        <w:jc w:val="left"/>
        <w:rPr/>
      </w:pPr>
      <w:r>
        <w:rPr/>
        <w:t>125500</w:t>
      </w:r>
    </w:p>
    <w:p>
      <w:pPr>
        <w:pStyle w:val="BodyText"/>
        <w:bidi w:val="0"/>
        <w:spacing w:before="0" w:after="283"/>
        <w:jc w:val="left"/>
        <w:rPr/>
      </w:pPr>
      <w:r>
        <w:rPr/>
        <w:t>125000</w:t>
      </w:r>
    </w:p>
    <w:p>
      <w:pPr>
        <w:pStyle w:val="BodyText"/>
        <w:bidi w:val="0"/>
        <w:spacing w:before="0" w:after="283"/>
        <w:jc w:val="left"/>
        <w:rPr/>
      </w:pPr>
      <w:r>
        <w:rPr/>
        <w:t>124500</w:t>
      </w:r>
    </w:p>
    <w:p>
      <w:pPr>
        <w:pStyle w:val="BodyText"/>
        <w:bidi w:val="0"/>
        <w:spacing w:before="0" w:after="283"/>
        <w:jc w:val="left"/>
        <w:rPr/>
      </w:pPr>
      <w:r>
        <w:rPr/>
        <w:t>124000</w:t>
      </w:r>
    </w:p>
    <w:p>
      <w:pPr>
        <w:pStyle w:val="BodyText"/>
        <w:bidi w:val="0"/>
        <w:spacing w:before="0" w:after="283"/>
        <w:jc w:val="left"/>
        <w:rPr/>
      </w:pPr>
      <w:r>
        <w:rPr/>
        <w:t>123500</w:t>
      </w:r>
    </w:p>
    <w:p>
      <w:pPr>
        <w:pStyle w:val="BodyText"/>
        <w:bidi w:val="0"/>
        <w:spacing w:before="0" w:after="283"/>
        <w:jc w:val="left"/>
        <w:rPr/>
      </w:pPr>
      <w:r>
        <w:rPr/>
        <w:t>123000</w:t>
      </w:r>
    </w:p>
    <w:p>
      <w:pPr>
        <w:pStyle w:val="BodyText"/>
        <w:bidi w:val="0"/>
        <w:spacing w:before="0" w:after="283"/>
        <w:jc w:val="left"/>
        <w:rPr/>
      </w:pPr>
      <w:r>
        <w:rPr/>
        <w:t>122500</w:t>
      </w:r>
    </w:p>
    <w:p>
      <w:pPr>
        <w:pStyle w:val="BodyText"/>
        <w:bidi w:val="0"/>
        <w:spacing w:before="0" w:after="283"/>
        <w:jc w:val="left"/>
        <w:rPr/>
      </w:pPr>
      <w:r>
        <w:rPr/>
        <w:t>122000</w:t>
      </w:r>
    </w:p>
    <w:p>
      <w:pPr>
        <w:pStyle w:val="BodyText"/>
        <w:bidi w:val="0"/>
        <w:spacing w:before="0" w:after="283"/>
        <w:jc w:val="left"/>
        <w:rPr/>
      </w:pPr>
      <w:r>
        <w:rPr/>
        <w:t>121500</w:t>
      </w:r>
    </w:p>
    <w:p>
      <w:pPr>
        <w:pStyle w:val="BodyText"/>
        <w:bidi w:val="0"/>
        <w:spacing w:before="0" w:after="283"/>
        <w:jc w:val="left"/>
        <w:rPr/>
      </w:pPr>
      <w:r>
        <w:rPr/>
        <w:t>121000</w:t>
      </w:r>
    </w:p>
    <w:p>
      <w:pPr>
        <w:pStyle w:val="BodyText"/>
        <w:bidi w:val="0"/>
        <w:spacing w:before="0" w:after="283"/>
        <w:jc w:val="left"/>
        <w:rPr/>
      </w:pPr>
      <w:r>
        <w:rPr/>
        <w:t>120500</w:t>
      </w:r>
    </w:p>
    <w:p>
      <w:pPr>
        <w:pStyle w:val="BodyText"/>
        <w:bidi w:val="0"/>
        <w:spacing w:before="0" w:after="283"/>
        <w:jc w:val="left"/>
        <w:rPr/>
      </w:pPr>
      <w:r>
        <w:rPr/>
        <w:t>120000</w:t>
      </w:r>
    </w:p>
    <w:p>
      <w:pPr>
        <w:pStyle w:val="BodyText"/>
        <w:bidi w:val="0"/>
        <w:spacing w:before="0" w:after="283"/>
        <w:jc w:val="left"/>
        <w:rPr/>
      </w:pPr>
      <w:r>
        <w:rPr/>
        <w:t>119500</w:t>
      </w:r>
    </w:p>
    <w:p>
      <w:pPr>
        <w:pStyle w:val="BodyText"/>
        <w:bidi w:val="0"/>
        <w:spacing w:before="0" w:after="283"/>
        <w:jc w:val="left"/>
        <w:rPr/>
      </w:pPr>
      <w:r>
        <w:rPr/>
        <w:t>129000</w:t>
        <w:br/>
        <w:t>128890</w:t>
      </w:r>
    </w:p>
    <w:p>
      <w:pPr>
        <w:pStyle w:val="BodyText"/>
        <w:bidi w:val="0"/>
        <w:spacing w:before="0" w:after="283"/>
        <w:jc w:val="left"/>
        <w:rPr/>
      </w:pPr>
      <w:r>
        <w:rPr/>
        <w:t>126990</w:t>
      </w:r>
    </w:p>
    <w:p>
      <w:pPr>
        <w:pStyle w:val="BodyText"/>
        <w:bidi w:val="0"/>
        <w:spacing w:before="0" w:after="283"/>
        <w:jc w:val="left"/>
        <w:rPr/>
      </w:pPr>
      <w:r>
        <w:rPr/>
        <w:t>JulJunMayAprMar</w:t>
        <w:br/>
        <w:t>10032419120122150324 01171027 032013</w:t>
      </w:r>
    </w:p>
    <w:p>
      <w:pPr>
        <w:pStyle w:val="BodyText"/>
        <w:bidi w:val="0"/>
        <w:spacing w:before="0" w:after="283"/>
        <w:jc w:val="left"/>
        <w:rPr/>
      </w:pPr>
      <w:r>
        <w:rPr/>
        <w:t>Feb2006</w:t>
        <w:br/>
        <w:t>012113012317090327191201</w:t>
      </w:r>
    </w:p>
    <w:p>
      <w:pPr>
        <w:pStyle w:val="BodyText"/>
        <w:bidi w:val="0"/>
        <w:spacing w:before="0" w:after="283"/>
        <w:jc w:val="left"/>
        <w:rPr/>
      </w:pPr>
      <w:r>
        <w:rPr/>
        <w:t>Dec</w:t>
        <w:br/>
        <w:t>21140701</w:t>
      </w:r>
    </w:p>
    <w:p>
      <w:pPr>
        <w:pStyle w:val="BodyText"/>
        <w:bidi w:val="0"/>
        <w:spacing w:before="0" w:after="283"/>
        <w:jc w:val="left"/>
        <w:rPr/>
      </w:pPr>
      <w:r>
        <w:rPr/>
        <w:t>May</w:t>
        <w:br/>
        <w:t>24171003</w:t>
      </w:r>
    </w:p>
    <w:p>
      <w:pPr>
        <w:pStyle w:val="BodyText"/>
        <w:bidi w:val="0"/>
        <w:spacing w:before="0" w:after="283"/>
        <w:jc w:val="left"/>
        <w:rPr/>
      </w:pPr>
      <w:r>
        <w:rPr/>
        <w:t>Oct</w:t>
        <w:br/>
        <w:t>26191201</w:t>
      </w:r>
    </w:p>
    <w:p>
      <w:pPr>
        <w:pStyle w:val="BodyText"/>
        <w:bidi w:val="0"/>
        <w:spacing w:before="0" w:after="283"/>
        <w:jc w:val="left"/>
        <w:rPr/>
      </w:pPr>
      <w:r>
        <w:rPr/>
        <w:t>Sep</w:t>
        <w:br/>
        <w:t>221503015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3.2 </w:t>
      </w:r>
      <w:r>
        <w:rPr/>
        <w:t>Shorter-term trading ranges contained within intermediate-term</w:t>
        <w:br/>
        <w:t>brackets: S&amp;P 500 weekly bar chart, April 2002 through February 2006.</w:t>
        <w:br/>
        <w:t>Source: Copyright ľ 2006 CQG, Inc. All rights reserved worldwide. www.cqg.com.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chapter03 JWBK129-Dalton metrics January 4, 2007 14:37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Timeframes </w:t>
      </w:r>
      <w:r>
        <w:rPr>
          <w:b/>
        </w:rPr>
        <w:t>35</w:t>
      </w:r>
    </w:p>
    <w:p>
      <w:pPr>
        <w:pStyle w:val="BodyText"/>
        <w:bidi w:val="0"/>
        <w:spacing w:before="0" w:after="283"/>
        <w:jc w:val="left"/>
        <w:rPr/>
      </w:pPr>
      <w:r>
        <w:rPr/>
        <w:t>6 11 16 25 01</w:t>
        <w:br/>
        <w:t>Aug Sep Oct Nov Dec 2006 Feb Mar Apr May Jun</w:t>
      </w:r>
    </w:p>
    <w:p>
      <w:pPr>
        <w:pStyle w:val="BodyText"/>
        <w:bidi w:val="0"/>
        <w:spacing w:before="0" w:after="283"/>
        <w:jc w:val="left"/>
        <w:rPr/>
      </w:pPr>
      <w:r>
        <w:rPr/>
        <w:t>06 15 22 01 12 19 20 11 17 24 01 07 14 21 01 12 19 27 03 09 17 23 01 13 21 01 13 20 27 03 10 17 24 01 05 15 22 01 12 19 26</w:t>
      </w:r>
    </w:p>
    <w:p>
      <w:pPr>
        <w:pStyle w:val="BodyText"/>
        <w:bidi w:val="0"/>
        <w:spacing w:before="0" w:after="283"/>
        <w:jc w:val="left"/>
        <w:rPr/>
      </w:pPr>
      <w:r>
        <w:rPr/>
        <w:t>11016</w:t>
      </w:r>
    </w:p>
    <w:p>
      <w:pPr>
        <w:pStyle w:val="BodyText"/>
        <w:bidi w:val="0"/>
        <w:spacing w:before="0" w:after="283"/>
        <w:jc w:val="left"/>
        <w:rPr/>
      </w:pPr>
      <w:r>
        <w:rPr/>
        <w:t>11100</w:t>
      </w:r>
    </w:p>
    <w:p>
      <w:pPr>
        <w:pStyle w:val="BodyText"/>
        <w:bidi w:val="0"/>
        <w:spacing w:before="0" w:after="283"/>
        <w:jc w:val="left"/>
        <w:rPr/>
      </w:pPr>
      <w:r>
        <w:rPr/>
        <w:t>11116</w:t>
      </w:r>
    </w:p>
    <w:p>
      <w:pPr>
        <w:pStyle w:val="BodyText"/>
        <w:bidi w:val="0"/>
        <w:spacing w:before="0" w:after="283"/>
        <w:jc w:val="left"/>
        <w:rPr/>
      </w:pPr>
      <w:r>
        <w:rPr/>
        <w:t>11200</w:t>
      </w:r>
    </w:p>
    <w:p>
      <w:pPr>
        <w:pStyle w:val="BodyText"/>
        <w:bidi w:val="0"/>
        <w:spacing w:before="0" w:after="283"/>
        <w:jc w:val="left"/>
        <w:rPr/>
      </w:pPr>
      <w:r>
        <w:rPr/>
        <w:t>11216</w:t>
      </w:r>
    </w:p>
    <w:p>
      <w:pPr>
        <w:pStyle w:val="BodyText"/>
        <w:bidi w:val="0"/>
        <w:spacing w:before="0" w:after="283"/>
        <w:jc w:val="left"/>
        <w:rPr/>
      </w:pPr>
      <w:r>
        <w:rPr/>
        <w:t>11300</w:t>
      </w:r>
    </w:p>
    <w:p>
      <w:pPr>
        <w:pStyle w:val="BodyText"/>
        <w:bidi w:val="0"/>
        <w:spacing w:before="0" w:after="283"/>
        <w:jc w:val="left"/>
        <w:rPr/>
      </w:pPr>
      <w:r>
        <w:rPr/>
        <w:t>11316</w:t>
      </w:r>
    </w:p>
    <w:p>
      <w:pPr>
        <w:pStyle w:val="BodyText"/>
        <w:bidi w:val="0"/>
        <w:spacing w:before="0" w:after="283"/>
        <w:jc w:val="left"/>
        <w:rPr/>
      </w:pPr>
      <w:r>
        <w:rPr/>
        <w:t>11400</w:t>
      </w:r>
    </w:p>
    <w:p>
      <w:pPr>
        <w:pStyle w:val="BodyText"/>
        <w:bidi w:val="0"/>
        <w:spacing w:before="0" w:after="283"/>
        <w:jc w:val="left"/>
        <w:rPr/>
      </w:pPr>
      <w:r>
        <w:rPr/>
        <w:t>11416</w:t>
      </w:r>
    </w:p>
    <w:p>
      <w:pPr>
        <w:pStyle w:val="BodyText"/>
        <w:bidi w:val="0"/>
        <w:spacing w:before="0" w:after="283"/>
        <w:jc w:val="left"/>
        <w:rPr/>
      </w:pPr>
      <w:r>
        <w:rPr/>
        <w:t>11500</w:t>
      </w:r>
    </w:p>
    <w:p>
      <w:pPr>
        <w:pStyle w:val="BodyText"/>
        <w:bidi w:val="0"/>
        <w:spacing w:before="0" w:after="283"/>
        <w:jc w:val="left"/>
        <w:rPr/>
      </w:pPr>
      <w:r>
        <w:rPr/>
        <w:t>11516</w:t>
      </w:r>
    </w:p>
    <w:p>
      <w:pPr>
        <w:pStyle w:val="BodyText"/>
        <w:bidi w:val="0"/>
        <w:spacing w:before="0" w:after="283"/>
        <w:jc w:val="left"/>
        <w:rPr/>
      </w:pPr>
      <w:r>
        <w:rPr/>
        <w:t>11600</w:t>
      </w:r>
    </w:p>
    <w:p>
      <w:pPr>
        <w:pStyle w:val="BodyText"/>
        <w:bidi w:val="0"/>
        <w:spacing w:before="0" w:after="283"/>
        <w:jc w:val="left"/>
        <w:rPr/>
      </w:pPr>
      <w:r>
        <w:rPr/>
        <w:t>11616</w:t>
      </w:r>
    </w:p>
    <w:p>
      <w:pPr>
        <w:pStyle w:val="BodyText"/>
        <w:bidi w:val="0"/>
        <w:spacing w:before="0" w:after="283"/>
        <w:jc w:val="left"/>
        <w:rPr/>
      </w:pPr>
      <w:r>
        <w:rPr/>
        <w:t>11716</w:t>
      </w:r>
    </w:p>
    <w:p>
      <w:pPr>
        <w:pStyle w:val="BodyText"/>
        <w:bidi w:val="0"/>
        <w:spacing w:before="0" w:after="283"/>
        <w:jc w:val="left"/>
        <w:rPr/>
      </w:pPr>
      <w:r>
        <w:rPr/>
        <w:t>11700</w:t>
      </w:r>
    </w:p>
    <w:p>
      <w:pPr>
        <w:pStyle w:val="BodyText"/>
        <w:bidi w:val="0"/>
        <w:spacing w:before="0" w:after="283"/>
        <w:jc w:val="left"/>
        <w:rPr/>
      </w:pPr>
      <w:r>
        <w:rPr/>
        <w:t>11800</w:t>
      </w:r>
    </w:p>
    <w:p>
      <w:pPr>
        <w:pStyle w:val="BodyText"/>
        <w:bidi w:val="0"/>
        <w:spacing w:before="0" w:after="283"/>
        <w:jc w:val="left"/>
        <w:rPr/>
      </w:pPr>
      <w:r>
        <w:rPr/>
        <w:t>04</w:t>
      </w:r>
    </w:p>
    <w:p>
      <w:pPr>
        <w:pStyle w:val="BodyText"/>
        <w:bidi w:val="0"/>
        <w:spacing w:before="0" w:after="283"/>
        <w:jc w:val="left"/>
        <w:rPr/>
      </w:pPr>
      <w:r>
        <w:rPr/>
        <w:t>17 feb 06</w:t>
        <w:br/>
        <w:t>O - 11216</w:t>
      </w:r>
    </w:p>
    <w:p>
      <w:pPr>
        <w:pStyle w:val="BodyText"/>
        <w:bidi w:val="0"/>
        <w:spacing w:before="0" w:after="283"/>
        <w:jc w:val="left"/>
        <w:rPr/>
      </w:pPr>
      <w:r>
        <w:rPr/>
        <w:t>O - 11216</w:t>
        <w:br/>
        <w:t>H - 11306</w:t>
        <w:br/>
        <w:t>L - 11216</w:t>
        <w:br/>
        <w:t>L - 11302</w:t>
        <w:br/>
        <w:t>A - -24</w:t>
      </w:r>
    </w:p>
    <w:p>
      <w:pPr>
        <w:pStyle w:val="BodyText"/>
        <w:bidi w:val="0"/>
        <w:spacing w:before="0" w:after="283"/>
        <w:jc w:val="left"/>
        <w:rPr/>
      </w:pPr>
      <w:r>
        <w:rPr/>
        <w:t>H - 11306</w:t>
        <w:br/>
        <w:t>L - 11216</w:t>
        <w:br/>
        <w:t>C - 11002</w:t>
      </w:r>
    </w:p>
    <w:p>
      <w:pPr>
        <w:pStyle w:val="BodyText"/>
        <w:bidi w:val="0"/>
        <w:spacing w:before="0" w:after="283"/>
        <w:jc w:val="left"/>
        <w:rPr/>
      </w:pPr>
      <w:r>
        <w:rPr/>
        <w:t>2. Nine-day auction</w:t>
      </w:r>
    </w:p>
    <w:p>
      <w:pPr>
        <w:pStyle w:val="BodyText"/>
        <w:bidi w:val="0"/>
        <w:spacing w:before="0" w:after="283"/>
        <w:jc w:val="left"/>
        <w:rPr/>
      </w:pPr>
      <w:r>
        <w:rPr/>
        <w:t>1. Day time frame</w:t>
        <w:br/>
        <w:t>auction</w:t>
      </w:r>
    </w:p>
    <w:p>
      <w:pPr>
        <w:pStyle w:val="BodyText"/>
        <w:bidi w:val="0"/>
        <w:spacing w:before="0" w:after="283"/>
        <w:jc w:val="left"/>
        <w:rPr/>
      </w:pPr>
      <w:r>
        <w:rPr/>
        <w:t>3. Start of swing</w:t>
        <w:br/>
        <w:t>trade</w:t>
      </w:r>
    </w:p>
    <w:p>
      <w:pPr>
        <w:pStyle w:val="BodyText"/>
        <w:bidi w:val="0"/>
        <w:spacing w:before="0" w:after="283"/>
        <w:jc w:val="left"/>
        <w:rPr/>
      </w:pPr>
      <w:r>
        <w:rPr/>
        <w:t>4. End of swing trade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3.3 </w:t>
      </w:r>
      <w:r>
        <w:rPr/>
        <w:t>Day-timeframe auction, shorter-term timeframe and a swing trade:</w:t>
        <w:br/>
        <w:t>Daily bar chart, 30-year U.S. treasury bonds.</w:t>
      </w:r>
    </w:p>
    <w:p>
      <w:pPr>
        <w:pStyle w:val="BodyText"/>
        <w:bidi w:val="0"/>
        <w:spacing w:before="0" w:after="283"/>
        <w:jc w:val="left"/>
        <w:rPr/>
      </w:pPr>
      <w:r>
        <w:rPr/>
        <w:t>in this case) held for eight months to a year. The shorter-term trading</w:t>
        <w:br/>
        <w:t>ranges within well-defined, intermediate-term brackets are the focus of the</w:t>
        <w:br/>
        <w:t>shorter-term traders we discussed earlier. In the last several chapters of</w:t>
        <w:br/>
        <w:t>this book, we offer tactical trading guidance for day traders, short-term</w:t>
        <w:br/>
        <w:t>traders, intermediate-term traders, and longer-term investors.</w:t>
      </w:r>
    </w:p>
    <w:p>
      <w:pPr>
        <w:pStyle w:val="BodyText"/>
        <w:bidi w:val="0"/>
        <w:spacing w:before="0" w:after="283"/>
        <w:jc w:val="left"/>
        <w:rPr/>
      </w:pPr>
      <w:r>
        <w:rPr/>
        <w:t>Figure 3.3 shows: (1) a day-timeframe auction; (2) a nine-day, shorter-</w:t>
        <w:br/>
        <w:t>term auction; and (3) and (4) the start and end of a swing trade occurring</w:t>
        <w:br/>
        <w:t>in the U.S. Treasury bond market. With the exception of the day timeframe,</w:t>
        <w:br/>
        <w:t>it is important to understand that the remaining classifications are defined</w:t>
        <w:br/>
        <w:t>in general terms and vary depending on both market activity and how each</w:t>
        <w:br/>
        <w:t>individual trader/investor visualizes the market. For example, while some</w:t>
        <w:br/>
        <w:t>investors see long-term trades in terms of years, others in the money man-</w:t>
        <w:br/>
        <w:t>agement industry consider “long term” to be a much shorter duration.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Long-Term Investors</w:t>
        <w:br/>
      </w:r>
      <w:r>
        <w:rPr/>
        <w:t>Long-term investors are far more attached to the securities they own. They</w:t>
        <w:br/>
        <w:t>have a stronger tendency to buy securities and put them away for some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chapter03 JWBK129-Dalton metrics January 4, 2007 14:37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36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0=</w:t>
        <w:br/>
        <w:t>H=</w:t>
        <w:br/>
        <w:t>L=</w:t>
        <w:br/>
        <w:t>C=</w:t>
        <w:br/>
        <w:t>∆=</w:t>
      </w:r>
    </w:p>
    <w:p>
      <w:pPr>
        <w:pStyle w:val="BodyText"/>
        <w:bidi w:val="0"/>
        <w:spacing w:before="0" w:after="283"/>
        <w:jc w:val="left"/>
        <w:rPr/>
      </w:pPr>
      <w:r>
        <w:rPr/>
        <w:t>129120</w:t>
        <w:br/>
        <w:t>129140</w:t>
        <w:br/>
        <w:t>120620</w:t>
        <w:br/>
        <w:t>120000</w:t>
      </w:r>
    </w:p>
    <w:p>
      <w:pPr>
        <w:pStyle w:val="BodyText"/>
        <w:bidi w:val="0"/>
        <w:spacing w:before="0" w:after="283"/>
        <w:jc w:val="left"/>
        <w:rPr/>
      </w:pPr>
      <w:r>
        <w:rPr/>
        <w:t>−</w:t>
      </w:r>
      <w:r>
        <w:rPr/>
        <w:t>250</w:t>
      </w:r>
    </w:p>
    <w:p>
      <w:pPr>
        <w:pStyle w:val="BodyText"/>
        <w:bidi w:val="0"/>
        <w:spacing w:before="0" w:after="283"/>
        <w:jc w:val="left"/>
        <w:rPr/>
      </w:pPr>
      <w:r>
        <w:rPr/>
        <w:t>0=</w:t>
        <w:br/>
        <w:t>H=</w:t>
        <w:br/>
        <w:t>L=</w:t>
        <w:br/>
        <w:t>C=</w:t>
        <w:br/>
        <w:t>∆=</w:t>
      </w:r>
    </w:p>
    <w:p>
      <w:pPr>
        <w:pStyle w:val="BodyText"/>
        <w:bidi w:val="0"/>
        <w:spacing w:before="0" w:after="283"/>
        <w:jc w:val="left"/>
        <w:rPr/>
      </w:pPr>
      <w:r>
        <w:rPr/>
        <w:t>129710</w:t>
        <w:br/>
        <w:t>129250</w:t>
        <w:br/>
        <w:t>120000</w:t>
        <w:br/>
        <w:t>128890</w:t>
      </w:r>
    </w:p>
    <w:p>
      <w:pPr>
        <w:pStyle w:val="BodyText"/>
        <w:bidi w:val="0"/>
        <w:spacing w:before="0" w:after="283"/>
        <w:jc w:val="left"/>
        <w:rPr/>
      </w:pPr>
      <w:r>
        <w:rPr/>
        <w:t>155610.00</w:t>
      </w:r>
    </w:p>
    <w:p>
      <w:pPr>
        <w:pStyle w:val="BodyText"/>
        <w:bidi w:val="0"/>
        <w:spacing w:before="0" w:after="283"/>
        <w:jc w:val="left"/>
        <w:rPr/>
      </w:pPr>
      <w:r>
        <w:rPr/>
        <w:t>13 Feb 06</w:t>
      </w:r>
    </w:p>
    <w:p>
      <w:pPr>
        <w:pStyle w:val="BodyText"/>
        <w:bidi w:val="0"/>
        <w:spacing w:before="0" w:after="283"/>
        <w:jc w:val="left"/>
        <w:rPr/>
      </w:pPr>
      <w:r>
        <w:rPr/>
        <w:t>Jan Apr Jul Oct Apr Jul Oct Apr Jul OctJan Jan Apr Jul OctJan Apr Jul</w:t>
        <w:br/>
        <w:t>2006200520042003</w:t>
        <w:br/>
        <w:t>Jan</w:t>
      </w:r>
    </w:p>
    <w:p>
      <w:pPr>
        <w:pStyle w:val="BodyText"/>
        <w:bidi w:val="0"/>
        <w:spacing w:before="0" w:after="283"/>
        <w:jc w:val="left"/>
        <w:rPr/>
      </w:pPr>
      <w:r>
        <w:rPr/>
        <w:t>Trend</w:t>
      </w:r>
    </w:p>
    <w:p>
      <w:pPr>
        <w:pStyle w:val="BodyText"/>
        <w:bidi w:val="0"/>
        <w:spacing w:before="0" w:after="283"/>
        <w:jc w:val="left"/>
        <w:rPr/>
      </w:pPr>
      <w:r>
        <w:rPr/>
        <w:t>All timeframes are acting in concert</w:t>
        <w:br/>
        <w:t>Those timeframes that haven't figured</w:t>
        <w:br/>
        <w:t>this out don't survive.</w:t>
      </w:r>
    </w:p>
    <w:p>
      <w:pPr>
        <w:pStyle w:val="BodyText"/>
        <w:bidi w:val="0"/>
        <w:spacing w:before="0" w:after="283"/>
        <w:jc w:val="left"/>
        <w:rPr/>
      </w:pPr>
      <w:r>
        <w:rPr/>
        <w:t>100000</w:t>
      </w:r>
    </w:p>
    <w:p>
      <w:pPr>
        <w:pStyle w:val="BodyText"/>
        <w:bidi w:val="0"/>
        <w:spacing w:before="0" w:after="283"/>
        <w:jc w:val="left"/>
        <w:rPr/>
      </w:pPr>
      <w:r>
        <w:rPr/>
        <w:t>127500</w:t>
      </w:r>
    </w:p>
    <w:p>
      <w:pPr>
        <w:pStyle w:val="BodyText"/>
        <w:bidi w:val="0"/>
        <w:spacing w:before="0" w:after="283"/>
        <w:jc w:val="left"/>
        <w:rPr/>
      </w:pPr>
      <w:r>
        <w:rPr/>
        <w:t>125000</w:t>
      </w:r>
    </w:p>
    <w:p>
      <w:pPr>
        <w:pStyle w:val="BodyText"/>
        <w:bidi w:val="0"/>
        <w:spacing w:before="0" w:after="283"/>
        <w:jc w:val="left"/>
        <w:rPr/>
      </w:pPr>
      <w:r>
        <w:rPr/>
        <w:t>122500</w:t>
      </w:r>
    </w:p>
    <w:p>
      <w:pPr>
        <w:pStyle w:val="BodyText"/>
        <w:bidi w:val="0"/>
        <w:spacing w:before="0" w:after="283"/>
        <w:jc w:val="left"/>
        <w:rPr/>
      </w:pPr>
      <w:r>
        <w:rPr/>
        <w:t>120000</w:t>
      </w:r>
    </w:p>
    <w:p>
      <w:pPr>
        <w:pStyle w:val="BodyText"/>
        <w:bidi w:val="0"/>
        <w:spacing w:before="0" w:after="283"/>
        <w:jc w:val="left"/>
        <w:rPr/>
      </w:pPr>
      <w:r>
        <w:rPr/>
        <w:t>117500</w:t>
      </w:r>
    </w:p>
    <w:p>
      <w:pPr>
        <w:pStyle w:val="BodyText"/>
        <w:bidi w:val="0"/>
        <w:spacing w:before="0" w:after="283"/>
        <w:jc w:val="left"/>
        <w:rPr/>
      </w:pPr>
      <w:r>
        <w:rPr/>
        <w:t>115000</w:t>
      </w:r>
    </w:p>
    <w:p>
      <w:pPr>
        <w:pStyle w:val="BodyText"/>
        <w:bidi w:val="0"/>
        <w:spacing w:before="0" w:after="283"/>
        <w:jc w:val="left"/>
        <w:rPr/>
      </w:pPr>
      <w:r>
        <w:rPr/>
        <w:t>112500</w:t>
      </w:r>
    </w:p>
    <w:p>
      <w:pPr>
        <w:pStyle w:val="BodyText"/>
        <w:bidi w:val="0"/>
        <w:spacing w:before="0" w:after="283"/>
        <w:jc w:val="left"/>
        <w:rPr/>
      </w:pPr>
      <w:r>
        <w:rPr/>
        <w:t>111000</w:t>
      </w:r>
    </w:p>
    <w:p>
      <w:pPr>
        <w:pStyle w:val="BodyText"/>
        <w:bidi w:val="0"/>
        <w:spacing w:before="0" w:after="283"/>
        <w:jc w:val="left"/>
        <w:rPr/>
      </w:pPr>
      <w:r>
        <w:rPr/>
        <w:t>107500</w:t>
      </w:r>
    </w:p>
    <w:p>
      <w:pPr>
        <w:pStyle w:val="BodyText"/>
        <w:bidi w:val="0"/>
        <w:spacing w:before="0" w:after="283"/>
        <w:jc w:val="left"/>
        <w:rPr/>
      </w:pPr>
      <w:r>
        <w:rPr/>
        <w:t>128890</w:t>
      </w:r>
    </w:p>
    <w:p>
      <w:pPr>
        <w:pStyle w:val="BodyText"/>
        <w:bidi w:val="0"/>
        <w:spacing w:before="0" w:after="283"/>
        <w:jc w:val="left"/>
        <w:rPr/>
      </w:pPr>
      <w:r>
        <w:rPr/>
        <w:t>126950</w:t>
      </w:r>
    </w:p>
    <w:p>
      <w:pPr>
        <w:pStyle w:val="BodyText"/>
        <w:bidi w:val="0"/>
        <w:spacing w:before="0" w:after="283"/>
        <w:jc w:val="left"/>
        <w:rPr/>
      </w:pPr>
      <w:r>
        <w:rPr/>
        <w:t>105000</w:t>
      </w:r>
    </w:p>
    <w:p>
      <w:pPr>
        <w:pStyle w:val="BodyText"/>
        <w:bidi w:val="0"/>
        <w:spacing w:before="0" w:after="283"/>
        <w:jc w:val="left"/>
        <w:rPr/>
      </w:pPr>
      <w:r>
        <w:rPr/>
        <w:t>102500</w:t>
      </w:r>
    </w:p>
    <w:p>
      <w:pPr>
        <w:pStyle w:val="BodyText"/>
        <w:bidi w:val="0"/>
        <w:spacing w:before="0" w:after="283"/>
        <w:jc w:val="left"/>
        <w:rPr/>
      </w:pPr>
      <w:r>
        <w:rPr/>
        <w:t>100000</w:t>
      </w:r>
    </w:p>
    <w:p>
      <w:pPr>
        <w:pStyle w:val="BodyText"/>
        <w:bidi w:val="0"/>
        <w:spacing w:before="0" w:after="283"/>
        <w:jc w:val="left"/>
        <w:rPr/>
      </w:pPr>
      <w:r>
        <w:rPr/>
        <w:t>97500</w:t>
      </w:r>
    </w:p>
    <w:p>
      <w:pPr>
        <w:pStyle w:val="BodyText"/>
        <w:bidi w:val="0"/>
        <w:spacing w:before="0" w:after="283"/>
        <w:jc w:val="left"/>
        <w:rPr/>
      </w:pPr>
      <w:r>
        <w:rPr/>
        <w:t>95000</w:t>
      </w:r>
    </w:p>
    <w:p>
      <w:pPr>
        <w:pStyle w:val="BodyText"/>
        <w:bidi w:val="0"/>
        <w:spacing w:before="0" w:after="283"/>
        <w:jc w:val="left"/>
        <w:rPr/>
      </w:pPr>
      <w:r>
        <w:rPr/>
        <w:t>92500</w:t>
      </w:r>
    </w:p>
    <w:p>
      <w:pPr>
        <w:pStyle w:val="BodyText"/>
        <w:bidi w:val="0"/>
        <w:spacing w:before="0" w:after="283"/>
        <w:jc w:val="left"/>
        <w:rPr/>
      </w:pPr>
      <w:r>
        <w:rPr/>
        <w:t>90000</w:t>
      </w:r>
    </w:p>
    <w:p>
      <w:pPr>
        <w:pStyle w:val="BodyText"/>
        <w:bidi w:val="0"/>
        <w:spacing w:before="0" w:after="283"/>
        <w:jc w:val="left"/>
        <w:rPr/>
      </w:pPr>
      <w:r>
        <w:rPr/>
        <w:t>87500</w:t>
      </w:r>
    </w:p>
    <w:p>
      <w:pPr>
        <w:pStyle w:val="BodyText"/>
        <w:bidi w:val="0"/>
        <w:spacing w:before="0" w:after="283"/>
        <w:jc w:val="left"/>
        <w:rPr/>
      </w:pPr>
      <w:r>
        <w:rPr/>
        <w:t>85000</w:t>
      </w:r>
    </w:p>
    <w:p>
      <w:pPr>
        <w:pStyle w:val="BodyText"/>
        <w:bidi w:val="0"/>
        <w:spacing w:before="0" w:after="283"/>
        <w:jc w:val="left"/>
        <w:rPr/>
      </w:pPr>
      <w:r>
        <w:rPr/>
        <w:t>82500</w:t>
      </w:r>
    </w:p>
    <w:p>
      <w:pPr>
        <w:pStyle w:val="BodyText"/>
        <w:bidi w:val="0"/>
        <w:spacing w:before="0" w:after="283"/>
        <w:jc w:val="left"/>
        <w:rPr/>
      </w:pPr>
      <w:r>
        <w:rPr/>
        <w:t>80000</w:t>
      </w:r>
    </w:p>
    <w:p>
      <w:pPr>
        <w:pStyle w:val="BodyText"/>
        <w:bidi w:val="0"/>
        <w:spacing w:before="0" w:after="283"/>
        <w:jc w:val="left"/>
        <w:rPr/>
      </w:pPr>
      <w:r>
        <w:rPr/>
        <w:t>77500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3.4 </w:t>
      </w:r>
      <w:r>
        <w:rPr/>
        <w:t>All timeframes active to produce a strong upward trend: S&amp;P 500</w:t>
        <w:br/>
        <w:t>weekly bar chart, January 2002 through February 2006.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time, with holding periods from months up to several years. When they are</w:t>
        <w:br/>
        <w:t>active, they tend to deal in large positions that are very visible to the mar-</w:t>
        <w:br/>
        <w:t>ket. Intuitive shorter timeframe participants understand that when the long</w:t>
        <w:br/>
        <w:t>timeframe enters the market, their purchases are likely to be large and pos-</w:t>
        <w:br/>
        <w:t>sibly ongoing. With the size of money management firms these days, indi-</w:t>
        <w:br/>
        <w:t>vidual trades—even partial trades—can result in huge orders. In fact, some</w:t>
        <w:br/>
        <w:t>shorter-timeframe traders research what the long-term investors already</w:t>
        <w:br/>
        <w:t>hold, so that when they sense them selling they can take advantage of the</w:t>
        <w:br/>
        <w:t>resulting price movement. When the longest timeframe becomes active, it</w:t>
        <w:br/>
        <w:t>is not uncommon for all other timeframes to join in a large movement that</w:t>
        <w:br/>
        <w:t>can result in a major trend. Figure 3.4 shows just such a movement occur-</w:t>
        <w:br/>
        <w:t>ring in the S&amp;P 500 during the latter half of 2003. Those traders who fail to</w:t>
        <w:br/>
        <w:t>grasp transitions of that magnitude will not survive.</w:t>
      </w:r>
    </w:p>
    <w:p>
      <w:pPr>
        <w:pStyle w:val="BodyText"/>
        <w:bidi w:val="0"/>
        <w:spacing w:before="0" w:after="283"/>
        <w:jc w:val="left"/>
        <w:rPr/>
      </w:pPr>
      <w:r>
        <w:rPr/>
        <w:t>When we take an even longer-term perspective, we can more clearly</w:t>
        <w:br/>
        <w:t>see how the various timeframes coexist, act in concert, and merge over</w:t>
        <w:br/>
        <w:t>time. Figure 3.5 shows: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1. </w:t>
      </w:r>
      <w:r>
        <w:rPr/>
        <w:t>All timeframes are acting in unison, resulting in a longer-term upward</w:t>
        <w:br/>
        <w:t>trend.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chapter03 JWBK129-Dalton metrics January 4, 2007 14:37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Timeframes </w:t>
      </w:r>
      <w:r>
        <w:rPr>
          <w:b/>
        </w:rPr>
        <w:t>37</w:t>
      </w:r>
    </w:p>
    <w:p>
      <w:pPr>
        <w:pStyle w:val="BodyText"/>
        <w:bidi w:val="0"/>
        <w:spacing w:before="0" w:after="283"/>
        <w:jc w:val="left"/>
        <w:rPr/>
      </w:pPr>
      <w:r>
        <w:rPr/>
        <w:t>0=</w:t>
        <w:br/>
        <w:t>H=</w:t>
        <w:br/>
        <w:t>L=</w:t>
        <w:br/>
        <w:t>C=</w:t>
        <w:br/>
        <w:t>∆=</w:t>
      </w:r>
    </w:p>
    <w:p>
      <w:pPr>
        <w:pStyle w:val="BodyText"/>
        <w:bidi w:val="0"/>
        <w:spacing w:before="0" w:after="283"/>
        <w:jc w:val="left"/>
        <w:rPr/>
      </w:pPr>
      <w:r>
        <w:rPr/>
        <w:t>129120</w:t>
        <w:br/>
        <w:t>129140</w:t>
        <w:br/>
        <w:t>120620</w:t>
        <w:br/>
        <w:t>120000</w:t>
      </w:r>
    </w:p>
    <w:p>
      <w:pPr>
        <w:pStyle w:val="BodyText"/>
        <w:bidi w:val="0"/>
        <w:spacing w:before="0" w:after="283"/>
        <w:jc w:val="left"/>
        <w:rPr/>
      </w:pPr>
      <w:r>
        <w:rPr/>
        <w:t>−</w:t>
      </w:r>
      <w:r>
        <w:rPr/>
        <w:t>240</w:t>
      </w:r>
    </w:p>
    <w:p>
      <w:pPr>
        <w:pStyle w:val="BodyText"/>
        <w:bidi w:val="0"/>
        <w:spacing w:before="0" w:after="283"/>
        <w:jc w:val="left"/>
        <w:rPr/>
      </w:pPr>
      <w:r>
        <w:rPr/>
        <w:t>0=</w:t>
        <w:br/>
        <w:t>H=</w:t>
        <w:br/>
        <w:t>L=</w:t>
        <w:br/>
        <w:t>C=</w:t>
        <w:br/>
        <w:t>∆=</w:t>
      </w:r>
    </w:p>
    <w:p>
      <w:pPr>
        <w:pStyle w:val="BodyText"/>
        <w:bidi w:val="0"/>
        <w:spacing w:before="0" w:after="283"/>
        <w:jc w:val="left"/>
        <w:rPr/>
      </w:pPr>
      <w:r>
        <w:rPr/>
        <w:t>129710</w:t>
        <w:br/>
        <w:t>129250</w:t>
        <w:br/>
        <w:t>120000</w:t>
        <w:br/>
        <w:t>128890</w:t>
      </w:r>
    </w:p>
    <w:p>
      <w:pPr>
        <w:pStyle w:val="BodyText"/>
        <w:bidi w:val="0"/>
        <w:spacing w:before="0" w:after="283"/>
        <w:jc w:val="left"/>
        <w:rPr/>
      </w:pPr>
      <w:r>
        <w:rPr/>
        <w:t>122172.191</w:t>
      </w:r>
    </w:p>
    <w:p>
      <w:pPr>
        <w:pStyle w:val="BodyText"/>
        <w:bidi w:val="0"/>
        <w:spacing w:before="0" w:after="283"/>
        <w:jc w:val="left"/>
        <w:rPr/>
      </w:pPr>
      <w:r>
        <w:rPr/>
        <w:t>13 Feb 06</w:t>
      </w:r>
    </w:p>
    <w:p>
      <w:pPr>
        <w:pStyle w:val="BodyText"/>
        <w:bidi w:val="0"/>
        <w:spacing w:before="0" w:after="283"/>
        <w:jc w:val="left"/>
        <w:rPr/>
      </w:pPr>
      <w:r>
        <w:rPr/>
        <w:t>Jan Apr Jul Oct Apr Jul Oct Apr Jul OctJan Jan Apr Jul OctJan Apr Jul</w:t>
        <w:br/>
        <w:t>2006200520042003</w:t>
        <w:br/>
        <w:t>Jan</w:t>
      </w:r>
    </w:p>
    <w:p>
      <w:pPr>
        <w:pStyle w:val="BodyText"/>
        <w:bidi w:val="0"/>
        <w:spacing w:before="0" w:after="283"/>
        <w:jc w:val="left"/>
        <w:rPr/>
      </w:pPr>
      <w:r>
        <w:rPr/>
        <w:t>3 Trading range low</w:t>
      </w:r>
    </w:p>
    <w:p>
      <w:pPr>
        <w:pStyle w:val="BodyText"/>
        <w:bidi w:val="0"/>
        <w:spacing w:before="0" w:after="283"/>
        <w:jc w:val="left"/>
        <w:rPr/>
      </w:pPr>
      <w:r>
        <w:rPr/>
        <w:t>2. Trading range high</w:t>
      </w:r>
    </w:p>
    <w:p>
      <w:pPr>
        <w:pStyle w:val="BodyText"/>
        <w:bidi w:val="0"/>
        <w:spacing w:before="0" w:after="283"/>
        <w:jc w:val="left"/>
        <w:rPr/>
      </w:pPr>
      <w:r>
        <w:rPr/>
        <w:t>4. Long-term remains up</w:t>
        <w:br/>
        <w:t>Swing and intermediate-term</w:t>
        <w:br/>
        <w:t>are sometimes trading counter</w:t>
        <w:br/>
        <w:t>to long-term and sometimes</w:t>
        <w:br/>
        <w:t>to each other as well.</w:t>
      </w:r>
    </w:p>
    <w:p>
      <w:pPr>
        <w:pStyle w:val="BodyText"/>
        <w:bidi w:val="0"/>
        <w:spacing w:before="0" w:after="283"/>
        <w:jc w:val="left"/>
        <w:rPr/>
      </w:pPr>
      <w:r>
        <w:rPr/>
        <w:t>100000</w:t>
      </w:r>
    </w:p>
    <w:p>
      <w:pPr>
        <w:pStyle w:val="BodyText"/>
        <w:bidi w:val="0"/>
        <w:spacing w:before="0" w:after="283"/>
        <w:jc w:val="left"/>
        <w:rPr/>
      </w:pPr>
      <w:r>
        <w:rPr/>
        <w:t>127500</w:t>
      </w:r>
    </w:p>
    <w:p>
      <w:pPr>
        <w:pStyle w:val="BodyText"/>
        <w:bidi w:val="0"/>
        <w:spacing w:before="0" w:after="283"/>
        <w:jc w:val="left"/>
        <w:rPr/>
      </w:pPr>
      <w:r>
        <w:rPr/>
        <w:t>125000</w:t>
      </w:r>
    </w:p>
    <w:p>
      <w:pPr>
        <w:pStyle w:val="BodyText"/>
        <w:bidi w:val="0"/>
        <w:spacing w:before="0" w:after="283"/>
        <w:jc w:val="left"/>
        <w:rPr/>
      </w:pPr>
      <w:r>
        <w:rPr/>
        <w:t>122500</w:t>
      </w:r>
    </w:p>
    <w:p>
      <w:pPr>
        <w:pStyle w:val="BodyText"/>
        <w:bidi w:val="0"/>
        <w:spacing w:before="0" w:after="283"/>
        <w:jc w:val="left"/>
        <w:rPr/>
      </w:pPr>
      <w:r>
        <w:rPr/>
        <w:t>120000</w:t>
      </w:r>
    </w:p>
    <w:p>
      <w:pPr>
        <w:pStyle w:val="BodyText"/>
        <w:bidi w:val="0"/>
        <w:spacing w:before="0" w:after="283"/>
        <w:jc w:val="left"/>
        <w:rPr/>
      </w:pPr>
      <w:r>
        <w:rPr/>
        <w:t>117500</w:t>
      </w:r>
    </w:p>
    <w:p>
      <w:pPr>
        <w:pStyle w:val="BodyText"/>
        <w:bidi w:val="0"/>
        <w:spacing w:before="0" w:after="283"/>
        <w:jc w:val="left"/>
        <w:rPr/>
      </w:pPr>
      <w:r>
        <w:rPr/>
        <w:t>115000</w:t>
      </w:r>
    </w:p>
    <w:p>
      <w:pPr>
        <w:pStyle w:val="BodyText"/>
        <w:bidi w:val="0"/>
        <w:spacing w:before="0" w:after="283"/>
        <w:jc w:val="left"/>
        <w:rPr/>
      </w:pPr>
      <w:r>
        <w:rPr/>
        <w:t>112500</w:t>
      </w:r>
    </w:p>
    <w:p>
      <w:pPr>
        <w:pStyle w:val="BodyText"/>
        <w:bidi w:val="0"/>
        <w:spacing w:before="0" w:after="283"/>
        <w:jc w:val="left"/>
        <w:rPr/>
      </w:pPr>
      <w:r>
        <w:rPr/>
        <w:t>111000</w:t>
      </w:r>
    </w:p>
    <w:p>
      <w:pPr>
        <w:pStyle w:val="BodyText"/>
        <w:bidi w:val="0"/>
        <w:spacing w:before="0" w:after="283"/>
        <w:jc w:val="left"/>
        <w:rPr/>
      </w:pPr>
      <w:r>
        <w:rPr/>
        <w:t>107500</w:t>
      </w:r>
    </w:p>
    <w:p>
      <w:pPr>
        <w:pStyle w:val="BodyText"/>
        <w:bidi w:val="0"/>
        <w:spacing w:before="0" w:after="283"/>
        <w:jc w:val="left"/>
        <w:rPr/>
      </w:pPr>
      <w:r>
        <w:rPr/>
        <w:t>128890</w:t>
      </w:r>
    </w:p>
    <w:p>
      <w:pPr>
        <w:pStyle w:val="BodyText"/>
        <w:bidi w:val="0"/>
        <w:spacing w:before="0" w:after="283"/>
        <w:jc w:val="left"/>
        <w:rPr/>
      </w:pPr>
      <w:r>
        <w:rPr/>
        <w:t>126950</w:t>
      </w:r>
    </w:p>
    <w:p>
      <w:pPr>
        <w:pStyle w:val="BodyText"/>
        <w:bidi w:val="0"/>
        <w:spacing w:before="0" w:after="283"/>
        <w:jc w:val="left"/>
        <w:rPr/>
      </w:pPr>
      <w:r>
        <w:rPr/>
        <w:t>105000</w:t>
      </w:r>
    </w:p>
    <w:p>
      <w:pPr>
        <w:pStyle w:val="BodyText"/>
        <w:bidi w:val="0"/>
        <w:spacing w:before="0" w:after="283"/>
        <w:jc w:val="left"/>
        <w:rPr/>
      </w:pPr>
      <w:r>
        <w:rPr/>
        <w:t>102500</w:t>
      </w:r>
    </w:p>
    <w:p>
      <w:pPr>
        <w:pStyle w:val="BodyText"/>
        <w:bidi w:val="0"/>
        <w:spacing w:before="0" w:after="283"/>
        <w:jc w:val="left"/>
        <w:rPr/>
      </w:pPr>
      <w:r>
        <w:rPr/>
        <w:t>100000</w:t>
      </w:r>
    </w:p>
    <w:p>
      <w:pPr>
        <w:pStyle w:val="BodyText"/>
        <w:bidi w:val="0"/>
        <w:spacing w:before="0" w:after="283"/>
        <w:jc w:val="left"/>
        <w:rPr/>
      </w:pPr>
      <w:r>
        <w:rPr/>
        <w:t>97500</w:t>
      </w:r>
    </w:p>
    <w:p>
      <w:pPr>
        <w:pStyle w:val="BodyText"/>
        <w:bidi w:val="0"/>
        <w:spacing w:before="0" w:after="283"/>
        <w:jc w:val="left"/>
        <w:rPr/>
      </w:pPr>
      <w:r>
        <w:rPr/>
        <w:t>95000</w:t>
      </w:r>
    </w:p>
    <w:p>
      <w:pPr>
        <w:pStyle w:val="BodyText"/>
        <w:bidi w:val="0"/>
        <w:spacing w:before="0" w:after="283"/>
        <w:jc w:val="left"/>
        <w:rPr/>
      </w:pPr>
      <w:r>
        <w:rPr/>
        <w:t>92500</w:t>
      </w:r>
    </w:p>
    <w:p>
      <w:pPr>
        <w:pStyle w:val="BodyText"/>
        <w:bidi w:val="0"/>
        <w:spacing w:before="0" w:after="283"/>
        <w:jc w:val="left"/>
        <w:rPr/>
      </w:pPr>
      <w:r>
        <w:rPr/>
        <w:t>90000</w:t>
      </w:r>
    </w:p>
    <w:p>
      <w:pPr>
        <w:pStyle w:val="BodyText"/>
        <w:bidi w:val="0"/>
        <w:spacing w:before="0" w:after="283"/>
        <w:jc w:val="left"/>
        <w:rPr/>
      </w:pPr>
      <w:r>
        <w:rPr/>
        <w:t>87500</w:t>
      </w:r>
    </w:p>
    <w:p>
      <w:pPr>
        <w:pStyle w:val="BodyText"/>
        <w:bidi w:val="0"/>
        <w:spacing w:before="0" w:after="283"/>
        <w:jc w:val="left"/>
        <w:rPr/>
      </w:pPr>
      <w:r>
        <w:rPr/>
        <w:t>85000</w:t>
      </w:r>
    </w:p>
    <w:p>
      <w:pPr>
        <w:pStyle w:val="BodyText"/>
        <w:bidi w:val="0"/>
        <w:spacing w:before="0" w:after="283"/>
        <w:jc w:val="left"/>
        <w:rPr/>
      </w:pPr>
      <w:r>
        <w:rPr/>
        <w:t>82500</w:t>
      </w:r>
    </w:p>
    <w:p>
      <w:pPr>
        <w:pStyle w:val="BodyText"/>
        <w:bidi w:val="0"/>
        <w:spacing w:before="0" w:after="283"/>
        <w:jc w:val="left"/>
        <w:rPr/>
      </w:pPr>
      <w:r>
        <w:rPr/>
        <w:t>80000</w:t>
      </w:r>
    </w:p>
    <w:p>
      <w:pPr>
        <w:pStyle w:val="BodyText"/>
        <w:bidi w:val="0"/>
        <w:spacing w:before="0" w:after="283"/>
        <w:jc w:val="left"/>
        <w:rPr/>
      </w:pPr>
      <w:r>
        <w:rPr/>
        <w:t>77500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3.5 </w:t>
      </w:r>
      <w:r>
        <w:rPr/>
        <w:t>Coexistence of multiple timeframes: S&amp;P 500 weekly bar chart, Jan-</w:t>
        <w:br/>
        <w:t>uary 2002 through February 2006.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2. </w:t>
      </w:r>
      <w:r>
        <w:rPr/>
        <w:t>The longer-term trend tops out (temporarily) when the market begins</w:t>
        <w:br/>
        <w:t>a series of intermediate timeframe auctions as it balances and seeks</w:t>
        <w:br/>
        <w:t>equilibrium. Here, longer timeframe buyers provide support to the mar-</w:t>
        <w:br/>
        <w:t>ket, while the day, shorter-term, and intermediate timeframes facilitate</w:t>
        <w:br/>
        <w:t>the auction process from both sides of the market. As a result of this</w:t>
        <w:br/>
        <w:t>auction process, long-term value is established at higher price levels.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3. </w:t>
      </w:r>
      <w:r>
        <w:rPr/>
        <w:t>After the period of balance, the longer-timeframe buyer auctions price</w:t>
        <w:br/>
        <w:t>above the balance area and the longer-term trend continues.</w:t>
      </w:r>
    </w:p>
    <w:p>
      <w:pPr>
        <w:pStyle w:val="BodyText"/>
        <w:bidi w:val="0"/>
        <w:spacing w:before="0" w:after="283"/>
        <w:jc w:val="left"/>
        <w:rPr/>
      </w:pPr>
      <w:r>
        <w:rPr/>
        <w:t>Long-term investors, as we’re defining them here, are responsible for</w:t>
        <w:br/>
        <w:t>breaking new ground, starting trends, upsetting the status quo. While this</w:t>
        <w:br/>
        <w:t>investor timeframe doesn’t necessarily account for a large portion of mar-</w:t>
        <w:br/>
        <w:t>ket volume, it is generally responsible for large directional moves in the</w:t>
        <w:br/>
        <w:t>market. Why? Because the shorter timeframes primarily exist to facilitate</w:t>
        <w:br/>
        <w:t>liquidity, while the long-term investor is placing substantial orders in one</w:t>
        <w:br/>
        <w:t>direction. In other words, long-term money is much “stickier.”</w:t>
      </w:r>
    </w:p>
    <w:p>
      <w:pPr>
        <w:pStyle w:val="BodyText"/>
        <w:bidi w:val="0"/>
        <w:spacing w:before="0" w:after="283"/>
        <w:jc w:val="left"/>
        <w:rPr/>
      </w:pPr>
      <w:r>
        <w:rPr/>
        <w:t>Long-term investors tend to look at the fundamentals of a company,</w:t>
        <w:br/>
        <w:t>the quality of their earnings, cash flow to book value, P/E multiples, talent,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chapter03 JWBK129-Dalton metrics January 4, 2007 14:37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38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new ideas, pricing power, industry strength, and so on. They might not even</w:t>
        <w:br/>
        <w:t>consider the technical information that drives many shorter timeframe de-</w:t>
        <w:br/>
        <w:t>cisions.</w:t>
      </w:r>
    </w:p>
    <w:p>
      <w:pPr>
        <w:pStyle w:val="BodyText"/>
        <w:bidi w:val="0"/>
        <w:spacing w:before="0" w:after="283"/>
        <w:jc w:val="left"/>
        <w:rPr/>
      </w:pPr>
      <w:r>
        <w:rPr/>
        <w:t>What is important about the preceding discussion is the idea that mar-</w:t>
        <w:br/>
        <w:t>ket activity is influenced by a wide variety of participants operating under</w:t>
        <w:br/>
        <w:t>a wide variety of timeframes and motivations. The way each of these par-</w:t>
        <w:br/>
        <w:t>ticipants combines and employs information is different: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Ĺ </w:t>
      </w:r>
      <w:r>
        <w:rPr>
          <w:i/>
        </w:rPr>
        <w:t xml:space="preserve">Scalpers </w:t>
      </w:r>
      <w:r>
        <w:rPr/>
        <w:t>are aware of key market reference points, but rely primarily</w:t>
        <w:br/>
        <w:t>on intuition and order flow.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Ĺ </w:t>
      </w:r>
      <w:r>
        <w:rPr>
          <w:i/>
        </w:rPr>
        <w:t xml:space="preserve">Day traders </w:t>
      </w:r>
      <w:r>
        <w:rPr/>
        <w:t>depend almost exclusively on market-generated informa-</w:t>
        <w:br/>
        <w:t>tion, because fundamental information is usually too cumbersome and</w:t>
        <w:br/>
        <w:t>can actually be counterintuitive for the process of day trading.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Ĺ </w:t>
      </w:r>
      <w:r>
        <w:rPr>
          <w:i/>
        </w:rPr>
        <w:t xml:space="preserve">Short-term traders </w:t>
      </w:r>
      <w:r>
        <w:rPr/>
        <w:t>supplement market-generated information with an</w:t>
        <w:br/>
        <w:t>awareness of recent fundamental information and the effects it can</w:t>
        <w:br/>
        <w:t>have on market movement.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Ĺ </w:t>
      </w:r>
      <w:r>
        <w:rPr>
          <w:i/>
        </w:rPr>
        <w:t xml:space="preserve">Intermediate-term traders </w:t>
      </w:r>
      <w:r>
        <w:rPr/>
        <w:t>rely on a balanced mix of fundamental and</w:t>
        <w:br/>
        <w:t>market-generated information.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Ĺ </w:t>
      </w:r>
      <w:r>
        <w:rPr>
          <w:i/>
        </w:rPr>
        <w:t xml:space="preserve">Long-term investors </w:t>
      </w:r>
      <w:r>
        <w:rPr/>
        <w:t>tend to follow fundamental information first, fol-</w:t>
        <w:br/>
        <w:t>lowed by market valuation, finally looking to market-generated infor-</w:t>
        <w:br/>
        <w:t>mation to supplement their understanding of market activity and indi-</w:t>
        <w:br/>
        <w:t>vidual securities. They also keep an eye out for trims and adds, and</w:t>
        <w:br/>
        <w:t>inflow and outflow of funds requirement.</w:t>
      </w:r>
    </w:p>
    <w:p>
      <w:pPr>
        <w:pStyle w:val="BodyText"/>
        <w:bidi w:val="0"/>
        <w:spacing w:before="0" w:after="283"/>
        <w:jc w:val="left"/>
        <w:rPr/>
      </w:pPr>
      <w:r>
        <w:rPr/>
        <w:t>It’s not easy to comprehend the nature and interaction of the different</w:t>
        <w:br/>
        <w:t>timeframes. And it’s extremely challenging to detect their everchanging in-</w:t>
        <w:br/>
        <w:t>fluence to implement a successful trading strategy. That’s why it’s essen-</w:t>
        <w:br/>
        <w:t>tial that you understand the fundamental nature of each timeframe before</w:t>
        <w:br/>
        <w:t>we build on that knowledge with new concepts—concepts that may ini-</w:t>
        <w:br/>
        <w:t xml:space="preserve">tially appear contradictory. We structured </w:t>
      </w:r>
      <w:r>
        <w:rPr>
          <w:i/>
        </w:rPr>
        <w:t xml:space="preserve">Mind over Markets </w:t>
      </w:r>
      <w:r>
        <w:rPr/>
        <w:t>around the</w:t>
        <w:br/>
        <w:t>five steps of learning (the path from novice to expert), and it is worth not-</w:t>
        <w:br/>
        <w:t>ing here that in order to take your market insight to the next level, you’ll</w:t>
        <w:br/>
        <w:t>have to unlearn some of the rules that got you where you were before. But</w:t>
        <w:br/>
        <w:t>once you have jettisoned concepts that may be limiting the breadth of your</w:t>
        <w:br/>
        <w:t>knowledge, you’ll be better able to comprehend and integrate the myriad</w:t>
        <w:br/>
        <w:t>relevant pieces necessary to understanding the broader paradigm of mar-</w:t>
        <w:br/>
        <w:t>ket activity.</w:t>
      </w:r>
    </w:p>
    <w:p>
      <w:pPr>
        <w:pStyle w:val="BodyText"/>
        <w:bidi w:val="0"/>
        <w:spacing w:before="0" w:after="283"/>
        <w:jc w:val="left"/>
        <w:rPr/>
      </w:pPr>
      <w:r>
        <w:rPr/>
        <w:t>In real-time trading and investing, the timeframes are far more diffi-</w:t>
        <w:br/>
        <w:t>cult to distinguish than the neat descriptions above might suggest. While</w:t>
        <w:br/>
        <w:t>we have identified them separately, all timeframes coexist, intersect, and</w:t>
        <w:br/>
        <w:t>interact with one another in a constantly shifting tapestry. It is the study of</w:t>
        <w:br/>
        <w:t>this coexistence, intersection, and interaction that will comprise your real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chapter03 JWBK129-Dalton metrics January 4, 2007 14:37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Timeframes </w:t>
      </w:r>
      <w:r>
        <w:rPr>
          <w:b/>
        </w:rPr>
        <w:t>39</w:t>
      </w:r>
    </w:p>
    <w:p>
      <w:pPr>
        <w:pStyle w:val="BodyText"/>
        <w:bidi w:val="0"/>
        <w:spacing w:before="0" w:after="283"/>
        <w:jc w:val="left"/>
        <w:rPr/>
      </w:pPr>
      <w:r>
        <w:rPr/>
        <w:t>learning. And, in one way or another, it is largely the topic of the balance</w:t>
        <w:br/>
        <w:t>of this book.</w:t>
      </w:r>
    </w:p>
    <w:p>
      <w:pPr>
        <w:pStyle w:val="BodyText"/>
        <w:bidi w:val="0"/>
        <w:spacing w:before="0" w:after="283"/>
        <w:jc w:val="left"/>
        <w:rPr/>
      </w:pPr>
      <w:r>
        <w:rPr/>
        <w:t>As you continue to observe market activity, you will begin to recognize</w:t>
        <w:br/>
        <w:t>combinations of timeframe patterns over time. Trading requires a great</w:t>
        <w:br/>
        <w:t>deal of mental flexibility, because once you have learned to recognize a cer-</w:t>
        <w:br/>
        <w:t>tain pattern, it may soon be supplanted by another, more-relevant pattern,</w:t>
        <w:br/>
        <w:t>which itself will eventually perish. The point being that traders who inte-</w:t>
        <w:br/>
        <w:t>grate discipline, emotional control, and an agile market understanding are</w:t>
        <w:br/>
        <w:t>generally able to let go of prior patterns and habits that are no longer work-</w:t>
        <w:br/>
        <w:t>ing. To be successful, investors must recognize the confluence of evolving</w:t>
        <w:br/>
        <w:t>factors that will eventually lead to a changing market atmosphere.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YOUR TIMEFRAME IS YOUR STRATEGY</w:t>
        <w:br/>
        <w:t>CORNERSTONE</w:t>
      </w:r>
    </w:p>
    <w:p>
      <w:pPr>
        <w:pStyle w:val="BodyText"/>
        <w:bidi w:val="0"/>
        <w:spacing w:before="0" w:after="283"/>
        <w:jc w:val="left"/>
        <w:rPr/>
      </w:pPr>
      <w:r>
        <w:rPr/>
        <w:t>If you can correctly identify which timeframe is in control of market activ-</w:t>
        <w:br/>
        <w:t>ity, and you have a good understanding of how the individual timeframes</w:t>
        <w:br/>
        <w:t>generally behave, then you are in a stronger position to trade, invest, and</w:t>
        <w:br/>
        <w:t>effectively control risk.</w:t>
      </w:r>
    </w:p>
    <w:p>
      <w:pPr>
        <w:pStyle w:val="BodyText"/>
        <w:bidi w:val="0"/>
        <w:spacing w:before="0" w:after="283"/>
        <w:jc w:val="left"/>
        <w:rPr/>
      </w:pPr>
      <w:r>
        <w:rPr/>
        <w:t>Throughout the course of this book, you will not only learn how to</w:t>
        <w:br/>
        <w:t>identify which timeframes are active and in control at any given moment,</w:t>
        <w:br/>
        <w:t xml:space="preserve">but you will also begin to learn to identify </w:t>
      </w:r>
      <w:r>
        <w:rPr>
          <w:i/>
        </w:rPr>
        <w:t>your own timeframe</w:t>
      </w:r>
      <w:r>
        <w:rPr/>
        <w:t>; that is, the</w:t>
        <w:br/>
        <w:t>timeframe that suits your investment personality best. This is vital, for if</w:t>
        <w:br/>
        <w:t>you don’t have an accurate idea of your timeframe and how it behaves in</w:t>
        <w:br/>
        <w:t>the context of all other timeframes, you are setting yourself up to be con-</w:t>
        <w:br/>
        <w:t>fused and misled by conflicting information. For example, it’s easy to be</w:t>
        <w:br/>
        <w:t>right in the short term but wrong in the long term—a position which can be</w:t>
        <w:br/>
        <w:t>extraordinarily costly. Once you have clearly defined your timeframe—and</w:t>
        <w:br/>
        <w:t>how it coexists, intersects, and interacts with the others—you will be more</w:t>
        <w:br/>
        <w:t>confident and better disciplined, and therefore less likely to break strategy</w:t>
        <w:br/>
        <w:t>when the market acts contrary to your expectations. You’ll also be more</w:t>
        <w:br/>
        <w:t>cognizant of the larger context, which will enable you to improve your</w:t>
        <w:br/>
        <w:t>trade location—and good trade location is the key to managing risk, in ev-</w:t>
        <w:br/>
        <w:t>ery timeframe.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chapter03 JWBK129-Dalton metrics January 4, 2007 14:37 Char Count= 0</w:t>
      </w:r>
    </w:p>
    <w:p>
      <w:pPr>
        <w:pStyle w:val="BodyText"/>
        <w:bidi w:val="0"/>
        <w:spacing w:before="0" w:after="283"/>
        <w:jc w:val="left"/>
        <w:rPr/>
      </w:pPr>
      <w:r>
        <w:rPr/>
        <w:t>40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chapter04 JWBK129-Dalton metrics January 4, 2007 14:40 Char Count= 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 H A P T E R 4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Auctions and</w:t>
        <w:br/>
        <w:t>Indicators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Discovery consists of seeing what everybody has</w:t>
        <w:br/>
        <w:t>seen and thinking what nobody has thought.</w:t>
      </w:r>
    </w:p>
    <w:p>
      <w:pPr>
        <w:pStyle w:val="BodyText"/>
        <w:bidi w:val="0"/>
        <w:spacing w:before="0" w:after="283"/>
        <w:jc w:val="left"/>
        <w:rPr/>
      </w:pPr>
      <w:r>
        <w:rPr/>
        <w:t>—</w:t>
      </w:r>
      <w:r>
        <w:rPr/>
        <w:t>Albert von Szent-Gyorgyi</w:t>
      </w:r>
    </w:p>
    <w:p>
      <w:pPr>
        <w:pStyle w:val="BodyText"/>
        <w:bidi w:val="0"/>
        <w:spacing w:before="0" w:after="283"/>
        <w:jc w:val="left"/>
        <w:rPr/>
      </w:pPr>
      <w:r>
        <w:rPr/>
        <w:t>In this chapter, we’ll discuss how the factors that influence market</w:t>
        <w:br/>
        <w:t>activity—</w:t>
      </w:r>
      <w:r>
        <w:rPr>
          <w:i/>
        </w:rPr>
        <w:t xml:space="preserve">information </w:t>
      </w:r>
      <w:r>
        <w:rPr/>
        <w:t xml:space="preserve">and the different </w:t>
      </w:r>
      <w:r>
        <w:rPr>
          <w:i/>
        </w:rPr>
        <w:t xml:space="preserve">timeframes </w:t>
      </w:r>
      <w:r>
        <w:rPr/>
        <w:t>that process and</w:t>
        <w:br/>
        <w:t>react to that information—can be observed in a context that promotes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transparency</w:t>
      </w:r>
      <w:r>
        <w:rPr/>
        <w:t>. We use the term “transparency” here because it means</w:t>
        <w:br/>
        <w:t>“readily understandable” while also relating to the clarity of your decision-</w:t>
        <w:br/>
        <w:t>making process. Even when something is utterly clear, if we lose sight of</w:t>
        <w:br/>
        <w:t>the larger context, we are liable to make significant errors in judgment.</w:t>
      </w:r>
    </w:p>
    <w:p>
      <w:pPr>
        <w:pStyle w:val="BodyText"/>
        <w:bidi w:val="0"/>
        <w:spacing w:before="0" w:after="283"/>
        <w:jc w:val="left"/>
        <w:rPr/>
      </w:pPr>
      <w:r>
        <w:rPr/>
        <w:t>The Market Profile assembles the building blocks of market activity</w:t>
        <w:br/>
        <w:t>(time, price, and volume) by organizing the auction process into a coherent</w:t>
        <w:br/>
        <w:t>visual framework. A market profile is an entirely objective organizational</w:t>
        <w:br/>
        <w:t>tool that incorporates all information in a context that is free of bias, free</w:t>
        <w:br/>
        <w:t>from the conflicting indicators generated by an overwhelming number of</w:t>
        <w:br/>
        <w:t>facts, each influenced and surrounded by a diverse set of circumstances.</w:t>
        <w:br/>
        <w:t>In short, a market profile provides “transparent” information. That is, in-</w:t>
        <w:br/>
        <w:t>formation that is available to all market participants on an unrestricted</w:t>
        <w:br/>
        <w:t>basis; information that is easily understood and available in a single coher-</w:t>
        <w:br/>
        <w:t>ent mechanism; and information that manifests ongoing market activity in</w:t>
        <w:br/>
        <w:t>the form of recognizable shapes and patterns.</w:t>
      </w:r>
    </w:p>
    <w:p>
      <w:pPr>
        <w:pStyle w:val="BodyText"/>
        <w:bidi w:val="0"/>
        <w:spacing w:before="0" w:after="283"/>
        <w:jc w:val="left"/>
        <w:rPr/>
      </w:pPr>
      <w:r>
        <w:rPr/>
        <w:t>Let’s now assemble the specific elements of market-generated informa-</w:t>
        <w:br/>
        <w:t>tion so that our decision-making process becomes transparent—and you</w:t>
        <w:br/>
        <w:t>can start to develop an understanding of what key structural patterns may</w:t>
        <w:br/>
        <w:t>indicate with respect to future market activity.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41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chapter04 JWBK129-Dalton metrics January 4, 2007 14:40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42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Historically, price has been the main piece of information that has pro-</w:t>
        <w:br/>
        <w:t>moted transparency. The Center for Research in Security Prices (CRSP) at</w:t>
        <w:br/>
        <w:t>the University of Chicago provides years of price data for indexes, stocks,</w:t>
        <w:br/>
        <w:t>bonds, and mutual funds. Unfortunately, price without context is just a</w:t>
        <w:br/>
        <w:t>number—for all intents and purposes a random event. A sequence of prices</w:t>
        <w:br/>
        <w:t>can be entirely misleading as it leaves vital questions unanswered: Did a</w:t>
        <w:br/>
        <w:t>particular price occur on higher or lower volume? Was a price sequence</w:t>
        <w:br/>
        <w:t>the result of new business or old business (short covering and long liquida-</w:t>
        <w:br/>
        <w:t>tion are considered old business, as they don’t contribute to net new long</w:t>
        <w:br/>
        <w:t>or short positions)? Which timeframe was primarily responsible for that</w:t>
        <w:br/>
        <w:t xml:space="preserve">price? Which direction was the market </w:t>
      </w:r>
      <w:r>
        <w:rPr>
          <w:i/>
        </w:rPr>
        <w:t xml:space="preserve">attempting </w:t>
      </w:r>
      <w:r>
        <w:rPr/>
        <w:t>to travel at the time the</w:t>
        <w:br/>
        <w:t>price occurred? As you will see, a market profile provides answers to these</w:t>
        <w:br/>
        <w:t xml:space="preserve">all-important questions by giving </w:t>
      </w:r>
      <w:r>
        <w:rPr>
          <w:i/>
        </w:rPr>
        <w:t xml:space="preserve">dimension </w:t>
      </w:r>
      <w:r>
        <w:rPr/>
        <w:t>to price—dimension that is</w:t>
        <w:br/>
        <w:t>necessary to achieve complete transparency.</w:t>
      </w:r>
    </w:p>
    <w:p>
      <w:pPr>
        <w:pStyle w:val="BodyText"/>
        <w:bidi w:val="0"/>
        <w:spacing w:before="0" w:after="283"/>
        <w:jc w:val="left"/>
        <w:rPr/>
      </w:pPr>
      <w:r>
        <w:rPr/>
        <w:t>In Chapter 2, we identified the three fundamental elements that com-</w:t>
        <w:br/>
        <w:t xml:space="preserve">prise the market’s auctions—time, price, and volume. We stated that </w:t>
      </w:r>
      <w:r>
        <w:rPr>
          <w:i/>
        </w:rPr>
        <w:t>price</w:t>
        <w:br/>
      </w:r>
      <w:r>
        <w:rPr/>
        <w:t xml:space="preserve">is simply the auction’s means of advertising opportunity, with </w:t>
      </w:r>
      <w:r>
        <w:rPr>
          <w:i/>
        </w:rPr>
        <w:t xml:space="preserve">time </w:t>
      </w:r>
      <w:r>
        <w:rPr/>
        <w:t>regulat-</w:t>
        <w:br/>
        <w:t xml:space="preserve">ing each opportunity, and </w:t>
      </w:r>
      <w:r>
        <w:rPr>
          <w:i/>
        </w:rPr>
        <w:t xml:space="preserve">volume </w:t>
      </w:r>
      <w:r>
        <w:rPr/>
        <w:t>measuring the success or failure of each</w:t>
        <w:br/>
        <w:t>auction.</w:t>
      </w:r>
    </w:p>
    <w:p>
      <w:pPr>
        <w:pStyle w:val="BodyText"/>
        <w:bidi w:val="0"/>
        <w:spacing w:before="0" w:after="283"/>
        <w:jc w:val="left"/>
        <w:rPr/>
      </w:pPr>
      <w:r>
        <w:rPr/>
        <w:t>These three auction elements can also be viewed as follows:</w:t>
      </w:r>
    </w:p>
    <w:p>
      <w:pPr>
        <w:pStyle w:val="BodyText"/>
        <w:bidi w:val="0"/>
        <w:spacing w:before="0" w:after="283"/>
        <w:jc w:val="left"/>
        <w:rPr/>
      </w:pPr>
      <w:r>
        <w:rPr/>
        <w:t>Ĺ Price is a volatile variable and the fastest moving market element.</w:t>
        <w:br/>
        <w:t>Ĺ Time is the constant around which all auction data is organized.</w:t>
        <w:br/>
        <w:t>Ĺ Volume is also a variable, but it changes much more gradually than</w:t>
      </w:r>
    </w:p>
    <w:p>
      <w:pPr>
        <w:pStyle w:val="BodyText"/>
        <w:bidi w:val="0"/>
        <w:spacing w:before="0" w:after="283"/>
        <w:jc w:val="left"/>
        <w:rPr/>
      </w:pPr>
      <w:r>
        <w:rPr/>
        <w:t>price (and volume represents the interaction of time and price).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 SEARCH FOR VALUE</w:t>
      </w:r>
    </w:p>
    <w:p>
      <w:pPr>
        <w:pStyle w:val="BodyText"/>
        <w:bidi w:val="0"/>
        <w:spacing w:before="0" w:after="283"/>
        <w:jc w:val="left"/>
        <w:rPr/>
      </w:pPr>
      <w:r>
        <w:rPr/>
        <w:t>To better understand how price, time, and volume create market-generated</w:t>
        <w:br/>
        <w:t>information, imagine that you’re attending an art auction. Before the first</w:t>
        <w:br/>
        <w:t>item is introduced, you sit in the audience and ponder a question that has</w:t>
        <w:br/>
        <w:t>been nagging you, recently: How does auction movement reveal the moti-</w:t>
        <w:br/>
        <w:t>vations of the market’s participants?</w:t>
      </w:r>
    </w:p>
    <w:p>
      <w:pPr>
        <w:pStyle w:val="BodyText"/>
        <w:bidi w:val="0"/>
        <w:spacing w:before="0" w:after="283"/>
        <w:jc w:val="left"/>
        <w:rPr/>
      </w:pPr>
      <w:r>
        <w:rPr/>
        <w:t>The lights dim, a spotlight reveals a lovely oil painting center stage,</w:t>
        <w:br/>
        <w:t>and the auctioneer begins his rhythmic pitter-patter banter. The excitement</w:t>
        <w:br/>
        <w:t>in the room is palpable. “We start the bidding for this remarkable landscape</w:t>
        <w:br/>
        <w:t xml:space="preserve">at nine hundred,” he says, “nine hundred </w:t>
      </w:r>
      <w:r>
        <w:rPr>
          <w:i/>
        </w:rPr>
        <w:t xml:space="preserve">. . . </w:t>
      </w:r>
      <w:r>
        <w:rPr/>
        <w:t>nine hundred? Do I have nine</w:t>
        <w:br/>
        <w:t>hundred for this beautiful work?”</w:t>
      </w:r>
    </w:p>
    <w:p>
      <w:pPr>
        <w:pStyle w:val="BodyText"/>
        <w:bidi w:val="0"/>
        <w:spacing w:before="0" w:after="283"/>
        <w:jc w:val="left"/>
        <w:rPr/>
      </w:pPr>
      <w:r>
        <w:rPr/>
        <w:t>You stare at the painting and think it might make a nice addition to</w:t>
        <w:br/>
        <w:t>your living room. No one has yet bid, and so the auctioneer lowers the</w:t>
        <w:br/>
        <w:t xml:space="preserve">price, looking for that first paddle to rise: “Now eight fifty </w:t>
      </w:r>
      <w:r>
        <w:rPr>
          <w:i/>
        </w:rPr>
        <w:t xml:space="preserve">. . . </w:t>
      </w:r>
      <w:r>
        <w:rPr/>
        <w:t>eight fifty? Do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chapter04 JWBK129-Dalton metrics January 4, 2007 14:40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Auctions and Indicators </w:t>
      </w:r>
      <w:r>
        <w:rPr>
          <w:b/>
        </w:rPr>
        <w:t>43</w:t>
      </w:r>
    </w:p>
    <w:p>
      <w:pPr>
        <w:pStyle w:val="BodyText"/>
        <w:bidi w:val="0"/>
        <w:spacing w:before="0" w:after="283"/>
        <w:jc w:val="left"/>
        <w:rPr/>
      </w:pPr>
      <w:r>
        <w:rPr/>
        <w:t>I have eight fifty for this unique oil painting—</w:t>
      </w:r>
      <w:r>
        <w:rPr>
          <w:i/>
        </w:rPr>
        <w:t xml:space="preserve">I have </w:t>
      </w:r>
      <w:r>
        <w:rPr/>
        <w:t>eight fifty. Do I have</w:t>
        <w:br/>
        <w:t xml:space="preserve">nine? </w:t>
      </w:r>
      <w:r>
        <w:rPr>
          <w:i/>
        </w:rPr>
        <w:t xml:space="preserve">. . . </w:t>
      </w:r>
      <w:r>
        <w:rPr/>
        <w:t>.”</w:t>
      </w:r>
    </w:p>
    <w:p>
      <w:pPr>
        <w:pStyle w:val="BodyText"/>
        <w:bidi w:val="0"/>
        <w:spacing w:before="0" w:after="283"/>
        <w:jc w:val="left"/>
        <w:rPr/>
      </w:pPr>
      <w:r>
        <w:rPr/>
        <w:t>Because no one responded to the initial price, the auctioneer quickly</w:t>
        <w:br/>
        <w:t>lowered the bid until he found a level at which participants began to re-</w:t>
        <w:br/>
        <w:t>spond. Now that the ice is broken and the auction is underway, the bid</w:t>
        <w:br/>
        <w:t xml:space="preserve">quickly exceeds the initial, unaccepted $900 bid: “I’m bid </w:t>
      </w:r>
      <w:r>
        <w:rPr>
          <w:i/>
        </w:rPr>
        <w:t>nine hundred. . .</w:t>
        <w:br/>
      </w:r>
      <w:r>
        <w:rPr/>
        <w:t xml:space="preserve">now nine and a quarter nine and a quarter. I’m bid nine and a quarter </w:t>
      </w:r>
      <w:r>
        <w:rPr>
          <w:i/>
        </w:rPr>
        <w:t>. . .</w:t>
        <w:br/>
      </w:r>
      <w:r>
        <w:rPr/>
        <w:t xml:space="preserve">now </w:t>
      </w:r>
      <w:r>
        <w:rPr>
          <w:i/>
        </w:rPr>
        <w:t xml:space="preserve">nine fifty, </w:t>
      </w:r>
      <w:r>
        <w:rPr/>
        <w:t xml:space="preserve">nine fifty, I’m bid </w:t>
      </w:r>
      <w:r>
        <w:rPr>
          <w:i/>
        </w:rPr>
        <w:t>nine seventy-five.”</w:t>
      </w:r>
    </w:p>
    <w:p>
      <w:pPr>
        <w:pStyle w:val="BodyText"/>
        <w:bidi w:val="0"/>
        <w:spacing w:before="0" w:after="283"/>
        <w:jc w:val="left"/>
        <w:rPr/>
      </w:pPr>
      <w:r>
        <w:rPr/>
        <w:t>The bid races to a thousand dollars, and you feel your adrenaline surge,</w:t>
        <w:br/>
        <w:t>as you really like the painting. You lift your paddle and the auctioneer nods</w:t>
        <w:br/>
        <w:t>and his patter speeds on, the price ratcheting rapidly higher as he creates</w:t>
        <w:br/>
        <w:t>excitement with the intensity of his voice. Once bidding gets underway,</w:t>
        <w:br/>
        <w:t>it’s quite common to have bidding begin to build. Just like in the financial</w:t>
        <w:br/>
        <w:t>markets, very few individuals want to accept the risk of being first and</w:t>
        <w:br/>
        <w:t>being wrong, which might be seen as foolish by peers.</w:t>
      </w:r>
    </w:p>
    <w:p>
      <w:pPr>
        <w:pStyle w:val="BodyText"/>
        <w:bidi w:val="0"/>
        <w:spacing w:before="0" w:after="283"/>
        <w:jc w:val="left"/>
        <w:rPr/>
      </w:pPr>
      <w:r>
        <w:rPr/>
        <w:t>The price of the painting climbs past $1,500, and you decide the green</w:t>
        <w:br/>
        <w:t>of the fields might actually clash with your living-room rug. The auction-</w:t>
        <w:br/>
        <w:t>eer’s rapid-fire delivery continues unabated, sustaining the excitement in</w:t>
        <w:br/>
        <w:t>the room. But being a careful listener, you note that he is beginning to add</w:t>
        <w:br/>
        <w:t>quite a lot of “filler” to his patter to make it appear that the auction is still</w:t>
        <w:br/>
        <w:t>proceeding higher. This process continues until the last bidder bids, and</w:t>
        <w:br/>
        <w:t>the rant is capped with a hearty: “SOLD at eighteen seventy-five!” You’re</w:t>
        <w:br/>
        <w:t>glad you didn’t get caught up in the hype, and you turn your attention to</w:t>
        <w:br/>
        <w:t>the next piece being unveiled on stage.</w:t>
      </w:r>
    </w:p>
    <w:p>
      <w:pPr>
        <w:pStyle w:val="BodyText"/>
        <w:bidi w:val="0"/>
        <w:spacing w:before="0" w:after="283"/>
        <w:jc w:val="left"/>
        <w:rPr/>
      </w:pPr>
      <w:r>
        <w:rPr/>
        <w:t>In the preceding example, there was only one item to be auctioned.</w:t>
        <w:br/>
        <w:t>If this were the everflowing process of a financial market, however, the</w:t>
        <w:br/>
        <w:t>auction would have begun again in the opposite direction once the upward</w:t>
        <w:br/>
        <w:t>auction had discovered the last bidder. From the price at which the auction</w:t>
        <w:br/>
        <w:t>finally got under way—$850—there was only a brief price/time relation-</w:t>
        <w:br/>
        <w:t>ship because price moved quickly. As price began to climb steadily higher,</w:t>
        <w:br/>
        <w:t>“value” was established as multiple bidders actively engaged in the auction</w:t>
        <w:br/>
        <w:t>at prices they believed to be fair. At the level where the price advance be-</w:t>
        <w:br/>
        <w:t>gan to slow, and the auctioneer began to pad his banter in order to make</w:t>
        <w:br/>
        <w:t>it seem as if the auction were still healthy, an extended price/time relation-</w:t>
        <w:br/>
        <w:t>ship developed; bidders in the top quadrant of the price range were most</w:t>
        <w:br/>
        <w:t>probably engaged in an overreaction to the momentum of the auction, fi-</w:t>
        <w:br/>
        <w:t>nally purchasing above the value area.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The </w:t>
      </w:r>
      <w:r>
        <w:rPr>
          <w:i/>
        </w:rPr>
        <w:t>value area</w:t>
      </w:r>
      <w:r>
        <w:rPr/>
        <w:t>, as we explained in Chapter 2, represents the range</w:t>
        <w:br/>
        <w:t>in which approximately 70 percent of the volume of activity took place</w:t>
        <w:br/>
        <w:t>(one standard deviation of the resulting bell curve’s distribution). In the art</w:t>
        <w:br/>
        <w:t>auction, there was a lone bidder at the bottom and a lone buyer at the top,</w:t>
        <w:br/>
        <w:t>and of course the highest number of bidders in the middle; volume was high</w:t>
        <w:br/>
        <w:t>in this range because the auction process revealed an area of “fair value”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chapter04 JWBK129-Dalton metrics January 4, 2007 14:40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44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OVERREACTION</w:t>
      </w:r>
    </w:p>
    <w:p>
      <w:pPr>
        <w:pStyle w:val="BodyText"/>
        <w:bidi w:val="0"/>
        <w:spacing w:before="0" w:after="283"/>
        <w:jc w:val="left"/>
        <w:rPr/>
      </w:pPr>
      <w:r>
        <w:rPr/>
        <w:t>UNDERREACTION</w:t>
      </w:r>
    </w:p>
    <w:p>
      <w:pPr>
        <w:pStyle w:val="BodyText"/>
        <w:bidi w:val="0"/>
        <w:spacing w:before="0" w:after="283"/>
        <w:jc w:val="left"/>
        <w:rPr/>
      </w:pPr>
      <w:r>
        <w:rPr/>
        <w:t>EXTENDED PRICE/TIME</w:t>
        <w:br/>
        <w:t>RELATIONSHIP=VOLUME</w:t>
      </w:r>
    </w:p>
    <w:p>
      <w:pPr>
        <w:pStyle w:val="BodyText"/>
        <w:bidi w:val="0"/>
        <w:spacing w:before="0" w:after="283"/>
        <w:jc w:val="left"/>
        <w:rPr/>
      </w:pPr>
      <w:r>
        <w:rPr/>
        <w:t>H</w:t>
        <w:br/>
        <w:t>H</w:t>
        <w:br/>
        <w:t>H</w:t>
        <w:br/>
        <w:t>H</w:t>
        <w:br/>
        <w:t>HI</w:t>
        <w:br/>
        <w:t>GHI</w:t>
        <w:br/>
        <w:t>GHI</w:t>
        <w:br/>
        <w:t>BGHI</w:t>
        <w:br/>
        <w:t>BCGI</w:t>
        <w:br/>
        <w:t>BCGI</w:t>
        <w:br/>
        <w:t>BCDGI</w:t>
        <w:br/>
        <w:t>BCDGIKP</w:t>
        <w:br/>
        <w:t>BCDGIKLP</w:t>
        <w:br/>
        <w:t>BCDEGIJKLNP</w:t>
        <w:br/>
        <w:t>BCDEFGIJKLNP</w:t>
        <w:br/>
        <w:t>BCDEFGIJKLMNP</w:t>
        <w:br/>
        <w:t>BCDEFJKLMNP</w:t>
        <w:br/>
        <w:t>BCDEFJKLMNP</w:t>
        <w:br/>
        <w:t>BCDEFJKLMN</w:t>
        <w:br/>
        <w:t>BCDEFJKLMN</w:t>
        <w:br/>
        <w:t>BCDEFJLMN</w:t>
        <w:br/>
        <w:t>BDEJLMN</w:t>
        <w:br/>
        <w:t>BDELM</w:t>
        <w:br/>
        <w:t>D</w:t>
        <w:br/>
        <w:t>D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4.1 </w:t>
      </w:r>
      <w:r>
        <w:rPr/>
        <w:t>The value area and its relationship between price, time and volume.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for the painting on the block. In a financial market, the value area at the end</w:t>
        <w:br/>
        <w:t>of the day represents the range within which most market participants that</w:t>
        <w:br/>
        <w:t>had day-timeframe business to conduct were willing to enact that business.</w:t>
        <w:br/>
        <w:t>A review of Figure 4.1 reveals the value area in the center of the market</w:t>
        <w:br/>
        <w:t>profile. The top end of the profile was where price auctioned too high and</w:t>
        <w:br/>
        <w:t>buying dried up, and the bottom of the profile was where price auctioned</w:t>
        <w:br/>
        <w:t>too low, cutting off selling activity.</w:t>
      </w:r>
    </w:p>
    <w:p>
      <w:pPr>
        <w:pStyle w:val="BodyText"/>
        <w:bidi w:val="0"/>
        <w:spacing w:before="0" w:after="283"/>
        <w:jc w:val="left"/>
        <w:rPr/>
      </w:pPr>
      <w:r>
        <w:rPr/>
        <w:t>Our art auction example, of course, doesn’t represent the complexity</w:t>
        <w:br/>
        <w:t>of the auction process in financial markets. Daily markets are comprised</w:t>
        <w:br/>
        <w:t>of several continuous two-way auctions that establish a range for the day,</w:t>
        <w:br/>
        <w:t>including a high, low, and value area. These indicators do not occur in any</w:t>
        <w:br/>
        <w:t>particular order—the high for the day can be established at the opening</w:t>
        <w:br/>
        <w:t>bell, right at close, or anywhere in between—and are not fully defined until</w:t>
        <w:br/>
        <w:t>the day’s trading is concluded and the market profile is complete. How-</w:t>
        <w:br/>
        <w:t>ever, with enough training, concentration, and practice, you will be able to</w:t>
        <w:br/>
        <w:t>visualize which profile patterns are most likely to develop, long before the</w:t>
        <w:br/>
        <w:t>market close.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chapter04 JWBK129-Dalton metrics January 4, 2007 14:40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Auctions and Indicators </w:t>
      </w:r>
      <w:r>
        <w:rPr>
          <w:b/>
        </w:rPr>
        <w:t>45</w:t>
      </w:r>
    </w:p>
    <w:p>
      <w:pPr>
        <w:pStyle w:val="BodyText"/>
        <w:bidi w:val="0"/>
        <w:spacing w:before="0" w:after="283"/>
        <w:jc w:val="left"/>
        <w:rPr/>
      </w:pPr>
      <w:r>
        <w:rPr/>
        <w:t>As we begin to delve deeper into the confluence of various market</w:t>
        <w:br/>
        <w:t xml:space="preserve">variables, it is important to emphasize the value of </w:t>
      </w:r>
      <w:r>
        <w:rPr>
          <w:i/>
        </w:rPr>
        <w:t>a receptive mind</w:t>
      </w:r>
      <w:r>
        <w:rPr/>
        <w:t>; pat-</w:t>
        <w:br/>
        <w:t>tern recognition is only valuable if you can avoid wishful thinking and</w:t>
        <w:br/>
        <w:t>continually seek to understand market activity in the present tense. The</w:t>
        <w:br/>
        <w:t>patterns we are about to discuss are not set in stone. It is hoped, how-</w:t>
        <w:br/>
        <w:t>ever, that they will serve to prepare you to recognize change ahead of your</w:t>
        <w:br/>
        <w:t>competition—and before opportunity is lost.</w:t>
      </w:r>
    </w:p>
    <w:p>
      <w:pPr>
        <w:pStyle w:val="BodyText"/>
        <w:bidi w:val="0"/>
        <w:spacing w:before="0" w:after="283"/>
        <w:jc w:val="left"/>
        <w:rPr/>
      </w:pPr>
      <w:r>
        <w:rPr/>
        <w:t>If you compare any given day in a market to the previous day, you</w:t>
        <w:br/>
        <w:t>will observe that some degree of change has occurred. This change may</w:t>
        <w:br/>
        <w:t>be very slight—almost insignificant, when a market is in balance. Or the</w:t>
        <w:br/>
        <w:t>change may be pronounced when the market is trending, breaking out of</w:t>
        <w:br/>
        <w:t>balance, or in the midst of a short-covering rally, liquidating break, or other</w:t>
        <w:br/>
        <w:t>unusual occurrence.</w:t>
      </w:r>
    </w:p>
    <w:p>
      <w:pPr>
        <w:pStyle w:val="BodyText"/>
        <w:bidi w:val="0"/>
        <w:spacing w:before="0" w:after="283"/>
        <w:jc w:val="left"/>
        <w:rPr/>
      </w:pPr>
      <w:r>
        <w:rPr/>
        <w:t>Each day will also, to some degree, create a divergence between price</w:t>
        <w:br/>
        <w:t>as it relates to value. As price attempts to move away from value, there are</w:t>
        <w:br/>
        <w:t>both expected and unexpected responses. As price auctions higher, it is</w:t>
        <w:br/>
      </w:r>
      <w:r>
        <w:rPr>
          <w:i/>
        </w:rPr>
        <w:t xml:space="preserve">expected </w:t>
      </w:r>
      <w:r>
        <w:rPr/>
        <w:t>that demand will dwindle and prices eventually trade back down</w:t>
        <w:br/>
        <w:t>toward the daily mean. As the prices move lower, supply usually diminishes</w:t>
        <w:br/>
        <w:t>and prices auction back up toward the daily mean, or value area.</w:t>
      </w:r>
    </w:p>
    <w:p>
      <w:pPr>
        <w:pStyle w:val="BodyText"/>
        <w:bidi w:val="0"/>
        <w:spacing w:before="0" w:after="283"/>
        <w:jc w:val="left"/>
        <w:rPr/>
      </w:pPr>
      <w:r>
        <w:rPr/>
        <w:t>Returning to our art auction example, we can demonstrate another</w:t>
        <w:br/>
        <w:t>phenomenon. Once the auction is underway, the price quickly surpassed</w:t>
        <w:br/>
        <w:t>the failed early attempt to open at $900 and then proceeded upward until</w:t>
        <w:br/>
        <w:t>the auction slowed and the final bid was eventually cast. In some cases,</w:t>
        <w:br/>
        <w:t>however, higher prices, instead of diminishing demand, have the opposite</w:t>
        <w:br/>
        <w:t>effect. If this had been the case, the auctioneer would not have needed</w:t>
        <w:br/>
        <w:t>filler to maintain a feeling of potential and excitement; you would have</w:t>
        <w:br/>
        <w:t>heard him say (with some enthusiasm): “New bidder!” Higher prices could</w:t>
        <w:br/>
        <w:t>have served to attract increased demand, rather than shutting it off. This</w:t>
        <w:br/>
        <w:t>kind of activity tells us that the auction is far from complete. As we have</w:t>
        <w:br/>
        <w:t>said, all markets that are financial in nature operate in a similar manner,</w:t>
        <w:br/>
        <w:t>and this same phenomenon occurs in listed markets, as demonstrated in</w:t>
        <w:br/>
        <w:t>Figure 4.2.</w:t>
      </w:r>
    </w:p>
    <w:p>
      <w:pPr>
        <w:pStyle w:val="BodyText"/>
        <w:bidi w:val="0"/>
        <w:spacing w:before="0" w:after="283"/>
        <w:jc w:val="left"/>
        <w:rPr/>
      </w:pPr>
      <w:r>
        <w:rPr/>
        <w:t>In Figure 4.2, price continued to auction higher throughout the day,</w:t>
        <w:br/>
        <w:t>with occasional pauses that served to communicate to new buyers that</w:t>
        <w:br/>
        <w:t>value was being accepted higher.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Concept Review</w:t>
        <w:br/>
      </w:r>
      <w:r>
        <w:rPr/>
        <w:t>Before we proceed, let’s review the salient concepts we’ve covered thus far</w:t>
        <w:br/>
        <w:t xml:space="preserve">in </w:t>
      </w:r>
      <w:r>
        <w:rPr>
          <w:i/>
        </w:rPr>
        <w:t>Markets in Profile: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1. </w:t>
      </w:r>
      <w:r>
        <w:rPr/>
        <w:t>Structure, as revealed by the Market Profile, is developed through</w:t>
        <w:br/>
        <w:t>a two-way auction process, and every day the auctions result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chapter04 JWBK129-Dalton metrics January 4, 2007 14:40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46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DAY ENDS WITH NEW</w:t>
        <w:br/>
        <w:t>BUYER DEMAND STILL</w:t>
      </w:r>
    </w:p>
    <w:p>
      <w:pPr>
        <w:pStyle w:val="BodyText"/>
        <w:bidi w:val="0"/>
        <w:spacing w:before="0" w:after="283"/>
        <w:jc w:val="left"/>
        <w:rPr/>
      </w:pPr>
      <w:r>
        <w:rPr/>
        <w:t>NOT MET-NO</w:t>
        <w:br/>
        <w:t>OVERREACTION</w:t>
      </w:r>
    </w:p>
    <w:p>
      <w:pPr>
        <w:pStyle w:val="BodyText"/>
        <w:bidi w:val="0"/>
        <w:spacing w:before="0" w:after="283"/>
        <w:jc w:val="left"/>
        <w:rPr/>
      </w:pPr>
      <w:r>
        <w:rPr/>
        <w:t>HIGHER PRICES</w:t>
        <w:br/>
        <w:t>CONTINUE TO</w:t>
        <w:br/>
        <w:t>ATTRACT NEW</w:t>
      </w:r>
    </w:p>
    <w:p>
      <w:pPr>
        <w:pStyle w:val="BodyText"/>
        <w:bidi w:val="0"/>
        <w:spacing w:before="0" w:after="283"/>
        <w:jc w:val="left"/>
        <w:rPr/>
      </w:pPr>
      <w:r>
        <w:rPr/>
        <w:t>BUYERS</w:t>
      </w:r>
    </w:p>
    <w:p>
      <w:pPr>
        <w:pStyle w:val="BodyText"/>
        <w:bidi w:val="0"/>
        <w:spacing w:before="0" w:after="283"/>
        <w:jc w:val="left"/>
        <w:rPr/>
      </w:pPr>
      <w:r>
        <w:rPr/>
        <w:t>HIGHER PRICES</w:t>
        <w:br/>
        <w:t>ATTRACT NEW</w:t>
      </w:r>
    </w:p>
    <w:p>
      <w:pPr>
        <w:pStyle w:val="BodyText"/>
        <w:bidi w:val="0"/>
        <w:spacing w:before="0" w:after="283"/>
        <w:jc w:val="left"/>
        <w:rPr/>
      </w:pPr>
      <w:r>
        <w:rPr/>
        <w:t>BUYERS</w:t>
      </w:r>
    </w:p>
    <w:p>
      <w:pPr>
        <w:pStyle w:val="BodyText"/>
        <w:bidi w:val="0"/>
        <w:spacing w:before="0" w:after="283"/>
        <w:jc w:val="left"/>
        <w:rPr/>
      </w:pPr>
      <w:r>
        <w:rPr/>
        <w:t>EARLY UNDER-</w:t>
        <w:br/>
        <w:t>REACTION OR LOWER</w:t>
      </w:r>
    </w:p>
    <w:p>
      <w:pPr>
        <w:pStyle w:val="BodyText"/>
        <w:bidi w:val="0"/>
        <w:spacing w:before="0" w:after="283"/>
        <w:jc w:val="left"/>
        <w:rPr/>
      </w:pPr>
      <w:r>
        <w:rPr/>
        <w:t>PRICES REJECTED</w:t>
      </w:r>
    </w:p>
    <w:p>
      <w:pPr>
        <w:pStyle w:val="BodyText"/>
        <w:bidi w:val="0"/>
        <w:spacing w:before="0" w:after="283"/>
        <w:jc w:val="left"/>
        <w:rPr/>
      </w:pPr>
      <w:r>
        <w:rPr/>
        <w:t>NP</w:t>
        <w:br/>
        <w:t>MNP</w:t>
        <w:br/>
        <w:t>KLMNP</w:t>
        <w:br/>
        <w:t>KLMNP</w:t>
        <w:br/>
        <w:t>KL</w:t>
        <w:br/>
        <w:t>KL</w:t>
        <w:br/>
        <w:t>KL</w:t>
        <w:br/>
        <w:t>K</w:t>
        <w:br/>
        <w:t>K</w:t>
        <w:br/>
        <w:t>IJK</w:t>
        <w:br/>
        <w:t>IJK</w:t>
        <w:br/>
        <w:t>IJK</w:t>
        <w:br/>
        <w:t>IJK</w:t>
        <w:br/>
        <w:t>I</w:t>
        <w:br/>
        <w:t>I</w:t>
        <w:br/>
        <w:t>I</w:t>
        <w:br/>
        <w:t>I</w:t>
        <w:br/>
        <w:t>I</w:t>
        <w:br/>
        <w:t>I</w:t>
        <w:br/>
        <w:t>FGI</w:t>
      </w:r>
    </w:p>
    <w:p>
      <w:pPr>
        <w:pStyle w:val="BodyText"/>
        <w:bidi w:val="0"/>
        <w:spacing w:before="0" w:after="283"/>
        <w:jc w:val="left"/>
        <w:rPr/>
      </w:pPr>
      <w:r>
        <w:rPr/>
        <w:t>FGH</w:t>
        <w:br/>
        <w:t>F</w:t>
        <w:br/>
        <w:t>CF</w:t>
        <w:br/>
        <w:t>BCEF</w:t>
        <w:br/>
        <w:t>BCEF</w:t>
        <w:br/>
        <w:t>BCDE</w:t>
        <w:br/>
        <w:t>BCDE</w:t>
        <w:br/>
        <w:t>BCDE</w:t>
        <w:br/>
        <w:t>BCDE</w:t>
        <w:br/>
        <w:t>BD</w:t>
        <w:br/>
        <w:t>BD</w:t>
        <w:br/>
        <w:t>BD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FGHI</w:t>
        <w:br/>
        <w:t>FGHI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4.2 </w:t>
      </w:r>
      <w:r>
        <w:rPr/>
        <w:t>Price auctioning higher and attracting new buyers.</w:t>
        <w:br/>
        <w:t>Source: Copyright ľ 2006 CQG, Inc. All rights reserved worldwide. www.cqg.com.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chapter04 JWBK129-Dalton metrics January 4, 2007 14:40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Auctions and Indicators </w:t>
      </w:r>
      <w:r>
        <w:rPr>
          <w:b/>
        </w:rPr>
        <w:t>47</w:t>
      </w:r>
    </w:p>
    <w:p>
      <w:pPr>
        <w:pStyle w:val="BodyText"/>
        <w:bidi w:val="0"/>
        <w:spacing w:before="0" w:after="283"/>
        <w:jc w:val="left"/>
        <w:rPr/>
      </w:pPr>
      <w:r>
        <w:rPr/>
        <w:t>in a range, value area, high, low, and comparative amount of</w:t>
        <w:br/>
        <w:t>change when measured against previous days (and weeks, months,</w:t>
        <w:br/>
        <w:t>etc.).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2. </w:t>
      </w:r>
      <w:r>
        <w:rPr/>
        <w:t>By reviewing the resulting profile, we are able to observe the differ-</w:t>
        <w:br/>
        <w:t>ence between price and value, so we can begin to assess whether price</w:t>
        <w:br/>
        <w:t>might return to value (see Figure 4.1) or might lead to value higher (see</w:t>
        <w:br/>
        <w:t>Figure 4.2).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3. </w:t>
      </w:r>
      <w:r>
        <w:rPr/>
        <w:t>The auctions, on most days, enable us to quickly see which prices</w:t>
        <w:br/>
        <w:t>strayed too far from value and were not accompanied by increased vol-</w:t>
        <w:br/>
        <w:t>ume, resulting in a regression back toward the mean. In Figure 4.2, we</w:t>
        <w:br/>
        <w:t>saw just the opposite—the auction explored lower prices early in the</w:t>
        <w:br/>
        <w:t>morning and established an overreaction low, which, after the auction</w:t>
        <w:br/>
        <w:t>got started, was never challenged again that day. The upward auction</w:t>
        <w:br/>
        <w:t>continued to attract new bidders each time prices explored upper price</w:t>
        <w:br/>
        <w:t>levels, as witnessed by higher volume (acceptance of value).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4. </w:t>
      </w:r>
      <w:r>
        <w:rPr/>
        <w:t>A market profile enables us to see structure as it develops in real time.</w:t>
        <w:br/>
        <w:t>With receptivity, concentration, and practice, you can begin to visual-</w:t>
        <w:br/>
        <w:t>ize the final market structure prior to its completion. We will spend</w:t>
        <w:br/>
        <w:t>time more fully developing this theme in later chapters.</w:t>
      </w:r>
    </w:p>
    <w:p>
      <w:pPr>
        <w:pStyle w:val="BodyText"/>
        <w:bidi w:val="0"/>
        <w:spacing w:before="0" w:after="283"/>
        <w:jc w:val="left"/>
        <w:rPr/>
      </w:pPr>
      <w:r>
        <w:rPr/>
        <w:t>The practical side of what we have seen so far is as follows:</w:t>
        <w:br/>
        <w:t>Figure 4.1. The market is in balance in the day timeframe. If you are</w:t>
      </w:r>
    </w:p>
    <w:p>
      <w:pPr>
        <w:pStyle w:val="BodyText"/>
        <w:bidi w:val="0"/>
        <w:spacing w:before="0" w:after="283"/>
        <w:jc w:val="left"/>
        <w:rPr/>
      </w:pPr>
      <w:r>
        <w:rPr/>
        <w:t>looking to buy and the auction explores downward with the expected</w:t>
        <w:br/>
        <w:t>response—lower prices slow down supply—then you buy at those lower</w:t>
        <w:br/>
        <w:t>prices and so acquire your merchandise below perceived value. Market-</w:t>
        <w:br/>
        <w:t>generated information reveals that this is your opportunity. If you wait</w:t>
        <w:br/>
        <w:t>for price to return to value, you can still make your purchase at a “fair</w:t>
        <w:br/>
        <w:t>price” for the day (within the value area). However, buying as price ex-</w:t>
        <w:br/>
        <w:t>plores the upper price levels—on a day in which the market is balanced</w:t>
        <w:br/>
        <w:t>in the day timeframe—means that you have acquired your merchandise at</w:t>
        <w:br/>
        <w:t xml:space="preserve">prices </w:t>
      </w:r>
      <w:r>
        <w:rPr>
          <w:i/>
        </w:rPr>
        <w:t xml:space="preserve">above </w:t>
      </w:r>
      <w:r>
        <w:rPr/>
        <w:t>value. And as a result, the odds are not in your favor that price</w:t>
        <w:br/>
        <w:t>will be able to raise value.</w:t>
      </w:r>
    </w:p>
    <w:p>
      <w:pPr>
        <w:pStyle w:val="BodyText"/>
        <w:bidi w:val="0"/>
        <w:spacing w:before="0" w:after="283"/>
        <w:jc w:val="left"/>
        <w:rPr/>
      </w:pPr>
      <w:r>
        <w:rPr/>
        <w:t>Figure 4.2. Again, if you are looking to buy and enter the market during</w:t>
        <w:br/>
        <w:t>the early downward exploration, you would have successfully purchased</w:t>
        <w:br/>
        <w:t>your merchandise below value. Waiting for a return to value will, as in the</w:t>
        <w:br/>
        <w:t>last example, still allow you to purchase merchandise at fair value. Any</w:t>
        <w:br/>
        <w:t xml:space="preserve">purchase </w:t>
      </w:r>
      <w:r>
        <w:rPr>
          <w:i/>
        </w:rPr>
        <w:t xml:space="preserve">above </w:t>
      </w:r>
      <w:r>
        <w:rPr/>
        <w:t xml:space="preserve">the value area (on this day) </w:t>
      </w:r>
      <w:r>
        <w:rPr>
          <w:i/>
        </w:rPr>
        <w:t>still allows you to purchase at</w:t>
        <w:br/>
        <w:t xml:space="preserve">value </w:t>
      </w:r>
      <w:r>
        <w:rPr/>
        <w:t>or below, because price is leading value higher. If, however, you had</w:t>
        <w:br/>
        <w:t>merchandise to sell on this day and you sold at any time, the best you could</w:t>
        <w:br/>
        <w:t>have hoped for was to sell at value; more than likely you sold at prices</w:t>
        <w:br/>
        <w:t>below value. Of course profits occur when you purchase below value and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chapter04 JWBK129-Dalton metrics January 4, 2007 14:40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48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sell at or above value, but profits also occur when you buy at value and sell</w:t>
        <w:br/>
        <w:t>above value.</w:t>
      </w:r>
    </w:p>
    <w:p>
      <w:pPr>
        <w:pStyle w:val="BodyText"/>
        <w:bidi w:val="0"/>
        <w:spacing w:before="0" w:after="283"/>
        <w:jc w:val="left"/>
        <w:rPr/>
      </w:pPr>
      <w:r>
        <w:rPr/>
        <w:t>You should realize by now that not all prices are equal, nor are all op-</w:t>
        <w:br/>
        <w:t>portunities. Buying below value in either of the examples above provided</w:t>
        <w:br/>
        <w:t>an asymmetric profit opportunity in which opportunity exceeded risk.</w:t>
        <w:br/>
        <w:t>Selling below value, in either example, also resulted in an asymmetric situ-</w:t>
        <w:br/>
        <w:t>ation in which risk exceeded potential reward.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The key, of course, is recognizing these developing patterns </w:t>
      </w:r>
      <w:r>
        <w:rPr>
          <w:i/>
        </w:rPr>
        <w:t>before</w:t>
        <w:br/>
      </w:r>
      <w:r>
        <w:rPr/>
        <w:t>they’re complete. Learning how to extract structural clues early in the</w:t>
        <w:br/>
        <w:t>day, or early on during an intermediate- or longer-timeframe auction, is</w:t>
        <w:br/>
        <w:t>what this book is ultimately about. Now, let’s continue to explore the ways</w:t>
        <w:br/>
        <w:t>in which market-generated information enables transparency around the</w:t>
        <w:br/>
        <w:t>market’s everchanging motives.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KEY MARKET-GENERATED INDICATORS</w:t>
      </w:r>
    </w:p>
    <w:p>
      <w:pPr>
        <w:pStyle w:val="BodyText"/>
        <w:bidi w:val="0"/>
        <w:spacing w:before="0" w:after="283"/>
        <w:jc w:val="left"/>
        <w:rPr/>
      </w:pPr>
      <w:r>
        <w:rPr/>
        <w:t>In Chapter 1, we said we would show you how to use market-generated</w:t>
        <w:br/>
        <w:t>information to identify and adapt to change before your competitors. Let’s</w:t>
        <w:br/>
        <w:t>now turn our attention to several key reference points that make it possible</w:t>
        <w:br/>
        <w:t>to measure degrees of change. We have established the fact that the devel-</w:t>
        <w:br/>
        <w:t>oping value area helps us observe the changing relationship between price</w:t>
        <w:br/>
        <w:t xml:space="preserve">and value in the day timeframe. Taking a slightly longer viewpoint, </w:t>
      </w:r>
      <w:r>
        <w:rPr>
          <w:i/>
        </w:rPr>
        <w:t>value-</w:t>
        <w:br/>
        <w:t xml:space="preserve">area comparison </w:t>
      </w:r>
      <w:r>
        <w:rPr/>
        <w:t>can reveal important clues about the movement of value</w:t>
        <w:br/>
        <w:t>across days and weeks. By comparing daily value areas and price ranges,</w:t>
        <w:br/>
        <w:t>the market’s proclivity to change becomes somewhat transparent.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Each day’s </w:t>
      </w:r>
      <w:r>
        <w:rPr>
          <w:i/>
        </w:rPr>
        <w:t xml:space="preserve">initial balance </w:t>
      </w:r>
      <w:r>
        <w:rPr/>
        <w:t>is also part of the larger contextual under-</w:t>
        <w:br/>
        <w:t>standing that we seek. Nothing more than the range a given security traded</w:t>
        <w:br/>
        <w:t>within during the first two trading periods, the initial balance represents</w:t>
        <w:br/>
        <w:t>the market’s open and initial auction explorations and can reveal vital clues</w:t>
        <w:br/>
        <w:t>as to where the day’s activity is likely to occur.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Range extension </w:t>
      </w:r>
      <w:r>
        <w:rPr/>
        <w:t>occurs when new auctions lengthen the market pro-</w:t>
        <w:br/>
        <w:t>file shape beyond the range established during the initial balance men-</w:t>
        <w:br/>
        <w:t>tioned above. Range extension is an indicator that allows us to gauge</w:t>
        <w:br/>
        <w:t>buyer/seller strength. If price auctions above the initial balance and results</w:t>
        <w:br/>
        <w:t>in new buying activity, it becomes clear that there is real buying strength;</w:t>
        <w:br/>
        <w:t>and when price auctions lower and gains acceptance, then it is apparent</w:t>
        <w:br/>
        <w:t>that selling strength is materializing. Range extension elongates the profile,</w:t>
        <w:br/>
        <w:t>allowing us to visualize the aggressiveness of buyers or sellers. Returning</w:t>
        <w:br/>
        <w:t>to our art auctioneer, if price extends upward and higher prices continue</w:t>
        <w:br/>
        <w:t>to attract additional buying, then the auctioneer would constantly be an-</w:t>
        <w:br/>
        <w:t>nouncing “new bids!”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chapter04 JWBK129-Dalton metrics January 4, 2007 14:40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Auctions and Indicators </w:t>
      </w:r>
      <w:r>
        <w:rPr>
          <w:b/>
        </w:rPr>
        <w:t>49</w:t>
      </w:r>
    </w:p>
    <w:p>
      <w:pPr>
        <w:pStyle w:val="BodyText"/>
        <w:bidi w:val="0"/>
        <w:spacing w:before="0" w:after="283"/>
        <w:jc w:val="left"/>
        <w:rPr/>
      </w:pPr>
      <w:r>
        <w:rPr/>
        <w:t>B-C REPRESENTS</w:t>
        <w:br/>
        <w:t>INITIAL BALANCE</w:t>
      </w:r>
    </w:p>
    <w:p>
      <w:pPr>
        <w:pStyle w:val="BodyText"/>
        <w:bidi w:val="0"/>
        <w:spacing w:before="0" w:after="283"/>
        <w:jc w:val="left"/>
        <w:rPr/>
      </w:pPr>
      <w:r>
        <w:rPr/>
        <w:t>RANGE EXTENSION</w:t>
        <w:br/>
        <w:t>BEGINS IN G</w:t>
      </w:r>
    </w:p>
    <w:p>
      <w:pPr>
        <w:pStyle w:val="BodyText"/>
        <w:bidi w:val="0"/>
        <w:spacing w:before="0" w:after="283"/>
        <w:jc w:val="left"/>
        <w:rPr/>
      </w:pPr>
      <w:r>
        <w:rPr/>
        <w:t>PERIOD-SELLERS</w:t>
        <w:br/>
        <w:t>CONTROL</w:t>
      </w:r>
    </w:p>
    <w:p>
      <w:pPr>
        <w:pStyle w:val="BodyText"/>
        <w:bidi w:val="0"/>
        <w:spacing w:before="0" w:after="283"/>
        <w:jc w:val="left"/>
        <w:rPr/>
      </w:pPr>
      <w:r>
        <w:rPr/>
        <w:t>REMAINDER OF</w:t>
        <w:br/>
        <w:t>THE DAY</w:t>
      </w:r>
    </w:p>
    <w:p>
      <w:pPr>
        <w:pStyle w:val="BodyText"/>
        <w:bidi w:val="0"/>
        <w:spacing w:before="0" w:after="283"/>
        <w:jc w:val="left"/>
        <w:rPr/>
      </w:pPr>
      <w:r>
        <w:rPr/>
        <w:t>CD</w:t>
        <w:br/>
        <w:t>BCD</w:t>
        <w:br/>
        <w:t>BCD</w:t>
        <w:br/>
        <w:t>BCD</w:t>
        <w:br/>
        <w:t>BCDF</w:t>
        <w:br/>
        <w:t>BCDEF</w:t>
        <w:br/>
        <w:t>BCDEFG</w:t>
        <w:br/>
        <w:t>BCDEFG</w:t>
        <w:br/>
        <w:t>BDEFG</w:t>
        <w:br/>
        <w:t>BEG</w:t>
        <w:br/>
        <w:t>BGH</w:t>
        <w:br/>
        <w:t>GH</w:t>
        <w:br/>
        <w:t>GH</w:t>
        <w:br/>
        <w:t>HK</w:t>
        <w:br/>
        <w:t>HIK</w:t>
        <w:br/>
        <w:t>HIK</w:t>
        <w:br/>
        <w:t>HIKL</w:t>
        <w:br/>
        <w:t>IKL</w:t>
        <w:br/>
        <w:t>IJKL</w:t>
        <w:br/>
        <w:t>IJL</w:t>
        <w:br/>
        <w:t>IJLM</w:t>
        <w:br/>
        <w:t>IJLM</w:t>
        <w:br/>
        <w:t>ILM</w:t>
        <w:br/>
        <w:t>IMN</w:t>
        <w:br/>
        <w:t>MN</w:t>
        <w:br/>
        <w:t>MN</w:t>
        <w:br/>
        <w:t>MN</w:t>
        <w:br/>
        <w:t>MNP</w:t>
        <w:br/>
        <w:t>NP</w:t>
        <w:br/>
        <w:t>P</w:t>
        <w:br/>
        <w:t>P</w:t>
        <w:br/>
        <w:t>P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4.3 </w:t>
      </w:r>
      <w:r>
        <w:rPr/>
        <w:t>The initial balance and selling range extension.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Figure 4.3 shows the initial balance—B and C periods—followed by</w:t>
        <w:br/>
        <w:t>selling range extension beginning in G period and continuing downward</w:t>
        <w:br/>
        <w:t>through the end of the day.</w:t>
      </w:r>
    </w:p>
    <w:p>
      <w:pPr>
        <w:pStyle w:val="BodyText"/>
        <w:bidi w:val="0"/>
        <w:spacing w:before="0" w:after="283"/>
        <w:jc w:val="left"/>
        <w:rPr/>
      </w:pPr>
      <w:r>
        <w:rPr/>
        <w:t>Let’s begin to synthesize these key indicators. If there is a lack of range</w:t>
        <w:br/>
        <w:t>extension, limited range extension, or range extension in both directions</w:t>
        <w:br/>
        <w:t>with price returning to the value area, then the structural evidence suggests</w:t>
        <w:br/>
        <w:t>that the market is balanced—for the time being, at least. In Figure 4.4, price</w:t>
        <w:br/>
        <w:t>explored above the initial balance (B and C periods) in G and H periods,</w:t>
        <w:br/>
        <w:t>but new buying did not occur and price returned to the center of the market</w:t>
        <w:br/>
        <w:t>profile, which reaffirms that the market was indeed balanced.</w:t>
      </w:r>
    </w:p>
    <w:p>
      <w:pPr>
        <w:pStyle w:val="BodyText"/>
        <w:bidi w:val="0"/>
        <w:spacing w:before="0" w:after="283"/>
        <w:jc w:val="left"/>
        <w:rPr/>
      </w:pPr>
      <w:r>
        <w:rPr/>
        <w:t>Now let’s further widen our understanding of market-generated indi-</w:t>
        <w:br/>
        <w:t>cators by examining a day’s value-area placement in relationship to the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chapter04 JWBK129-Dalton metrics January 4, 2007 14:40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50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H</w:t>
        <w:br/>
        <w:t>H</w:t>
        <w:br/>
        <w:t>H</w:t>
        <w:br/>
        <w:t>H</w:t>
        <w:br/>
        <w:t>HI</w:t>
        <w:br/>
        <w:t>GHI</w:t>
        <w:br/>
        <w:t>GHI</w:t>
        <w:br/>
        <w:t>BGHI</w:t>
        <w:br/>
        <w:t>BCGI</w:t>
        <w:br/>
        <w:t>BCGI</w:t>
        <w:br/>
        <w:t>BCDGI</w:t>
        <w:br/>
        <w:t>BCDGIKP</w:t>
        <w:br/>
        <w:t>BCDGIKLP</w:t>
        <w:br/>
        <w:t>BCDEGIJKLNP</w:t>
        <w:br/>
        <w:t>BCDEFGIJKLNP</w:t>
        <w:br/>
        <w:t>BCDEFGIJKLMNP</w:t>
        <w:br/>
        <w:t>BCDEFJKLMNP</w:t>
        <w:br/>
        <w:t>BCDEFJKLMNP</w:t>
        <w:br/>
        <w:t>BCDEFJKLMN</w:t>
        <w:br/>
        <w:t>BCDEFJLMN</w:t>
        <w:br/>
        <w:t>BCDEFJLMN</w:t>
        <w:br/>
        <w:t>BDEJLMN</w:t>
        <w:br/>
        <w:t>BDELM</w:t>
        <w:br/>
        <w:t>D</w:t>
        <w:br/>
        <w:t>D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LIMITED</w:t>
        <w:br/>
        <w:t>RANGE</w:t>
      </w:r>
    </w:p>
    <w:p>
      <w:pPr>
        <w:pStyle w:val="BodyText"/>
        <w:bidi w:val="0"/>
        <w:spacing w:before="0" w:after="283"/>
        <w:jc w:val="left"/>
        <w:rPr/>
      </w:pPr>
      <w:r>
        <w:rPr/>
        <w:t>EXTENSION</w:t>
      </w:r>
    </w:p>
    <w:p>
      <w:pPr>
        <w:pStyle w:val="BodyText"/>
        <w:bidi w:val="0"/>
        <w:spacing w:before="0" w:after="283"/>
        <w:jc w:val="left"/>
        <w:rPr/>
      </w:pPr>
      <w:r>
        <w:rPr/>
        <w:t>INITIAL</w:t>
        <w:br/>
        <w:t>BALANCE</w:t>
      </w:r>
    </w:p>
    <w:p>
      <w:pPr>
        <w:pStyle w:val="BodyText"/>
        <w:bidi w:val="0"/>
        <w:spacing w:before="0" w:after="283"/>
        <w:jc w:val="left"/>
        <w:rPr/>
      </w:pPr>
      <w:r>
        <w:rPr/>
        <w:t>LIMITED RANGE</w:t>
        <w:br/>
        <w:t>EXTENSION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4.4 </w:t>
      </w:r>
      <w:r>
        <w:rPr/>
        <w:t>Range extension during a balanced market (day timeframe).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previous day’s value area. Figure 4.5 graphically displays some of these</w:t>
        <w:br/>
        <w:t>possible relationships.</w:t>
      </w:r>
    </w:p>
    <w:p>
      <w:pPr>
        <w:pStyle w:val="BodyText"/>
        <w:bidi w:val="0"/>
        <w:spacing w:before="0" w:after="283"/>
        <w:jc w:val="left"/>
        <w:rPr/>
      </w:pPr>
      <w:r>
        <w:rPr/>
        <w:t>Starting with the relationship in the upper left of Figure 4.5, you can</w:t>
        <w:br/>
        <w:t>see that the new day’s value area has developed clearly higher than the</w:t>
        <w:br/>
        <w:t>previous day’s value area. We are far more interested in value than price</w:t>
        <w:br/>
        <w:t>because value is far more stable and indicative of real market momentum.</w:t>
        <w:br/>
        <w:t>For example, there are frequently occasions in which price is higher, while</w:t>
        <w:br/>
        <w:t>value is actually unchanged—or even lower. In the second example, in the</w:t>
        <w:br/>
        <w:t>upper center, the value area has migrated lower. The following two exam-</w:t>
        <w:br/>
        <w:t>ples portray overlapping relationships, and the final two exhibit days in</w:t>
        <w:br/>
        <w:t>which value develops either outside of the previous day’s value or, in the</w:t>
        <w:br/>
        <w:t>last example, totally within the prior value area.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chapter04 JWBK129-Dalton metrics January 4, 2007 14:40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Auctions and Indicators </w:t>
      </w:r>
      <w:r>
        <w:rPr>
          <w:b/>
        </w:rPr>
        <w:t>51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Value Area Relationships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Higher Lower Overlapping Higher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Overlapping Lower Outside Inside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4.5 </w:t>
      </w:r>
      <w:r>
        <w:rPr/>
        <w:t>Value-area relationships.</w:t>
      </w:r>
    </w:p>
    <w:p>
      <w:pPr>
        <w:pStyle w:val="BodyText"/>
        <w:bidi w:val="0"/>
        <w:spacing w:before="0" w:after="283"/>
        <w:jc w:val="left"/>
        <w:rPr/>
      </w:pPr>
      <w:r>
        <w:rPr/>
        <w:t>In Chapter 5, we begin to create a coherent whole out of all the analytic</w:t>
        <w:br/>
        <w:t>indicators introduced here; however, before we begin that process, you</w:t>
        <w:br/>
        <w:t>must first understand the significance of volume transparency, attempted</w:t>
        <w:br/>
        <w:t>direction, and symmetry.</w:t>
      </w:r>
    </w:p>
    <w:p>
      <w:pPr>
        <w:pStyle w:val="BodyText"/>
        <w:bidi w:val="0"/>
        <w:spacing w:before="0" w:after="283"/>
        <w:jc w:val="left"/>
        <w:rPr/>
      </w:pPr>
      <w:r>
        <w:rPr/>
        <w:t>When we first began to employ the Market Profile in the 1980s, we</w:t>
        <w:br/>
        <w:t xml:space="preserve">could be exacting with the horizontal axis, which represents </w:t>
      </w:r>
      <w:r>
        <w:rPr>
          <w:i/>
        </w:rPr>
        <w:t>time</w:t>
      </w:r>
      <w:r>
        <w:rPr/>
        <w:t>, and the</w:t>
        <w:br/>
        <w:t xml:space="preserve">vertical axis, which represents </w:t>
      </w:r>
      <w:r>
        <w:rPr>
          <w:i/>
        </w:rPr>
        <w:t>price</w:t>
      </w:r>
      <w:r>
        <w:rPr/>
        <w:t xml:space="preserve">, but </w:t>
      </w:r>
      <w:r>
        <w:rPr>
          <w:i/>
        </w:rPr>
        <w:t xml:space="preserve">volume </w:t>
      </w:r>
      <w:r>
        <w:rPr/>
        <w:t>had to be estimated by</w:t>
        <w:br/>
        <w:t>employing the following formula: Price × Times = Volume. This proved to</w:t>
        <w:br/>
        <w:t>be fairly accurate when compared to the daily volume breakdown at each</w:t>
        <w:br/>
        <w:t>price level reported after the close. Only a limited number of exchanges</w:t>
        <w:br/>
        <w:t>such as the Chicago Mercantile Exchange and the Chicago Board of</w:t>
        <w:br/>
        <w:t>Trade, which fostered the development of the Market Profile, reported</w:t>
        <w:br/>
        <w:t>volume in this manner. Today, an increasing number of exchanges, both</w:t>
        <w:br/>
        <w:t>in the United States and overseas, have endorsed electronic trading,</w:t>
        <w:br/>
        <w:t>which captures volume instantly, greatly increasing transparency for all</w:t>
        <w:br/>
        <w:t>market participants. With electronic trading, time, price, and volume can</w:t>
        <w:br/>
        <w:t>be graphed in real-time via Market Profile. Where electronic trading and</w:t>
        <w:br/>
        <w:t>instant volume reporting is available, transparency is complete, and the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chapter04 JWBK129-Dalton metrics January 4, 2007 14:40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52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playing field is level; all market participants have access to the same timely</w:t>
        <w:br/>
        <w:t>information on actual order flow.</w:t>
      </w:r>
    </w:p>
    <w:p>
      <w:pPr>
        <w:pStyle w:val="BodyText"/>
        <w:bidi w:val="0"/>
        <w:spacing w:before="0" w:after="283"/>
        <w:jc w:val="left"/>
        <w:rPr/>
      </w:pPr>
      <w:r>
        <w:rPr/>
        <w:t>Rising price on increasing volume reveals the fact that value is rising</w:t>
        <w:br/>
        <w:t xml:space="preserve">(“I’m bid </w:t>
      </w:r>
      <w:r>
        <w:rPr>
          <w:i/>
        </w:rPr>
        <w:t xml:space="preserve">nine hundred, </w:t>
      </w:r>
      <w:r>
        <w:rPr/>
        <w:t xml:space="preserve">now </w:t>
      </w:r>
      <w:r>
        <w:rPr>
          <w:i/>
        </w:rPr>
        <w:t>nine and a quarter</w:t>
      </w:r>
      <w:r>
        <w:rPr/>
        <w:t>. I’m bid nine and a quar-</w:t>
        <w:br/>
        <w:t xml:space="preserve">ter </w:t>
      </w:r>
      <w:r>
        <w:rPr>
          <w:i/>
        </w:rPr>
        <w:t xml:space="preserve">. . . </w:t>
      </w:r>
      <w:r>
        <w:rPr/>
        <w:t xml:space="preserve">now </w:t>
      </w:r>
      <w:r>
        <w:rPr>
          <w:i/>
        </w:rPr>
        <w:t xml:space="preserve">nine fifty. </w:t>
      </w:r>
      <w:r>
        <w:rPr/>
        <w:t xml:space="preserve">I’m bid </w:t>
      </w:r>
      <w:r>
        <w:rPr>
          <w:i/>
        </w:rPr>
        <w:t xml:space="preserve">nine seventy-five.”) </w:t>
      </w:r>
      <w:r>
        <w:rPr/>
        <w:t>The same scenario on</w:t>
        <w:br/>
        <w:t>decreasing volume would be neutral at best, indicating that the auction</w:t>
        <w:br/>
        <w:t>is losing momentum (“Do I hear nine fifty for this superlative example of</w:t>
        <w:br/>
        <w:t>fifteenth century landscape?”). As markets conduct their business through</w:t>
        <w:br/>
        <w:t>continuous two-way auctions, declining price on increasing volume is bear-</w:t>
        <w:br/>
        <w:t>ish, and decreasing volume is either neutral or bullish.</w:t>
      </w:r>
    </w:p>
    <w:p>
      <w:pPr>
        <w:pStyle w:val="BodyText"/>
        <w:bidi w:val="0"/>
        <w:spacing w:before="0" w:after="283"/>
        <w:jc w:val="left"/>
        <w:rPr/>
      </w:pPr>
      <w:r>
        <w:rPr/>
        <w:t>The final analysis of any given auction or trading day is highly depen-</w:t>
        <w:br/>
        <w:t>dent upon the variance-from-mean volume. Remember, the principles we</w:t>
        <w:br/>
        <w:t>have discussed are applicable for all timeframes. This can be extremely</w:t>
        <w:br/>
        <w:t>confusing until you learn to identify which timeframes are active. For</w:t>
        <w:br/>
        <w:t>example, if the markets are demonstrating intermediate-term balance, as</w:t>
        <w:br/>
        <w:t>well as short-term balance, volume is likely to be of lesser importance to</w:t>
        <w:br/>
        <w:t>the long-term trader. However, should the market approach or break out</w:t>
        <w:br/>
        <w:t>of either of the extremes of the intermediate-term range, the long-term in-</w:t>
        <w:br/>
        <w:t>vestor/trader would definitely be concerned with volume.</w:t>
      </w:r>
    </w:p>
    <w:p>
      <w:pPr>
        <w:pStyle w:val="BodyText"/>
        <w:bidi w:val="0"/>
        <w:spacing w:before="0" w:after="283"/>
        <w:jc w:val="left"/>
        <w:rPr/>
      </w:pPr>
      <w:r>
        <w:rPr/>
        <w:t>Most serious traders and investors are familiar with the term “re-</w:t>
        <w:br/>
        <w:t>gression to mean.” This simple concept is at the core of the current</w:t>
        <w:br/>
        <w:t>discussion—attempted breakouts that result in decreasing volume are</w:t>
        <w:br/>
        <w:t>likely to see price revert back toward the mean. Attempted breakouts that</w:t>
        <w:br/>
        <w:t>result in increasing volume, however, reveal that new, aggressive partici-</w:t>
        <w:br/>
        <w:t>pants have entered the market. In these circumstances, new value areas</w:t>
        <w:br/>
        <w:t>are likely to be established for all timeframes.</w:t>
      </w:r>
    </w:p>
    <w:p>
      <w:pPr>
        <w:pStyle w:val="BodyText"/>
        <w:bidi w:val="0"/>
        <w:spacing w:before="0" w:after="283"/>
        <w:jc w:val="left"/>
        <w:rPr/>
      </w:pPr>
      <w:r>
        <w:rPr/>
        <w:t>We have continually stressed the importance of context. The following</w:t>
        <w:br/>
        <w:t xml:space="preserve">examination of </w:t>
      </w:r>
      <w:r>
        <w:rPr>
          <w:i/>
        </w:rPr>
        <w:t xml:space="preserve">attempted direction </w:t>
      </w:r>
      <w:r>
        <w:rPr/>
        <w:t>is no exception. The first step in prop-</w:t>
        <w:br/>
        <w:t>erly assessing the relevance of volume is to determine which direction the</w:t>
        <w:br/>
        <w:t>market was attempting to auction when that volume was established—an</w:t>
        <w:br/>
        <w:t>assessment that can often be difficult. If the attempted direction cannot be</w:t>
        <w:br/>
        <w:t>determined, then it is not wise to make a volume assessment; the market</w:t>
        <w:br/>
        <w:t>was probably balanced, and the auctions rotated relatively equally between</w:t>
        <w:br/>
        <w:t>high and low. In Figure 4.6, for example, the market opened near the high of</w:t>
        <w:br/>
        <w:t>the daily range, traded lower, rotating several times above and below the</w:t>
        <w:br/>
        <w:t>midpoint, and finally finished near the highs for the day. In this instance,</w:t>
        <w:br/>
        <w:t>we don’t see any clear signs of attempted direction. For those trading very</w:t>
        <w:br/>
        <w:t>short timeframes, such as 5- and 10-minute bars, there may have been</w:t>
        <w:br/>
        <w:t>clearly defined attempted direction. As your timeframe lengthens, how-</w:t>
        <w:br/>
        <w:t>ever, determining attempted direction on this day became non-productive.</w:t>
      </w:r>
    </w:p>
    <w:p>
      <w:pPr>
        <w:pStyle w:val="BodyText"/>
        <w:bidi w:val="0"/>
        <w:spacing w:before="0" w:after="283"/>
        <w:jc w:val="left"/>
        <w:rPr/>
      </w:pPr>
      <w:r>
        <w:rPr/>
        <w:t>In Figure 4.7 (see page 54), it’s relatively easy to observe that the day’s</w:t>
        <w:br/>
        <w:t>attempted direction was up as the market opened near the low and closed</w:t>
        <w:br/>
        <w:t>near the high. But let’s consider a more complex example, one in which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chapter04 JWBK129-Dalton metrics January 4, 2007 14:40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Auctions and Indicators </w:t>
      </w:r>
      <w:r>
        <w:rPr>
          <w:b/>
        </w:rPr>
        <w:t>53</w:t>
      </w:r>
    </w:p>
    <w:p>
      <w:pPr>
        <w:pStyle w:val="BodyText"/>
        <w:bidi w:val="0"/>
        <w:spacing w:before="0" w:after="283"/>
        <w:jc w:val="left"/>
        <w:rPr/>
      </w:pPr>
      <w:r>
        <w:rPr/>
        <w:t>OPENING</w:t>
      </w:r>
    </w:p>
    <w:p>
      <w:pPr>
        <w:pStyle w:val="BodyText"/>
        <w:bidi w:val="0"/>
        <w:spacing w:before="0" w:after="283"/>
        <w:jc w:val="left"/>
        <w:rPr/>
      </w:pPr>
      <w:r>
        <w:rPr/>
        <w:t>MIDPOINT</w:t>
      </w:r>
    </w:p>
    <w:p>
      <w:pPr>
        <w:pStyle w:val="BodyText"/>
        <w:bidi w:val="0"/>
        <w:spacing w:before="0" w:after="283"/>
        <w:jc w:val="left"/>
        <w:rPr/>
      </w:pPr>
      <w:r>
        <w:rPr/>
        <w:t>G</w:t>
        <w:br/>
        <w:t>G</w:t>
        <w:br/>
        <w:t>CGP</w:t>
        <w:br/>
        <w:t>CDEFGP</w:t>
        <w:br/>
        <w:t>CDEFGP</w:t>
        <w:br/>
        <w:t>CDEFGP</w:t>
        <w:br/>
        <w:t>BCDEFGNP</w:t>
        <w:br/>
        <w:t>BCDEFGNP</w:t>
        <w:br/>
        <w:t>BCDFGNP</w:t>
        <w:br/>
        <w:t>BCDFGNP</w:t>
        <w:br/>
        <w:t>BCDFGN</w:t>
        <w:br/>
        <w:t>BCDGN</w:t>
        <w:br/>
        <w:t>BDGHJN</w:t>
        <w:br/>
        <w:t>BDHJN</w:t>
        <w:br/>
        <w:t>BHJN</w:t>
        <w:br/>
        <w:t>BHJKMN</w:t>
        <w:br/>
        <w:t>BHJKMN</w:t>
        <w:br/>
        <w:t>BHJKLM</w:t>
        <w:br/>
        <w:t>BHJKLM</w:t>
        <w:br/>
        <w:t>BHJKLM</w:t>
        <w:br/>
        <w:t>HJKLM</w:t>
        <w:br/>
        <w:t>HJKLM</w:t>
        <w:br/>
        <w:t>HJKLM</w:t>
        <w:br/>
        <w:t>HJKLM</w:t>
        <w:br/>
        <w:t>HIJKLM</w:t>
        <w:br/>
        <w:t>HIJKL</w:t>
        <w:br/>
        <w:t>IKL</w:t>
        <w:br/>
        <w:t>IL</w:t>
        <w:br/>
        <w:t>IL</w:t>
        <w:br/>
        <w:t>IL</w:t>
        <w:br/>
        <w:t>I</w:t>
        <w:br/>
        <w:t>I</w:t>
        <w:br/>
        <w:t>I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4.6 </w:t>
      </w:r>
      <w:r>
        <w:rPr/>
        <w:t>Attempted direction in a balanced market (day timeframe).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a stock rallies to new highs, breaking 100 for the first time. Experts go on</w:t>
        <w:br/>
        <w:t>record saying they’ll buy the stock on a correction. Most investors assume</w:t>
        <w:br/>
        <w:t>that a “correction” in this context would mean a decline in prices after the</w:t>
        <w:br/>
        <w:t>stock’s rally. While such a dip could occur, the “correction” does not neces-</w:t>
        <w:br/>
        <w:t>sarily have to result in lower prices—new long-term buyers could enter the</w:t>
        <w:br/>
        <w:t>market, buying from short-term sellers and keeping the price from falling.</w:t>
        <w:br/>
        <w:t>This activity effectively relieves holders of old long positions of their mer-</w:t>
        <w:br/>
        <w:t>chandise, replacing them with new long-term buyers.</w:t>
      </w:r>
    </w:p>
    <w:p>
      <w:pPr>
        <w:pStyle w:val="BodyText"/>
        <w:bidi w:val="0"/>
        <w:spacing w:before="0" w:after="283"/>
        <w:jc w:val="left"/>
        <w:rPr/>
      </w:pPr>
      <w:r>
        <w:rPr/>
        <w:t>Without a flexible, well-prepared mind, this latter form of correction</w:t>
        <w:br/>
        <w:t>could take place without your ever having realized it. In fact, the market</w:t>
        <w:br/>
        <w:t xml:space="preserve">could exhibit clearly </w:t>
      </w:r>
      <w:r>
        <w:rPr>
          <w:i/>
        </w:rPr>
        <w:t xml:space="preserve">higher </w:t>
      </w:r>
      <w:r>
        <w:rPr/>
        <w:t>price and value—but with attempted direction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chapter04 JWBK129-Dalton metrics January 4, 2007 14:40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54 </w:t>
      </w:r>
      <w:r>
        <w:rPr/>
        <w:t>MARKETS IN PROFILE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CLOSE</w:t>
      </w:r>
    </w:p>
    <w:p>
      <w:pPr>
        <w:pStyle w:val="BodyText"/>
        <w:bidi w:val="0"/>
        <w:spacing w:before="0" w:after="283"/>
        <w:jc w:val="left"/>
        <w:rPr/>
      </w:pPr>
      <w:r>
        <w:rPr/>
        <w:t>OPENING</w:t>
      </w:r>
    </w:p>
    <w:p>
      <w:pPr>
        <w:pStyle w:val="BodyText"/>
        <w:bidi w:val="0"/>
        <w:spacing w:before="0" w:after="283"/>
        <w:jc w:val="left"/>
        <w:rPr/>
      </w:pPr>
      <w:r>
        <w:rPr/>
        <w:t>NP</w:t>
        <w:br/>
        <w:t>MNP</w:t>
        <w:br/>
        <w:t>KLMNP</w:t>
        <w:br/>
        <w:t>KLMNP</w:t>
        <w:br/>
        <w:t>KL</w:t>
        <w:br/>
        <w:t>KL</w:t>
        <w:br/>
        <w:t>KL</w:t>
        <w:br/>
        <w:t>K</w:t>
        <w:br/>
        <w:t>K</w:t>
        <w:br/>
        <w:t>IJK</w:t>
        <w:br/>
        <w:t>IJK</w:t>
        <w:br/>
        <w:t>IJK</w:t>
        <w:br/>
        <w:t>IJK</w:t>
        <w:br/>
        <w:t>I</w:t>
        <w:br/>
        <w:t>I</w:t>
        <w:br/>
        <w:t>I</w:t>
        <w:br/>
        <w:t>I</w:t>
        <w:br/>
        <w:t>I</w:t>
        <w:br/>
        <w:t>I</w:t>
        <w:br/>
        <w:t>FGI</w:t>
        <w:br/>
        <w:t>FGHI</w:t>
        <w:br/>
        <w:t>FGHI</w:t>
        <w:br/>
        <w:t>FGH</w:t>
        <w:br/>
        <w:t>F</w:t>
        <w:br/>
        <w:t>CF</w:t>
        <w:br/>
        <w:t>BCEF</w:t>
        <w:br/>
        <w:t>BCEF</w:t>
        <w:br/>
        <w:t>BCDE</w:t>
        <w:br/>
        <w:t>BCDE</w:t>
        <w:br/>
        <w:t>BCDE</w:t>
        <w:br/>
        <w:t>BCDE</w:t>
        <w:br/>
        <w:t>BD</w:t>
        <w:br/>
        <w:t>BD</w:t>
        <w:br/>
        <w:t>BD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4.7 </w:t>
      </w:r>
      <w:r>
        <w:rPr/>
        <w:t>Attempted direction in an upward trending market.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down on decreasing volume, with prices closing on the low for the day.</w:t>
        <w:br/>
        <w:t>Without considering the larger context, price alone could confuse you, so</w:t>
        <w:br/>
        <w:t>that you completely miss the next bullish move upward. Of course, the</w:t>
        <w:br/>
        <w:t>same thing can just as easily happen on the downside.</w:t>
      </w:r>
    </w:p>
    <w:p>
      <w:pPr>
        <w:pStyle w:val="BodyText"/>
        <w:bidi w:val="0"/>
        <w:spacing w:before="0" w:after="283"/>
        <w:jc w:val="left"/>
        <w:rPr/>
      </w:pPr>
      <w:r>
        <w:rPr/>
        <w:t>Attempted direction is an important element in compiling a holistic</w:t>
        <w:br/>
        <w:t>opinion using market-generated information. Like any task that requires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chapter04 JWBK129-Dalton metrics January 4, 2007 14:40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Auctions and Indicators </w:t>
      </w:r>
      <w:r>
        <w:rPr>
          <w:b/>
        </w:rPr>
        <w:t>55</w:t>
      </w:r>
    </w:p>
    <w:p>
      <w:pPr>
        <w:pStyle w:val="BodyText"/>
        <w:bidi w:val="0"/>
        <w:spacing w:before="0" w:after="283"/>
        <w:jc w:val="left"/>
        <w:rPr/>
      </w:pPr>
      <w:r>
        <w:rPr/>
        <w:t>skill, however, it takes time and dedicated practice in order to learn to</w:t>
        <w:br/>
        <w:t>make the correct assessment of attempted direction on any given day.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The final market indicator we’ll address in this chapter is </w:t>
      </w:r>
      <w:r>
        <w:rPr>
          <w:i/>
        </w:rPr>
        <w:t>symmetry</w:t>
      </w:r>
      <w:r>
        <w:rPr/>
        <w:t>.</w:t>
        <w:br/>
        <w:t>The market profile is not, as you have already surmised, always symmetri-</w:t>
        <w:br/>
        <w:t>cal, and that lack of symmetry can have very specific consequences. In his</w:t>
        <w:br/>
        <w:t xml:space="preserve">book </w:t>
      </w:r>
      <w:r>
        <w:rPr>
          <w:i/>
        </w:rPr>
        <w:t xml:space="preserve">The Mature Mind </w:t>
      </w:r>
      <w:r>
        <w:rPr/>
        <w:t>(New York: Basic Books, 2005), Gene D. Cohen,</w:t>
        <w:br/>
        <w:t>M.D., Ph.D., discusses the ways in which younger people tend to place</w:t>
        <w:br/>
        <w:t>more emphasis on the left hemisphere of the brain—that hemisphere that</w:t>
        <w:br/>
        <w:t>perceives the world analytically—in making decisions, while more mature</w:t>
        <w:br/>
        <w:t>(older) people tend to merge information from both hemispheres in their</w:t>
        <w:br/>
        <w:t>decision making. Not surprisingly, Cohen surmises that whole-brained de-</w:t>
        <w:br/>
        <w:t>cisions are better decisions. Words and numbers are the language of the</w:t>
        <w:br/>
        <w:t>left hemisphere, while the right hemisphere is more capable of capturing</w:t>
        <w:br/>
        <w:t>the world synthetically, parsing the meaning and import of images, models,</w:t>
        <w:br/>
        <w:t>and feelings.</w:t>
      </w:r>
    </w:p>
    <w:p>
      <w:pPr>
        <w:pStyle w:val="BodyText"/>
        <w:bidi w:val="0"/>
        <w:spacing w:before="0" w:after="283"/>
        <w:jc w:val="left"/>
        <w:rPr/>
      </w:pPr>
      <w:r>
        <w:rPr/>
        <w:t>The market profile captures the market’s fundamental building blocks</w:t>
        <w:br/>
        <w:t xml:space="preserve">(price, time, and volume) in a visual graphic that enables us to </w:t>
      </w:r>
      <w:r>
        <w:rPr>
          <w:i/>
        </w:rPr>
        <w:t xml:space="preserve">see </w:t>
      </w:r>
      <w:r>
        <w:rPr/>
        <w:t>the</w:t>
        <w:br/>
        <w:t>market’s structure. This allows us to evaluate market activity by us-</w:t>
        <w:br/>
        <w:t>ing both of our information-processing modes—the analytic left hemi-</w:t>
        <w:br/>
        <w:t>sphere in conjunction with the synthetic right hemisphere. According to</w:t>
        <w:br/>
        <w:t>Dr. Cohen (and everybody else), this should result in better decision</w:t>
        <w:br/>
        <w:t>making.</w:t>
      </w:r>
    </w:p>
    <w:p>
      <w:pPr>
        <w:pStyle w:val="BodyText"/>
        <w:bidi w:val="0"/>
        <w:spacing w:before="0" w:after="283"/>
        <w:jc w:val="left"/>
        <w:rPr/>
      </w:pPr>
      <w:r>
        <w:rPr/>
        <w:t>The profile graphic captures and displays a great deal of data in a sim-</w:t>
        <w:br/>
        <w:t>plified form, which enables us to better understand the complex relation-</w:t>
        <w:br/>
        <w:t>ships that exist between the multiple economic indicators and timeframes</w:t>
        <w:br/>
        <w:t>we have discussed. A market profile that is symmetrical, within its time-</w:t>
        <w:br/>
        <w:t>frame, offers symmetric risk/reward opportunities on both the long and</w:t>
        <w:br/>
        <w:t>short side of the market. Such a market in balance represents a situation</w:t>
        <w:br/>
        <w:t>that is as close to the efficient market theory as is possible. A symmetrical</w:t>
        <w:br/>
        <w:t>market is waiting for new information before it makes its next directional</w:t>
        <w:br/>
        <w:t>move.</w:t>
      </w:r>
    </w:p>
    <w:p>
      <w:pPr>
        <w:pStyle w:val="BodyText"/>
        <w:bidi w:val="0"/>
        <w:spacing w:before="0" w:after="283"/>
        <w:jc w:val="left"/>
        <w:rPr/>
      </w:pPr>
      <w:r>
        <w:rPr/>
        <w:t>Nonsymmetrical profiles identify markets that are imbalanced. In such</w:t>
        <w:br/>
        <w:t>out-of-balance situations, the market profile helps identify advantageous</w:t>
        <w:br/>
        <w:t>investment opportunities, as well as situations that would yield poor odds.</w:t>
        <w:br/>
        <w:t>Nonsymmetrical markets occur under several conditions. The first devel-</w:t>
        <w:br/>
        <w:t>ops when the market is trending, and multiple timeframes are acting in</w:t>
        <w:br/>
        <w:t>concert; the resulting series of profiles will be elongated in the direction</w:t>
        <w:br/>
        <w:t>of the move. The second is a nonsymmetrical profile with a weighted up-</w:t>
        <w:br/>
        <w:t>per end, which occurs when only limited timeframes are buying the mar-</w:t>
        <w:br/>
        <w:t>ket. A pronounced example of this phenomenon, shown in Figure 4.8, gen-</w:t>
        <w:br/>
        <w:t>erally signifies short covering that is not accompanied by new long-term</w:t>
        <w:br/>
        <w:t>buying.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chapter04 JWBK129-Dalton metrics January 4, 2007 14:40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56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NONSYMMETRIC</w:t>
        <w:br/>
        <w:t>RALLY WITH</w:t>
      </w:r>
    </w:p>
    <w:p>
      <w:pPr>
        <w:pStyle w:val="BodyText"/>
        <w:bidi w:val="0"/>
        <w:spacing w:before="0" w:after="283"/>
        <w:jc w:val="left"/>
        <w:rPr/>
      </w:pPr>
      <w:r>
        <w:rPr/>
        <w:t>LIMITED TIMEFRAME</w:t>
        <w:br/>
        <w:t>PARTICIPATION</w:t>
      </w:r>
    </w:p>
    <w:p>
      <w:pPr>
        <w:pStyle w:val="BodyText"/>
        <w:bidi w:val="0"/>
        <w:spacing w:before="0" w:after="283"/>
        <w:jc w:val="left"/>
        <w:rPr/>
      </w:pPr>
      <w:r>
        <w:rPr/>
        <w:t>I</w:t>
        <w:br/>
        <w:t>I</w:t>
        <w:br/>
        <w:t>GHI</w:t>
        <w:br/>
        <w:t>FGHIJKL</w:t>
        <w:br/>
        <w:t>EFGHJKL</w:t>
        <w:br/>
        <w:t>DEFGJKL</w:t>
        <w:br/>
        <w:t>DEFKL</w:t>
        <w:br/>
        <w:t>DEF</w:t>
        <w:br/>
        <w:t>BCDF</w:t>
        <w:br/>
        <w:t>BCD</w:t>
        <w:br/>
        <w:t>BCD</w:t>
        <w:br/>
        <w:t>ABCD</w:t>
        <w:br/>
        <w:t>ABC</w:t>
        <w:br/>
        <w:t>ABC</w:t>
        <w:br/>
        <w:t>AB</w:t>
        <w:br/>
        <w:t>yAB</w:t>
        <w:br/>
        <w:t>yA</w:t>
        <w:br/>
        <w:t>yA</w:t>
        <w:br/>
        <w:t>yA</w:t>
        <w:br/>
        <w:t>yA</w:t>
        <w:br/>
        <w:t>yz</w:t>
        <w:br/>
        <w:t>yz</w:t>
        <w:br/>
        <w:t>yz</w:t>
        <w:br/>
        <w:t>yz</w:t>
        <w:br/>
        <w:t>yz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4.8 </w:t>
      </w:r>
      <w:r>
        <w:rPr/>
        <w:t>Nonsymmetrical profile created by short covering.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Similarly, a nonsymmetrical profile shape that is weighted to the down-</w:t>
        <w:br/>
        <w:t xml:space="preserve">side represents </w:t>
      </w:r>
      <w:r>
        <w:rPr>
          <w:i/>
        </w:rPr>
        <w:t xml:space="preserve">selling </w:t>
      </w:r>
      <w:r>
        <w:rPr/>
        <w:t>by limited timeframes. Figure 4.9 demonstrates this</w:t>
        <w:br/>
        <w:t>condition.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PERFECTING THE ART OF VISUALIZATION</w:t>
      </w:r>
    </w:p>
    <w:p>
      <w:pPr>
        <w:pStyle w:val="BodyText"/>
        <w:bidi w:val="0"/>
        <w:spacing w:before="0" w:after="283"/>
        <w:jc w:val="left"/>
        <w:rPr/>
      </w:pPr>
      <w:r>
        <w:rPr/>
        <w:t>The Market Profile is a simple tool that builds a graphic out of the mar-</w:t>
        <w:br/>
        <w:t>ket’s continuous auction process. As that graphic reveals itself over the</w:t>
        <w:br/>
        <w:t>course of any given day, there are key market-generated indicators that</w:t>
        <w:br/>
        <w:t>can reveal what the market is inclined to do—indicators like value area,</w:t>
        <w:br/>
        <w:t>initial balance, range extension, attempted direction, and symmetry. Any</w:t>
        <w:br/>
        <w:t>one of these indicators, when taken out of context, can lead you down a</w:t>
        <w:br/>
        <w:t>blind alley; all market activity must be observed in the light of larger mar-</w:t>
        <w:br/>
        <w:t>ket context. In the following chapters, you will begin to learn how to use</w:t>
        <w:br/>
        <w:t>the indicators highlighted here to make more effective trading decisions.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chapter04 JWBK129-Dalton metrics January 4, 2007 14:40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Auctions and Indicators </w:t>
      </w:r>
      <w:r>
        <w:rPr>
          <w:b/>
        </w:rPr>
        <w:t>57</w:t>
      </w:r>
    </w:p>
    <w:p>
      <w:pPr>
        <w:pStyle w:val="BodyText"/>
        <w:bidi w:val="0"/>
        <w:spacing w:before="0" w:after="283"/>
        <w:jc w:val="left"/>
        <w:rPr/>
      </w:pPr>
      <w:r>
        <w:rPr/>
        <w:t>NONSYMMETRIC</w:t>
        <w:br/>
        <w:t>BREAK WITH LIMITED</w:t>
      </w:r>
    </w:p>
    <w:p>
      <w:pPr>
        <w:pStyle w:val="BodyText"/>
        <w:bidi w:val="0"/>
        <w:spacing w:before="0" w:after="283"/>
        <w:jc w:val="left"/>
        <w:rPr/>
      </w:pPr>
      <w:r>
        <w:rPr/>
        <w:t>TIMEFRAME</w:t>
        <w:br/>
        <w:t>PARTICIPATION</w:t>
      </w:r>
    </w:p>
    <w:p>
      <w:pPr>
        <w:pStyle w:val="BodyText"/>
        <w:bidi w:val="0"/>
        <w:spacing w:before="0" w:after="283"/>
        <w:jc w:val="left"/>
        <w:rPr/>
      </w:pPr>
      <w:r>
        <w:rPr/>
        <w:t>y</w:t>
        <w:br/>
        <w:t>y</w:t>
        <w:br/>
        <w:t>yA</w:t>
        <w:br/>
        <w:t>yzA</w:t>
        <w:br/>
        <w:t>yzA</w:t>
        <w:br/>
        <w:t>yzA</w:t>
        <w:br/>
        <w:t>yzA</w:t>
        <w:br/>
        <w:t>yzA</w:t>
        <w:br/>
        <w:t>yzA</w:t>
        <w:br/>
        <w:t>yzAB</w:t>
        <w:br/>
        <w:t>yAB</w:t>
        <w:br/>
        <w:t>yAB</w:t>
        <w:br/>
        <w:t>B</w:t>
        <w:br/>
        <w:t>B</w:t>
        <w:br/>
        <w:t>B</w:t>
        <w:br/>
        <w:t>B</w:t>
        <w:br/>
        <w:t>B</w:t>
        <w:br/>
        <w:t>B</w:t>
        <w:br/>
        <w:t>BC</w:t>
        <w:br/>
        <w:t>BC</w:t>
        <w:br/>
        <w:t>BCG</w:t>
        <w:br/>
        <w:t>BCDFG</w:t>
        <w:br/>
        <w:t>CDFG</w:t>
        <w:br/>
        <w:t>CDFGL</w:t>
        <w:br/>
        <w:t>DEFGHJKL</w:t>
        <w:br/>
        <w:t>DEFHJKL</w:t>
        <w:br/>
        <w:t>DEHJKL</w:t>
        <w:br/>
        <w:t>DEHIJK</w:t>
        <w:br/>
        <w:t>DIJK</w:t>
        <w:br/>
        <w:t>DIK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4.9 </w:t>
      </w:r>
      <w:r>
        <w:rPr/>
        <w:t>Nonsymmetrical profile created by long liquidation.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As in any endeavor that involves complex associations, an actionable</w:t>
        <w:br/>
        <w:t>understanding of the market’s developing auction process can only be per-</w:t>
        <w:br/>
        <w:t>fected through extensive observation and study. The world’s top chess</w:t>
        <w:br/>
        <w:t>players are not merely “intuitive,” but have spent considerable time pour-</w:t>
        <w:br/>
        <w:t>ing over patterns and potentialities, searching for that elusive advantage</w:t>
        <w:br/>
        <w:t>over the competition.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chapter04 JWBK129-Dalton metrics January 4, 2007 14:40 Char Count= 0</w:t>
      </w:r>
    </w:p>
    <w:p>
      <w:pPr>
        <w:pStyle w:val="BodyText"/>
        <w:bidi w:val="0"/>
        <w:spacing w:before="0" w:after="283"/>
        <w:jc w:val="left"/>
        <w:rPr/>
      </w:pPr>
      <w:r>
        <w:rPr/>
        <w:t>58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chapter05 JWBK129-Dalton metrics January 4, 2007 15:13 Char Count= 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 H A P T E R 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Long-Term</w:t>
        <w:br/>
        <w:t>Auctions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Not everything that counts can be counted, and not</w:t>
        <w:br/>
        <w:t>everything that can be counted counts.</w:t>
      </w:r>
    </w:p>
    <w:p>
      <w:pPr>
        <w:pStyle w:val="BodyText"/>
        <w:bidi w:val="0"/>
        <w:spacing w:before="0" w:after="283"/>
        <w:jc w:val="left"/>
        <w:rPr/>
      </w:pPr>
      <w:r>
        <w:rPr/>
        <w:t>—</w:t>
      </w:r>
      <w:r>
        <w:rPr/>
        <w:t>Sign hanging in Albert Einstein’s</w:t>
        <w:br/>
        <w:t>Princeton University office</w:t>
      </w:r>
    </w:p>
    <w:p>
      <w:pPr>
        <w:pStyle w:val="BodyText"/>
        <w:bidi w:val="0"/>
        <w:spacing w:before="0" w:after="283"/>
        <w:jc w:val="left"/>
        <w:rPr/>
      </w:pPr>
      <w:r>
        <w:rPr/>
        <w:t>C</w:t>
        <w:br/>
        <w:t>hapter 4 focused on isolating key indicators revealed by the auction</w:t>
        <w:br/>
        <w:t>process. The art auction we described was extremely simplified—a</w:t>
        <w:br/>
        <w:t>one-time event geared only to facilitate the sale of a single item.</w:t>
      </w:r>
    </w:p>
    <w:p>
      <w:pPr>
        <w:pStyle w:val="BodyText"/>
        <w:bidi w:val="0"/>
        <w:spacing w:before="0" w:after="283"/>
        <w:jc w:val="left"/>
        <w:rPr/>
      </w:pPr>
      <w:r>
        <w:rPr/>
        <w:t>In the financial markets, this process is continual, with multiple time-</w:t>
        <w:br/>
        <w:t>frames influencing market behavior and multiple items continually being</w:t>
        <w:br/>
        <w:t>bought and sold. As a result, the indicators we defined never occur in</w:t>
        <w:br/>
        <w:t>isolation—they must always be considered within the complex, everchang-</w:t>
        <w:br/>
        <w:t>ing context of which they are a part.</w:t>
      </w:r>
    </w:p>
    <w:p>
      <w:pPr>
        <w:pStyle w:val="BodyText"/>
        <w:bidi w:val="0"/>
        <w:spacing w:before="0" w:after="283"/>
        <w:jc w:val="left"/>
        <w:rPr/>
      </w:pPr>
      <w:r>
        <w:rPr/>
        <w:t>To use an everyday analogy, consider the act of picking up a cup of</w:t>
        <w:br/>
        <w:t>coffee. On the surface, this process may seem so simple it needs no expla-</w:t>
        <w:br/>
        <w:t>nation. But the brain must first interpret the reflection of light off the cup’s</w:t>
        <w:br/>
        <w:t>surface, and then send dozens of impulses to a variety of muscle groups</w:t>
        <w:br/>
        <w:t>that must work in perfect synchrony. Now think about the astounding num-</w:t>
        <w:br/>
        <w:t>ber of simultaneous processes that must coincide flawlessly to enable a</w:t>
        <w:br/>
        <w:t>baseball player to hit a fastball moving at 90 miles per hour.</w:t>
      </w:r>
    </w:p>
    <w:p>
      <w:pPr>
        <w:pStyle w:val="BodyText"/>
        <w:bidi w:val="0"/>
        <w:spacing w:before="0" w:after="283"/>
        <w:jc w:val="left"/>
        <w:rPr/>
      </w:pPr>
      <w:r>
        <w:rPr/>
        <w:t>The same is true with trading: the process is complex. Markets are</w:t>
        <w:br/>
        <w:t>continuously influenced by news, multiple timeframe participants, buying</w:t>
        <w:br/>
        <w:t>and selling driven by wildly varying objectives, short covering, liquidating</w:t>
        <w:br/>
        <w:t>breaks, and on and on. When information compounds upon other infor-</w:t>
        <w:br/>
        <w:t>mation, it gets exponentially more difficult to sort out the “net effect” of</w:t>
        <w:br/>
        <w:t>the current auction and to keep the activity of the different timeframes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59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chapter05 JWBK129-Dalton metrics January 4, 2007 15:13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60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straight. As we have said before, it takes an incredible amount of practice</w:t>
        <w:br/>
        <w:t>to become an expert trader, one who is capable of observing, understand-</w:t>
        <w:br/>
        <w:t>ing, and deciphering—in the present tense—the flux of constantly evolving</w:t>
        <w:br/>
        <w:t>market indicators.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AUCTIONS IN ACTION</w:t>
      </w:r>
    </w:p>
    <w:p>
      <w:pPr>
        <w:pStyle w:val="BodyText"/>
        <w:bidi w:val="0"/>
        <w:spacing w:before="0" w:after="283"/>
        <w:jc w:val="left"/>
        <w:rPr/>
      </w:pPr>
      <w:r>
        <w:rPr/>
        <w:t>Now, let’s attempt to integrate many of the concepts that we’ve discussed</w:t>
        <w:br/>
        <w:t xml:space="preserve">thus far by reviewing </w:t>
      </w:r>
      <w:r>
        <w:rPr>
          <w:i/>
        </w:rPr>
        <w:t>Treasury refunding</w:t>
      </w:r>
      <w:r>
        <w:rPr/>
        <w:t>, a relatively short-timeframe</w:t>
        <w:br/>
        <w:t>auction. Currently, the Treasury sells bills in 3- and 6-month month ma-</w:t>
        <w:br/>
        <w:t>turities; notes in 2-, 5-, and 10-year maturities; 30-year bonds; and Trea-</w:t>
        <w:br/>
        <w:t>sury inflation-indexed securities. The auction process begins with a public</w:t>
        <w:br/>
        <w:t>announcement by the U.S. Treasury that includes which security is to be</w:t>
        <w:br/>
        <w:t>auctioned, the amount of the issuance, maturity of the security, and the</w:t>
        <w:br/>
        <w:t>amount of cash to be raised, a portion of which will re-fund maturing debt</w:t>
        <w:br/>
        <w:t>with the remainder funding new debt.</w:t>
      </w:r>
    </w:p>
    <w:p>
      <w:pPr>
        <w:pStyle w:val="BodyText"/>
        <w:bidi w:val="0"/>
        <w:spacing w:before="0" w:after="283"/>
        <w:jc w:val="left"/>
        <w:rPr/>
      </w:pPr>
      <w:r>
        <w:rPr/>
        <w:t>Bids are accepted up to 30 days prior to the auction; however, the</w:t>
        <w:br/>
        <w:t>primary dealers—the financial institutions that have been recognized by</w:t>
        <w:br/>
        <w:t>the New York Fed—purchase most of the inventory, generally submitting</w:t>
        <w:br/>
        <w:t>bids at the last possible moment, often just moments before the auction</w:t>
        <w:br/>
        <w:t xml:space="preserve">deadline. There are two kinds of bids that can be submitted: </w:t>
      </w:r>
      <w:r>
        <w:rPr>
          <w:i/>
        </w:rPr>
        <w:t>competitive</w:t>
        <w:br/>
        <w:t>bids</w:t>
      </w:r>
      <w:r>
        <w:rPr/>
        <w:t xml:space="preserve">, normally submitted by primary dealers, and </w:t>
      </w:r>
      <w:r>
        <w:rPr>
          <w:i/>
        </w:rPr>
        <w:t>noncompetitive tenders</w:t>
      </w:r>
      <w:r>
        <w:rPr/>
        <w:t>,</w:t>
        <w:br/>
        <w:t>which are generally submitted by small investors and individuals. The pri-</w:t>
        <w:br/>
        <w:t>mary dealers submit bids for both themselves and their customers, and</w:t>
        <w:br/>
        <w:t>most of the securities they purchase will later be resold—to other deal-</w:t>
        <w:br/>
        <w:t>ers, companies, banks, individuals, and the like. The fixed-income mar-</w:t>
        <w:br/>
        <w:t>ket often “backs up,” or “sells off,” prior to the Treasury auctions as the</w:t>
        <w:br/>
        <w:t>dealers attempt to create a spread, so that the securities they buy can</w:t>
        <w:br/>
        <w:t>be resold at a profit. In this sense, they’re similar to the automobile deal-</w:t>
        <w:br/>
        <w:t>ers and home builders that we discussed in Chapter 3; the government is</w:t>
        <w:br/>
        <w:t>the long-timeframe issuer of the securities, and individuals, pension funds,</w:t>
        <w:br/>
        <w:t>endowments, and foundations are among the long-term holders. If every-</w:t>
        <w:br/>
        <w:t>one guesses correctly, the newly issued securities pass from the Treasury</w:t>
        <w:br/>
        <w:t>through the dealers that make their markups and into the hands of other</w:t>
        <w:br/>
        <w:t>financial institutions that either hold them for their own accounts or resell</w:t>
        <w:br/>
        <w:t>the securities to long-term, “sticky-money” investors.</w:t>
      </w:r>
    </w:p>
    <w:p>
      <w:pPr>
        <w:pStyle w:val="BodyText"/>
        <w:bidi w:val="0"/>
        <w:spacing w:before="0" w:after="283"/>
        <w:jc w:val="left"/>
        <w:rPr/>
      </w:pPr>
      <w:r>
        <w:rPr/>
        <w:t>Just as we discussed in the automotive example, it doesn’t always hap-</w:t>
        <w:br/>
        <w:t>pen this way. Sometimes the dealers get stuck with inventory that isn’t im-</w:t>
        <w:br/>
        <w:t>mediately distributed to long-timeframe investors. To balance their inven-</w:t>
        <w:br/>
        <w:t>tories, the remaining securities must be priced (auctioned) lower, which</w:t>
        <w:br/>
        <w:t>increases their yield and makes them more attractive to long-term buyers.</w:t>
        <w:br/>
        <w:t>The auction continues lower until balance is restored in the market.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chapter05 JWBK129-Dalton metrics January 4, 2007 15:13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Long-Term Auctions </w:t>
      </w:r>
      <w:r>
        <w:rPr>
          <w:b/>
        </w:rPr>
        <w:t>61</w:t>
      </w:r>
    </w:p>
    <w:p>
      <w:pPr>
        <w:pStyle w:val="BodyText"/>
        <w:bidi w:val="0"/>
        <w:spacing w:before="0" w:after="283"/>
        <w:jc w:val="left"/>
        <w:rPr/>
      </w:pPr>
      <w:r>
        <w:rPr/>
        <w:t>Of course, the auction can also be extremely successful when there are</w:t>
        <w:br/>
        <w:t>more bidders than securities to go around. When this happens, it’s not un-</w:t>
        <w:br/>
        <w:t>common to see a strong upward auction begin immediately when bidders</w:t>
        <w:br/>
        <w:t>realize that they’re not going to get their hands on the securities that they</w:t>
        <w:br/>
        <w:t>had hoped to acquire. These bidders may have been short, needing to buy</w:t>
        <w:br/>
        <w:t>in order to cover, or they might have simply been trying to meet their own</w:t>
        <w:br/>
        <w:t>quotas or the demands of their clients.</w:t>
      </w:r>
    </w:p>
    <w:p>
      <w:pPr>
        <w:pStyle w:val="BodyText"/>
        <w:bidi w:val="0"/>
        <w:spacing w:before="0" w:after="283"/>
        <w:jc w:val="left"/>
        <w:rPr/>
      </w:pPr>
      <w:r>
        <w:rPr/>
        <w:t>The point of this discussion is that auctions are everywhere—the auc-</w:t>
        <w:br/>
        <w:t>tion process is the cornerstone of all business transactions. By being a con-</w:t>
        <w:br/>
        <w:t>sumer in a market society, you have an intuitive understanding of how this</w:t>
        <w:br/>
        <w:t>process works. Every time you go to the store you encounter auctions in</w:t>
        <w:br/>
        <w:t>action. When you decide to pay a higher price for a gourmet frozen pizza,</w:t>
        <w:br/>
        <w:t>the auction might not be immediately interactive (unless you have to fight</w:t>
        <w:br/>
        <w:t>through a crowd to get to the freezer), but the long-term effect is the same:</w:t>
        <w:br/>
        <w:t>if the pizzas fly off the shelf, then prices rise. Conversely, too many piz-</w:t>
        <w:br/>
        <w:t>zas left on the shelf results in prices “auctioning” lower in order to bal-</w:t>
        <w:br/>
        <w:t>ance inventory. This fundamental understanding—so simple it’s taken for</w:t>
        <w:br/>
        <w:t>granted—will serve as a foundation for developing a more holistic under-</w:t>
        <w:br/>
        <w:t xml:space="preserve">standing of the financial markets’ </w:t>
      </w:r>
      <w:r>
        <w:rPr>
          <w:i/>
        </w:rPr>
        <w:t>compound-auction process.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 COMPOUND-AUCTION PROCESS</w:t>
      </w:r>
    </w:p>
    <w:p>
      <w:pPr>
        <w:pStyle w:val="BodyText"/>
        <w:bidi w:val="0"/>
        <w:spacing w:before="0" w:after="283"/>
        <w:jc w:val="left"/>
        <w:rPr/>
      </w:pPr>
      <w:r>
        <w:rPr/>
        <w:t>Market-generated information—data that results from the auction</w:t>
        <w:br/>
        <w:t>process—is real-time and constantly evolving. The underlying message</w:t>
        <w:br/>
        <w:t xml:space="preserve">here is that investment ideas based on </w:t>
      </w:r>
      <w:r>
        <w:rPr>
          <w:i/>
        </w:rPr>
        <w:t xml:space="preserve">past findings </w:t>
      </w:r>
      <w:r>
        <w:rPr/>
        <w:t>can often block new</w:t>
        <w:br/>
        <w:t>insights, which can lead you to favor preconceptions over fresh observa-</w:t>
        <w:br/>
        <w:t>tions. As a result, you can easily set yourself up to make flawed invest-</w:t>
        <w:br/>
        <w:t>ment/trading decisions. Combine that tendency with the natural human</w:t>
        <w:br/>
        <w:t xml:space="preserve">inclination to focus on solutions rather than the </w:t>
      </w:r>
      <w:r>
        <w:rPr>
          <w:i/>
        </w:rPr>
        <w:t xml:space="preserve">process </w:t>
      </w:r>
      <w:r>
        <w:rPr/>
        <w:t>that leads to solu-</w:t>
        <w:br/>
        <w:t>tions; and you’ll be incapable of understanding the true nature of real-time</w:t>
        <w:br/>
        <w:t>market activity. In the investment-management business, the tendency by</w:t>
        <w:br/>
        <w:t>many investment professionals to study only surface indicators has cost</w:t>
        <w:br/>
        <w:t>legions of investors untold fortunes; if the process is flawed, then you can</w:t>
        <w:br/>
        <w:t>bet the solution will be flawed as well. If your goal is to be a top-quartile</w:t>
        <w:br/>
        <w:t>competitor, then you must immerse yourself deeply in the process—the</w:t>
        <w:br/>
        <w:t>market’s compound-auction process.</w:t>
      </w:r>
    </w:p>
    <w:p>
      <w:pPr>
        <w:pStyle w:val="BodyText"/>
        <w:bidi w:val="0"/>
        <w:spacing w:before="0" w:after="283"/>
        <w:jc w:val="left"/>
        <w:rPr/>
      </w:pPr>
      <w:r>
        <w:rPr/>
        <w:t>The art auction we referenced was a useful paradigm to identify and</w:t>
        <w:br/>
        <w:t>discuss a few individual market indicators, but the same process occurs,</w:t>
        <w:br/>
        <w:t>with greater complexity and virtually simultaneously, when there are many</w:t>
        <w:br/>
        <w:t>multiples of an item to be auctioned. For example, once a new auction</w:t>
        <w:br/>
        <w:t>gets underway, multiple participants bid for supply. At lower prices, only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chapter05 JWBK129-Dalton metrics January 4, 2007 15:13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62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a few bids may be filled—the auction rises quickly if prices are perceived</w:t>
        <w:br/>
        <w:t>as unfair (below value) for sellers of a certain timeframe. As price auctions</w:t>
        <w:br/>
        <w:t>higher, more bids are accepted and some bidders drop out as prices ex-</w:t>
        <w:br/>
        <w:t>ceed their idea of fair value. From there on, only those that must buy to</w:t>
        <w:br/>
        <w:t>meet demand, or those caught up in the auction frenzy, continue to pur-</w:t>
        <w:br/>
        <w:t>chase inventory as price climbs higher. Once market participants sense</w:t>
        <w:br/>
        <w:t>that prices, for their timeframe, have auctioned above value, and that de-</w:t>
        <w:br/>
        <w:t>mand is waning, then offers begin to exceed bids and an auction begins</w:t>
        <w:br/>
        <w:t>in the opposite direction. Hence, the compound-auction process is an on-</w:t>
        <w:br/>
        <w:t>going, multidirectional progression that draws in participants of different</w:t>
        <w:br/>
        <w:t>timeframes, depending on the direction and significance of each interstitial</w:t>
        <w:br/>
        <w:t>price movement.</w:t>
      </w:r>
    </w:p>
    <w:p>
      <w:pPr>
        <w:pStyle w:val="BodyText"/>
        <w:bidi w:val="0"/>
        <w:spacing w:before="0" w:after="283"/>
        <w:jc w:val="left"/>
        <w:rPr/>
      </w:pPr>
      <w:r>
        <w:rPr/>
        <w:t>Traders and investors who operate on an intraday basis—which in-</w:t>
        <w:br/>
        <w:t>cludes short timeframes that can range from minutes to hours—may expe-</w:t>
        <w:br/>
        <w:t>rience several such rotational auctions in a single day. Shorter-term traders</w:t>
        <w:br/>
        <w:t>may see their trades last for several days or weeks; intermediate-term par-</w:t>
        <w:br/>
        <w:t>ticipants may find that auctions relevant to their timeframe last months;</w:t>
        <w:br/>
        <w:t xml:space="preserve">and long-term auctions can last months or years. </w:t>
      </w:r>
      <w:r>
        <w:rPr>
          <w:i/>
        </w:rPr>
        <w:t>Recognizing where you</w:t>
        <w:br/>
        <w:t xml:space="preserve">are in the auction process determines your risk/reward relationship. </w:t>
      </w:r>
      <w:r>
        <w:rPr/>
        <w:t>You</w:t>
        <w:br/>
        <w:t>can begin to understand where you are in the current auction process by</w:t>
        <w:br/>
        <w:t>inspecting bar charts, which enables you to essentially “speed read” the</w:t>
        <w:br/>
        <w:t>auctions, starting with the longest-term auctions and working toward the</w:t>
        <w:br/>
        <w:t>daily auctions, where trade location is ultimately secured.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 EBB AND FLOW OF BALANCE</w:t>
      </w:r>
    </w:p>
    <w:p>
      <w:pPr>
        <w:pStyle w:val="BodyText"/>
        <w:bidi w:val="0"/>
        <w:spacing w:before="0" w:after="283"/>
        <w:jc w:val="left"/>
        <w:rPr/>
      </w:pPr>
      <w:r>
        <w:rPr/>
        <w:t>Through studied observation, you will notice that long-term auctions don’t</w:t>
        <w:br/>
        <w:t>go from bull to bear, or bear to bull. Rather, long-term trends first transition</w:t>
        <w:br/>
        <w:t>to balancing ranges before either continuing in the original direction or</w:t>
        <w:br/>
        <w:t>beginning a new long-term auction in the opposite direction. To illustrate</w:t>
        <w:br/>
        <w:t>this principle, observe Figure 5.1, which displays the S&amp;P 500 market for</w:t>
        <w:br/>
        <w:t>the period October 1998 through May 2006. (The time period and market</w:t>
        <w:br/>
        <w:t>are irrelevant, so long as the period is sufficiently long to include a longer-</w:t>
        <w:br/>
        <w:t>term auction.)</w:t>
      </w:r>
    </w:p>
    <w:p>
      <w:pPr>
        <w:pStyle w:val="BodyText"/>
        <w:bidi w:val="0"/>
        <w:spacing w:before="0" w:after="283"/>
        <w:jc w:val="left"/>
        <w:rPr/>
      </w:pPr>
      <w:r>
        <w:rPr/>
        <w:t>In this case, the S&amp;P 500 trended upward until March 2000 and then</w:t>
        <w:br/>
        <w:t>balanced through September of that same year. In October 2000, after bal-</w:t>
        <w:br/>
        <w:t>ancing for seven months, the S&amp;P began a sustained, long-term downward</w:t>
        <w:br/>
        <w:t>auction that bottomed out and began to balance in October 2002. In May</w:t>
        <w:br/>
        <w:t>2003, the market exited this balance area and began a new long-term up-</w:t>
        <w:br/>
        <w:t>ward trend that remains intact as this is being written (May 2006). If you</w:t>
        <w:br/>
        <w:t>look at the two periods marked “Balancing,” you will observe that the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chapter05 JWBK129-Dalton metrics January 4, 2007 15:13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Long-Term Auctions </w:t>
      </w:r>
      <w:r>
        <w:rPr>
          <w:b/>
        </w:rPr>
        <w:t>63</w:t>
      </w:r>
    </w:p>
    <w:p>
      <w:pPr>
        <w:pStyle w:val="BodyText"/>
        <w:bidi w:val="0"/>
        <w:spacing w:before="0" w:after="283"/>
        <w:jc w:val="left"/>
        <w:rPr/>
      </w:pPr>
      <w:r>
        <w:rPr/>
        <w:t>1989</w:t>
      </w:r>
    </w:p>
    <w:p>
      <w:pPr>
        <w:pStyle w:val="BodyText"/>
        <w:bidi w:val="0"/>
        <w:spacing w:before="0" w:after="283"/>
        <w:jc w:val="left"/>
        <w:rPr/>
      </w:pPr>
      <w:r>
        <w:rPr/>
        <w:t>01 May 06</w:t>
        <w:br/>
        <w:t>O= 131880</w:t>
        <w:br/>
        <w:t>H= 133120</w:t>
        <w:br/>
        <w:t>L= 130700</w:t>
        <w:br/>
        <w:t>C= 132720</w:t>
        <w:br/>
        <w:t>T1= 393213 . 333</w:t>
        <w:br/>
        <w:t>T2= 27049 . 000</w:t>
        <w:br/>
        <w:t>T3= 122580 . 000</w:t>
      </w:r>
    </w:p>
    <w:p>
      <w:pPr>
        <w:pStyle w:val="BodyText"/>
        <w:bidi w:val="0"/>
        <w:spacing w:before="0" w:after="283"/>
        <w:jc w:val="left"/>
        <w:rPr/>
      </w:pPr>
      <w:r>
        <w:rPr/>
        <w:t>1990 1991 1992 1993 1996 1997 1998 1999 2000 2001 2002 2003 2004 2005 2006 2007 2008 2009 2010 2011 2012 2013</w:t>
        <w:br/>
        <w:t>40000</w:t>
        <w:br/>
        <w:t>45000</w:t>
        <w:br/>
        <w:t>50000</w:t>
        <w:br/>
        <w:t>55000</w:t>
        <w:br/>
        <w:t>60000</w:t>
        <w:br/>
        <w:t>65000</w:t>
        <w:br/>
        <w:t>70000</w:t>
        <w:br/>
        <w:t>75000</w:t>
        <w:br/>
        <w:t>80000</w:t>
        <w:br/>
        <w:t>85000</w:t>
        <w:br/>
        <w:t>90000</w:t>
        <w:br/>
        <w:t>95000</w:t>
      </w:r>
    </w:p>
    <w:p>
      <w:pPr>
        <w:pStyle w:val="BodyText"/>
        <w:bidi w:val="0"/>
        <w:spacing w:before="0" w:after="283"/>
        <w:jc w:val="left"/>
        <w:rPr/>
      </w:pPr>
      <w:r>
        <w:rPr/>
        <w:t>100000</w:t>
        <w:br/>
        <w:t>105000</w:t>
        <w:br/>
        <w:t>110000</w:t>
        <w:br/>
        <w:t>115000</w:t>
        <w:br/>
        <w:t>120000</w:t>
        <w:br/>
        <w:t>125000</w:t>
        <w:br/>
        <w:t>130000</w:t>
        <w:br/>
        <w:t>135000</w:t>
        <w:br/>
        <w:t>140000</w:t>
        <w:br/>
        <w:t>145000</w:t>
        <w:br/>
        <w:t>150000</w:t>
        <w:br/>
        <w:t>155000</w:t>
        <w:br/>
        <w:t>160000</w:t>
        <w:br/>
        <w:t>165000</w:t>
      </w:r>
    </w:p>
    <w:p>
      <w:pPr>
        <w:pStyle w:val="BodyText"/>
        <w:bidi w:val="0"/>
        <w:spacing w:before="0" w:after="283"/>
        <w:jc w:val="left"/>
        <w:rPr/>
      </w:pPr>
      <w:r>
        <w:rPr/>
        <w:t>132720</w:t>
      </w:r>
    </w:p>
    <w:p>
      <w:pPr>
        <w:pStyle w:val="BodyText"/>
        <w:bidi w:val="0"/>
        <w:spacing w:before="0" w:after="283"/>
        <w:jc w:val="left"/>
        <w:rPr/>
      </w:pPr>
      <w:r>
        <w:rPr/>
        <w:t>1994 1995</w:t>
      </w:r>
    </w:p>
    <w:p>
      <w:pPr>
        <w:pStyle w:val="BodyText"/>
        <w:bidi w:val="0"/>
        <w:spacing w:before="0" w:after="283"/>
        <w:jc w:val="left"/>
        <w:rPr/>
      </w:pPr>
      <w:r>
        <w:rPr/>
        <w:t>O= 132810</w:t>
        <w:br/>
        <w:t>H= 133080</w:t>
        <w:br/>
        <w:t>L= 132700</w:t>
        <w:br/>
        <w:t xml:space="preserve">L= 132720 </w:t>
        <w:br/>
        <w:t>∆= −170</w:t>
      </w:r>
    </w:p>
    <w:p>
      <w:pPr>
        <w:pStyle w:val="BodyText"/>
        <w:bidi w:val="0"/>
        <w:spacing w:before="0" w:after="283"/>
        <w:jc w:val="left"/>
        <w:rPr/>
      </w:pPr>
      <w:r>
        <w:rPr/>
        <w:t>Upward trend</w:t>
      </w:r>
    </w:p>
    <w:p>
      <w:pPr>
        <w:pStyle w:val="BodyText"/>
        <w:bidi w:val="0"/>
        <w:spacing w:before="0" w:after="283"/>
        <w:jc w:val="left"/>
        <w:rPr/>
      </w:pPr>
      <w:r>
        <w:rPr/>
        <w:t>October 1998</w:t>
      </w:r>
    </w:p>
    <w:p>
      <w:pPr>
        <w:pStyle w:val="BodyText"/>
        <w:bidi w:val="0"/>
        <w:spacing w:before="0" w:after="283"/>
        <w:jc w:val="left"/>
        <w:rPr/>
      </w:pPr>
      <w:r>
        <w:rPr/>
        <w:t>October 2002</w:t>
      </w:r>
    </w:p>
    <w:p>
      <w:pPr>
        <w:pStyle w:val="BodyText"/>
        <w:bidi w:val="0"/>
        <w:spacing w:before="0" w:after="283"/>
        <w:jc w:val="left"/>
        <w:rPr/>
      </w:pPr>
      <w:r>
        <w:rPr/>
        <w:t>Balancing</w:t>
      </w:r>
    </w:p>
    <w:p>
      <w:pPr>
        <w:pStyle w:val="BodyText"/>
        <w:bidi w:val="0"/>
        <w:spacing w:before="0" w:after="283"/>
        <w:jc w:val="left"/>
        <w:rPr/>
      </w:pPr>
      <w:r>
        <w:rPr/>
        <w:t>Balancing</w:t>
        <w:br/>
        <w:t>March 2000</w:t>
      </w:r>
    </w:p>
    <w:p>
      <w:pPr>
        <w:pStyle w:val="BodyText"/>
        <w:bidi w:val="0"/>
        <w:spacing w:before="0" w:after="283"/>
        <w:jc w:val="left"/>
        <w:rPr/>
      </w:pPr>
      <w:r>
        <w:rPr/>
        <w:t>May 2006</w:t>
      </w:r>
    </w:p>
    <w:p>
      <w:pPr>
        <w:pStyle w:val="BodyText"/>
        <w:bidi w:val="0"/>
        <w:spacing w:before="0" w:after="283"/>
        <w:jc w:val="left"/>
        <w:rPr/>
      </w:pPr>
      <w:r>
        <w:rPr/>
        <w:t>Upward trend</w:t>
        <w:br/>
        <w:t>Downward</w:t>
        <w:br/>
        <w:t>trend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5.1 </w:t>
      </w:r>
      <w:r>
        <w:rPr/>
        <w:t>Long-term trends transitioning to and from balance: S&amp;P 500</w:t>
        <w:br/>
        <w:t>monthly bar chart, October 1998 through May 2006.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market began the balancing process several months prior to the comple-</w:t>
        <w:br/>
        <w:t>tion of the absolute highs and lows for the respective long-term trends.</w:t>
        <w:br/>
        <w:t>Often, it is not until the balancing process is already underway that you</w:t>
        <w:br/>
        <w:t>realize the long-term auction is ending and the market is coming into equi-</w:t>
        <w:br/>
        <w:t>librium.</w:t>
      </w:r>
    </w:p>
    <w:p>
      <w:pPr>
        <w:pStyle w:val="BodyText"/>
        <w:bidi w:val="0"/>
        <w:spacing w:before="0" w:after="283"/>
        <w:jc w:val="left"/>
        <w:rPr/>
      </w:pPr>
      <w:r>
        <w:rPr/>
        <w:t>As you gain experience studying auctions, you will begin to recognize</w:t>
        <w:br/>
        <w:t>the beginning of this balancing, or bracketing, process. The two balanc-</w:t>
        <w:br/>
        <w:t>ing periods noted in Figure 5.1 are examples of intermediate-term auctions</w:t>
        <w:br/>
        <w:t>(which we’ll cover in more depth in the next chapter). Long-term auctions</w:t>
        <w:br/>
        <w:t>are comprised of several such intermediate-term auctions, and provide im-</w:t>
        <w:br/>
        <w:t>portant context without which trade decisions can get lost in day-to-day</w:t>
        <w:br/>
        <w:t>information overload.</w:t>
      </w:r>
    </w:p>
    <w:p>
      <w:pPr>
        <w:pStyle w:val="BodyText"/>
        <w:bidi w:val="0"/>
        <w:spacing w:before="0" w:after="283"/>
        <w:jc w:val="left"/>
        <w:rPr/>
      </w:pPr>
      <w:r>
        <w:rPr/>
        <w:t>Figure 5.2 looks more closely at the S&amp;P 500 activity shown in</w:t>
        <w:br/>
        <w:t>Figure 5.1 by focusing on (1) the start of the balancing process in July 2002,</w:t>
        <w:br/>
        <w:t>which marked the end of the downward trend that began in March 2000; (2)</w:t>
        <w:br/>
        <w:t>the upside breakout from the balancing period in May 2003; and (3) two en-</w:t>
        <w:br/>
        <w:t>suing intermediate-term auctions that are incorporated in the longer-term</w:t>
        <w:br/>
        <w:t>upward trend that continues as this book is being written.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chapter05 JWBK129-Dalton metrics January 4, 2007 15:13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64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5.2 </w:t>
      </w:r>
      <w:r>
        <w:rPr/>
        <w:t>Breakout from balance as a catalyst for a longer-term trend: S&amp;P 500</w:t>
        <w:br/>
        <w:t>monthly bar chart, July 2002 through May 2006.</w:t>
        <w:br/>
        <w:t>Source: Copyright ľ 2006 CQG, Inc. All rights reserved worldwide. www.cqg.com.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WHERE DO TRENDS END AND</w:t>
        <w:br/>
        <w:t>BRACKETS BEGIN?</w:t>
      </w:r>
    </w:p>
    <w:p>
      <w:pPr>
        <w:pStyle w:val="BodyText"/>
        <w:bidi w:val="0"/>
        <w:spacing w:before="0" w:after="283"/>
        <w:jc w:val="left"/>
        <w:rPr/>
      </w:pPr>
      <w:r>
        <w:rPr/>
        <w:t>(Authors’ Note: The following sections are written in the first person to</w:t>
        <w:br/>
        <w:t>better convey the personal experience of James Dalton.)</w:t>
      </w:r>
    </w:p>
    <w:p>
      <w:pPr>
        <w:pStyle w:val="BodyText"/>
        <w:bidi w:val="0"/>
        <w:spacing w:before="0" w:after="283"/>
        <w:jc w:val="left"/>
        <w:rPr/>
      </w:pPr>
      <w:r>
        <w:rPr/>
        <w:t>The question I’m frequently asked is, “Why did you pick a certain pe-</w:t>
        <w:br/>
        <w:t>riod to designate the beginning or end of a trend or balance area?” I confess</w:t>
        <w:br/>
        <w:t>that it isn’t a science. But after looking at a wide variety of markets over</w:t>
        <w:br/>
        <w:t>many years, the signs of transition begin to intuitively make sense. For ex-</w:t>
        <w:br/>
        <w:t>ample, Figure 5.2 reveals two distinct lows for the S&amp;P 500, the first at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chapter05 JWBK129-Dalton metrics January 4, 2007 15:13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Long-Term Auctions </w:t>
      </w:r>
      <w:r>
        <w:rPr>
          <w:b/>
        </w:rPr>
        <w:t>65</w:t>
      </w:r>
    </w:p>
    <w:p>
      <w:pPr>
        <w:pStyle w:val="BodyText"/>
        <w:bidi w:val="0"/>
        <w:spacing w:before="0" w:after="283"/>
        <w:jc w:val="left"/>
        <w:rPr/>
      </w:pPr>
      <w:r>
        <w:rPr/>
        <w:t>9,290 and the second a little over three years later at 9,390. May 2003 was</w:t>
        <w:br/>
        <w:t>chosen as the “upside breakout” because the market had given up probing</w:t>
        <w:br/>
        <w:t>below these significant reference points. Following the upside breakout,</w:t>
        <w:br/>
        <w:t>the market again balanced—or “bracketed”—for 11 months before contin-</w:t>
        <w:br/>
        <w:t>uing onward.</w:t>
      </w:r>
    </w:p>
    <w:p>
      <w:pPr>
        <w:pStyle w:val="BodyText"/>
        <w:bidi w:val="0"/>
        <w:spacing w:before="0" w:after="283"/>
        <w:jc w:val="left"/>
        <w:rPr/>
      </w:pPr>
      <w:r>
        <w:rPr/>
        <w:t>Brackets arise out of the market’s innate need to balance. When price is</w:t>
        <w:br/>
        <w:t>perceived to be away from value, the market auctions in one direction until</w:t>
        <w:br/>
        <w:t>a new value level is found. This happens within the day, day-to-day, week-</w:t>
        <w:br/>
        <w:t>to-week, and longer timeframes. As observers, we only know that a new</w:t>
        <w:br/>
        <w:t>value level has been found when two-sided trade begins to take place; the</w:t>
        <w:br/>
        <w:t>market begins to auction in both directions with relatively equal strength,</w:t>
        <w:br/>
        <w:t>always pulled back to a central value, known in statistical circles as “the</w:t>
        <w:br/>
        <w:t>mean.” The tighter the extremes of the bracket, the closer the perceptions</w:t>
        <w:br/>
        <w:t>of value between buyers and sellers of all timeframes. The farther apart,</w:t>
        <w:br/>
        <w:t>the more differing opinions are in play.</w:t>
      </w:r>
    </w:p>
    <w:p>
      <w:pPr>
        <w:pStyle w:val="BodyText"/>
        <w:bidi w:val="0"/>
        <w:spacing w:before="0" w:after="283"/>
        <w:jc w:val="left"/>
        <w:rPr/>
      </w:pPr>
      <w:r>
        <w:rPr/>
        <w:t>Another way to illustrate this concept is to think of a trend as a market</w:t>
        <w:br/>
        <w:t>that is “unfair” to one side. For example, in an upward trend, the market</w:t>
        <w:br/>
        <w:t>is telling us that prices are too low—unfair for the seller. In a bracketing</w:t>
        <w:br/>
        <w:t>period, the market is expressing its belief that prices are once again fair</w:t>
        <w:br/>
        <w:t>for both the long-term seller as well as the long-term buyer. The resulting</w:t>
        <w:br/>
        <w:t>activity is a relatively well-defined area of price containment, often charac-</w:t>
        <w:br/>
        <w:t>terized by overlapping value areas. As long as the bracket holds, and par-</w:t>
        <w:br/>
        <w:t>ticipants are in agreement regarding value, market activity on the bracket</w:t>
        <w:br/>
        <w:t>extremes will be met with responsive selling at the top, and responsive</w:t>
        <w:br/>
        <w:t xml:space="preserve">buying at the bottom. “Responsive,” in this sense, refers to participants </w:t>
      </w:r>
      <w:r>
        <w:rPr>
          <w:i/>
        </w:rPr>
        <w:t>re-</w:t>
        <w:br/>
        <w:t xml:space="preserve">sponding </w:t>
      </w:r>
      <w:r>
        <w:rPr/>
        <w:t>to the advertised opportunity of price above or below value, or</w:t>
        <w:br/>
        <w:t>the mean.</w:t>
      </w:r>
    </w:p>
    <w:p>
      <w:pPr>
        <w:pStyle w:val="BodyText"/>
        <w:bidi w:val="0"/>
        <w:spacing w:before="0" w:after="283"/>
        <w:jc w:val="left"/>
        <w:rPr/>
      </w:pPr>
      <w:r>
        <w:rPr/>
        <w:t>Auctions that occur near bracket extremes provide significant infor-</w:t>
        <w:br/>
        <w:t>mation about the odds of the bracket holding. For example, if an auction</w:t>
        <w:br/>
        <w:t>that pushes toward the upper extreme occurs on heavy volume, the odds</w:t>
        <w:br/>
        <w:t>are high that the bracket will not be able to contain the upward movement.</w:t>
        <w:br/>
        <w:t>Conversely, if low volume accompanies an auction at a bracket’s upper ex-</w:t>
        <w:br/>
        <w:t>treme, then it is likely that higher prices are effectively cutting off activity;</w:t>
        <w:br/>
        <w:t>higher prices are not being accepted as “fair,” the bracket’s extremes are</w:t>
        <w:br/>
        <w:t>affirmed, and more balancing activity can be expected.</w:t>
      </w:r>
    </w:p>
    <w:p>
      <w:pPr>
        <w:pStyle w:val="BodyText"/>
        <w:bidi w:val="0"/>
        <w:spacing w:before="0" w:after="283"/>
        <w:jc w:val="left"/>
        <w:rPr/>
      </w:pPr>
      <w:r>
        <w:rPr/>
        <w:t>A common reaction to this definition of brackets is this: Brackets are</w:t>
        <w:br/>
        <w:t xml:space="preserve">easy to identify in hindsight. But how do you identify them </w:t>
      </w:r>
      <w:r>
        <w:rPr>
          <w:i/>
        </w:rPr>
        <w:t>as they are de-</w:t>
        <w:br/>
        <w:t xml:space="preserve">veloping? </w:t>
      </w:r>
      <w:r>
        <w:rPr/>
        <w:t>The art of distinguishing real-time bracket activity is more than</w:t>
        <w:br/>
        <w:t>a matter of drawing neat lines on a chart. It takes time to acquire this skill,</w:t>
        <w:br/>
        <w:t>just as it takes time to learn to read an X-ray or master chess. With prac-</w:t>
        <w:br/>
        <w:t>tice, however, you recognize the signs of balance and imbalance—perhaps</w:t>
        <w:br/>
        <w:t>the most essential element of successful trading. Markets communicate</w:t>
        <w:br/>
        <w:t>their need to balance via declining volume, thus the same information that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chapter05 JWBK129-Dalton metrics January 4, 2007 15:13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66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reveals the likelihood of bracket containment is also helpful for identify-</w:t>
        <w:br/>
        <w:t>ing when a new bracket is beginning to form. One auction isn’t enough to</w:t>
        <w:br/>
        <w:t>make this determination. As you become familiar with the auction process,</w:t>
        <w:br/>
        <w:t>however, you’ll begin to fortify your ability to make this assessment.</w:t>
      </w:r>
    </w:p>
    <w:p>
      <w:pPr>
        <w:pStyle w:val="BodyText"/>
        <w:bidi w:val="0"/>
        <w:spacing w:before="0" w:after="283"/>
        <w:jc w:val="left"/>
        <w:rPr/>
      </w:pPr>
      <w:r>
        <w:rPr/>
        <w:t>From a trading standpoint, accurate bracket identification provides im-</w:t>
        <w:br/>
        <w:t>portant perspective; not only does it better equip you to take advantage</w:t>
        <w:br/>
        <w:t>of well-defined moves within the bracket (a trader’s paradise), but it also</w:t>
        <w:br/>
        <w:t>helps you identify when the market is once again coming out of balance,</w:t>
        <w:br/>
        <w:t>indicating that a new trend may be developing.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CLARITY IN THE MAELSTROM</w:t>
      </w:r>
    </w:p>
    <w:p>
      <w:pPr>
        <w:pStyle w:val="BodyText"/>
        <w:bidi w:val="0"/>
        <w:spacing w:before="0" w:after="283"/>
        <w:jc w:val="left"/>
        <w:rPr/>
      </w:pPr>
      <w:r>
        <w:rPr/>
        <w:t>It’s easy to lose yourself in short-term minutia, which can cause you to lose</w:t>
        <w:br/>
        <w:t>track of the longer-term auction. We recommend that you print out a long-</w:t>
        <w:br/>
        <w:t>term chart at least once a month and a weekly chart every Sunday. Post</w:t>
        <w:br/>
        <w:t>them somewhere highly visible to help you keep the “big picture” in mind</w:t>
        <w:br/>
        <w:t>as you continually assess your long-term strategies. Any time the market</w:t>
        <w:br/>
        <w:t>departs the boundaries of one of these charts, immediately reprint them.</w:t>
      </w:r>
    </w:p>
    <w:p>
      <w:pPr>
        <w:pStyle w:val="BodyText"/>
        <w:bidi w:val="0"/>
        <w:spacing w:before="0" w:after="283"/>
        <w:jc w:val="left"/>
        <w:rPr/>
      </w:pPr>
      <w:r>
        <w:rPr/>
        <w:t>To illustrate how different market activity appears when viewed in the</w:t>
        <w:br/>
        <w:t>context of different timeframes, Figure 5.3 displays a weekly bar chart for</w:t>
        <w:br/>
        <w:t>the S&amp;P 500 for a portion of the same time period shown in Figures 5.1</w:t>
        <w:br/>
        <w:t>and 5.2.</w:t>
      </w:r>
    </w:p>
    <w:p>
      <w:pPr>
        <w:pStyle w:val="BodyText"/>
        <w:bidi w:val="0"/>
        <w:spacing w:before="0" w:after="283"/>
        <w:jc w:val="left"/>
        <w:rPr/>
      </w:pPr>
      <w:r>
        <w:rPr/>
        <w:t>I have been amazed over the years by the money managers whom</w:t>
        <w:br/>
        <w:t>I have reviewed who pride themselves on the fact that they have abso-</w:t>
        <w:br/>
        <w:t>lutely no charting capabilities in their research facilities. I recently read</w:t>
        <w:br/>
        <w:t>a newsletter produced by a top research firm that discussed a vital indi-</w:t>
        <w:br/>
        <w:t>cator they missed in their analysis of the Japanese markets over the past</w:t>
        <w:br/>
        <w:t>several years—they stopped paying attention to what Japanese policymak-</w:t>
        <w:br/>
        <w:t>ers were doing. And they weren’t alone: Japan’s deflationary period simply</w:t>
        <w:br/>
        <w:t>lasted longer than the attention span of most investors. A periodic review</w:t>
        <w:br/>
        <w:t>of long-term bar charts could have alerted savvy investors (and investment</w:t>
        <w:br/>
        <w:t xml:space="preserve">firms) to the fact that </w:t>
      </w:r>
      <w:r>
        <w:rPr>
          <w:i/>
        </w:rPr>
        <w:t xml:space="preserve">change </w:t>
      </w:r>
      <w:r>
        <w:rPr/>
        <w:t>was taking place, and with change comes</w:t>
        <w:br/>
        <w:t>opportunity.</w:t>
      </w:r>
    </w:p>
    <w:p>
      <w:pPr>
        <w:pStyle w:val="BodyText"/>
        <w:bidi w:val="0"/>
        <w:spacing w:before="0" w:after="283"/>
        <w:jc w:val="left"/>
        <w:rPr/>
      </w:pPr>
      <w:r>
        <w:rPr/>
        <w:t>The attempt to remain as objective and honest with ourselves as</w:t>
        <w:br/>
        <w:t xml:space="preserve">possible about what is </w:t>
      </w:r>
      <w:r>
        <w:rPr>
          <w:i/>
        </w:rPr>
        <w:t xml:space="preserve">actually </w:t>
      </w:r>
      <w:r>
        <w:rPr/>
        <w:t>occurring in the markets—not what we</w:t>
        <w:br/>
        <w:t xml:space="preserve">hope to see or </w:t>
      </w:r>
      <w:r>
        <w:rPr>
          <w:i/>
        </w:rPr>
        <w:t xml:space="preserve">need </w:t>
      </w:r>
      <w:r>
        <w:rPr/>
        <w:t>to see in order to justify our positions or past</w:t>
        <w:br/>
        <w:t>pronouncements—is a natural, ongoing challenge for even the most expe-</w:t>
        <w:br/>
        <w:t>rienced traders and investors. This may sound obvious; but we know from</w:t>
        <w:br/>
        <w:t>experience that when multiple people are given the same set of facts, they</w:t>
        <w:br/>
        <w:t>will invariably arrive at different conclusions. Why? Because our decision-</w:t>
        <w:br/>
        <w:t>making process is always influenced by our past experiences, and it goes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chapter05 JWBK129-Dalton metrics January 4, 2007 15:13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Long-Term Auctions </w:t>
      </w:r>
      <w:r>
        <w:rPr>
          <w:b/>
        </w:rPr>
        <w:t>67</w:t>
      </w:r>
    </w:p>
    <w:p>
      <w:pPr>
        <w:pStyle w:val="BodyText"/>
        <w:bidi w:val="0"/>
        <w:spacing w:before="0" w:after="283"/>
        <w:jc w:val="left"/>
        <w:rPr/>
      </w:pPr>
      <w:r>
        <w:rPr/>
        <w:t>2002</w:t>
      </w:r>
    </w:p>
    <w:p>
      <w:pPr>
        <w:pStyle w:val="BodyText"/>
        <w:bidi w:val="0"/>
        <w:spacing w:before="0" w:after="283"/>
        <w:jc w:val="left"/>
        <w:rPr/>
      </w:pPr>
      <w:r>
        <w:rPr/>
        <w:t>08 May 06</w:t>
        <w:br/>
        <w:t>0= 132810</w:t>
        <w:br/>
        <w:t>H= 133080</w:t>
        <w:br/>
        <w:t>L= 132700</w:t>
        <w:br/>
        <w:t>C= 132720 2003 2004 2006 20072005</w:t>
      </w:r>
    </w:p>
    <w:p>
      <w:pPr>
        <w:pStyle w:val="BodyText"/>
        <w:bidi w:val="0"/>
        <w:spacing w:before="0" w:after="283"/>
        <w:jc w:val="left"/>
        <w:rPr/>
      </w:pPr>
      <w:r>
        <w:rPr/>
        <w:t>0= 132810</w:t>
        <w:br/>
        <w:t>H= 133080</w:t>
        <w:br/>
        <w:t>L= 132700</w:t>
        <w:br/>
        <w:t>L= 132720</w:t>
        <w:br/>
        <w:t>∆= −170</w:t>
      </w:r>
    </w:p>
    <w:p>
      <w:pPr>
        <w:pStyle w:val="BodyText"/>
        <w:bidi w:val="0"/>
        <w:spacing w:before="0" w:after="283"/>
        <w:jc w:val="left"/>
        <w:rPr/>
      </w:pPr>
      <w:r>
        <w:rPr/>
        <w:t>May 2006</w:t>
      </w:r>
    </w:p>
    <w:p>
      <w:pPr>
        <w:pStyle w:val="BodyText"/>
        <w:bidi w:val="0"/>
        <w:spacing w:before="0" w:after="283"/>
        <w:jc w:val="left"/>
        <w:rPr/>
      </w:pPr>
      <w:r>
        <w:rPr/>
        <w:t>Upside breakout</w:t>
      </w:r>
    </w:p>
    <w:p>
      <w:pPr>
        <w:pStyle w:val="BodyText"/>
        <w:bidi w:val="0"/>
        <w:spacing w:before="0" w:after="283"/>
        <w:jc w:val="left"/>
        <w:rPr/>
      </w:pPr>
      <w:r>
        <w:rPr/>
        <w:t>Upside breakout</w:t>
        <w:br/>
        <w:t>November 2004</w:t>
      </w:r>
    </w:p>
    <w:p>
      <w:pPr>
        <w:pStyle w:val="BodyText"/>
        <w:bidi w:val="0"/>
        <w:spacing w:before="0" w:after="283"/>
        <w:jc w:val="left"/>
        <w:rPr/>
      </w:pPr>
      <w:r>
        <w:rPr/>
        <w:t>Upside breakout</w:t>
        <w:br/>
        <w:t>May 2003</w:t>
      </w:r>
    </w:p>
    <w:p>
      <w:pPr>
        <w:pStyle w:val="BodyText"/>
        <w:bidi w:val="0"/>
        <w:spacing w:before="0" w:after="283"/>
        <w:jc w:val="left"/>
        <w:rPr/>
      </w:pPr>
      <w:r>
        <w:rPr/>
        <w:t>August 2004</w:t>
      </w:r>
    </w:p>
    <w:p>
      <w:pPr>
        <w:pStyle w:val="BodyText"/>
        <w:bidi w:val="0"/>
        <w:spacing w:before="0" w:after="283"/>
        <w:jc w:val="left"/>
        <w:rPr/>
      </w:pPr>
      <w:r>
        <w:rPr/>
        <w:t>March 2004</w:t>
      </w:r>
    </w:p>
    <w:p>
      <w:pPr>
        <w:pStyle w:val="BodyText"/>
        <w:bidi w:val="0"/>
        <w:spacing w:before="0" w:after="283"/>
        <w:jc w:val="left"/>
        <w:rPr/>
      </w:pPr>
      <w:r>
        <w:rPr/>
        <w:t>July 2002</w:t>
      </w:r>
    </w:p>
    <w:p>
      <w:pPr>
        <w:pStyle w:val="BodyText"/>
        <w:bidi w:val="0"/>
        <w:spacing w:before="0" w:after="283"/>
        <w:jc w:val="left"/>
        <w:rPr/>
      </w:pPr>
      <w:r>
        <w:rPr/>
        <w:t>Intermediate-term</w:t>
        <w:br/>
        <w:t>auction</w:t>
      </w:r>
    </w:p>
    <w:p>
      <w:pPr>
        <w:pStyle w:val="BodyText"/>
        <w:bidi w:val="0"/>
        <w:spacing w:before="0" w:after="283"/>
        <w:jc w:val="left"/>
        <w:rPr/>
      </w:pPr>
      <w:r>
        <w:rPr/>
        <w:t>Intermediate-term</w:t>
        <w:br/>
        <w:t>auction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5.3 </w:t>
      </w:r>
      <w:r>
        <w:rPr/>
        <w:t>Shorter-timeframe perspective for a portion of the same time period</w:t>
        <w:br/>
        <w:t>shown in Figure 5.3: S&amp;P 500 weekly bar chart.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without saying that everyone has a vastly different background. The point</w:t>
        <w:br/>
        <w:t>is that it’s possible to check your inclinations by frequently referencing</w:t>
        <w:br/>
        <w:t>the market’s long-term auctions, which should support your decisions. For</w:t>
        <w:br/>
        <w:t>example, the research firm that was negative on Japan should have looked</w:t>
        <w:br/>
        <w:t>for confirmation of this opinion in the form of lower volume during upward</w:t>
        <w:br/>
        <w:t>auctions, with no upside breakouts from the long-term balance. A cursory</w:t>
        <w:br/>
        <w:t>review of the longer-term auction should have revealed—if their conclu-</w:t>
        <w:br/>
        <w:t>sions had been correct—that upward movement was not straying far from</w:t>
        <w:br/>
        <w:t>the lower balance area. Instead, just the opposite was occurring, but the</w:t>
        <w:br/>
        <w:t>firm’s analysts stopped looking and lost sight of the bigger picture.</w:t>
      </w:r>
    </w:p>
    <w:p>
      <w:pPr>
        <w:pStyle w:val="BodyText"/>
        <w:bidi w:val="0"/>
        <w:spacing w:before="0" w:after="283"/>
        <w:jc w:val="left"/>
        <w:rPr/>
      </w:pPr>
      <w:r>
        <w:rPr/>
        <w:t>One way to identify the beginning or end of a longer-term auction is by</w:t>
        <w:br/>
        <w:t>observing the market’s balancing periods. To reiterate, markets rarely per-</w:t>
        <w:br/>
        <w:t>form an “about face,” moving from one sustained directional movement to</w:t>
        <w:br/>
        <w:t>its opposite. For long-term investors who manage large portfolios, learning</w:t>
        <w:br/>
        <w:t>to recognize when long-term auctions begin and end can be absolutely vi-</w:t>
        <w:br/>
        <w:t>tal. And fortunately, the balancing process can take several months, for</w:t>
        <w:br/>
        <w:t>the long-term auction, which allows time to reposition even the largest</w:t>
        <w:br/>
        <w:t>portfolios. Failure to make use of this time, however, has destroyed many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chapter05 JWBK129-Dalton metrics January 4, 2007 15:13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68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solid track records—track records that can take years to rebuild. Once the</w:t>
        <w:br/>
        <w:t>market leaves a balance area, price often moves rapidly (at least initially)</w:t>
        <w:br/>
        <w:t>in a nonlinear fashion, liquidity shrinks and opportunity is lost.</w:t>
      </w:r>
    </w:p>
    <w:p>
      <w:pPr>
        <w:pStyle w:val="BodyText"/>
        <w:bidi w:val="0"/>
        <w:spacing w:before="0" w:after="283"/>
        <w:jc w:val="left"/>
        <w:rPr/>
      </w:pPr>
      <w:r>
        <w:rPr/>
        <w:t>It is worth noting here that a financial market is different than a physi-</w:t>
        <w:br/>
        <w:t>cal system like a motor. A car’s engine eventually wears out, but it remains</w:t>
        <w:br/>
        <w:t>the same “system” no matter what is done to it. Conversely, a market is</w:t>
        <w:br/>
        <w:t>constantly evolving based on the actions of its participants; cogent pat-</w:t>
        <w:br/>
        <w:t>terns are eventually eliminated by those within the system acting upon it,</w:t>
        <w:br/>
        <w:t>which explains trends and why they come to an end.</w:t>
      </w:r>
    </w:p>
    <w:p>
      <w:pPr>
        <w:pStyle w:val="BodyText"/>
        <w:bidi w:val="0"/>
        <w:spacing w:before="0" w:after="283"/>
        <w:jc w:val="left"/>
        <w:rPr/>
      </w:pPr>
      <w:r>
        <w:rPr/>
        <w:t>Enter Market Profile, a simple visual manifestation of market activity</w:t>
        <w:br/>
        <w:t>that changes constantly, objectively reflecting the evolving attitudes of all</w:t>
        <w:br/>
        <w:t xml:space="preserve">participants </w:t>
      </w:r>
      <w:r>
        <w:rPr>
          <w:i/>
        </w:rPr>
        <w:t xml:space="preserve">in the present tense. </w:t>
      </w:r>
      <w:r>
        <w:rPr/>
        <w:t>Part of the beauty of the profile—its el-</w:t>
        <w:br/>
        <w:t xml:space="preserve">egance, even—is the simple fact that it records </w:t>
      </w:r>
      <w:r>
        <w:rPr>
          <w:i/>
        </w:rPr>
        <w:t xml:space="preserve">change. </w:t>
      </w:r>
      <w:r>
        <w:rPr/>
        <w:t>It is this liquidity-</w:t>
        <w:br/>
        <w:t>capturing aspect that makes Market Profile such a vital tool for interpreting</w:t>
        <w:br/>
        <w:t>market activity.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The word </w:t>
      </w:r>
      <w:r>
        <w:rPr>
          <w:i/>
        </w:rPr>
        <w:t xml:space="preserve">liquidity </w:t>
      </w:r>
      <w:r>
        <w:rPr/>
        <w:t>generally refers to an individual’s ability to execute</w:t>
        <w:br/>
        <w:t>an order, Here we use the term to address the constant flux of funds into</w:t>
        <w:br/>
        <w:t>and out of the market.</w:t>
      </w:r>
    </w:p>
    <w:p>
      <w:pPr>
        <w:pStyle w:val="BodyText"/>
        <w:bidi w:val="0"/>
        <w:spacing w:before="0" w:after="283"/>
        <w:jc w:val="left"/>
        <w:rPr/>
      </w:pPr>
      <w:r>
        <w:rPr/>
        <w:t>That’s worth reiterating: Market Profile is different than most trad-</w:t>
        <w:br/>
        <w:t xml:space="preserve">ing approaches because it is wholly </w:t>
      </w:r>
      <w:r>
        <w:rPr>
          <w:i/>
        </w:rPr>
        <w:t>liquidity driven</w:t>
      </w:r>
      <w:r>
        <w:rPr/>
        <w:t>. Market fundamen-</w:t>
        <w:br/>
        <w:t>tals and technical patterning may be accurate or misleading, may evolve</w:t>
        <w:br/>
        <w:t>and become anachronistic, but the fact remains: If funds are flowing</w:t>
        <w:br/>
        <w:t>into a market—whether it’s an individual security or a sector or an art</w:t>
        <w:br/>
        <w:t>auction—then the market eventually auctions higher. If funds are flow-</w:t>
        <w:br/>
        <w:t>ing out, the market eventually auctions lower. There’s nothing new here,</w:t>
        <w:br/>
        <w:t>just the primal law of supply and demand made manifest in a simple vi-</w:t>
        <w:br/>
        <w:t>sual graphic that portrays the developing relationship of price, time, and</w:t>
        <w:br/>
        <w:t>volume—a graphic that enables whole-brained investors to visualize when</w:t>
        <w:br/>
        <w:t>a market is both in and out of balance.</w:t>
      </w:r>
    </w:p>
    <w:p>
      <w:pPr>
        <w:pStyle w:val="BodyText"/>
        <w:bidi w:val="0"/>
        <w:spacing w:before="0" w:after="283"/>
        <w:jc w:val="left"/>
        <w:rPr/>
      </w:pPr>
      <w:r>
        <w:rPr/>
        <w:t>The resulting profile enables us to capture complex relationships so</w:t>
        <w:br/>
        <w:t xml:space="preserve">that it’s possible to better understand what is </w:t>
      </w:r>
      <w:r>
        <w:rPr>
          <w:i/>
        </w:rPr>
        <w:t xml:space="preserve">actually </w:t>
      </w:r>
      <w:r>
        <w:rPr/>
        <w:t>happening in the</w:t>
        <w:br/>
        <w:t>market in the present tense. The long-term bar charts presented in this</w:t>
        <w:br/>
        <w:t>chapter serve a different function; because they only portray price, they</w:t>
        <w:br/>
        <w:t>don’t capture all the additional complexities and behavioral attributes in-</w:t>
        <w:br/>
        <w:t>corporated by Market Profile. They do, however, provide crucial long-term</w:t>
        <w:br/>
        <w:t>perspective when reviewed in conjunction with daily profiles, which add</w:t>
        <w:br/>
        <w:t>the dimensions of time and volume.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 BIG PICTURE</w:t>
      </w:r>
    </w:p>
    <w:p>
      <w:pPr>
        <w:pStyle w:val="BodyText"/>
        <w:bidi w:val="0"/>
        <w:spacing w:before="0" w:after="283"/>
        <w:jc w:val="left"/>
        <w:rPr/>
      </w:pPr>
      <w:r>
        <w:rPr/>
        <w:t>I use long-term bar charts to speed read the market’s “big picture” before I</w:t>
        <w:br/>
        <w:t>narrow my focus on more granular, daily detail. For example, the bar chart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chapter05 JWBK129-Dalton metrics January 4, 2007 15:13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Long-Term Auctions </w:t>
      </w:r>
      <w:r>
        <w:rPr>
          <w:b/>
        </w:rPr>
        <w:t>69</w:t>
      </w:r>
    </w:p>
    <w:p>
      <w:pPr>
        <w:pStyle w:val="BodyText"/>
        <w:bidi w:val="0"/>
        <w:spacing w:before="0" w:after="283"/>
        <w:jc w:val="left"/>
        <w:rPr/>
      </w:pPr>
      <w:r>
        <w:rPr/>
        <w:t>10 May 2006</w:t>
      </w:r>
    </w:p>
    <w:p>
      <w:pPr>
        <w:pStyle w:val="BodyText"/>
        <w:bidi w:val="0"/>
        <w:spacing w:before="0" w:after="283"/>
        <w:jc w:val="left"/>
        <w:rPr/>
      </w:pPr>
      <w:r>
        <w:rPr/>
        <w:t>14 March 2006</w:t>
      </w:r>
    </w:p>
    <w:p>
      <w:pPr>
        <w:pStyle w:val="BodyText"/>
        <w:bidi w:val="0"/>
        <w:spacing w:before="0" w:after="283"/>
        <w:jc w:val="left"/>
        <w:rPr/>
      </w:pPr>
      <w:r>
        <w:rPr/>
        <w:t>42-day trading</w:t>
        <w:br/>
        <w:t>period</w:t>
      </w:r>
    </w:p>
    <w:p>
      <w:pPr>
        <w:pStyle w:val="BodyText"/>
        <w:bidi w:val="0"/>
        <w:spacing w:before="0" w:after="283"/>
        <w:jc w:val="left"/>
        <w:rPr/>
      </w:pPr>
      <w:r>
        <w:rPr/>
        <w:t>S&amp;P 500 futures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5.4 </w:t>
      </w:r>
      <w:r>
        <w:rPr/>
        <w:t>Longer-term price perspective provided by bar charts: S&amp;P 500 daily</w:t>
        <w:br/>
        <w:t>bar chart, March 14, 2006, through May 10, 2006.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shown in Figure 5.4 shows price for the identified time period, and Figure</w:t>
        <w:br/>
        <w:t>5.5 shows the same period represented in a long-term Profile graphic that</w:t>
        <w:br/>
        <w:t xml:space="preserve">displays </w:t>
      </w:r>
      <w:r>
        <w:rPr>
          <w:i/>
        </w:rPr>
        <w:t>time</w:t>
      </w:r>
      <w:r>
        <w:rPr/>
        <w:t xml:space="preserve">, </w:t>
      </w:r>
      <w:r>
        <w:rPr>
          <w:i/>
        </w:rPr>
        <w:t>price</w:t>
      </w:r>
      <w:r>
        <w:rPr/>
        <w:t>, and, by inference (price × time)</w:t>
      </w:r>
      <w:r>
        <w:rPr>
          <w:i/>
        </w:rPr>
        <w:t>, volume</w:t>
      </w:r>
      <w:r>
        <w:rPr/>
        <w:t>—the three</w:t>
        <w:br/>
        <w:t>essential ingredients to understanding the health of the auction process.</w:t>
        <w:br/>
        <w:t>With the proper quote system, it is possible to create a Profile that covers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chapter05 JWBK129-Dalton metrics January 4, 2007 15:13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70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5.5 </w:t>
      </w:r>
      <w:r>
        <w:rPr/>
        <w:t>Critical value and volume perspective provided by long-term profiles:</w:t>
        <w:br/>
        <w:t>S&amp;P 500 long-term profile, March 14, 2006, through May 10, 2006.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any range of days you want to examine. The significance of the longer term</w:t>
        <w:br/>
        <w:t>Profile graphics will be discussed more fully in Chapter 6.</w:t>
      </w:r>
    </w:p>
    <w:p>
      <w:pPr>
        <w:pStyle w:val="BodyText"/>
        <w:bidi w:val="0"/>
        <w:spacing w:before="0" w:after="283"/>
        <w:jc w:val="left"/>
        <w:rPr/>
      </w:pPr>
      <w:r>
        <w:rPr/>
        <w:t>Figures 5.4 and 5.5 represent the same time period: March 14, 2006—</w:t>
        <w:br/>
        <w:t>May 10, 2006. Figure 5.4, a daily bar chart, does not enable you to see, at a</w:t>
        <w:br/>
        <w:t>glance, what is evident in Figure 5.5: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1. </w:t>
      </w:r>
      <w:r>
        <w:rPr/>
        <w:t>The three distributions (the broad areas of the profile, where most</w:t>
        <w:br/>
        <w:t>trade, i.e., volume, took place).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2. </w:t>
      </w:r>
      <w:r>
        <w:rPr/>
        <w:t xml:space="preserve">The </w:t>
      </w:r>
      <w:r>
        <w:rPr>
          <w:i/>
        </w:rPr>
        <w:t xml:space="preserve">mean </w:t>
      </w:r>
      <w:r>
        <w:rPr/>
        <w:t>of each distribution. Based on the discussion thus far, it</w:t>
        <w:br/>
        <w:t xml:space="preserve">should be clear that </w:t>
      </w:r>
      <w:r>
        <w:rPr>
          <w:i/>
        </w:rPr>
        <w:t xml:space="preserve">volume </w:t>
      </w:r>
      <w:r>
        <w:rPr/>
        <w:t>measures the success or failure of each</w:t>
        <w:br/>
        <w:t>auction; higher prices either cut off activity or, in strongly trending</w:t>
        <w:br/>
        <w:t>markets, attract more activity. When higher prices cut off activity, price</w:t>
        <w:br/>
        <w:t>generally reverts to the mean.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From another perspective, imagine that volume represents </w:t>
      </w:r>
      <w:r>
        <w:rPr>
          <w:i/>
        </w:rPr>
        <w:t xml:space="preserve">force. </w:t>
      </w:r>
      <w:r>
        <w:rPr/>
        <w:t>For</w:t>
        <w:br/>
        <w:t>a market to successfully auction away from a fully developed distribution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chapter05 JWBK129-Dalton metrics January 4, 2007 15:13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Long-Term Auctions </w:t>
      </w:r>
      <w:r>
        <w:rPr>
          <w:b/>
        </w:rPr>
        <w:t>71</w:t>
      </w:r>
    </w:p>
    <w:p>
      <w:pPr>
        <w:pStyle w:val="BodyText"/>
        <w:bidi w:val="0"/>
        <w:spacing w:before="0" w:after="283"/>
        <w:jc w:val="left"/>
        <w:rPr/>
      </w:pPr>
      <w:r>
        <w:rPr/>
        <w:t>area with a well-defined mean (where buyers and sellers have agreed upon</w:t>
        <w:br/>
        <w:t xml:space="preserve">value), the auction would need to have excessive </w:t>
      </w:r>
      <w:r>
        <w:rPr>
          <w:i/>
        </w:rPr>
        <w:t xml:space="preserve">force </w:t>
      </w:r>
      <w:r>
        <w:rPr/>
        <w:t>to overcome the</w:t>
        <w:br/>
        <w:t>“gravitational pull” of that value area. If price exploration does not have</w:t>
        <w:br/>
        <w:t>force—volume—then the expectation is that price will be pulled back to</w:t>
        <w:br/>
        <w:t>the established distribution value area.</w:t>
      </w:r>
    </w:p>
    <w:p>
      <w:pPr>
        <w:pStyle w:val="BodyText"/>
        <w:bidi w:val="0"/>
        <w:spacing w:before="0" w:after="283"/>
        <w:jc w:val="left"/>
        <w:rPr/>
      </w:pPr>
      <w:r>
        <w:rPr/>
        <w:t>Peter Steidlmayer said that markets are not “efficient,” but that they</w:t>
        <w:br/>
        <w:t>are “effective.” By “effective,” he means that price has to auction too high</w:t>
        <w:br/>
        <w:t xml:space="preserve">before the market realizes it’s </w:t>
      </w:r>
      <w:r>
        <w:rPr>
          <w:i/>
        </w:rPr>
        <w:t xml:space="preserve">too high, </w:t>
      </w:r>
      <w:r>
        <w:rPr/>
        <w:t>and too low before the market</w:t>
        <w:br/>
        <w:t xml:space="preserve">realizes it’s </w:t>
      </w:r>
      <w:r>
        <w:rPr>
          <w:i/>
        </w:rPr>
        <w:t xml:space="preserve">too low. </w:t>
      </w:r>
      <w:r>
        <w:rPr/>
        <w:t>In effect, what happens is that price auctions higher</w:t>
        <w:br/>
        <w:t>until there is a lone bidder; when higher prices cut off activity, then the</w:t>
        <w:br/>
        <w:t>auction has gone too far.</w:t>
      </w:r>
    </w:p>
    <w:p>
      <w:pPr>
        <w:pStyle w:val="BodyText"/>
        <w:bidi w:val="0"/>
        <w:spacing w:before="0" w:after="283"/>
        <w:jc w:val="left"/>
        <w:rPr/>
      </w:pPr>
      <w:r>
        <w:rPr/>
        <w:t>Price is simply an advertising mechanism. Some advertisements are</w:t>
        <w:br/>
        <w:t>successful and attract new business, while others are unsuccessful, serv-</w:t>
        <w:br/>
        <w:t>ing to shut down activity. As we observe, via the market profile, a market</w:t>
        <w:br/>
        <w:t>auctioning away from an established distribution area, the question we’re</w:t>
        <w:br/>
        <w:t>always trying to answer is this: Will a new distribution (value area) be es-</w:t>
        <w:br/>
        <w:t>tablished or will price be pulled back to the prior distribution area? Again,</w:t>
        <w:br/>
        <w:t xml:space="preserve">it takes the </w:t>
      </w:r>
      <w:r>
        <w:rPr>
          <w:i/>
        </w:rPr>
        <w:t xml:space="preserve">force </w:t>
      </w:r>
      <w:r>
        <w:rPr/>
        <w:t>made manifest in volume for the establishment of a new</w:t>
        <w:br/>
        <w:t>value area to be successful.</w:t>
      </w:r>
    </w:p>
    <w:p>
      <w:pPr>
        <w:pStyle w:val="BodyText"/>
        <w:bidi w:val="0"/>
        <w:spacing w:before="0" w:after="283"/>
        <w:jc w:val="left"/>
        <w:rPr/>
      </w:pPr>
      <w:r>
        <w:rPr/>
        <w:t>While we have discussed long-term trends for a broader market, the</w:t>
        <w:br/>
        <w:t>same concepts are applicable for sectors and individual securities as well.</w:t>
        <w:br/>
        <w:t>Figure 5.6 shows the monthly bar chart of UBS (Union Bank of Switzer-</w:t>
        <w:br/>
        <w:t>land), a global financial services company, from May 2000 to May 2006.</w:t>
      </w:r>
    </w:p>
    <w:p>
      <w:pPr>
        <w:pStyle w:val="BodyText"/>
        <w:bidi w:val="0"/>
        <w:spacing w:before="0" w:after="283"/>
        <w:jc w:val="left"/>
        <w:rPr/>
      </w:pPr>
      <w:r>
        <w:rPr/>
        <w:t>UBS traded within a range of approximately $35 to $59 for three years;</w:t>
        <w:br/>
        <w:t>long-term trends generally begin and end in just such intermediate-term</w:t>
        <w:br/>
        <w:t>auctions. Notice that UBS traded within a very tight, approximately five-</w:t>
        <w:br/>
        <w:t>dollar range for four months prior to the upward breakout from the three-</w:t>
        <w:br/>
        <w:t>year bracket. Figure 5.6 shows this narrow balance area occurring just</w:t>
        <w:br/>
        <w:t>before the start of an upward trend that, as of this writing (June 2006),</w:t>
        <w:br/>
        <w:t>carried the stock to a high of $122. During the four months prior to the</w:t>
        <w:br/>
        <w:t>breakout, it would have been easy to disregard UBS, as there appeared</w:t>
        <w:br/>
        <w:t>to be limited trading opportunities and extremely low volatility. Once the</w:t>
        <w:br/>
        <w:t>trend got under way, however, it exhibited all the characteristics we have</w:t>
        <w:br/>
        <w:t>previously described—it began to trend, balanced from January to Novem-</w:t>
        <w:br/>
        <w:t>ber 2004 and then resumed trending upward, balancing again from Decem-</w:t>
        <w:br/>
        <w:t>ber 2004 through October 2005. In November 2005, UBS again began to</w:t>
        <w:br/>
        <w:t>auction higher.</w:t>
      </w:r>
    </w:p>
    <w:p>
      <w:pPr>
        <w:pStyle w:val="BodyText"/>
        <w:bidi w:val="0"/>
        <w:spacing w:before="0" w:after="283"/>
        <w:jc w:val="left"/>
        <w:rPr/>
      </w:pPr>
      <w:r>
        <w:rPr/>
        <w:t>Any breakout from a balance area signals that a reevaluation of</w:t>
        <w:br/>
        <w:t>value is occurring. Intermediate- and long-term timeframes may disre-</w:t>
        <w:br/>
        <w:t xml:space="preserve">gard short-term balances; however, traders and investors of </w:t>
      </w:r>
      <w:r>
        <w:rPr>
          <w:i/>
        </w:rPr>
        <w:t xml:space="preserve">all </w:t>
      </w:r>
      <w:r>
        <w:rPr/>
        <w:t>timeframes</w:t>
        <w:br/>
        <w:t>should pay careful attention to long-term breakouts, as they include par-</w:t>
        <w:br/>
        <w:t>ticipants from all timeframes and can result in large momentum shifts.</w:t>
        <w:br/>
        <w:t>Failure to recognize this principle can result in major losses and missed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chapter05 JWBK129-Dalton metrics January 4, 2007 15:13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72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O= 12155</w:t>
        <w:br/>
        <w:t>H= 12200</w:t>
        <w:br/>
        <w:t>L= 12022</w:t>
        <w:br/>
        <w:t>L= 12051</w:t>
        <w:br/>
        <w:t>∆= −141</w:t>
      </w:r>
    </w:p>
    <w:p>
      <w:pPr>
        <w:pStyle w:val="BodyText"/>
        <w:bidi w:val="0"/>
        <w:spacing w:before="0" w:after="283"/>
        <w:jc w:val="left"/>
        <w:rPr/>
      </w:pPr>
      <w:r>
        <w:rPr/>
        <w:t>01 May 06</w:t>
        <w:br/>
        <w:t>O= 11785</w:t>
        <w:br/>
        <w:t>H= 12339</w:t>
        <w:br/>
        <w:t>L= 11467</w:t>
        <w:br/>
        <w:t>C= 12051</w:t>
      </w:r>
    </w:p>
    <w:p>
      <w:pPr>
        <w:pStyle w:val="BodyText"/>
        <w:bidi w:val="0"/>
        <w:spacing w:before="0" w:after="283"/>
        <w:jc w:val="left"/>
        <w:rPr/>
      </w:pPr>
      <w:r>
        <w:rPr/>
        <w:t>May 2000</w:t>
      </w:r>
    </w:p>
    <w:p>
      <w:pPr>
        <w:pStyle w:val="BodyText"/>
        <w:bidi w:val="0"/>
        <w:spacing w:before="0" w:after="283"/>
        <w:jc w:val="left"/>
        <w:rPr/>
      </w:pPr>
      <w:r>
        <w:rPr/>
        <w:t>Jan 2004</w:t>
      </w:r>
    </w:p>
    <w:p>
      <w:pPr>
        <w:pStyle w:val="BodyText"/>
        <w:bidi w:val="0"/>
        <w:spacing w:before="0" w:after="283"/>
        <w:jc w:val="left"/>
        <w:rPr/>
      </w:pPr>
      <w:r>
        <w:rPr/>
        <w:t>Dec 2004</w:t>
      </w:r>
    </w:p>
    <w:p>
      <w:pPr>
        <w:pStyle w:val="BodyText"/>
        <w:bidi w:val="0"/>
        <w:spacing w:before="0" w:after="283"/>
        <w:jc w:val="left"/>
        <w:rPr/>
      </w:pPr>
      <w:r>
        <w:rPr/>
        <w:t>Nov 2005</w:t>
      </w:r>
    </w:p>
    <w:p>
      <w:pPr>
        <w:pStyle w:val="BodyText"/>
        <w:bidi w:val="0"/>
        <w:spacing w:before="0" w:after="283"/>
        <w:jc w:val="left"/>
        <w:rPr/>
      </w:pPr>
      <w:r>
        <w:rPr/>
        <w:t>Oct 2005</w:t>
      </w:r>
    </w:p>
    <w:p>
      <w:pPr>
        <w:pStyle w:val="BodyText"/>
        <w:bidi w:val="0"/>
        <w:spacing w:before="0" w:after="283"/>
        <w:jc w:val="left"/>
        <w:rPr/>
      </w:pPr>
      <w:r>
        <w:rPr/>
        <w:t>Nov 2004</w:t>
      </w:r>
    </w:p>
    <w:p>
      <w:pPr>
        <w:pStyle w:val="BodyText"/>
        <w:bidi w:val="0"/>
        <w:spacing w:before="0" w:after="283"/>
        <w:jc w:val="left"/>
        <w:rPr/>
      </w:pPr>
      <w:r>
        <w:rPr/>
        <w:t>May 2003</w:t>
      </w:r>
    </w:p>
    <w:p>
      <w:pPr>
        <w:pStyle w:val="BodyText"/>
        <w:bidi w:val="0"/>
        <w:spacing w:before="0" w:after="283"/>
        <w:jc w:val="left"/>
        <w:rPr/>
      </w:pPr>
      <w:r>
        <w:rPr/>
        <w:t>Four months of very</w:t>
        <w:br/>
        <w:t>tight balance</w:t>
      </w:r>
    </w:p>
    <w:p>
      <w:pPr>
        <w:pStyle w:val="BodyText"/>
        <w:bidi w:val="0"/>
        <w:spacing w:before="0" w:after="283"/>
        <w:jc w:val="left"/>
        <w:rPr/>
      </w:pPr>
      <w:r>
        <w:rPr/>
        <w:t>Monthly Bar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5.6 </w:t>
      </w:r>
      <w:r>
        <w:rPr/>
        <w:t>Long-term trend emerging from intermediate-term balance period:</w:t>
        <w:br/>
        <w:t>UBS (Union Bank of Switzerland) monthly bar chart, May 2000 through May 2006.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opportunities, some of which can end careers. When a market sea change</w:t>
        <w:br/>
        <w:t>is in the works, it is absolutely vital that you not only identify the coming</w:t>
        <w:br/>
        <w:t>change, but that you position yourself correctly in order to weather (or</w:t>
        <w:br/>
        <w:t>ride) the storm.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ASYMMETRIC OPPORTUNITIES AND RISK</w:t>
      </w:r>
    </w:p>
    <w:p>
      <w:pPr>
        <w:pStyle w:val="BodyText"/>
        <w:bidi w:val="0"/>
        <w:spacing w:before="0" w:after="283"/>
        <w:jc w:val="left"/>
        <w:rPr/>
      </w:pPr>
      <w:r>
        <w:rPr/>
        <w:t>The Efficient Market Hypothesis (EMH) embodies the theory that new in-</w:t>
        <w:br/>
        <w:t>formation is assimilated into the market so quickly that no single person</w:t>
        <w:br/>
        <w:t>can consistently outperform the market as a whole. This leads to the the-</w:t>
        <w:br/>
        <w:t>ory that the probability of a future price increase is exactly the same as a</w:t>
        <w:br/>
        <w:t>future price decrease. And, of course, if this is correct, no one could ever</w:t>
        <w:br/>
        <w:t>consistently forecast the market—a hypothesis supported by convincing</w:t>
        <w:br/>
        <w:t>research. Carried to its logical conclusion, this line of thought precludes</w:t>
        <w:br/>
        <w:t>value investing, which is based on the idea that prices travel away from</w:t>
        <w:br/>
        <w:t>value. If EMH were true, value investing would have no merit, as all prices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chapter05 JWBK129-Dalton metrics January 4, 2007 15:13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Long-Term Auctions </w:t>
      </w:r>
      <w:r>
        <w:rPr>
          <w:b/>
        </w:rPr>
        <w:t>73</w:t>
      </w:r>
    </w:p>
    <w:p>
      <w:pPr>
        <w:pStyle w:val="BodyText"/>
        <w:bidi w:val="0"/>
        <w:spacing w:before="0" w:after="283"/>
        <w:jc w:val="left"/>
        <w:rPr/>
      </w:pPr>
      <w:r>
        <w:rPr/>
        <w:t>would be constantly equal, negating the idea of “value” altogether. Growth</w:t>
        <w:br/>
        <w:t>investing, which is based on continual upward growth, would also have no</w:t>
        <w:br/>
        <w:t>utility, as it too requires practitioners to be successful at forecasting both</w:t>
        <w:br/>
        <w:t>higher growth and higher prices.</w:t>
      </w:r>
    </w:p>
    <w:p>
      <w:pPr>
        <w:pStyle w:val="BodyText"/>
        <w:bidi w:val="0"/>
        <w:spacing w:before="0" w:after="283"/>
        <w:jc w:val="left"/>
        <w:rPr/>
      </w:pPr>
      <w:r>
        <w:rPr/>
        <w:t>One of the goals of this book is to provide a logical framework for</w:t>
        <w:br/>
        <w:t>reconciling these divergent ideas. The discussion of timeframes, along</w:t>
        <w:br/>
        <w:t>with the idea that price must only be fair in the day timeframe, enables</w:t>
        <w:br/>
        <w:t>one to argue that the current, tradable price for any given security is, in</w:t>
        <w:br/>
        <w:t>fact, the true and fair market price—given all the information available</w:t>
        <w:br/>
        <w:t>at that moment for the shortest of timeframes (the intensely competitive</w:t>
        <w:br/>
        <w:t>nature of market participants would allow for no other possibility). How-</w:t>
        <w:br/>
        <w:t>ever, our position is that what is fair for the shortest timeframe partic-</w:t>
        <w:br/>
        <w:t xml:space="preserve">ipant may, in fact, be viewed as an </w:t>
      </w:r>
      <w:r>
        <w:rPr>
          <w:i/>
        </w:rPr>
        <w:t xml:space="preserve">opportunity </w:t>
      </w:r>
      <w:r>
        <w:rPr/>
        <w:t>for a longer timeframe</w:t>
        <w:br/>
        <w:t>participant.</w:t>
      </w:r>
    </w:p>
    <w:p>
      <w:pPr>
        <w:pStyle w:val="BodyText"/>
        <w:bidi w:val="0"/>
        <w:spacing w:before="0" w:after="283"/>
        <w:jc w:val="left"/>
        <w:rPr/>
      </w:pPr>
      <w:r>
        <w:rPr/>
        <w:t>Most of the investing world desperately wants to believe that there are</w:t>
        <w:br/>
        <w:t>experts who can accurately forecast, and they are willing to pay dearly</w:t>
        <w:br/>
        <w:t>for that advice. Obviously, there would be no need for art auctions, auc-</w:t>
        <w:br/>
        <w:t xml:space="preserve">tions for Treasury securities, </w:t>
      </w:r>
      <w:r>
        <w:rPr>
          <w:i/>
        </w:rPr>
        <w:t xml:space="preserve">or auctions of any kind </w:t>
      </w:r>
      <w:r>
        <w:rPr/>
        <w:t>if prices could be</w:t>
        <w:br/>
        <w:t>consistently, accurately forecast. That’s why we take a totally different</w:t>
        <w:br/>
        <w:t>approach—one that is not dependent on forecasting, but on assessing the</w:t>
        <w:br/>
        <w:t>risk of current auction continuation, stagnation, or reversal. For example,</w:t>
        <w:br/>
        <w:t>we may say that the risk of holding a given long position is high, and pro-</w:t>
        <w:br/>
        <w:t>vide an assessment of the odds of continuation—but we never attempt to</w:t>
        <w:br/>
        <w:t>forecast future prices. The hardest thing to get your arms around is that</w:t>
        <w:br/>
        <w:t>we don’t accomplish this risk analysis with absolute numbers; we employ</w:t>
        <w:br/>
        <w:t>logical thinking to arrive at a practical assessment of risk asymmetries.</w:t>
        <w:br/>
        <w:t>We believe that identifying exact numbers and probabilities is not possible</w:t>
        <w:br/>
        <w:t>for any system that’s in a continual state of flux. And furthermore, once</w:t>
        <w:br/>
        <w:t>people have exact numbers to cling to, their minds tend to immediately</w:t>
        <w:br/>
        <w:t>close to the present-tense modulations that can utterly belie their long-term</w:t>
        <w:br/>
        <w:t>leanings.</w:t>
      </w:r>
    </w:p>
    <w:p>
      <w:pPr>
        <w:pStyle w:val="BodyText"/>
        <w:bidi w:val="0"/>
        <w:spacing w:before="0" w:after="283"/>
        <w:jc w:val="left"/>
        <w:rPr/>
      </w:pPr>
      <w:r>
        <w:rPr/>
        <w:t>We have stated that the market is not efficient; however, the mecha-</w:t>
        <w:br/>
        <w:t>nism for establishing the current tradable price—the auction process—is</w:t>
        <w:br/>
        <w:t xml:space="preserve">the most </w:t>
      </w:r>
      <w:r>
        <w:rPr>
          <w:i/>
        </w:rPr>
        <w:t xml:space="preserve">effective </w:t>
      </w:r>
      <w:r>
        <w:rPr/>
        <w:t>mechanism for allocating securities to be traded among</w:t>
        <w:br/>
        <w:t>those submitting bids and offers. Once the auction is underway, rather than</w:t>
        <w:br/>
        <w:t xml:space="preserve">attempting to predict future prices, we instead observe as the market </w:t>
      </w:r>
      <w:r>
        <w:rPr>
          <w:i/>
        </w:rPr>
        <w:t>dis-</w:t>
        <w:br/>
        <w:t xml:space="preserve">covers </w:t>
      </w:r>
      <w:r>
        <w:rPr/>
        <w:t>future prices. We continually assess the force and health of this</w:t>
        <w:br/>
        <w:t>auction process in order to identify asymmetrical opportunities that can</w:t>
        <w:br/>
        <w:t>provide optimal trade location—trade location with less risk. In an upward</w:t>
        <w:br/>
        <w:t>auction, for example, we assess whether higher prices are cutting off activ-</w:t>
        <w:br/>
        <w:t>ity or creating increased interest, driving prices higher. If higher prices are</w:t>
        <w:br/>
        <w:t>increasing the bidding, the risk of holding that security is low. If you are</w:t>
        <w:br/>
        <w:t>short that same security, however, the odds of suffering a loss are greatly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chapter05 JWBK129-Dalton metrics January 4, 2007 15:13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74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increased. Similarly, if you are long and higher prices are beginning to cut</w:t>
        <w:br/>
        <w:t>off activity, the risk of remaining long has increased.</w:t>
      </w:r>
    </w:p>
    <w:p>
      <w:pPr>
        <w:pStyle w:val="BodyText"/>
        <w:bidi w:val="0"/>
        <w:spacing w:before="0" w:after="283"/>
        <w:jc w:val="left"/>
        <w:rPr/>
      </w:pPr>
      <w:r>
        <w:rPr/>
        <w:t>We mentioned earlier that a bracket develops when the views of the</w:t>
        <w:br/>
        <w:t>relevant timeframe buyers and sellers are closely aligned. In a bracket, the</w:t>
        <w:br/>
        <w:t>odds of the market moving higher or lower around the bracket mean are</w:t>
        <w:br/>
        <w:t>about equal. If the market auctions to the upper extreme of the bracket</w:t>
        <w:br/>
        <w:t>and volume decreases significantly, the odds for upward continuation have</w:t>
        <w:br/>
        <w:t>greatly diminished. This is another way of demonstrating that not all prices</w:t>
        <w:br/>
        <w:t xml:space="preserve">are equal. If all </w:t>
      </w:r>
      <w:r>
        <w:rPr>
          <w:i/>
        </w:rPr>
        <w:t xml:space="preserve">prices </w:t>
      </w:r>
      <w:r>
        <w:rPr/>
        <w:t xml:space="preserve">are not equal, then all </w:t>
      </w:r>
      <w:r>
        <w:rPr>
          <w:i/>
        </w:rPr>
        <w:t>opportunities—</w:t>
      </w:r>
      <w:r>
        <w:rPr/>
        <w:t>and attendant</w:t>
        <w:br/>
        <w:t>risks—are not equal, either.</w:t>
      </w:r>
    </w:p>
    <w:p>
      <w:pPr>
        <w:pStyle w:val="BodyText"/>
        <w:bidi w:val="0"/>
        <w:spacing w:before="0" w:after="283"/>
        <w:jc w:val="left"/>
        <w:rPr/>
      </w:pPr>
      <w:r>
        <w:rPr/>
        <w:t>Thus the market, through the price discovery process of the auction</w:t>
        <w:br/>
        <w:t>mechanism, presents us with both symmetric and asymmetric opportu-</w:t>
        <w:br/>
        <w:t>nities and risks. Our primary objective, then, is to observe the market’s</w:t>
        <w:br/>
        <w:t>symmetry—or lack of symmetry—and adjust our trading decisions based</w:t>
        <w:br/>
        <w:t>on an ongoing assessment of the resultant risks.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LONG-TERM STRATEGY DEVELOPMENT</w:t>
      </w:r>
    </w:p>
    <w:p>
      <w:pPr>
        <w:pStyle w:val="BodyText"/>
        <w:bidi w:val="0"/>
        <w:spacing w:before="0" w:after="283"/>
        <w:jc w:val="left"/>
        <w:rPr/>
      </w:pPr>
      <w:r>
        <w:rPr/>
        <w:t>Every reader has his or her own unique opinion about how much stock</w:t>
        <w:br/>
        <w:t>price movement is a result of overall market conditions, capitalization size,</w:t>
        <w:br/>
        <w:t>sector performance, or the security itself. We suspect that an acceptable</w:t>
        <w:br/>
        <w:t>answer is “some or all of the above.” It is possible to construct a market</w:t>
        <w:br/>
        <w:t>profile for each of the above elements through indexes, individual securi-</w:t>
        <w:br/>
        <w:t>ties, or ETFs. Reviewing each of these market perspectives using the pro-</w:t>
        <w:br/>
        <w:t>cess described in this chapter, and determining the symmetric or asym-</w:t>
        <w:br/>
        <w:t>metric opportunity/risk of each, will provide you with an objective view of</w:t>
        <w:br/>
        <w:t>both your overall portfolio and the individual elements that make up your</w:t>
        <w:br/>
        <w:t>portfolio.</w:t>
      </w:r>
    </w:p>
    <w:p>
      <w:pPr>
        <w:pStyle w:val="BodyText"/>
        <w:bidi w:val="0"/>
        <w:spacing w:before="0" w:after="283"/>
        <w:jc w:val="left"/>
        <w:rPr/>
      </w:pPr>
      <w:r>
        <w:rPr/>
        <w:t>This process is just one step in evaluating the risks and opportunities</w:t>
        <w:br/>
        <w:t>that affect your profitability. Sometimes the greatest risk is that you are</w:t>
        <w:br/>
        <w:t>simply wrong in your analysis—like the firm that followed the Japanese</w:t>
        <w:br/>
        <w:t>market. Perhaps the greatest risk of all is the risk of losing your objectivity</w:t>
        <w:br/>
        <w:t>to the point that you begin cherry-picking positive information that sup-</w:t>
        <w:br/>
        <w:t>ports your position, and ignoring negative information that runs counter to</w:t>
        <w:br/>
        <w:t>your opinion. The greatest investment errors I have made over the years,</w:t>
        <w:br/>
        <w:t>by far, have resulted from giving in to the tendency to acknowledge only</w:t>
        <w:br/>
        <w:t>the information that supported my existing beliefs and positions.</w:t>
      </w:r>
    </w:p>
    <w:p>
      <w:pPr>
        <w:pStyle w:val="BodyText"/>
        <w:bidi w:val="0"/>
        <w:spacing w:before="0" w:after="283"/>
        <w:jc w:val="left"/>
        <w:rPr/>
      </w:pPr>
      <w:r>
        <w:rPr/>
        <w:t>Since I first discovered it in 1994, I have kept a chart entitled “Per-</w:t>
        <w:br/>
        <w:t>spective on Performance” on my wall to remind me just how much sec-</w:t>
        <w:br/>
        <w:t>tor performance can vary. The chart tracks early 1994 performance num-</w:t>
        <w:br/>
        <w:t>bers for 25 different sectors, and reports that the Dow Industrial was—2.13</w:t>
        <w:br/>
        <w:t>percent, Wilshire Large Company Growth was –5.01, and the Russell 2000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chapter05 JWBK129-Dalton metrics January 4, 2007 15:13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Long-Term Auctions </w:t>
      </w:r>
      <w:r>
        <w:rPr>
          <w:b/>
        </w:rPr>
        <w:t>75</w:t>
      </w:r>
    </w:p>
    <w:p>
      <w:pPr>
        <w:pStyle w:val="BodyText"/>
        <w:bidi w:val="0"/>
        <w:spacing w:before="0" w:after="283"/>
        <w:jc w:val="left"/>
        <w:rPr/>
      </w:pPr>
      <w:r>
        <w:rPr/>
        <w:t>Growth was –10.09 percent. The company that produces the chart updates</w:t>
        <w:br/>
        <w:t>and republishes it every year, and while the leaders and laggards change,</w:t>
        <w:br/>
        <w:t>the basic message remains the same. This kind of variance makes it clear</w:t>
        <w:br/>
        <w:t>that market opportunities vary greatly—which is why it’s vital that you im-</w:t>
        <w:br/>
        <w:t>merse yourself in the same kind of methodical, objective analysis for the</w:t>
        <w:br/>
        <w:t>overall market, as well as for individual securities and sectors. Without</w:t>
        <w:br/>
      </w:r>
      <w:r>
        <w:rPr>
          <w:i/>
        </w:rPr>
        <w:t xml:space="preserve">context, </w:t>
      </w:r>
      <w:r>
        <w:rPr/>
        <w:t>the most accurate data in the world are worthless.</w:t>
      </w:r>
    </w:p>
    <w:p>
      <w:pPr>
        <w:pStyle w:val="BodyText"/>
        <w:bidi w:val="0"/>
        <w:spacing w:before="0" w:after="283"/>
        <w:jc w:val="left"/>
        <w:rPr/>
      </w:pPr>
      <w:r>
        <w:rPr/>
        <w:t>There aren’t very many top-performing money managers—if there</w:t>
        <w:br/>
        <w:t>were, we couldn’t call them “top performers.” By improving your perfor-</w:t>
        <w:br/>
        <w:t>mance by only a few percentage points, you can move away from the</w:t>
        <w:br/>
        <w:t>middle of the pack where performance resembles a money toss. Imagine</w:t>
        <w:br/>
        <w:t>where you would place in the long-term performance battle if you could</w:t>
        <w:br/>
        <w:t>even slightly improve the placement and exit of every trade you make. As</w:t>
        <w:br/>
        <w:t>we have shown, a lot of money is left on the table (lost) because most</w:t>
        <w:br/>
        <w:t>traders and investors are operating with incomplete information. Like in</w:t>
        <w:br/>
        <w:t>every endeavor, the greatest reward comes to those who recognize oppor-</w:t>
        <w:br/>
        <w:t>tunity early; the market profile is the key to being able to act before the</w:t>
        <w:br/>
        <w:t>opportunity genie is completely out of the bottle.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ASSEMBLING THE BIG PICTURE: CONTEXT</w:t>
        <w:br/>
        <w:t>WITHIN CONTEXT</w:t>
      </w:r>
    </w:p>
    <w:p>
      <w:pPr>
        <w:pStyle w:val="BodyText"/>
        <w:bidi w:val="0"/>
        <w:spacing w:before="0" w:after="283"/>
        <w:jc w:val="left"/>
        <w:rPr/>
      </w:pPr>
      <w:r>
        <w:rPr/>
        <w:t>This chapter is titled “Long-Term Auctions,” but we should note that there</w:t>
        <w:br/>
        <w:t>is no absolute definition for “long-term,” “intermediate-term,” or “short-</w:t>
        <w:br/>
        <w:t>term”—any such definition is specific to the context of each individual in-</w:t>
        <w:br/>
        <w:t>vestor. There is no set duration for these categories, but they are helpful in</w:t>
        <w:br/>
        <w:t>the abstract for analyzing market activity through different lenses.</w:t>
      </w:r>
    </w:p>
    <w:p>
      <w:pPr>
        <w:pStyle w:val="BodyText"/>
        <w:bidi w:val="0"/>
        <w:spacing w:before="0" w:after="283"/>
        <w:jc w:val="left"/>
        <w:rPr/>
      </w:pPr>
      <w:r>
        <w:rPr/>
        <w:t>In Chapter 2, we noted that fundamental information must be viewed</w:t>
        <w:br/>
        <w:t xml:space="preserve">in the proper </w:t>
      </w:r>
      <w:r>
        <w:rPr>
          <w:i/>
        </w:rPr>
        <w:t xml:space="preserve">context </w:t>
      </w:r>
      <w:r>
        <w:rPr/>
        <w:t>to have relevance. The example we used to make this</w:t>
        <w:br/>
        <w:t>point involved the yield on the 10-year Treasury note, which, depending</w:t>
        <w:br/>
        <w:t>on your perspective, could be fantastic or disappointing. Market-generated</w:t>
        <w:br/>
        <w:t>information must also be viewed within the proper context. The market</w:t>
        <w:br/>
        <w:t>only has to be fair in the day timeframe, which means there could be buying</w:t>
        <w:br/>
        <w:t>conviction on a given day that will eventually be met with aggressiveness</w:t>
        <w:br/>
        <w:t>in the opposite direction from the longer-timeframe seller—that’s why you</w:t>
        <w:br/>
        <w:t>must stay focused on the longer-term context when analyzing daily market</w:t>
        <w:br/>
        <w:t>behavior.</w:t>
      </w:r>
    </w:p>
    <w:p>
      <w:pPr>
        <w:pStyle w:val="BodyText"/>
        <w:bidi w:val="0"/>
        <w:spacing w:before="0" w:after="283"/>
        <w:jc w:val="left"/>
        <w:rPr/>
      </w:pPr>
      <w:r>
        <w:rPr/>
        <w:t>If you consistently employ the long-term bar chart analysis that we</w:t>
        <w:br/>
        <w:t>covered in this chapter, you will have a much better chance of keeping that</w:t>
        <w:br/>
        <w:t>“big picture” always in mind. However, as we will experience shortly, at</w:t>
        <w:br/>
        <w:t>important junctures even the longest of timeframes must closely monitor</w:t>
        <w:br/>
        <w:t>the day timeframe. We said earlier that there are times when it is more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chapter05 JWBK129-Dalton metrics January 4, 2007 15:13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76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important to be right. Nonlinear market, security, or sector moves can</w:t>
        <w:br/>
        <w:t>make or break your yearly performance in the blink of an eye.</w:t>
      </w:r>
    </w:p>
    <w:p>
      <w:pPr>
        <w:pStyle w:val="BodyText"/>
        <w:bidi w:val="0"/>
        <w:spacing w:before="0" w:after="283"/>
        <w:jc w:val="left"/>
        <w:rPr/>
      </w:pPr>
      <w:r>
        <w:rPr/>
        <w:t>As we head into Chapter 6, we narrow our focus and examine some</w:t>
        <w:br/>
        <w:t>telling short-term details for the S&amp;P as it is in the process of making new</w:t>
        <w:br/>
        <w:t>life-of-contract highs. In Chapters 7 and 8, we then begin to combine theory</w:t>
        <w:br/>
        <w:t>with tactics—tactics that will help you learn how to monitor the different</w:t>
        <w:br/>
        <w:t>timeframes in order to identify and capitalize on asymmetric opportunities</w:t>
        <w:br/>
        <w:t>that reveal themselves in evolving market structure.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 H A P T E R 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Intermediate-</w:t>
        <w:br/>
        <w:t>Term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Auctions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Complexity creates opportunity.</w:t>
        <w:br/>
      </w:r>
      <w:r>
        <w:rPr/>
        <w:t>—Jim Dalton</w:t>
      </w:r>
    </w:p>
    <w:p>
      <w:pPr>
        <w:pStyle w:val="BodyText"/>
        <w:bidi w:val="0"/>
        <w:spacing w:before="0" w:after="283"/>
        <w:jc w:val="left"/>
        <w:rPr/>
      </w:pPr>
      <w:r>
        <w:rPr/>
        <w:t>I t is May 2006, and events occurring in the U.S. stock market have coin-</w:t>
        <w:br/>
        <w:t>cidentally and unexpectedly converged with the topic of this chapter.</w:t>
        <w:br/>
        <w:t>We couldn’t have asked for better examples than those the market is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providing right now, in real time. </w:t>
      </w:r>
      <w:r>
        <w:rPr>
          <w:i/>
        </w:rPr>
        <w:t xml:space="preserve">Convergence </w:t>
      </w:r>
      <w:r>
        <w:rPr/>
        <w:t>is a term we employ quite</w:t>
        <w:br/>
        <w:t>often; it comes into play when a market is transitioning from bracket to</w:t>
        <w:br/>
        <w:t>trend, or from trend to bracket. Such convergence is always accompanied</w:t>
        <w:br/>
        <w:t>by increased volatility as the various timeframes join the fray, which often</w:t>
        <w:br/>
        <w:t>leads to the kind of price movement that garners front-page news—such</w:t>
        <w:br/>
        <w:t xml:space="preserve">as “Fed Derails Dow Record Reach,” which recently appeared in the </w:t>
      </w:r>
      <w:r>
        <w:rPr>
          <w:i/>
        </w:rPr>
        <w:t>Wall</w:t>
        <w:br/>
        <w:t>Street Journal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Before we dissect these unfolding events, however, let us first take</w:t>
        <w:br/>
        <w:t>a closer look at the bracketing process. In order to successfully navigate</w:t>
        <w:br/>
        <w:t>intermediate-term auctions, you must first understand the way they begin,</w:t>
        <w:br/>
        <w:t>develop, and end.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CONVERGENCE AND THE</w:t>
        <w:br/>
        <w:t>BRACKETING PROCESS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When a trend is coming to an end, the market begins a </w:t>
      </w:r>
      <w:r>
        <w:rPr>
          <w:i/>
        </w:rPr>
        <w:t>bracketing process,</w:t>
        <w:br/>
      </w:r>
      <w:r>
        <w:rPr/>
        <w:t>which is the fine-tuning of value beliefs between the long-term sellers and</w:t>
        <w:br/>
        <w:t>buyers. During this process, the market auctions up and down until a fairly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77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78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O=</w:t>
        <w:br/>
        <w:t>H=</w:t>
        <w:br/>
        <w:t>L=</w:t>
        <w:br/>
        <w:t>L=</w:t>
        <w:br/>
        <w:t>∆=</w:t>
      </w:r>
    </w:p>
    <w:p>
      <w:pPr>
        <w:pStyle w:val="BodyText"/>
        <w:bidi w:val="0"/>
        <w:spacing w:before="0" w:after="283"/>
        <w:jc w:val="left"/>
        <w:rPr/>
      </w:pPr>
      <w:r>
        <w:rPr/>
        <w:t>127900</w:t>
        <w:br/>
        <w:t>128300</w:t>
        <w:br/>
        <w:t>127440</w:t>
        <w:br/>
        <w:t>128270</w:t>
      </w:r>
    </w:p>
    <w:p>
      <w:pPr>
        <w:pStyle w:val="BodyText"/>
        <w:bidi w:val="0"/>
        <w:spacing w:before="0" w:after="283"/>
        <w:jc w:val="left"/>
        <w:rPr/>
      </w:pPr>
      <w:r>
        <w:rPr/>
        <w:t>+660</w:t>
      </w:r>
    </w:p>
    <w:p>
      <w:pPr>
        <w:pStyle w:val="BodyText"/>
        <w:bidi w:val="0"/>
        <w:spacing w:before="0" w:after="283"/>
        <w:jc w:val="left"/>
        <w:rPr/>
      </w:pPr>
      <w:r>
        <w:rPr/>
        <w:t>O=</w:t>
        <w:br/>
        <w:t>H=</w:t>
        <w:br/>
        <w:t>L=</w:t>
        <w:br/>
        <w:t>C=</w:t>
      </w:r>
    </w:p>
    <w:p>
      <w:pPr>
        <w:pStyle w:val="BodyText"/>
        <w:bidi w:val="0"/>
        <w:spacing w:before="0" w:after="283"/>
        <w:jc w:val="left"/>
        <w:rPr/>
      </w:pPr>
      <w:r>
        <w:rPr/>
        <w:t>127900</w:t>
        <w:br/>
        <w:t>128300</w:t>
        <w:br/>
        <w:t>127440</w:t>
        <w:br/>
        <w:t>128270</w:t>
      </w:r>
    </w:p>
    <w:p>
      <w:pPr>
        <w:pStyle w:val="BodyText"/>
        <w:bidi w:val="0"/>
        <w:spacing w:before="0" w:after="283"/>
        <w:jc w:val="left"/>
        <w:rPr/>
      </w:pPr>
      <w:r>
        <w:rPr/>
        <w:t>Contract high</w:t>
        <w:br/>
        <w:t>May 5, 2006,</w:t>
      </w:r>
    </w:p>
    <w:p>
      <w:pPr>
        <w:pStyle w:val="BodyText"/>
        <w:bidi w:val="0"/>
        <w:spacing w:before="0" w:after="283"/>
        <w:jc w:val="left"/>
        <w:rPr/>
      </w:pPr>
      <w:r>
        <w:rPr/>
        <w:t>1331</w:t>
      </w:r>
    </w:p>
    <w:p>
      <w:pPr>
        <w:pStyle w:val="BodyText"/>
        <w:bidi w:val="0"/>
        <w:spacing w:before="0" w:after="283"/>
        <w:jc w:val="left"/>
        <w:rPr/>
      </w:pPr>
      <w:r>
        <w:rPr/>
        <w:t>From contract</w:t>
        <w:br/>
        <w:t>high to low,</w:t>
        <w:br/>
        <w:t>14 trading</w:t>
      </w:r>
    </w:p>
    <w:p>
      <w:pPr>
        <w:pStyle w:val="BodyText"/>
        <w:bidi w:val="0"/>
        <w:spacing w:before="0" w:after="283"/>
        <w:jc w:val="left"/>
        <w:rPr/>
      </w:pPr>
      <w:r>
        <w:rPr/>
        <w:t>days</w:t>
      </w:r>
    </w:p>
    <w:p>
      <w:pPr>
        <w:pStyle w:val="BodyText"/>
        <w:bidi w:val="0"/>
        <w:spacing w:before="0" w:after="283"/>
        <w:jc w:val="left"/>
        <w:rPr/>
      </w:pPr>
      <w:r>
        <w:rPr/>
        <w:t>Upside breakout</w:t>
        <w:br/>
        <w:t>Nov. 18,</w:t>
      </w:r>
    </w:p>
    <w:p>
      <w:pPr>
        <w:pStyle w:val="BodyText"/>
        <w:bidi w:val="0"/>
        <w:spacing w:before="0" w:after="283"/>
        <w:jc w:val="left"/>
        <w:rPr/>
      </w:pPr>
      <w:r>
        <w:rPr/>
        <w:t>2005</w:t>
        <w:br/>
        <w:t>Contract low</w:t>
      </w:r>
    </w:p>
    <w:p>
      <w:pPr>
        <w:pStyle w:val="BodyText"/>
        <w:bidi w:val="0"/>
        <w:spacing w:before="0" w:after="283"/>
        <w:jc w:val="left"/>
        <w:rPr/>
      </w:pPr>
      <w:r>
        <w:rPr/>
        <w:t>May 24,</w:t>
        <w:br/>
        <w:t>2006</w:t>
        <w:br/>
        <w:t>1247</w:t>
      </w:r>
    </w:p>
    <w:p>
      <w:pPr>
        <w:pStyle w:val="BodyText"/>
        <w:bidi w:val="0"/>
        <w:spacing w:before="0" w:after="283"/>
        <w:jc w:val="left"/>
        <w:rPr/>
      </w:pPr>
      <w:r>
        <w:rPr/>
        <w:t>26 May 06</w:t>
      </w:r>
    </w:p>
    <w:p>
      <w:pPr>
        <w:pStyle w:val="BodyText"/>
        <w:bidi w:val="0"/>
        <w:spacing w:before="0" w:after="283"/>
        <w:jc w:val="left"/>
        <w:rPr/>
      </w:pPr>
      <w:r>
        <w:rPr/>
        <w:t>Aug Sep Oct Nov Dec 2006 Feb Mar Apr May Jun Jul Aug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6.1 </w:t>
      </w:r>
      <w:r>
        <w:rPr/>
        <w:t>Bracket formation in the S&amp;P: S&amp;P 500 daily bar chart, November</w:t>
        <w:br/>
        <w:t>2005 through May 2006 (focus area).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well-defined bracket is eventually formed. From time to time, there may</w:t>
        <w:br/>
        <w:t>be slight bracket expansions upward and downward. But they generally</w:t>
        <w:br/>
        <w:t>aren’t significant until they occur on increasing volume, when a new trend</w:t>
        <w:br/>
        <w:t>breaks out of the bracket. The difference between a “bracketing” market</w:t>
        <w:br/>
        <w:t>and a “bracketed” market is a subtle point and vital to understanding the</w:t>
        <w:br/>
        <w:t>way shifting forces influence market activity.</w:t>
      </w:r>
    </w:p>
    <w:p>
      <w:pPr>
        <w:pStyle w:val="BodyText"/>
        <w:bidi w:val="0"/>
        <w:spacing w:before="0" w:after="283"/>
        <w:jc w:val="left"/>
        <w:rPr/>
      </w:pPr>
      <w:r>
        <w:rPr/>
        <w:t>The tendency of markets to transition from trending to bracketing re-</w:t>
        <w:br/>
        <w:t>cently revealed itself in the U.S. stock market. Through May of 2006, the</w:t>
        <w:br/>
        <w:t>market had been in a longer-term upward trend for three years. However,</w:t>
        <w:br/>
        <w:t>Figure 6.1 shows that, after recording new market highs on May 5 for the</w:t>
        <w:br/>
        <w:t>S&amp;P 500 and on May 10 for the Dow, the long-term buying auction con-</w:t>
        <w:br/>
        <w:t>verged with longer-timeframe sellers on May 11, sending the equity mar-</w:t>
        <w:br/>
        <w:t>kets down sharply and establishing the first leg of a new bracket.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Claiming that a new bracket is being formed is actually a rather </w:t>
      </w:r>
      <w:r>
        <w:rPr>
          <w:b/>
        </w:rPr>
        <w:t>bold</w:t>
        <w:br/>
        <w:t>statement</w:t>
      </w:r>
      <w:r>
        <w:rPr/>
        <w:t xml:space="preserve">, as it is too early at the time of this writing to actually </w:t>
      </w:r>
      <w:r>
        <w:rPr>
          <w:i/>
        </w:rPr>
        <w:t>confirm</w:t>
        <w:br/>
      </w:r>
      <w:r>
        <w:rPr/>
        <w:t>that a new bracket is developing. So far, we have observed only a nonlinear,</w:t>
        <w:br/>
        <w:t>downward auction. For this auction to develop into a traditional bracket,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Intermediate-Term Auctions </w:t>
      </w:r>
      <w:r>
        <w:rPr>
          <w:b/>
        </w:rPr>
        <w:t>79</w:t>
      </w:r>
    </w:p>
    <w:p>
      <w:pPr>
        <w:pStyle w:val="BodyText"/>
        <w:bidi w:val="0"/>
        <w:spacing w:before="0" w:after="283"/>
        <w:jc w:val="left"/>
        <w:rPr/>
      </w:pPr>
      <w:r>
        <w:rPr/>
        <w:t>or “consolidating market,” we need to see a series of both higher and lower</w:t>
        <w:br/>
        <w:t>intermediate-term auctions, a process that can expose the convictions of</w:t>
        <w:br/>
        <w:t>long-term buyers and sellers.</w:t>
      </w:r>
    </w:p>
    <w:p>
      <w:pPr>
        <w:pStyle w:val="BodyText"/>
        <w:bidi w:val="0"/>
        <w:spacing w:before="0" w:after="283"/>
        <w:jc w:val="left"/>
        <w:rPr/>
      </w:pPr>
      <w:r>
        <w:rPr/>
        <w:t>In just a month, from the break after the contract high on May 5 to the</w:t>
        <w:br/>
        <w:t>low on June 13, both the S&amp;P and the Dow have fallen more than 8 percent,</w:t>
        <w:br/>
        <w:t>with all indices at a loss for the year. That’s a significant move—the kind of</w:t>
        <w:br/>
        <w:t>move that can make or break one’s hard earned track record. What follows</w:t>
        <w:br/>
        <w:t>is a review of the process that led up to this convergence, this transition</w:t>
        <w:br/>
        <w:t>from trending to bracketing that became so easily recognizable on May 11</w:t>
        <w:br/>
        <w:t>(in addition, we provide an update in Appendix A that summarizes the mar-</w:t>
        <w:br/>
        <w:t>ket activity that occurred between the time this review was written and the</w:t>
        <w:br/>
        <w:t>book went to press).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DEFINING THE INTERMEDIATE TERM</w:t>
      </w:r>
    </w:p>
    <w:p>
      <w:pPr>
        <w:pStyle w:val="BodyText"/>
        <w:bidi w:val="0"/>
        <w:spacing w:before="0" w:after="283"/>
        <w:jc w:val="left"/>
        <w:rPr/>
      </w:pPr>
      <w:r>
        <w:rPr/>
        <w:t>Earlier, we described five timeframes: scalper, day trader, short-term</w:t>
        <w:br/>
        <w:t>trader, intermediate-term trader, and long-term trader. We gave general</w:t>
        <w:br/>
        <w:t>guidelines for each of these timeframes in order to provide some comfort in</w:t>
        <w:br/>
        <w:t>forming a structure for understanding how markets operate. We said that</w:t>
        <w:br/>
        <w:t>intermediate-term markets could last for months, and that it isn’t always</w:t>
        <w:br/>
        <w:t xml:space="preserve">the </w:t>
      </w:r>
      <w:r>
        <w:rPr>
          <w:i/>
        </w:rPr>
        <w:t xml:space="preserve">time, </w:t>
      </w:r>
      <w:r>
        <w:rPr/>
        <w:t xml:space="preserve">but rather the </w:t>
      </w:r>
      <w:r>
        <w:rPr>
          <w:i/>
        </w:rPr>
        <w:t xml:space="preserve">distance traveled </w:t>
      </w:r>
      <w:r>
        <w:rPr/>
        <w:t>that determines whether an auc-</w:t>
        <w:br/>
        <w:t>tion is “intermediate.” Consider a bracket that develops over a four-month</w:t>
        <w:br/>
        <w:t>period. A downward auction is met with the expected responsive buying at</w:t>
        <w:br/>
        <w:t>the bracket’s lower extreme, and then the market auctions higher for four</w:t>
        <w:br/>
        <w:t>consecutive weeks before reaching the bracket’s opposite extreme. We de-</w:t>
        <w:br/>
        <w:t>scribe this as an “intermediate-term auction” or “swing trade.” Likewise,</w:t>
        <w:br/>
        <w:t>if the market quickly reversed after nearing the upper extreme and fell to</w:t>
        <w:br/>
        <w:t>the bottom of the bracket in just four days, this would also be considered</w:t>
        <w:br/>
        <w:t>an intermediate-term auction. It is the distance traveled—not the length of</w:t>
        <w:br/>
        <w:t>time—that determines the “intermediate-term” classification.</w:t>
      </w:r>
    </w:p>
    <w:p>
      <w:pPr>
        <w:pStyle w:val="BodyText"/>
        <w:bidi w:val="0"/>
        <w:spacing w:before="0" w:after="283"/>
        <w:jc w:val="left"/>
        <w:rPr/>
      </w:pPr>
      <w:r>
        <w:rPr/>
        <w:t>The price range of an intermediate-term auction is generally greater</w:t>
        <w:br/>
        <w:t>(from the low to the high) than that of a short-term auction. Another distin-</w:t>
        <w:br/>
        <w:t>guishing feature of an intermediate-term auction is that it contains several</w:t>
        <w:br/>
        <w:t>smaller, well-defined balance areas, which become excellent short-term</w:t>
        <w:br/>
        <w:t>trading ranges. Regardless of what you ultimately decide to define as ei-</w:t>
        <w:br/>
        <w:t>ther “short-term” or “intermediate-term,” the key is that the auction in ques-</w:t>
        <w:br/>
        <w:t>tion begins or occurs within a bracketing period. Once you’ve identified a</w:t>
        <w:br/>
        <w:t>bracket, your trading strategy should be to look for swing trades on the</w:t>
        <w:br/>
        <w:t>bracket’s extremes. In such a balancing environment, you should continue</w:t>
        <w:br/>
        <w:t>to expect a series of two-way, or “swing” auctions.</w:t>
      </w:r>
    </w:p>
    <w:p>
      <w:pPr>
        <w:pStyle w:val="BodyText"/>
        <w:bidi w:val="0"/>
        <w:spacing w:before="0" w:after="283"/>
        <w:jc w:val="left"/>
        <w:rPr/>
      </w:pPr>
      <w:r>
        <w:rPr/>
        <w:t>It is instrumental to acknowledge that money managers who mar-</w:t>
        <w:br/>
        <w:t>ket themselves as “long-term investors,” continually advising you to stay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80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fully invested, are in fact trend traders. Failure to distinguish between</w:t>
        <w:br/>
        <w:t>trending and bracketing markets has historically been extremely costly</w:t>
        <w:br/>
        <w:t>to trend traders. When the market is trending, of course, trend traders do</w:t>
        <w:br/>
        <w:t>quite well, but when the market is bracketing—which we have estimated</w:t>
        <w:br/>
        <w:t>to be in excess of 75 percent of the time—trend traders often give back a</w:t>
        <w:br/>
        <w:t>healthy portion of what they made during the trend.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 TRANSITION FROM BRACKET TO TRENDS</w:t>
      </w:r>
    </w:p>
    <w:p>
      <w:pPr>
        <w:pStyle w:val="BodyText"/>
        <w:bidi w:val="0"/>
        <w:spacing w:before="0" w:after="283"/>
        <w:jc w:val="left"/>
        <w:rPr/>
      </w:pPr>
      <w:r>
        <w:rPr/>
        <w:t>It is vital to be able to identify when a market is transitioning to a bracket,</w:t>
        <w:br/>
        <w:t>and when a new trend has erupted from that balancing range. We be-</w:t>
        <w:br/>
        <w:t>gin by reviewing the process that marks the transition from a bracket’s</w:t>
        <w:br/>
        <w:t>intermediate-term auctions to a trend’s directional conviction. As you may</w:t>
        <w:br/>
        <w:t>have already surmised, this is not an exact science.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</w:t>
      </w:r>
      <w:r>
        <w:rPr>
          <w:i/>
        </w:rPr>
        <w:t xml:space="preserve">bracketed market </w:t>
      </w:r>
      <w:r>
        <w:rPr/>
        <w:t>is a market in balance. To reiterate, within a</w:t>
        <w:br/>
        <w:t>bracket there is likely to be several smaller balance ranges that develop</w:t>
        <w:br/>
        <w:t>through the shorter-term, two-way action process. When these smaller bal-</w:t>
        <w:br/>
        <w:t>ance areas (which will be featured in Chapter 7) begin to cluster near the</w:t>
        <w:br/>
        <w:t>extremes of the larger, intermediate-term bracket, this indicates that the</w:t>
        <w:br/>
        <w:t xml:space="preserve">market is coming into tighter and tighter balance. While this isn’t </w:t>
      </w:r>
      <w:r>
        <w:rPr>
          <w:i/>
        </w:rPr>
        <w:t>always</w:t>
        <w:br/>
      </w:r>
      <w:r>
        <w:rPr/>
        <w:t>the case, it is quite common for this type of clustering activity to represent</w:t>
        <w:br/>
        <w:t>the final stage in the transition from bracket to trend.</w:t>
      </w:r>
    </w:p>
    <w:p>
      <w:pPr>
        <w:pStyle w:val="BodyText"/>
        <w:bidi w:val="0"/>
        <w:spacing w:before="0" w:after="283"/>
        <w:jc w:val="left"/>
        <w:rPr/>
      </w:pPr>
      <w:r>
        <w:rPr/>
        <w:t>Figure 6.2 illustrates a tight balance range that led to an upside break-</w:t>
        <w:br/>
        <w:t>out. As a general trading principle, I have found that if the balance range</w:t>
        <w:br/>
        <w:t>corresponds to your timeframe, you should go with any breakout from that</w:t>
        <w:br/>
        <w:t>balance and then monitor the trade for signs of continuation. The wider the</w:t>
        <w:br/>
        <w:t>balance area from which the market transitions, the greater the number of</w:t>
        <w:br/>
        <w:t>timeframes that are likely to be involved when the breakout finally occurs,</w:t>
        <w:br/>
        <w:t>and the greater the odds that the ensuing move will be significant.</w:t>
      </w:r>
    </w:p>
    <w:p>
      <w:pPr>
        <w:pStyle w:val="BodyText"/>
        <w:bidi w:val="0"/>
        <w:spacing w:before="0" w:after="283"/>
        <w:jc w:val="left"/>
        <w:rPr/>
      </w:pPr>
      <w:r>
        <w:rPr/>
        <w:t>If price is to remain contained within a bracket, we expect to see re-</w:t>
        <w:br/>
        <w:t>sponsive action: participants “responding” to the advertised opportunity to</w:t>
        <w:br/>
        <w:t>sell at the upper end of the bracket, at prices above the mean (value), and</w:t>
        <w:br/>
        <w:t>to buy at the lower end, responding to price advertised below the mean.</w:t>
        <w:br/>
        <w:t>However, just the opposite happens when a market is about to transition</w:t>
        <w:br/>
        <w:t xml:space="preserve">from a bracket to a bull trend; higher prices generate </w:t>
      </w:r>
      <w:r>
        <w:rPr>
          <w:i/>
        </w:rPr>
        <w:t xml:space="preserve">more </w:t>
      </w:r>
      <w:r>
        <w:rPr/>
        <w:t>upward vol-</w:t>
        <w:br/>
        <w:t>ume, leading to an upside breakout. Likewise, in a nascent bear trend,</w:t>
        <w:br/>
        <w:t xml:space="preserve">lower prices actually attract </w:t>
      </w:r>
      <w:r>
        <w:rPr>
          <w:i/>
        </w:rPr>
        <w:t xml:space="preserve">additional </w:t>
      </w:r>
      <w:r>
        <w:rPr/>
        <w:t>selling instead of generating the</w:t>
        <w:br/>
        <w:t>expected action—cutting off selling—which leads to a downside breakout</w:t>
        <w:br/>
        <w:t>and trending conditions.</w:t>
      </w:r>
    </w:p>
    <w:p>
      <w:pPr>
        <w:pStyle w:val="BodyText"/>
        <w:bidi w:val="0"/>
        <w:spacing w:before="0" w:after="283"/>
        <w:jc w:val="left"/>
        <w:rPr/>
      </w:pPr>
      <w:r>
        <w:rPr/>
        <w:t>Trending markets, at least in their early stages, demonstrate a high de-</w:t>
        <w:br/>
        <w:t>gree of confidence that the current price is unfair—for the seller in an up-</w:t>
        <w:br/>
        <w:t>ward trend, and for the buyer in a downward trend. With high-confidence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Intermediate-Term Auctions </w:t>
      </w:r>
      <w:r>
        <w:rPr>
          <w:b/>
        </w:rPr>
        <w:t>81</w:t>
      </w:r>
    </w:p>
    <w:p>
      <w:pPr>
        <w:pStyle w:val="BodyText"/>
        <w:bidi w:val="0"/>
        <w:spacing w:before="0" w:after="283"/>
        <w:jc w:val="left"/>
        <w:rPr/>
      </w:pPr>
      <w:r>
        <w:rPr/>
        <w:t>UBS monthly</w:t>
        <w:br/>
        <w:t>bar chart</w:t>
      </w:r>
    </w:p>
    <w:p>
      <w:pPr>
        <w:pStyle w:val="BodyText"/>
        <w:bidi w:val="0"/>
        <w:spacing w:before="0" w:after="283"/>
        <w:jc w:val="left"/>
        <w:rPr/>
      </w:pPr>
      <w:r>
        <w:rPr/>
        <w:t>Four months of very</w:t>
        <w:br/>
        <w:t>tight balance prior to</w:t>
      </w:r>
    </w:p>
    <w:p>
      <w:pPr>
        <w:pStyle w:val="BodyText"/>
        <w:bidi w:val="0"/>
        <w:spacing w:before="0" w:after="283"/>
        <w:jc w:val="left"/>
        <w:rPr/>
      </w:pPr>
      <w:r>
        <w:rPr/>
        <w:t>upside breakout</w:t>
      </w:r>
    </w:p>
    <w:p>
      <w:pPr>
        <w:pStyle w:val="BodyText"/>
        <w:bidi w:val="0"/>
        <w:spacing w:before="0" w:after="283"/>
        <w:jc w:val="left"/>
        <w:rPr/>
      </w:pPr>
      <w:r>
        <w:rPr/>
        <w:t>UBS balanced for</w:t>
        <w:br/>
        <w:t>approximately 40</w:t>
      </w:r>
    </w:p>
    <w:p>
      <w:pPr>
        <w:pStyle w:val="BodyText"/>
        <w:bidi w:val="0"/>
        <w:spacing w:before="0" w:after="283"/>
        <w:jc w:val="left"/>
        <w:rPr/>
      </w:pPr>
      <w:r>
        <w:rPr/>
        <w:t>months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6.2 </w:t>
      </w:r>
      <w:r>
        <w:rPr/>
        <w:t>Upside breakout following extended period of tight balance: UBS</w:t>
        <w:br/>
        <w:t>monthly bar chart, May 2000 through May 2006.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markets, news releases that are contrary to the existing trend are likely to</w:t>
        <w:br/>
        <w:t>cause only temporary setbacks (which can provide good buying opportu-</w:t>
        <w:br/>
        <w:t>nities if the trend is up, for example), while releases that support the trend</w:t>
        <w:br/>
        <w:t>generally serve to accelerate its progress.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82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Another way to define bracketed markets is that they have absorbed</w:t>
        <w:br/>
        <w:t>and assimilated all current information, and that the long-term buyers</w:t>
        <w:br/>
        <w:t>and sellers have basically arrived at an equal sense of value; the market</w:t>
        <w:br/>
        <w:t>is marking time until new information arrives. In this state, the market</w:t>
        <w:br/>
        <w:t>closely resembles the textbook “efficient market.” It is not uncommon to</w:t>
        <w:br/>
        <w:t>see a major news announcement, such as the monthly Bureau of Labor</w:t>
        <w:br/>
        <w:t>Statistics’ employment report, have a significant impact on a bracketed</w:t>
        <w:br/>
        <w:t>market, while having little or no lasting impact in a trending market. A</w:t>
        <w:br/>
        <w:t>major news release is frequently the final factor that results in a transition</w:t>
        <w:br/>
        <w:t>from bracket to trend. In other words, a bracketed market is in balance,</w:t>
        <w:br/>
        <w:t>waiting for substantive new information before it begins its next major</w:t>
        <w:br/>
        <w:t>directional auction.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 TRANSITION FROM TREND TO BRACKET</w:t>
      </w:r>
    </w:p>
    <w:p>
      <w:pPr>
        <w:pStyle w:val="BodyText"/>
        <w:bidi w:val="0"/>
        <w:spacing w:before="0" w:after="283"/>
        <w:jc w:val="left"/>
        <w:rPr/>
      </w:pPr>
      <w:r>
        <w:rPr/>
        <w:t>Trends end in either of two ways or a combination of the two. The first,</w:t>
        <w:br/>
        <w:t>less-frequent type of ending occurs when volume—which is in the direction</w:t>
        <w:br/>
        <w:t>of the trend—simply dries up, as if the participants that were driving the</w:t>
        <w:br/>
        <w:t>directional move are “all in” and there is no one left to participate. The</w:t>
        <w:br/>
        <w:t>transition is relatively quiet and calm; the market just sits there, lulling</w:t>
        <w:br/>
        <w:t>market participants into a state of complacency and stasis.</w:t>
      </w:r>
    </w:p>
    <w:p>
      <w:pPr>
        <w:pStyle w:val="BodyText"/>
        <w:bidi w:val="0"/>
        <w:spacing w:before="0" w:after="283"/>
        <w:jc w:val="left"/>
        <w:rPr/>
      </w:pPr>
      <w:r>
        <w:rPr/>
        <w:t>In Figure 6.3, S&amp;P futures traded at 1,269.70, 1,269, 1,269.40, and</w:t>
        <w:br/>
        <w:t>1,269.90 during four out of five days prior to the intermediate-term auc-</w:t>
        <w:br/>
        <w:t>tion changing direction. There was less than a full point separating those</w:t>
        <w:br/>
        <w:t>four highs; the buying had simply dried up, and participants contributing</w:t>
        <w:br/>
        <w:t>to the downward auction were a combination of long liquidators and new</w:t>
        <w:br/>
        <w:t>shorts. Over the next 18 days the market declined to 1,223—a 3.62 percent</w:t>
        <w:br/>
        <w:t>move—before beginning a rally that once again failed to exceed the 1,269</w:t>
        <w:br/>
        <w:t>high-water mark. Before the initial decline was complete, the market had</w:t>
        <w:br/>
        <w:t>dropped to a low of 1,180, a decline of 7 percent.</w:t>
      </w:r>
    </w:p>
    <w:p>
      <w:pPr>
        <w:pStyle w:val="BodyText"/>
        <w:bidi w:val="0"/>
        <w:spacing w:before="0" w:after="283"/>
        <w:jc w:val="left"/>
        <w:rPr/>
      </w:pPr>
      <w:r>
        <w:rPr/>
        <w:t>The creation of “excess” is the second and most common end to a</w:t>
        <w:br/>
        <w:t>trend. Excess occurs when a market makes a dramatic price high or low on</w:t>
        <w:br/>
        <w:t>low volume and opposing buyers or sellers react quickly and aggressively</w:t>
        <w:br/>
        <w:t>by auctioning price in the opposite direction. This type of trend end is often</w:t>
        <w:br/>
        <w:t>stormy and sudden, which results in a state of near panic as price moves</w:t>
        <w:br/>
        <w:t>quickly and it becomes increasingly difficult to make a decision that’s not</w:t>
        <w:br/>
        <w:t>influenced by heightened emotion.</w:t>
      </w:r>
    </w:p>
    <w:p>
      <w:pPr>
        <w:pStyle w:val="BodyText"/>
        <w:bidi w:val="0"/>
        <w:spacing w:before="0" w:after="283"/>
        <w:jc w:val="left"/>
        <w:rPr/>
      </w:pPr>
      <w:r>
        <w:rPr/>
        <w:t>Figure 6.4 (on the following page) shows both types of auction-ending</w:t>
        <w:br/>
        <w:t>patterns. In the first two boxes from the left, volume simply dried up, and</w:t>
        <w:br/>
        <w:t>in the next three boxes you see the second, more violent type of transition</w:t>
        <w:br/>
        <w:t>marked by excess.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/>
        <w:t>Daily bar S&amp;P 500</w:t>
      </w:r>
    </w:p>
    <w:p>
      <w:pPr>
        <w:pStyle w:val="BodyText"/>
        <w:bidi w:val="0"/>
        <w:spacing w:before="0" w:after="283"/>
        <w:jc w:val="left"/>
        <w:rPr/>
      </w:pPr>
      <w:r>
        <w:rPr/>
        <w:t>1269.00</w:t>
      </w:r>
    </w:p>
    <w:p>
      <w:pPr>
        <w:pStyle w:val="BodyText"/>
        <w:bidi w:val="0"/>
        <w:spacing w:before="0" w:after="283"/>
        <w:jc w:val="left"/>
        <w:rPr/>
      </w:pPr>
      <w:r>
        <w:rPr/>
        <w:t>1269.70</w:t>
        <w:br/>
        <w:t>1269.90</w:t>
      </w:r>
    </w:p>
    <w:p>
      <w:pPr>
        <w:pStyle w:val="BodyText"/>
        <w:bidi w:val="0"/>
        <w:spacing w:before="0" w:after="283"/>
        <w:jc w:val="left"/>
        <w:rPr/>
      </w:pPr>
      <w:r>
        <w:rPr/>
        <w:t>Jun Jul Aug SepMay</w:t>
      </w:r>
    </w:p>
    <w:p>
      <w:pPr>
        <w:pStyle w:val="BodyText"/>
        <w:bidi w:val="0"/>
        <w:spacing w:before="0" w:after="283"/>
        <w:jc w:val="left"/>
        <w:rPr/>
      </w:pPr>
      <w:r>
        <w:rPr/>
        <w:t>1269.40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6.3 </w:t>
      </w:r>
      <w:r>
        <w:rPr/>
        <w:t>Buying exhaustion, triggering intermediate-term selling auction. S&amp;P</w:t>
        <w:br/>
        <w:t>500 daily bar chart, July–August 2005 (focus area).</w:t>
        <w:br/>
        <w:t>Source: Copyright ľ2006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83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84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Daily bar S&amp;P 500</w:t>
        <w:br/>
        <w:t>futures contract Excess</w:t>
      </w:r>
    </w:p>
    <w:p>
      <w:pPr>
        <w:pStyle w:val="BodyText"/>
        <w:bidi w:val="0"/>
        <w:spacing w:before="0" w:after="283"/>
        <w:jc w:val="left"/>
        <w:rPr/>
      </w:pPr>
      <w:r>
        <w:rPr/>
        <w:t>high</w:t>
      </w:r>
    </w:p>
    <w:p>
      <w:pPr>
        <w:pStyle w:val="BodyText"/>
        <w:bidi w:val="0"/>
        <w:spacing w:before="0" w:after="283"/>
        <w:jc w:val="left"/>
        <w:rPr/>
      </w:pPr>
      <w:r>
        <w:rPr/>
        <w:t>Excess</w:t>
        <w:br/>
        <w:t>gap</w:t>
      </w:r>
    </w:p>
    <w:p>
      <w:pPr>
        <w:pStyle w:val="BodyText"/>
        <w:bidi w:val="0"/>
        <w:spacing w:before="0" w:after="283"/>
        <w:jc w:val="left"/>
        <w:rPr/>
      </w:pPr>
      <w:r>
        <w:rPr/>
        <w:t>Downward</w:t>
        <w:br/>
        <w:t>auction ends</w:t>
      </w:r>
    </w:p>
    <w:p>
      <w:pPr>
        <w:pStyle w:val="BodyText"/>
        <w:bidi w:val="0"/>
        <w:spacing w:before="0" w:after="283"/>
        <w:jc w:val="left"/>
        <w:rPr/>
      </w:pPr>
      <w:r>
        <w:rPr/>
        <w:t>as lower,</w:t>
        <w:br/>
        <w:t>rejected price</w:t>
      </w:r>
    </w:p>
    <w:p>
      <w:pPr>
        <w:pStyle w:val="BodyText"/>
        <w:bidi w:val="0"/>
        <w:spacing w:before="0" w:after="283"/>
        <w:jc w:val="left"/>
        <w:rPr/>
      </w:pPr>
      <w:r>
        <w:rPr/>
        <w:t>creates</w:t>
        <w:br/>
        <w:t>"excess" low.</w:t>
      </w:r>
    </w:p>
    <w:p>
      <w:pPr>
        <w:pStyle w:val="BodyText"/>
        <w:bidi w:val="0"/>
        <w:spacing w:before="0" w:after="283"/>
        <w:jc w:val="left"/>
        <w:rPr/>
      </w:pPr>
      <w:r>
        <w:rPr/>
        <w:t>In these two examples,</w:t>
        <w:br/>
        <w:t>volume simply dries up</w:t>
      </w:r>
    </w:p>
    <w:p>
      <w:pPr>
        <w:pStyle w:val="BodyText"/>
        <w:bidi w:val="0"/>
        <w:spacing w:before="0" w:after="283"/>
        <w:jc w:val="left"/>
        <w:rPr/>
      </w:pPr>
      <w:r>
        <w:rPr/>
        <w:t>ending the upward</w:t>
        <w:br/>
        <w:t>auction.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6.4 </w:t>
      </w:r>
      <w:r>
        <w:rPr/>
        <w:t>Selling excess, triggering intermediate-term buying auction: S&amp;P</w:t>
        <w:br/>
        <w:t>500 daily bar chart, October 2005 (focus area).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Following the excess high (identified in Figure 6.4), notice the cre-</w:t>
        <w:br/>
        <w:t xml:space="preserve">ation of an extreme form of excess known as a </w:t>
      </w:r>
      <w:r>
        <w:rPr>
          <w:i/>
        </w:rPr>
        <w:t>gap</w:t>
      </w:r>
      <w:r>
        <w:rPr/>
        <w:t>. A gap (in price) is</w:t>
        <w:br/>
        <w:t>created when the market does not have an opportunity (time) to trade at</w:t>
        <w:br/>
        <w:t>certain prices. This happens in one of two ways: when the market auctions</w:t>
        <w:br/>
        <w:t>so quickly in one directions that prices are skipped altogether, or when</w:t>
        <w:br/>
        <w:t>market participants have changed their perception of value so dramatically</w:t>
        <w:br/>
        <w:t>that they simply begin trading at a completely different price level.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Intermediate-Term Auctions </w:t>
      </w:r>
      <w:r>
        <w:rPr>
          <w:b/>
        </w:rPr>
        <w:t>85</w:t>
      </w:r>
    </w:p>
    <w:p>
      <w:pPr>
        <w:pStyle w:val="BodyText"/>
        <w:bidi w:val="0"/>
        <w:spacing w:before="0" w:after="283"/>
        <w:jc w:val="left"/>
        <w:rPr/>
      </w:pPr>
      <w:r>
        <w:rPr/>
        <w:t>In Figure 6.4, the S&amp;P auction ended with an excess high, indicating</w:t>
        <w:br/>
        <w:t>that price auctioned so high that it was deemed unfair for the buyer. The</w:t>
        <w:br/>
        <w:t>excess gap on the following day provided further acknowledgment that</w:t>
        <w:br/>
        <w:t>prices were indeed too high. A gap at the end of an auction that occurs</w:t>
        <w:br/>
        <w:t>in the direction opposite the most recent trend signals a reorganization of</w:t>
        <w:br/>
        <w:t>beliefs. As educational psychologist Frank Pajares summarizes Thomas S.</w:t>
        <w:br/>
        <w:t xml:space="preserve">Kuhn’s groundbreaking work in </w:t>
      </w:r>
      <w:r>
        <w:rPr>
          <w:i/>
        </w:rPr>
        <w:t>The Structure of Scientific Revolutions</w:t>
      </w:r>
      <w:r>
        <w:rPr/>
        <w:t>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Transition from a paradigm in crisis to a new one from which a new</w:t>
        <w:br/>
        <w:t>tradition . . . can emerge is not a cumulative process. It is a recon-</w:t>
        <w:br/>
        <w:t>struction of the field from new fundamentals . . . It changes methods</w:t>
        <w:br/>
        <w:t>and applications. It alters the rules.</w:t>
      </w:r>
    </w:p>
    <w:p>
      <w:pPr>
        <w:pStyle w:val="BodyText"/>
        <w:bidi w:val="0"/>
        <w:spacing w:before="0" w:after="283"/>
        <w:jc w:val="left"/>
        <w:rPr/>
      </w:pPr>
      <w:r>
        <w:rPr/>
        <w:t>In short, the laggards are finally “all in,” and the market moves with</w:t>
        <w:br/>
        <w:t>real conviction.</w:t>
      </w:r>
    </w:p>
    <w:p>
      <w:pPr>
        <w:pStyle w:val="BodyText"/>
        <w:bidi w:val="0"/>
        <w:spacing w:before="0" w:after="283"/>
        <w:jc w:val="left"/>
        <w:rPr/>
      </w:pPr>
      <w:r>
        <w:rPr/>
        <w:t>An excess high or low occurs on light or low volume. Most of</w:t>
        <w:br/>
        <w:t>the investing world, however, thinks the opposite is true. For exam-</w:t>
        <w:br/>
        <w:t xml:space="preserve">ple, many investors believe that </w:t>
      </w:r>
      <w:r>
        <w:rPr>
          <w:i/>
        </w:rPr>
        <w:t xml:space="preserve">capitulation </w:t>
      </w:r>
      <w:r>
        <w:rPr/>
        <w:t>at the end of a downward</w:t>
        <w:br/>
        <w:t>auction—when all the sellers finally sell—occurs on heavy volume. But</w:t>
        <w:br/>
        <w:t>this would go against all the principles we’ve talked about. For example,</w:t>
        <w:br/>
        <w:t>a market may experience a period of healthy volume as the stragglers</w:t>
        <w:br/>
        <w:t>(Gladwell’s “late majority” or “laggards”) get rid of their inventory, but the</w:t>
        <w:br/>
        <w:t>final prices, manifest in the excess spike, are not made on heavy volume.</w:t>
        <w:br/>
        <w:t>The volume most people incorrectly ascribe to capitulation is actually a</w:t>
        <w:br/>
        <w:t xml:space="preserve">result of the action </w:t>
      </w:r>
      <w:r>
        <w:rPr>
          <w:i/>
        </w:rPr>
        <w:t>in the other direction</w:t>
      </w:r>
      <w:r>
        <w:rPr/>
        <w:t>, when buyers show up in force</w:t>
        <w:br/>
        <w:t>and the price spike down is quickly rejected. Confusion occurs due to the</w:t>
        <w:br/>
        <w:t>fact that after the excess high or low is in place, there is often a dramatic</w:t>
        <w:br/>
        <w:t>pickup in volume as part of the counterauction.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 CONVERGENCE OF INTELLECT</w:t>
        <w:br/>
        <w:t>AND EMOTION</w:t>
      </w:r>
    </w:p>
    <w:p>
      <w:pPr>
        <w:pStyle w:val="BodyText"/>
        <w:bidi w:val="0"/>
        <w:spacing w:before="0" w:after="283"/>
        <w:jc w:val="left"/>
        <w:rPr/>
      </w:pPr>
      <w:r>
        <w:rPr/>
        <w:t>The most common true end to a trend—which also signals when a bracket</w:t>
        <w:br/>
        <w:t>begins—occurs as a result of both a reduction in volume in the direction</w:t>
        <w:br/>
        <w:t xml:space="preserve">of the trend </w:t>
      </w:r>
      <w:r>
        <w:rPr>
          <w:i/>
        </w:rPr>
        <w:t xml:space="preserve">and </w:t>
      </w:r>
      <w:r>
        <w:rPr/>
        <w:t>an excess high or low. The ending of an auction offers</w:t>
        <w:br/>
        <w:t>the moment of greatest opportunity, as well as the moment of greatest</w:t>
        <w:br/>
        <w:t>risk; both risk and reward are asymmetric at this pivotal point. If the trend</w:t>
        <w:br/>
        <w:t>is downward and an auction low has been established, the investor who</w:t>
        <w:br/>
        <w:t>correctly recognizes the low and buys has a low risk/high reward posi-</w:t>
        <w:br/>
        <w:t>tion. Sounds easy, but imagine the emotions that these “innovators” must</w:t>
        <w:br/>
        <w:t>endure when they buy against what has been universally acknowledged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86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as a bear trend. The market has been auctioning fairly consistently one</w:t>
        <w:br/>
        <w:t>way—down—for an extended period of time, and thus a decision to buy</w:t>
        <w:br/>
        <w:t>utterly flies in the face of common (as well as expert) wisdom. It’s not easy</w:t>
        <w:br/>
        <w:t>to go against the crowd. As someone once said, being a contrarian is like</w:t>
        <w:br/>
        <w:t>committing social suicide. To be a successful trader/investor, your intellect</w:t>
        <w:br/>
        <w:t>and emotion must work as a team, which is easier said than done.</w:t>
      </w:r>
    </w:p>
    <w:p>
      <w:pPr>
        <w:pStyle w:val="BodyText"/>
        <w:bidi w:val="0"/>
        <w:spacing w:before="0" w:after="283"/>
        <w:jc w:val="left"/>
        <w:rPr/>
      </w:pPr>
      <w:r>
        <w:rPr/>
        <w:t>On a tick chart, this kind of trend-end reversal looks elongated, with</w:t>
        <w:br/>
        <w:t>a final price spike that is quickly rejected. If you’ve done your homework</w:t>
        <w:br/>
        <w:t xml:space="preserve">and recognize that this spike is on </w:t>
      </w:r>
      <w:r>
        <w:rPr>
          <w:i/>
        </w:rPr>
        <w:t xml:space="preserve">low volume, </w:t>
      </w:r>
      <w:r>
        <w:rPr/>
        <w:t>your intellect can be saying</w:t>
        <w:br/>
        <w:t>“now would be a low risk/high reward time to buy,” but when the speed</w:t>
        <w:br/>
        <w:t>of the reaction takes your breath away, your emotions won’t always be in</w:t>
        <w:br/>
        <w:t>agreement. This cognitive dissonance can freeze your trigger finger while</w:t>
        <w:br/>
        <w:t>opportunity slips away.</w:t>
      </w:r>
    </w:p>
    <w:p>
      <w:pPr>
        <w:pStyle w:val="BodyText"/>
        <w:bidi w:val="0"/>
        <w:spacing w:before="0" w:after="283"/>
        <w:jc w:val="left"/>
        <w:rPr/>
      </w:pPr>
      <w:r>
        <w:rPr/>
        <w:t>The investor who is short in this example (for a long-only money man-</w:t>
        <w:br/>
        <w:t>ager, “short” would mean holding cash, or being under committed to the</w:t>
        <w:br/>
        <w:t>market), and who fails to recognize that the auction is ending, must en-</w:t>
        <w:br/>
        <w:t>dure high risk and low reward; the ensuing rally is often sharp and fast.</w:t>
        <w:br/>
        <w:t>If you are a large money manager and your analysis hasn’t revealed the</w:t>
        <w:br/>
        <w:t>weakening auction, then once the reversal begins there is generally limited</w:t>
        <w:br/>
        <w:t>liquidity, which can severely compromise your performance.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ACCELERATE THE LEARNING PROCESS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 had always marveled at the </w:t>
      </w:r>
      <w:r>
        <w:rPr>
          <w:i/>
        </w:rPr>
        <w:t xml:space="preserve">Apollo 12 </w:t>
      </w:r>
      <w:r>
        <w:rPr/>
        <w:t>moon mission, which was reported</w:t>
        <w:br/>
        <w:t>to have landed within 15 meters of its target. I thought it was accomplished</w:t>
        <w:br/>
        <w:t>by a room full of incredibly smart people who created an algorithm, fired</w:t>
        <w:br/>
        <w:t>the rocket into space, and waited until it landed on the moon. I was sur-</w:t>
        <w:br/>
        <w:t>prised to read that the mission was off course 80 percent of the time, which</w:t>
        <w:br/>
        <w:t>required continual course corrections. Without these on-the-fly computa-</w:t>
        <w:br/>
        <w:t xml:space="preserve">tions, the </w:t>
      </w:r>
      <w:r>
        <w:rPr>
          <w:i/>
        </w:rPr>
        <w:t xml:space="preserve">Apollo </w:t>
      </w:r>
      <w:r>
        <w:rPr/>
        <w:t>would have been lost in space.</w:t>
      </w:r>
    </w:p>
    <w:p>
      <w:pPr>
        <w:pStyle w:val="BodyText"/>
        <w:bidi w:val="0"/>
        <w:spacing w:before="0" w:after="283"/>
        <w:jc w:val="left"/>
        <w:rPr/>
      </w:pPr>
      <w:r>
        <w:rPr/>
        <w:t>When working with the natural sciences, there is comfort and stabil-</w:t>
        <w:br/>
        <w:t>ity in the reproducibility of results, born of the constants inherent in sci-</w:t>
        <w:br/>
        <w:t>entific inquiry. There is a genuine feeling of delight when the mind stum-</w:t>
        <w:br/>
        <w:t>bles across the “correct answer.” The human mind is hardwired to seek</w:t>
        <w:br/>
        <w:t>concrete answers. Moreover, our tendency is to acknowledge only those</w:t>
        <w:br/>
        <w:t>answers that support our presupposed beliefs, which can lead to tunnel</w:t>
        <w:br/>
        <w:t>vision, short-sightedness and, ultimately, plunging profits.</w:t>
      </w:r>
    </w:p>
    <w:p>
      <w:pPr>
        <w:pStyle w:val="BodyText"/>
        <w:bidi w:val="0"/>
        <w:spacing w:before="0" w:after="283"/>
        <w:jc w:val="left"/>
        <w:rPr/>
      </w:pPr>
      <w:r>
        <w:rPr/>
        <w:t>The difference between the natural sciences and market-generated</w:t>
        <w:br/>
        <w:t>analysis is that the elements we employ to conduct our analysis are con-</w:t>
        <w:br/>
        <w:t xml:space="preserve">stantly evolving; the only constant we have at our disposal is </w:t>
      </w:r>
      <w:r>
        <w:rPr>
          <w:i/>
        </w:rPr>
        <w:t>change</w:t>
      </w:r>
      <w:r>
        <w:rPr/>
        <w:t>. Of</w:t>
        <w:br/>
        <w:t>course, without change there would be no opportunity, and so we gladly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Intermediate-Term Auctions </w:t>
      </w:r>
      <w:r>
        <w:rPr>
          <w:b/>
        </w:rPr>
        <w:t>87</w:t>
      </w:r>
    </w:p>
    <w:p>
      <w:pPr>
        <w:pStyle w:val="BodyText"/>
        <w:bidi w:val="0"/>
        <w:spacing w:before="0" w:after="283"/>
        <w:jc w:val="left"/>
        <w:rPr/>
      </w:pPr>
      <w:r>
        <w:rPr/>
        <w:t>welcome change. But as a result, it takes an extraordinary amount of time</w:t>
        <w:br/>
        <w:t>and dedication to become familiar with the type of analysis we’re describ-</w:t>
        <w:br/>
        <w:t>ing in this chapter. There is no substitute for experience in any field, of</w:t>
        <w:br/>
        <w:t>course, but because of the many complexities and subtitles inherent in</w:t>
        <w:br/>
        <w:t>trading, there is no quick way to gain that essential experience. It may ap-</w:t>
        <w:br/>
        <w:t>pear to be misleadingly simple to move from novice to proficient, as the</w:t>
        <w:br/>
        <w:t>ideas we’re purporting in this book are not unfathomable. However, it takes</w:t>
        <w:br/>
        <w:t>an incredible amount of dedication to elevate your trading level from pro-</w:t>
        <w:br/>
        <w:t>ficient to expert—and that’s what differentiates the all-stars from the herd.</w:t>
        <w:br/>
        <w:t>Think of the difference between an average professional basketball player</w:t>
        <w:br/>
        <w:t>and the elegance with which Michael Jordan could dominate a game. And</w:t>
        <w:br/>
        <w:t>it is well documented that Jordan trained relentlessly, studying tapes, stay-</w:t>
        <w:br/>
        <w:t xml:space="preserve">ing late in the gym, shooting free throws </w:t>
      </w:r>
      <w:r>
        <w:rPr>
          <w:i/>
        </w:rPr>
        <w:t xml:space="preserve">after </w:t>
      </w:r>
      <w:r>
        <w:rPr/>
        <w:t>he was totally fatigued to</w:t>
        <w:br/>
        <w:t>simulate game scenarios.</w:t>
      </w:r>
    </w:p>
    <w:p>
      <w:pPr>
        <w:pStyle w:val="BodyText"/>
        <w:bidi w:val="0"/>
        <w:spacing w:before="0" w:after="283"/>
        <w:jc w:val="left"/>
        <w:rPr/>
      </w:pPr>
      <w:r>
        <w:rPr/>
        <w:t>To become a truly skilled investor or trader, you must immerse your-</w:t>
        <w:br/>
        <w:t>self deeply in the market’s auction process, experiencing a variety of sim-</w:t>
        <w:br/>
        <w:t>ilar situations until you begin to understand how that process works in</w:t>
        <w:br/>
        <w:t>a real-time, present-tense perspective. If you observe only long-term mar-</w:t>
        <w:br/>
        <w:t>kets, it will take years before you will have seen and recorded enough pat-</w:t>
        <w:br/>
        <w:t>terns to competently recognize transitioning activity, let alone be able to</w:t>
        <w:br/>
        <w:t>act on that information while balancing intellect and emotion. However,</w:t>
        <w:br/>
        <w:t xml:space="preserve">recall that everything we’ve discussed thus far is applicable to </w:t>
      </w:r>
      <w:r>
        <w:rPr>
          <w:i/>
        </w:rPr>
        <w:t>all time-</w:t>
        <w:br/>
        <w:t>frames</w:t>
      </w:r>
      <w:r>
        <w:rPr/>
        <w:t>; to accelerate the learning process, we suggest that you also study</w:t>
        <w:br/>
        <w:t>short-term markets, analyzing the shorter-timeframe balances that occur</w:t>
        <w:br/>
        <w:t>within intermediate-term brackets. This will give you increased confidence</w:t>
        <w:br/>
        <w:t>about the entire auction process, as well as further insight into the actions</w:t>
        <w:br/>
        <w:t>and motivations of the various timeframes.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PRELUDE TO A SEA CHANGE</w:t>
      </w:r>
    </w:p>
    <w:p>
      <w:pPr>
        <w:pStyle w:val="BodyText"/>
        <w:bidi w:val="0"/>
        <w:spacing w:before="0" w:after="283"/>
        <w:jc w:val="left"/>
        <w:rPr/>
      </w:pPr>
      <w:r>
        <w:rPr/>
        <w:t>Having examined how trends begin and end, let’s now look at the securi-</w:t>
        <w:br/>
        <w:t xml:space="preserve">ties markets as they converged with our writing </w:t>
      </w:r>
      <w:r>
        <w:rPr>
          <w:i/>
        </w:rPr>
        <w:t xml:space="preserve">Markets in Profile </w:t>
      </w:r>
      <w:r>
        <w:rPr/>
        <w:t>in May</w:t>
        <w:br/>
        <w:t>2006, when the U.S. equity market was entering its fourth year of an ex-</w:t>
        <w:br/>
        <w:t>tended longer-term up trend. After the markets closed on Friday, May 5,</w:t>
        <w:br/>
        <w:t>I commented to a long-time friend and Chicago-based trader, William</w:t>
        <w:br/>
        <w:t>Kennedy, that everything we look at to analyze auction strength and con-</w:t>
        <w:br/>
        <w:t>fidence was leading me to assess the risk—from the long side of the</w:t>
        <w:br/>
        <w:t>market—as being very high. The upward auction, despite accomplishing</w:t>
        <w:br/>
        <w:t>higher price movement, was accompanied by continually decreasing vol-</w:t>
        <w:br/>
        <w:t>ume, and the volume was not well distributed throughout the market pro-</w:t>
        <w:br/>
        <w:t>file. As a result I had refused to trade from the long side for the previous</w:t>
        <w:br/>
        <w:t>two weeks. Additionally, I commented to Bill that trading from the short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88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side was also risky, as there had been no sign of sellers—only marginal</w:t>
        <w:br/>
        <w:t xml:space="preserve">buying activity. </w:t>
      </w:r>
      <w:r>
        <w:rPr>
          <w:i/>
        </w:rPr>
        <w:t>The greatest point of market opportunity is when you feel</w:t>
        <w:br/>
        <w:t xml:space="preserve">alone. </w:t>
      </w:r>
      <w:r>
        <w:rPr/>
        <w:t>Given the high risk of being outright long, and the fact that longer</w:t>
        <w:br/>
        <w:t>timeframe sellers had yet to surface, I purchased out-of-the-money puts</w:t>
        <w:br/>
        <w:t>with extended time, feeling that the market would at least have to auction</w:t>
        <w:br/>
        <w:t>lower to determine if buyers remained present under the current price lev-</w:t>
        <w:br/>
        <w:t>els.</w:t>
      </w:r>
    </w:p>
    <w:p>
      <w:pPr>
        <w:pStyle w:val="BodyText"/>
        <w:bidi w:val="0"/>
        <w:spacing w:before="0" w:after="283"/>
        <w:jc w:val="left"/>
        <w:rPr/>
      </w:pPr>
      <w:r>
        <w:rPr/>
        <w:t>Remember the subtlety in what we do: we don’t forecast, we assess</w:t>
        <w:br/>
        <w:t>the risk of our positions. We seek to exit positions that have above-average</w:t>
        <w:br/>
        <w:t>risk, and to establish positions that provide favorable risk/reward charac-</w:t>
        <w:br/>
        <w:t>teristics. Once a position has been established, we then monitor the auc-</w:t>
        <w:br/>
        <w:t>tion process for continuation. There was no expectation that the May 2006</w:t>
        <w:br/>
        <w:t>decline would develop as it did; an auction continues until it is completed.</w:t>
      </w:r>
    </w:p>
    <w:p>
      <w:pPr>
        <w:pStyle w:val="BodyText"/>
        <w:bidi w:val="0"/>
        <w:spacing w:before="0" w:after="283"/>
        <w:jc w:val="left"/>
        <w:rPr/>
      </w:pPr>
      <w:r>
        <w:rPr/>
        <w:t>Let’s further this discussion by reviewing a strong upward trending</w:t>
        <w:br/>
        <w:t>market, so that we’ll have something against which to compare the May</w:t>
        <w:br/>
        <w:t>auction.</w:t>
      </w:r>
    </w:p>
    <w:p>
      <w:pPr>
        <w:pStyle w:val="BodyText"/>
        <w:bidi w:val="0"/>
        <w:spacing w:before="0" w:after="283"/>
        <w:jc w:val="left"/>
        <w:rPr/>
      </w:pPr>
      <w:r>
        <w:rPr/>
        <w:t>Figure 6.5 exhibits the pattern of a strong, upward trending market.</w:t>
        <w:br/>
        <w:t>Notice how the market trends upward, balances, then resumes its upward</w:t>
        <w:br/>
        <w:t>trend again and again. The stronger the trend, the greater the distance</w:t>
        <w:br/>
        <w:t>between successive balance areas. As the auction ages, this distance de-</w:t>
        <w:br/>
        <w:t>creases. In the late stages of the trend, price may continue to rise but the</w:t>
        <w:br/>
        <w:t>next balance area will often be resting on top of or within the prior, lower</w:t>
        <w:br/>
        <w:t>balance area.</w:t>
      </w:r>
    </w:p>
    <w:p>
      <w:pPr>
        <w:pStyle w:val="BodyText"/>
        <w:bidi w:val="0"/>
        <w:spacing w:before="0" w:after="283"/>
        <w:jc w:val="left"/>
        <w:rPr/>
      </w:pPr>
      <w:r>
        <w:rPr/>
        <w:t>Long-term trends often resemble stairs, with each balancing area rep-</w:t>
        <w:br/>
        <w:t>resenting a step. Downward auctions appear as if they are descending a</w:t>
        <w:br/>
        <w:t>staircase, as you can see in the daily bar chart of Figure 6.6 . Figure 6.5, a</w:t>
        <w:br/>
        <w:t>rising trend, reveals an ascending staircase pattern. Note that the same se-</w:t>
        <w:br/>
        <w:t>curity, displayed via a different time interval, looks entirely different. That’s</w:t>
        <w:br/>
        <w:t>why we suggest that you review each security you trade using monthly,</w:t>
        <w:br/>
        <w:t>weekly, and daily bars—it broadens your perspective and assist, you in</w:t>
        <w:br/>
        <w:t>identifying your own timeframe.</w:t>
      </w:r>
    </w:p>
    <w:p>
      <w:pPr>
        <w:pStyle w:val="BodyText"/>
        <w:bidi w:val="0"/>
        <w:spacing w:before="0" w:after="283"/>
        <w:jc w:val="left"/>
        <w:rPr/>
      </w:pPr>
      <w:r>
        <w:rPr/>
        <w:t>As the downward auction becomes exhausted in Figure 6.6, note that</w:t>
        <w:br/>
        <w:t>the lower balance area overlaps the previous, higher balance area. This</w:t>
        <w:br/>
        <w:t>doesn’t mean that the downward auction is over; rather, that it is late</w:t>
        <w:br/>
        <w:t>in the process, and so the corresponding risk of holding short positions</w:t>
        <w:br/>
        <w:t>has increased. If you’re a long-term portfolio manager, at this late point in</w:t>
        <w:br/>
        <w:t>a downward auction the risk of holding defensive securities or cash has</w:t>
        <w:br/>
        <w:t>risen, and you would want to begin to commit to new positions or add to</w:t>
        <w:br/>
        <w:t>favorable positions. Long-term returns are greatly enhanced by committing</w:t>
        <w:br/>
        <w:t>cash at lower levels, as long as the auction is ending.</w:t>
      </w:r>
    </w:p>
    <w:p>
      <w:pPr>
        <w:pStyle w:val="BodyText"/>
        <w:bidi w:val="0"/>
        <w:spacing w:before="0" w:after="283"/>
        <w:jc w:val="left"/>
        <w:rPr/>
      </w:pPr>
      <w:r>
        <w:rPr/>
        <w:t>Trends that are growing “tired” will begin to exhibit increased volatility</w:t>
        <w:br/>
        <w:t>without producing much further directional progress. Additionally, volume</w:t>
        <w:br/>
        <w:t>will begin to decrease and, in some cases, auctions that are in the direction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Intermediate-Term Auctions </w:t>
      </w:r>
      <w:r>
        <w:rPr>
          <w:b/>
        </w:rPr>
        <w:t>89</w:t>
      </w:r>
    </w:p>
    <w:p>
      <w:pPr>
        <w:pStyle w:val="BodyText"/>
        <w:bidi w:val="0"/>
        <w:spacing w:before="0" w:after="283"/>
        <w:jc w:val="left"/>
        <w:rPr/>
      </w:pPr>
      <w:r>
        <w:rPr/>
        <w:t>Each vertical bar</w:t>
        <w:br/>
        <w:t>represents one month</w:t>
      </w:r>
    </w:p>
    <w:p>
      <w:pPr>
        <w:pStyle w:val="BodyText"/>
        <w:bidi w:val="0"/>
        <w:spacing w:before="0" w:after="283"/>
        <w:jc w:val="left"/>
        <w:rPr/>
      </w:pPr>
      <w:r>
        <w:rPr/>
        <w:t>$110</w:t>
      </w:r>
    </w:p>
    <w:p>
      <w:pPr>
        <w:pStyle w:val="BodyText"/>
        <w:bidi w:val="0"/>
        <w:spacing w:before="0" w:after="283"/>
        <w:jc w:val="left"/>
        <w:rPr/>
      </w:pPr>
      <w:r>
        <w:rPr/>
        <w:t>$45</w:t>
      </w:r>
    </w:p>
    <w:p>
      <w:pPr>
        <w:pStyle w:val="BodyText"/>
        <w:bidi w:val="0"/>
        <w:spacing w:before="0" w:after="283"/>
        <w:jc w:val="left"/>
        <w:rPr/>
      </w:pPr>
      <w:r>
        <w:rPr/>
        <w:t>Upside breakout</w:t>
      </w:r>
    </w:p>
    <w:p>
      <w:pPr>
        <w:pStyle w:val="BodyText"/>
        <w:bidi w:val="0"/>
        <w:spacing w:before="0" w:after="283"/>
        <w:jc w:val="left"/>
        <w:rPr/>
      </w:pPr>
      <w:r>
        <w:rPr/>
        <w:t>Upside breakout</w:t>
      </w:r>
    </w:p>
    <w:p>
      <w:pPr>
        <w:pStyle w:val="BodyText"/>
        <w:bidi w:val="0"/>
        <w:spacing w:before="0" w:after="283"/>
        <w:jc w:val="left"/>
        <w:rPr/>
      </w:pPr>
      <w:r>
        <w:rPr/>
        <w:t>Balance</w:t>
      </w:r>
    </w:p>
    <w:p>
      <w:pPr>
        <w:pStyle w:val="BodyText"/>
        <w:bidi w:val="0"/>
        <w:spacing w:before="0" w:after="283"/>
        <w:jc w:val="left"/>
        <w:rPr/>
      </w:pPr>
      <w:r>
        <w:rPr/>
        <w:t>Balance</w:t>
      </w:r>
    </w:p>
    <w:p>
      <w:pPr>
        <w:pStyle w:val="BodyText"/>
        <w:bidi w:val="0"/>
        <w:spacing w:before="0" w:after="283"/>
        <w:jc w:val="left"/>
        <w:rPr/>
      </w:pPr>
      <w:r>
        <w:rPr/>
        <w:t>Intermediate-term</w:t>
        <w:br/>
        <w:t>auction or balance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6.5 </w:t>
      </w:r>
      <w:r>
        <w:rPr/>
        <w:t>Common pattern of an upward-trending market: UBS weekly bar</w:t>
        <w:br/>
        <w:t>chart, January 2004 through May 2006.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of the trend will be accompanied by less volume than on days the market</w:t>
        <w:br/>
        <w:t>auctions against the trend.</w:t>
      </w:r>
    </w:p>
    <w:p>
      <w:pPr>
        <w:pStyle w:val="BodyText"/>
        <w:bidi w:val="0"/>
        <w:spacing w:before="0" w:after="283"/>
        <w:jc w:val="left"/>
        <w:rPr/>
      </w:pPr>
      <w:r>
        <w:rPr/>
        <w:t>Having reviewed these two auction patterns, let’s look at the monthly</w:t>
        <w:br/>
        <w:t>bar chart for the S&amp;P 500 prior to the May 2006, nonlinear break.</w:t>
      </w:r>
    </w:p>
    <w:p>
      <w:pPr>
        <w:pStyle w:val="BodyText"/>
        <w:bidi w:val="0"/>
        <w:spacing w:before="0" w:after="283"/>
        <w:jc w:val="left"/>
        <w:rPr/>
      </w:pPr>
      <w:r>
        <w:rPr/>
        <w:t>We have labeled the trend in Figure 6.7 a “long-term” trend. How-</w:t>
        <w:br/>
        <w:t>ever, one could easily argue that the market is continuing to consolidate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90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Balance</w:t>
      </w:r>
    </w:p>
    <w:p>
      <w:pPr>
        <w:pStyle w:val="BodyText"/>
        <w:bidi w:val="0"/>
        <w:spacing w:before="0" w:after="283"/>
        <w:jc w:val="left"/>
        <w:rPr/>
      </w:pPr>
      <w:r>
        <w:rPr/>
        <w:t>Balance</w:t>
      </w:r>
    </w:p>
    <w:p>
      <w:pPr>
        <w:pStyle w:val="BodyText"/>
        <w:bidi w:val="0"/>
        <w:spacing w:before="0" w:after="283"/>
        <w:jc w:val="left"/>
        <w:rPr/>
      </w:pPr>
      <w:r>
        <w:rPr/>
        <w:t>Balance</w:t>
      </w:r>
    </w:p>
    <w:p>
      <w:pPr>
        <w:pStyle w:val="BodyText"/>
        <w:bidi w:val="0"/>
        <w:spacing w:before="0" w:after="283"/>
        <w:jc w:val="left"/>
        <w:rPr/>
      </w:pPr>
      <w:r>
        <w:rPr/>
        <w:t>Daily chart</w:t>
        <w:br/>
        <w:t>U.S. 30-year Treasury</w:t>
      </w:r>
    </w:p>
    <w:p>
      <w:pPr>
        <w:pStyle w:val="BodyText"/>
        <w:bidi w:val="0"/>
        <w:spacing w:before="0" w:after="283"/>
        <w:jc w:val="left"/>
        <w:rPr/>
      </w:pPr>
      <w:r>
        <w:rPr/>
        <w:t>bond</w:t>
      </w:r>
    </w:p>
    <w:p>
      <w:pPr>
        <w:pStyle w:val="BodyText"/>
        <w:bidi w:val="0"/>
        <w:spacing w:before="0" w:after="283"/>
        <w:jc w:val="left"/>
        <w:rPr/>
      </w:pPr>
      <w:r>
        <w:rPr/>
        <w:t>Downside</w:t>
        <w:br/>
        <w:t>breakout</w:t>
      </w:r>
    </w:p>
    <w:p>
      <w:pPr>
        <w:pStyle w:val="BodyText"/>
        <w:bidi w:val="0"/>
        <w:spacing w:before="0" w:after="283"/>
        <w:jc w:val="left"/>
        <w:rPr/>
      </w:pPr>
      <w:r>
        <w:rPr/>
        <w:t>Downside breakout</w:t>
      </w:r>
    </w:p>
    <w:p>
      <w:pPr>
        <w:pStyle w:val="BodyText"/>
        <w:bidi w:val="0"/>
        <w:spacing w:before="0" w:after="283"/>
        <w:jc w:val="left"/>
        <w:rPr/>
      </w:pPr>
      <w:r>
        <w:rPr/>
        <w:t>Balance is lower and</w:t>
        <w:br/>
        <w:t>within upper balance.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6.6 </w:t>
      </w:r>
      <w:r>
        <w:rPr/>
        <w:t>Common pattern of a downward-trending market: U.S. 30-year Trea-</w:t>
        <w:br/>
        <w:t>sury bonds daily bar chart.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(balance) between the high established in March 2000 and the low created</w:t>
        <w:br/>
        <w:t>in October 2002. While the market has, in fact, stayed within an extremely</w:t>
        <w:br/>
        <w:t>broad bracket between the March 2000 high and the October 2002 low, it</w:t>
        <w:br/>
        <w:t>has steadily risen since an upside breakout in March 2003, a period exceed-</w:t>
        <w:br/>
        <w:t>ing three years. Few have the patience or perspective to say that a three-</w:t>
        <w:br/>
        <w:t>year rally is not a bull market; even though it remains contained within the</w:t>
        <w:br/>
        <w:t>longer-term bracket. (The practical thing for a money manager to do is to</w:t>
        <w:br/>
        <w:t>treat it like a bull trend, because if he doesn’t, he won’t retain any clients.)</w:t>
        <w:br/>
        <w:t xml:space="preserve">John Mauldin, in </w:t>
      </w:r>
      <w:r>
        <w:rPr>
          <w:i/>
        </w:rPr>
        <w:t>Bull’s Eye Investing: Targeting Real Returns in a Smoke</w:t>
        <w:br/>
        <w:t xml:space="preserve">and Mirrors Market </w:t>
      </w:r>
      <w:r>
        <w:rPr/>
        <w:t>(New York: John Wiley &amp; Sons, 2004), tells us that it</w:t>
        <w:br/>
        <w:t>is not uncommon for markets to consolidate for years. In fact, he writes</w:t>
        <w:br/>
        <w:t>that the shortest period of consolidation following a bear market is eight</w:t>
        <w:br/>
        <w:t>years. We are now in year six, and when we finally break out of the March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Intermediate-Term Auctions </w:t>
      </w:r>
      <w:r>
        <w:rPr>
          <w:b/>
        </w:rPr>
        <w:t>91</w:t>
      </w:r>
    </w:p>
    <w:p>
      <w:pPr>
        <w:pStyle w:val="BodyText"/>
        <w:bidi w:val="0"/>
        <w:spacing w:before="0" w:after="283"/>
        <w:jc w:val="left"/>
        <w:rPr/>
      </w:pPr>
      <w:r>
        <w:rPr/>
        <w:t>March 2000 high</w:t>
      </w:r>
    </w:p>
    <w:p>
      <w:pPr>
        <w:pStyle w:val="BodyText"/>
        <w:bidi w:val="0"/>
        <w:spacing w:before="0" w:after="283"/>
        <w:jc w:val="left"/>
        <w:rPr/>
      </w:pPr>
      <w:r>
        <w:rPr/>
        <w:t>Long-term</w:t>
        <w:br/>
        <w:t>upward trend</w:t>
      </w:r>
    </w:p>
    <w:p>
      <w:pPr>
        <w:pStyle w:val="BodyText"/>
        <w:bidi w:val="0"/>
        <w:spacing w:before="0" w:after="283"/>
        <w:jc w:val="left"/>
        <w:rPr/>
      </w:pPr>
      <w:r>
        <w:rPr/>
        <w:t>line</w:t>
      </w:r>
    </w:p>
    <w:p>
      <w:pPr>
        <w:pStyle w:val="BodyText"/>
        <w:bidi w:val="0"/>
        <w:spacing w:before="0" w:after="283"/>
        <w:jc w:val="left"/>
        <w:rPr/>
      </w:pPr>
      <w:r>
        <w:rPr/>
        <w:t>Upside breakout May</w:t>
        <w:br/>
        <w:t>2003</w:t>
      </w:r>
    </w:p>
    <w:p>
      <w:pPr>
        <w:pStyle w:val="BodyText"/>
        <w:bidi w:val="0"/>
        <w:spacing w:before="0" w:after="283"/>
        <w:jc w:val="left"/>
        <w:rPr/>
      </w:pPr>
      <w:r>
        <w:rPr/>
        <w:t>October 2002 low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6.7 </w:t>
      </w:r>
      <w:r>
        <w:rPr/>
        <w:t>Longer-term upward trend developing in the S&amp;P: S&amp;P 500 weekly</w:t>
        <w:br/>
        <w:t>bar chart.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2000 through October 2002 bracket, we would expect an extremely active</w:t>
        <w:br/>
        <w:t>market.</w:t>
      </w:r>
    </w:p>
    <w:p>
      <w:pPr>
        <w:pStyle w:val="BodyText"/>
        <w:bidi w:val="0"/>
        <w:spacing w:before="0" w:after="283"/>
        <w:jc w:val="left"/>
        <w:rPr/>
      </w:pPr>
      <w:r>
        <w:rPr/>
        <w:t>The strategies you employ for a trend and a bracket are quite different,</w:t>
        <w:br/>
        <w:t>but there are times when the market is tricky, exhibiting elements of both.</w:t>
        <w:br/>
        <w:t>The “final answer,” as it were, is to remain flexible and open-minded, and</w:t>
        <w:br/>
        <w:t>if you want to excel as a money manager, don’t be a trend trader, stick-</w:t>
        <w:br/>
        <w:t>ing only to long positions—there is a big difference between buying and</w:t>
        <w:br/>
        <w:t>holding and staying fully invested. The last report I saw on money man-</w:t>
        <w:br/>
        <w:t>agers’ holdings revealed that the average position was held for less than</w:t>
        <w:br/>
        <w:t>a year. For the most part, it seems, money managers aren’t really “buy-</w:t>
        <w:br/>
        <w:t>ing and holding” as much as they are staying fully invested. While I was</w:t>
        <w:br/>
        <w:t>at UBS Financial Services, the team that researched money managers re-</w:t>
        <w:br/>
        <w:t>ported to me, and I have monitored the rate of money manager turnover for</w:t>
        <w:br/>
        <w:t>years, and while there have been a few managers that did exclusively buy</w:t>
        <w:br/>
        <w:t>and hold securities for extended periods, I have observed that this prac-</w:t>
        <w:br/>
        <w:t xml:space="preserve">tice is certainly not the norm. In other words, being more </w:t>
      </w:r>
      <w:r>
        <w:rPr>
          <w:i/>
        </w:rPr>
        <w:t>market sensitive</w:t>
        <w:br/>
      </w:r>
      <w:r>
        <w:rPr/>
        <w:t>than dogmatic is not unheard of—which is the core of what we’re trying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92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to impart. Even while money managers are selling customers on the idea</w:t>
        <w:br/>
        <w:t>of buying and holding, there is more nuance to it than that: there is market</w:t>
        <w:br/>
        <w:t>awareness.</w:t>
      </w:r>
    </w:p>
    <w:p>
      <w:pPr>
        <w:pStyle w:val="BodyText"/>
        <w:bidi w:val="0"/>
        <w:spacing w:before="0" w:after="283"/>
        <w:jc w:val="left"/>
        <w:rPr/>
      </w:pPr>
      <w:r>
        <w:rPr/>
        <w:t>If you measure the price distance from the top to the bottom of the</w:t>
        <w:br/>
        <w:t>trend line for the S&amp;P 500 shown in Figure 6.7, you will notice that the</w:t>
        <w:br/>
        <w:t>difference is approximately 5 percent. This distance is commonly referred</w:t>
        <w:br/>
        <w:t xml:space="preserve">to as a </w:t>
      </w:r>
      <w:r>
        <w:rPr>
          <w:i/>
        </w:rPr>
        <w:t>channel</w:t>
      </w:r>
      <w:r>
        <w:rPr/>
        <w:t>. When volatility increases, which expands the channel, it</w:t>
        <w:br/>
        <w:t>is not uncommon to see a difference of 8 to 10 percent. Common theory</w:t>
        <w:br/>
        <w:t>would suggest that you buy a pullback to the bottom of the channel in</w:t>
        <w:br/>
        <w:t>an upward trend, and sell a rally to the top of the channel. The challenge</w:t>
        <w:br/>
        <w:t>is that if you don’t hedge, and instead ride out the decline to the bottom</w:t>
        <w:br/>
        <w:t>of the channel, and it turns out that there is a downside breakout from</w:t>
        <w:br/>
        <w:t>there, you’ve already given back a gain (if you even had one going into the</w:t>
        <w:br/>
        <w:t>correction). Worse, if you weren’t on the plus side as the decline began, it</w:t>
        <w:br/>
        <w:t>would take a strong rally just to get you to back to the break-even point.</w:t>
        <w:br/>
        <w:t>This is where money managers can get into big trouble—their emotions</w:t>
        <w:br/>
        <w:t>say, “I can’t sell now; the market’s got to turn around.” But once you enter</w:t>
        <w:br/>
        <w:t>that head space, you’ll be lucky if you can keep your relative standing, and</w:t>
        <w:br/>
        <w:t>your absolute performance will be shot.</w:t>
      </w:r>
    </w:p>
    <w:p>
      <w:pPr>
        <w:pStyle w:val="BodyText"/>
        <w:bidi w:val="0"/>
        <w:spacing w:before="0" w:after="283"/>
        <w:jc w:val="left"/>
        <w:rPr/>
      </w:pPr>
      <w:r>
        <w:rPr/>
        <w:t>Now let’s view the S&amp;P 500 through a shorter-term lens, a daily bar</w:t>
        <w:br/>
        <w:t>chart shown in Figure 6.8.</w:t>
      </w:r>
    </w:p>
    <w:p>
      <w:pPr>
        <w:pStyle w:val="BodyText"/>
        <w:bidi w:val="0"/>
        <w:spacing w:before="0" w:after="283"/>
        <w:jc w:val="left"/>
        <w:rPr/>
      </w:pPr>
      <w:r>
        <w:rPr/>
        <w:t>The S&amp;P 500 futures contract broke out to the upside on November</w:t>
        <w:br/>
        <w:t xml:space="preserve">18, 2005 on reported volume in the </w:t>
      </w:r>
      <w:r>
        <w:rPr>
          <w:i/>
        </w:rPr>
        <w:t xml:space="preserve">Wall Street Journal </w:t>
      </w:r>
      <w:r>
        <w:rPr/>
        <w:t>of more than</w:t>
        <w:br/>
        <w:t>2 billion shares. To provide some reference, typical daily volume during</w:t>
        <w:br/>
        <w:t>this period ranged from 1.6 to 2 billion shares (although there were cer-</w:t>
        <w:br/>
        <w:t>tainly a few days above and below these levels). A breakout on high vol-</w:t>
        <w:br/>
        <w:t>ume, with the close near the daily high, indicated that higher prices were</w:t>
        <w:br/>
        <w:t>attracting more activity, which means the auction would be expected to</w:t>
        <w:br/>
        <w:t>continue higher—which it did for three more days.</w:t>
      </w:r>
    </w:p>
    <w:p>
      <w:pPr>
        <w:pStyle w:val="BodyText"/>
        <w:bidi w:val="0"/>
        <w:spacing w:before="0" w:after="283"/>
        <w:jc w:val="left"/>
        <w:rPr/>
      </w:pPr>
      <w:r>
        <w:rPr/>
        <w:t>The world spends a lot of time searching for easy answers, and near</w:t>
        <w:br/>
        <w:t>the end of 2005 most financial talk show guests were predicting a yearend</w:t>
        <w:br/>
        <w:t>rally, which then became the “Christmas rally.” This talk wasn’t enough to</w:t>
        <w:br/>
        <w:t>actually empower the rally, so hints of a Fed pause were thrown into the</w:t>
        <w:br/>
        <w:t>mix. Media-generated situations often set up excellent opportunities for</w:t>
        <w:br/>
        <w:t>diligent investors who can observe the proceedings objectively, without</w:t>
        <w:br/>
        <w:t>getting emotionally caught up in the media-generated hype.</w:t>
      </w:r>
    </w:p>
    <w:p>
      <w:pPr>
        <w:pStyle w:val="BodyText"/>
        <w:bidi w:val="0"/>
        <w:spacing w:before="0" w:after="283"/>
        <w:jc w:val="left"/>
        <w:rPr/>
      </w:pPr>
      <w:r>
        <w:rPr/>
        <w:t>A review of Figure 6.8 shows that the market first balanced above the</w:t>
        <w:br/>
        <w:t>November breakout low for approximately six weeks before staging an-</w:t>
        <w:br/>
        <w:t>other upside breakout. Following this new upward auction, the market’s</w:t>
        <w:br/>
        <w:t>second balance was established slightly above, but still well within, the first</w:t>
        <w:br/>
        <w:t>balance—an indication that the trend was aging, but not necessarily over.</w:t>
        <w:br/>
        <w:t>The second balance occurred over the first two-and-a-half months of 2006.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Intermediate-Term Auctions </w:t>
      </w:r>
      <w:r>
        <w:rPr>
          <w:b/>
        </w:rPr>
        <w:t>93</w:t>
      </w:r>
    </w:p>
    <w:p>
      <w:pPr>
        <w:pStyle w:val="BodyText"/>
        <w:bidi w:val="0"/>
        <w:spacing w:before="0" w:after="283"/>
        <w:jc w:val="left"/>
        <w:rPr/>
      </w:pPr>
      <w:r>
        <w:rPr/>
        <w:t>Third balance</w:t>
      </w:r>
    </w:p>
    <w:p>
      <w:pPr>
        <w:pStyle w:val="BodyText"/>
        <w:bidi w:val="0"/>
        <w:spacing w:before="0" w:after="283"/>
        <w:jc w:val="left"/>
        <w:rPr/>
      </w:pPr>
      <w:r>
        <w:rPr/>
        <w:t>First balance</w:t>
        <w:br/>
        <w:t>following Nov. 18</w:t>
        <w:br/>
        <w:t>upside breakout</w:t>
      </w:r>
    </w:p>
    <w:p>
      <w:pPr>
        <w:pStyle w:val="BodyText"/>
        <w:bidi w:val="0"/>
        <w:spacing w:before="0" w:after="283"/>
        <w:jc w:val="left"/>
        <w:rPr/>
      </w:pPr>
      <w:r>
        <w:rPr/>
        <w:t>Nov. 18, 2005</w:t>
        <w:br/>
        <w:t>upside breakout</w:t>
      </w:r>
    </w:p>
    <w:p>
      <w:pPr>
        <w:pStyle w:val="BodyText"/>
        <w:bidi w:val="0"/>
        <w:spacing w:before="0" w:after="283"/>
        <w:jc w:val="left"/>
        <w:rPr/>
      </w:pPr>
      <w:r>
        <w:rPr/>
        <w:t>Composite</w:t>
        <w:br/>
        <w:t>balance</w:t>
      </w:r>
    </w:p>
    <w:p>
      <w:pPr>
        <w:pStyle w:val="BodyText"/>
        <w:bidi w:val="0"/>
        <w:spacing w:before="0" w:after="283"/>
        <w:jc w:val="left"/>
        <w:rPr/>
      </w:pPr>
      <w:r>
        <w:rPr/>
        <w:t>Second balance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6.8 </w:t>
      </w:r>
      <w:r>
        <w:rPr/>
        <w:t>Balancing marking the aging of a longer-term trend: S&amp;P 500 daily</w:t>
        <w:br/>
        <w:t>bar chart, November 2005 through May 2006 (focus area).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On March 15, a third upside breakout took place with resulting balancing</w:t>
        <w:br/>
        <w:t>action similar to the second balancing period. As new highs were contin-</w:t>
        <w:br/>
        <w:t>uing to provide comfort to investors, encouraging complacency, market-</w:t>
        <w:br/>
        <w:t>generated information (time, price, volume) was revealing that the risk of</w:t>
        <w:br/>
        <w:t>holding long positions was increasing. For those that focus primarily on</w:t>
        <w:br/>
        <w:t>earnings, additional comfort arrived in the form of strong reports of in-</w:t>
        <w:br/>
        <w:t>dividual company and S&amp;P Composite earnings. At the time, a prominent</w:t>
        <w:br/>
        <w:t>speaker from a money management firm told a daily business show that if</w:t>
        <w:br/>
        <w:t>investors “keep focusing on earnings, we will be all right.” Based on how he</w:t>
        <w:br/>
        <w:t>addressed the commentator, he probably knew that hype had outstripped</w:t>
        <w:br/>
        <w:t>reality, but he also understood that if he said anything clearly negative it</w:t>
        <w:br/>
        <w:t>could hurt his business. I think he was trying to be honest in a diplomatic</w:t>
        <w:br/>
        <w:t>way, because the will of the herd is a force to be reckoned with, even when</w:t>
        <w:br/>
        <w:t>it’s facing the wrong way.</w:t>
      </w:r>
    </w:p>
    <w:p>
      <w:pPr>
        <w:pStyle w:val="BodyText"/>
        <w:bidi w:val="0"/>
        <w:spacing w:before="0" w:after="283"/>
        <w:jc w:val="left"/>
        <w:rPr/>
      </w:pPr>
      <w:r>
        <w:rPr/>
        <w:t>Opportunities, just like markets, are regulated by time. If you squander</w:t>
        <w:br/>
        <w:t>that time waiting for confirmation, the consequences can be harsh. Once</w:t>
        <w:br/>
        <w:t>the investing world recognizes that change is underway, it is usually too</w:t>
        <w:br/>
        <w:t>late for large money managers to take advantage of it, as liquidity dries up</w:t>
        <w:br/>
        <w:t>and the “change” becomes the “norm.”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94 </w:t>
      </w:r>
      <w:r>
        <w:rPr/>
        <w:t>MARKETS IN PROFILE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HEAR THE BELLS A-RINGING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On May 8, 2006, the </w:t>
      </w:r>
      <w:r>
        <w:rPr>
          <w:i/>
        </w:rPr>
        <w:t xml:space="preserve">Wall Street Journal’s </w:t>
      </w:r>
      <w:r>
        <w:rPr/>
        <w:t>“Evening Wrap” quoted Merrill</w:t>
        <w:br/>
        <w:t>Lynch economist David Rosenberg: “There is no question that the quarter</w:t>
        <w:br/>
        <w:t>earnings season has been superb.” The article stated that quarterly results</w:t>
        <w:br/>
        <w:t>for more than 400 companies in the Standard &amp; Poor’s 500 Index are in,</w:t>
        <w:br/>
        <w:t>and on average their per-share earnings were 14 percent higher than a year</w:t>
        <w:br/>
        <w:t>ago, according to Thomson Financial. It also referenced Thomson report-</w:t>
        <w:br/>
        <w:t>ing that the quarter was the 11th straight period of double-digit earnings</w:t>
        <w:br/>
        <w:t xml:space="preserve">growth for the S&amp;P 500. Mr. Rosenberg, according to the </w:t>
      </w:r>
      <w:r>
        <w:rPr>
          <w:i/>
        </w:rPr>
        <w:t>Journal</w:t>
      </w:r>
      <w:r>
        <w:rPr/>
        <w:t>, “noted</w:t>
        <w:br/>
        <w:t>that analysts are already marking up their earnings forecasts for quarters to</w:t>
        <w:br/>
        <w:t>come.” Just three days later, on Thursday, May 11, the stock market began</w:t>
        <w:br/>
        <w:t>its significant move down. The point is that while earnings are important,</w:t>
        <w:br/>
      </w:r>
      <w:r>
        <w:rPr>
          <w:i/>
        </w:rPr>
        <w:t xml:space="preserve">so is market structure </w:t>
      </w:r>
      <w:r>
        <w:rPr/>
        <w:t>when assessing risk. Unfortunately, articles about</w:t>
        <w:br/>
        <w:t>weak market structure aren’t very sexy, and are easily dismissed as “tech-</w:t>
        <w:br/>
        <w:t>nical analysis.”</w:t>
      </w:r>
    </w:p>
    <w:p>
      <w:pPr>
        <w:pStyle w:val="BodyText"/>
        <w:bidi w:val="0"/>
        <w:spacing w:before="0" w:after="283"/>
        <w:jc w:val="left"/>
        <w:rPr/>
      </w:pPr>
      <w:r>
        <w:rPr/>
        <w:t>When we started writing this chapter in early May, we talked about the</w:t>
        <w:br/>
        <w:t>market converging. By the time we were in the editing phase it was mid-</w:t>
        <w:br/>
        <w:t>June and the decline had continued. From the high on May 5 to the close</w:t>
        <w:br/>
        <w:t>on Tuesday, June 13, the S&amp;P futures contracts were off 8.18 percent and</w:t>
        <w:br/>
        <w:t>the Dow futures were off 8.58 percent. Still, the “experts” clung to their for-</w:t>
        <w:br/>
        <w:t xml:space="preserve">mer beliefs. A typical </w:t>
      </w:r>
      <w:r>
        <w:rPr>
          <w:i/>
        </w:rPr>
        <w:t xml:space="preserve">Wall Street Journal </w:t>
      </w:r>
      <w:r>
        <w:rPr/>
        <w:t>quote from a company president</w:t>
        <w:br/>
        <w:t>said he believed the Dow’s pullback was only “temporary,” and that the</w:t>
        <w:br/>
        <w:t>index would close at over 12,000 by the end of the year. Isn’t that comfort-</w:t>
        <w:br/>
        <w:t xml:space="preserve">ing? Another </w:t>
      </w:r>
      <w:r>
        <w:rPr>
          <w:i/>
        </w:rPr>
        <w:t xml:space="preserve">Wall Street Journal </w:t>
      </w:r>
      <w:r>
        <w:rPr/>
        <w:t>headline read: “Fed Derails Dow Record</w:t>
        <w:br/>
        <w:t>Reach.” There always has to be a scapegoat, so everyone can externalize</w:t>
        <w:br/>
        <w:t>their angst and anger. After all, it would be too esoteric to blame the mar-</w:t>
        <w:br/>
        <w:t>ket’s decline on “weak structure.” It can’t be said often enough: you must</w:t>
        <w:br/>
        <w:t>develop a holistic understanding based on the market’s real-time structure</w:t>
        <w:br/>
        <w:t>in order to separate yourself from the pack and become a truly competitive</w:t>
        <w:br/>
        <w:t>money manager.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COUNTERTREND AUCTIONS</w:t>
      </w:r>
    </w:p>
    <w:p>
      <w:pPr>
        <w:pStyle w:val="BodyText"/>
        <w:bidi w:val="0"/>
        <w:spacing w:before="0" w:after="283"/>
        <w:jc w:val="left"/>
        <w:rPr/>
      </w:pPr>
      <w:r>
        <w:rPr/>
        <w:t>Another sign that the upward trend had aged was provided by observing</w:t>
        <w:br/>
        <w:t>the countertrend auctions—auctions that, in many cases, were stronger</w:t>
        <w:br/>
        <w:t xml:space="preserve">than those that occurred </w:t>
      </w:r>
      <w:r>
        <w:rPr>
          <w:i/>
        </w:rPr>
        <w:t xml:space="preserve">with </w:t>
      </w:r>
      <w:r>
        <w:rPr/>
        <w:t>the trend. Figure 6.9 shows the final days</w:t>
        <w:br/>
        <w:t>prior to the nonlinear move that began on May 11, 2006.</w:t>
      </w:r>
    </w:p>
    <w:p>
      <w:pPr>
        <w:pStyle w:val="BodyText"/>
        <w:bidi w:val="0"/>
        <w:spacing w:before="0" w:after="283"/>
        <w:jc w:val="left"/>
        <w:rPr/>
      </w:pPr>
      <w:r>
        <w:rPr/>
        <w:t>On Friday, May 5, S&amp;P futures broke out to the upside, establishing</w:t>
        <w:br/>
        <w:t xml:space="preserve">a new life-of-contract high. Volume on this day, as reported in the </w:t>
      </w:r>
      <w:r>
        <w:rPr>
          <w:i/>
        </w:rPr>
        <w:t>Wall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Intermediate-Term Auctions </w:t>
      </w:r>
      <w:r>
        <w:rPr>
          <w:b/>
        </w:rPr>
        <w:t>95</w:t>
      </w:r>
    </w:p>
    <w:p>
      <w:pPr>
        <w:pStyle w:val="BodyText"/>
        <w:bidi w:val="0"/>
        <w:spacing w:before="0" w:after="283"/>
        <w:jc w:val="left"/>
        <w:rPr/>
      </w:pPr>
      <w:r>
        <w:rPr/>
        <w:t>S&amp;P 500 futures</w:t>
        <w:br/>
        <w:t>contract</w:t>
      </w:r>
    </w:p>
    <w:p>
      <w:pPr>
        <w:pStyle w:val="BodyText"/>
        <w:bidi w:val="0"/>
        <w:spacing w:before="0" w:after="283"/>
        <w:jc w:val="left"/>
        <w:rPr/>
      </w:pPr>
      <w:r>
        <w:rPr/>
        <w:t>Friday, May 5, 2006</w:t>
      </w:r>
    </w:p>
    <w:p>
      <w:pPr>
        <w:pStyle w:val="BodyText"/>
        <w:bidi w:val="0"/>
        <w:spacing w:before="0" w:after="283"/>
        <w:jc w:val="left"/>
        <w:rPr/>
      </w:pPr>
      <w:r>
        <w:rPr/>
        <w:t>Top of bracket and contract</w:t>
        <w:br/>
        <w:t>high</w:t>
      </w:r>
    </w:p>
    <w:p>
      <w:pPr>
        <w:pStyle w:val="BodyText"/>
        <w:bidi w:val="0"/>
        <w:spacing w:before="0" w:after="283"/>
        <w:jc w:val="left"/>
        <w:rPr/>
      </w:pPr>
      <w:r>
        <w:rPr/>
        <w:t>Key downside</w:t>
        <w:br/>
        <w:t>reference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6.9 </w:t>
      </w:r>
      <w:r>
        <w:rPr/>
        <w:t>Strong counter auctions to the upward trend, followed by nonlinear</w:t>
        <w:br/>
        <w:t>break to the downside. S&amp;P 500 daily bar chart, November 2005 through May 2006</w:t>
        <w:br/>
        <w:t>(focus area).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Street Journal </w:t>
      </w:r>
      <w:r>
        <w:rPr/>
        <w:t>following the close, was 1.6 billion shares—at the low end</w:t>
        <w:br/>
        <w:t>of the range we discussed earlier. If the market was attracting new buyers</w:t>
        <w:br/>
        <w:t>and had any real underlying strength, an upside breakout to new life-of-</w:t>
        <w:br/>
        <w:t xml:space="preserve">contract highs should have </w:t>
      </w:r>
      <w:r>
        <w:rPr>
          <w:i/>
        </w:rPr>
        <w:t xml:space="preserve">exceeded </w:t>
      </w:r>
      <w:r>
        <w:rPr/>
        <w:t>the upper end of the volume range.</w:t>
        <w:br/>
        <w:t>Investors often lament that “No one rings a bell at the top of the market.”</w:t>
        <w:br/>
        <w:t xml:space="preserve">But in a sense, the low volume that accompanied the upside breakout </w:t>
      </w:r>
      <w:r>
        <w:rPr>
          <w:i/>
        </w:rPr>
        <w:t>was</w:t>
        <w:br/>
      </w:r>
      <w:r>
        <w:rPr/>
        <w:t>that bell.</w:t>
      </w:r>
    </w:p>
    <w:p>
      <w:pPr>
        <w:pStyle w:val="BodyText"/>
        <w:bidi w:val="0"/>
        <w:spacing w:before="0" w:after="283"/>
        <w:jc w:val="left"/>
        <w:rPr/>
      </w:pPr>
      <w:r>
        <w:rPr/>
        <w:t>During the first three days of the following week, the S&amp;P high was</w:t>
        <w:br/>
        <w:t>not exceeded, although the Dow did manage to barely establish a new</w:t>
        <w:br/>
        <w:t>peak. In terms of assessing the risk of holding a long position, once a</w:t>
        <w:br/>
        <w:t>market attempts and fails to auction above a bracket high, the odds are</w:t>
        <w:br/>
        <w:t>good that sellers will emerge and auction price downward and explore</w:t>
        <w:br/>
        <w:t>the opposite end of the bracket. In other words, the odds were stacked</w:t>
        <w:br/>
        <w:t>against those holding long positions. If you recall, at the beginning of</w:t>
        <w:br/>
        <w:t>the chapter we made the statement that a new bracket had been formed</w:t>
        <w:br/>
        <w:t>once excess was created and the market began a nonlinear move to the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96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downside. When an auction attempt fails to establish value in one direc-</w:t>
        <w:br/>
        <w:t>tion, and price re-enters a previously accepted value range, the odds are</w:t>
        <w:br/>
        <w:t>good that the market will auction down and explore the opposite end</w:t>
        <w:br/>
        <w:t>of the accepted range. Looking back at Figure 6.9, we would define a</w:t>
        <w:br/>
        <w:t>composite bracket made up of the three previous, interwoven balance</w:t>
        <w:br/>
        <w:t>ranges.</w:t>
      </w:r>
    </w:p>
    <w:p>
      <w:pPr>
        <w:pStyle w:val="BodyText"/>
        <w:bidi w:val="0"/>
        <w:spacing w:before="0" w:after="283"/>
        <w:jc w:val="left"/>
        <w:rPr/>
      </w:pPr>
      <w:r>
        <w:rPr/>
        <w:t>On May 11, the S&amp;P began its nonlinear descent, and as of the close on</w:t>
        <w:br/>
        <w:t>June 13 the market had already declined more than 8 percent. Was some of</w:t>
        <w:br/>
        <w:t>this capital destruction avoidable? We think so. While the world was talk-</w:t>
        <w:br/>
        <w:t>ing about the Dow being only 80 points from historic highs and analysts</w:t>
        <w:br/>
        <w:t>were marking up their forecasts, there where many anomalies that should</w:t>
        <w:br/>
        <w:t>have been raising questions and ringing bells; yet it was not until after the</w:t>
        <w:br/>
        <w:t>fact that the experts appeared with the answers. Some of the experts said</w:t>
        <w:br/>
        <w:t>that the drop was because the market didn’t like what the new Fed chair-</w:t>
        <w:br/>
        <w:t>man, Ben Bernanke, brought to the party. But obvious clues to the mar-</w:t>
        <w:br/>
        <w:t>ket’s eroding structure had been creeping in since early December, long</w:t>
        <w:br/>
        <w:t>before the world had a look at the new chairman. In our interpretation of</w:t>
        <w:br/>
        <w:t>market-generated information, we saw continuously overlapping balance</w:t>
        <w:br/>
        <w:t>ranges, low volume, poor volume distribution among the daily profiles, and</w:t>
        <w:br/>
        <w:t>counter auctions that were at least equal to auctions with the trend—just</w:t>
        <w:br/>
        <w:t>to mention a few of the factors that led to our conclusion that the upward</w:t>
        <w:br/>
        <w:t>trend could not continue. Our question is this: While the talk shows were</w:t>
        <w:br/>
        <w:t>clearly providing us with a surplus of information and hype, where was the</w:t>
        <w:br/>
      </w:r>
      <w:r>
        <w:rPr>
          <w:i/>
        </w:rPr>
        <w:t>intellect</w:t>
      </w:r>
      <w:r>
        <w:rPr/>
        <w:t>?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 QUEST TO DO BETTER THAN “NORMAL”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 </w:t>
      </w:r>
      <w:r>
        <w:rPr>
          <w:i/>
        </w:rPr>
        <w:t>The Structure of Scientific Revolutions</w:t>
      </w:r>
      <w:r>
        <w:rPr/>
        <w:t>, Thomas S. Kuhn describes</w:t>
        <w:br/>
        <w:t>major shifts in scientific theory as occurring when some new set of</w:t>
        <w:br/>
        <w:t>circumstances—an anomaly—violates “normal” expectations. This change</w:t>
        <w:br/>
        <w:t>is initially (and fiercely) resisted by all those invested in what was previ-</w:t>
        <w:br/>
        <w:t>ously considered scientific “fact.” Malcolm Gladwell would argue that this</w:t>
        <w:br/>
        <w:t>dynamic occurs in every type of human endeavor, with the “innovators”</w:t>
        <w:br/>
        <w:t>first to recognize that a major shift is occurring. These innovators, in both</w:t>
        <w:br/>
        <w:t>the scientific and financial realms, are generally rebuffed by the majority</w:t>
        <w:br/>
        <w:t>that have a (literally) vested interest in the status quo. But eventually the</w:t>
        <w:br/>
        <w:t>change that has taken place is recognized by everyone—even the “late ma-</w:t>
        <w:br/>
        <w:t>jority” and the “laggards,” who get on board long after there is any signifi-</w:t>
        <w:br/>
        <w:t>cant opportunity to take advantage of the change.</w:t>
      </w:r>
    </w:p>
    <w:p>
      <w:pPr>
        <w:pStyle w:val="BodyText"/>
        <w:bidi w:val="0"/>
        <w:spacing w:before="0" w:after="283"/>
        <w:jc w:val="left"/>
        <w:rPr/>
      </w:pPr>
      <w:r>
        <w:rPr/>
        <w:t>The major shift in market sentiment that occurred in May 2006 is a</w:t>
        <w:br/>
        <w:t>prime example of such a change. The financial media, the columnists, the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Intermediate-Term Auctions </w:t>
      </w:r>
      <w:r>
        <w:rPr>
          <w:b/>
        </w:rPr>
        <w:t>97</w:t>
      </w:r>
    </w:p>
    <w:p>
      <w:pPr>
        <w:pStyle w:val="BodyText"/>
        <w:bidi w:val="0"/>
        <w:spacing w:before="0" w:after="283"/>
        <w:jc w:val="left"/>
        <w:rPr/>
      </w:pPr>
      <w:r>
        <w:rPr/>
        <w:t>arm-chair analysts, nearly all of them were in agreement about the fact that</w:t>
        <w:br/>
        <w:t>the market was going to rip through those historic highs. Unfortunately for</w:t>
        <w:br/>
        <w:t>them, and anyone else who got long on their advice, the market had other</w:t>
        <w:br/>
        <w:t>ideas—a new set of circumstances had developed, which were visible for</w:t>
        <w:br/>
        <w:t>those who knew where, how and when to look. The buyers were finally “all</w:t>
        <w:br/>
        <w:t>in” (the aforementioned “capitulation”). And while human nature dictates</w:t>
        <w:br/>
        <w:t>that no one ever wants to be first into the breach, sellers did emerge, and</w:t>
        <w:br/>
        <w:t>the market did a major about face.</w:t>
      </w:r>
    </w:p>
    <w:p>
      <w:pPr>
        <w:pStyle w:val="BodyText"/>
        <w:bidi w:val="0"/>
        <w:spacing w:before="0" w:after="283"/>
        <w:jc w:val="left"/>
        <w:rPr/>
      </w:pPr>
      <w:r>
        <w:rPr/>
        <w:t>Relative return managers are often caught by moves such as the one</w:t>
        <w:br/>
        <w:t>just described. (</w:t>
      </w:r>
      <w:r>
        <w:rPr>
          <w:i/>
        </w:rPr>
        <w:t xml:space="preserve">Relative return </w:t>
      </w:r>
      <w:r>
        <w:rPr/>
        <w:t xml:space="preserve">refers to how an asset class performs </w:t>
      </w:r>
      <w:r>
        <w:rPr>
          <w:i/>
        </w:rPr>
        <w:t>rela-</w:t>
        <w:br/>
        <w:t xml:space="preserve">tive </w:t>
      </w:r>
      <w:r>
        <w:rPr/>
        <w:t>to a benchmark.) That is because their clients—which include pension</w:t>
        <w:br/>
        <w:t>funds, endowments, foundations, and individuals—are quick to penalize</w:t>
        <w:br/>
        <w:t>managers who miss significant upward market moves. As a result, most</w:t>
        <w:br/>
        <w:t>managers attempt to stay fully invested during significant rallies (such as</w:t>
        <w:br/>
        <w:t>the three-year rally preceding the break). Portfolio managers and invest-</w:t>
        <w:br/>
        <w:t>ment firms don’t just risk a little “under performance” at these moments,</w:t>
        <w:br/>
        <w:t>but rather a significant decline in their business, which sometimes proves</w:t>
        <w:br/>
        <w:t>to be fatal.</w:t>
      </w:r>
    </w:p>
    <w:p>
      <w:pPr>
        <w:pStyle w:val="BodyText"/>
        <w:bidi w:val="0"/>
        <w:spacing w:before="0" w:after="283"/>
        <w:jc w:val="left"/>
        <w:rPr/>
      </w:pPr>
      <w:r>
        <w:rPr/>
        <w:t>When money managers get too bearish, stay out of the market, and</w:t>
        <w:br/>
        <w:t>miss the next leg up, their reputation (not to mention their self-confidence)</w:t>
        <w:br/>
        <w:t xml:space="preserve">gets damaged. For those that develop an understanding of </w:t>
      </w:r>
      <w:r>
        <w:rPr>
          <w:i/>
        </w:rPr>
        <w:t>market struc-</w:t>
        <w:br/>
        <w:t xml:space="preserve">ture, </w:t>
      </w:r>
      <w:r>
        <w:rPr/>
        <w:t>which provides a strong foundation upon which to build rational de-</w:t>
        <w:br/>
        <w:t>cisions, some of the inherent risks in investing can be diminished—which</w:t>
        <w:br/>
        <w:t>could be the difference between being successful and being a footnote in</w:t>
        <w:br/>
        <w:t>the history books.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OH, THE DIFFERENCE A FEW POINTS MAKES</w:t>
      </w:r>
    </w:p>
    <w:p>
      <w:pPr>
        <w:pStyle w:val="BodyText"/>
        <w:bidi w:val="0"/>
        <w:spacing w:before="0" w:after="283"/>
        <w:jc w:val="left"/>
        <w:rPr/>
      </w:pPr>
      <w:r>
        <w:rPr/>
        <w:t>We have spent a lot of time demonstrating the difference between trend-</w:t>
        <w:br/>
        <w:t>ing and bracketing markets, and as you recall, we referred to major trends</w:t>
        <w:br/>
        <w:t xml:space="preserve">as </w:t>
      </w:r>
      <w:r>
        <w:rPr>
          <w:i/>
        </w:rPr>
        <w:t>long-term</w:t>
      </w:r>
      <w:r>
        <w:rPr/>
        <w:t xml:space="preserve">, and bracketing markets as </w:t>
      </w:r>
      <w:r>
        <w:rPr>
          <w:i/>
        </w:rPr>
        <w:t>intermediate-term</w:t>
      </w:r>
      <w:r>
        <w:rPr/>
        <w:t>—two distinct</w:t>
        <w:br/>
        <w:t xml:space="preserve">timeframes. We have also discussed the distinction between </w:t>
      </w:r>
      <w:r>
        <w:rPr>
          <w:i/>
        </w:rPr>
        <w:t xml:space="preserve">risk </w:t>
      </w:r>
      <w:r>
        <w:rPr/>
        <w:t xml:space="preserve">and </w:t>
      </w:r>
      <w:r>
        <w:rPr>
          <w:i/>
        </w:rPr>
        <w:t>fore-</w:t>
        <w:br/>
        <w:t>casting</w:t>
      </w:r>
      <w:r>
        <w:rPr/>
        <w:t>. We never know how high or low a market will go (that job is</w:t>
        <w:br/>
        <w:t>handled expediently by the auction process), but we can assess the re-</w:t>
        <w:br/>
        <w:t>sulting risk to existing positions. It is paramount to seek confirmation in</w:t>
        <w:br/>
        <w:t>the market’s unfolding present-tense structure; by observing market move-</w:t>
        <w:br/>
        <w:t>ment and volume in relation to the mean, it is possible to monitor auctions</w:t>
        <w:br/>
        <w:t xml:space="preserve">for </w:t>
      </w:r>
      <w:r>
        <w:rPr>
          <w:i/>
        </w:rPr>
        <w:t>continuation</w:t>
      </w:r>
      <w:r>
        <w:rPr/>
        <w:t>. Days in the direction of the auction timeframe you are</w:t>
        <w:br/>
        <w:t>trading should result in better volume, progressive value-area migration,</w:t>
        <w:br/>
        <w:t>and more elongated Market Profile shapes.</w:t>
      </w:r>
    </w:p>
    <w:p>
      <w:pPr>
        <w:pStyle w:val="BodyText"/>
        <w:bidi w:val="0"/>
        <w:spacing w:before="0" w:after="283"/>
        <w:jc w:val="left"/>
        <w:rPr/>
      </w:pPr>
      <w:r>
        <w:rPr/>
        <w:t>To recap, if a market is trending upward and higher prices are attract-</w:t>
        <w:br/>
        <w:t xml:space="preserve">ing new buyers </w:t>
      </w:r>
      <w:r>
        <w:rPr>
          <w:i/>
        </w:rPr>
        <w:t xml:space="preserve">and </w:t>
      </w:r>
      <w:r>
        <w:rPr/>
        <w:t>additional volume, then the mean is continually rising.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chapter06 JWBK129-Dalton metrics January 4, 2007 15:16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98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If the opposite is true, and higher prices are attracting </w:t>
      </w:r>
      <w:r>
        <w:rPr>
          <w:i/>
        </w:rPr>
        <w:t xml:space="preserve">less </w:t>
      </w:r>
      <w:r>
        <w:rPr/>
        <w:t>volume, then</w:t>
        <w:br/>
        <w:t>it becomes apparent that the mean has remained well below the current</w:t>
        <w:br/>
        <w:t>price, which means the odds are high that price will return to those levels.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If you can identify when the odds are changing and then </w:t>
      </w:r>
      <w:r>
        <w:rPr>
          <w:i/>
        </w:rPr>
        <w:t xml:space="preserve">act </w:t>
      </w:r>
      <w:r>
        <w:rPr/>
        <w:t>on that</w:t>
        <w:br/>
        <w:t>knowledge, then you have a meaningful advantage over the majority of</w:t>
        <w:br/>
        <w:t>investors who wait until proof is incontrovertible before making a move.</w:t>
        <w:br/>
        <w:t>In the highly competitive investment business, the reward—even if only a</w:t>
        <w:br/>
        <w:t>few percentage points—can be very significant.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 H A P T E R 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Short-Term</w:t>
        <w:br/>
        <w:t>Trading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If you can keep your head when all about you</w:t>
        <w:br/>
        <w:t>Are losing theirs and blaming it on you;</w:t>
        <w:br/>
        <w:t>If you can trust yourself when all men doubt you</w:t>
        <w:br/>
        <w:t>But make allowance for their doubting too;</w:t>
        <w:br/>
        <w:t>If you can wait and not be tired by waiting . . .</w:t>
      </w:r>
    </w:p>
    <w:p>
      <w:pPr>
        <w:pStyle w:val="BodyText"/>
        <w:bidi w:val="0"/>
        <w:spacing w:before="0" w:after="283"/>
        <w:jc w:val="left"/>
        <w:rPr/>
      </w:pPr>
      <w:r>
        <w:rPr/>
        <w:t>—</w:t>
      </w:r>
      <w:r>
        <w:rPr/>
        <w:t>Rudyard Kipling</w:t>
      </w:r>
    </w:p>
    <w:p>
      <w:pPr>
        <w:pStyle w:val="BodyText"/>
        <w:bidi w:val="0"/>
        <w:spacing w:before="0" w:after="283"/>
        <w:jc w:val="left"/>
        <w:rPr/>
      </w:pPr>
      <w:r>
        <w:rPr/>
        <w:t>Before we plunge into short-term trading, let’s take a few steps back</w:t>
        <w:br/>
        <w:t xml:space="preserve">and look at a continuum we call the </w:t>
      </w:r>
      <w:r>
        <w:rPr>
          <w:i/>
        </w:rPr>
        <w:t>trader development spectrum.</w:t>
        <w:br/>
      </w:r>
      <w:r>
        <w:rPr/>
        <w:t>Understanding the way the different timeframes process and inter-</w:t>
      </w:r>
    </w:p>
    <w:p>
      <w:pPr>
        <w:pStyle w:val="BodyText"/>
        <w:bidi w:val="0"/>
        <w:spacing w:before="0" w:after="283"/>
        <w:jc w:val="left"/>
        <w:rPr/>
      </w:pPr>
      <w:r>
        <w:rPr/>
        <w:t>pret information helps you begin to identify your own unique timeframe:</w:t>
      </w:r>
    </w:p>
    <w:p>
      <w:pPr>
        <w:pStyle w:val="BodyText"/>
        <w:bidi w:val="0"/>
        <w:spacing w:before="0" w:after="283"/>
        <w:jc w:val="left"/>
        <w:rPr/>
      </w:pPr>
      <w:r>
        <w:rPr/>
        <w:t>Ĺ Long-term strategy</w:t>
        <w:br/>
        <w:t>Ĺ Intermediate-term strategy</w:t>
        <w:br/>
        <w:t>Ĺ Short-term trading</w:t>
        <w:br/>
        <w:t>Ĺ Day trading</w:t>
        <w:br/>
        <w:t>Ĺ Scalping</w:t>
      </w:r>
    </w:p>
    <w:p>
      <w:pPr>
        <w:pStyle w:val="BodyText"/>
        <w:bidi w:val="0"/>
        <w:spacing w:before="0" w:after="283"/>
        <w:jc w:val="left"/>
        <w:rPr/>
      </w:pPr>
      <w:r>
        <w:rPr/>
        <w:t>Long-term trades or investment ideas are made from a slower, more</w:t>
        <w:br/>
        <w:t>logical analytical approach, with little attention paid to short-term details.</w:t>
        <w:br/>
        <w:t>At the other end of the spectrum, scalpers rely mostly on the uncon-</w:t>
        <w:br/>
        <w:t>scious mind, with rote memorization and keen reflexes being paramount</w:t>
        <w:br/>
        <w:t>skills—long-term information is far too slow and cumbersome to be con-</w:t>
        <w:br/>
        <w:t>sidered in the frenzy of the daily grind.</w:t>
      </w:r>
    </w:p>
    <w:p>
      <w:pPr>
        <w:pStyle w:val="BodyText"/>
        <w:bidi w:val="0"/>
        <w:spacing w:before="0" w:after="283"/>
        <w:jc w:val="left"/>
        <w:rPr/>
      </w:pPr>
      <w:r>
        <w:rPr/>
        <w:t>Intermediate- and short-term trading requires the most attention and</w:t>
        <w:br/>
        <w:t>agility because successfully trading in these timeframes requires retaining,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99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100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recalling, and managing large quantities of information, some of which are</w:t>
        <w:br/>
        <w:t>part of a long and complex series of events and indicators. Real-time data,</w:t>
        <w:br/>
        <w:t>culled from present tense market structure, often reveal additional signifi-</w:t>
        <w:br/>
        <w:t>cance in data that we’ve already seen and processed. When old information</w:t>
        <w:br/>
        <w:t>is bombarded with a constant flow of new data, it takes an agile mind to</w:t>
        <w:br/>
        <w:t>continually assess and reassess both the big picture and the minutia of the</w:t>
        <w:br/>
        <w:t>daily auctions.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Longer-term trading is often enhanced by </w:t>
      </w:r>
      <w:r>
        <w:rPr>
          <w:i/>
        </w:rPr>
        <w:t xml:space="preserve">not </w:t>
      </w:r>
      <w:r>
        <w:rPr/>
        <w:t>looking too closely at</w:t>
        <w:br/>
        <w:t>the smaller pieces of information, while day trading requires that you im-</w:t>
        <w:br/>
        <w:t>merse yourself in short-term market conditions so you can react quickly</w:t>
        <w:br/>
        <w:t>and intuitively to the day’s evolving data. We’re in no way suggesting that</w:t>
        <w:br/>
        <w:t>day trading is “easier,” rather, that it requires parsing data that may not</w:t>
        <w:br/>
        <w:t>be as complex and interrelated as the information germane to longer-term</w:t>
        <w:br/>
        <w:t>investing.</w:t>
      </w:r>
    </w:p>
    <w:p>
      <w:pPr>
        <w:pStyle w:val="BodyText"/>
        <w:bidi w:val="0"/>
        <w:spacing w:before="0" w:after="283"/>
        <w:jc w:val="left"/>
        <w:rPr/>
      </w:pPr>
      <w:r>
        <w:rPr/>
        <w:t>Take a moment to think about your own thought processes as they re-</w:t>
        <w:br/>
        <w:t>late to the different phases of the Trader Development Spectrum described</w:t>
        <w:br/>
        <w:t>above. Are you beginning to understand where your individual strengths</w:t>
        <w:br/>
        <w:t>(and weaknesses) would ideally place you on the timeframe continuum?</w:t>
        <w:br/>
        <w:t>The “analyst” will likely be frustrated attempting to day trade, while the in-</w:t>
        <w:br/>
        <w:t>tuitive trader, with strong reflex skills, will probably be equally frustrated</w:t>
        <w:br/>
        <w:t>with the prospect of trading the longer timeframes. It’s simple in theory,</w:t>
        <w:br/>
        <w:t xml:space="preserve">but difficult in practice: </w:t>
      </w:r>
      <w:r>
        <w:rPr>
          <w:i/>
        </w:rPr>
        <w:t>in addition to knowing the market, you’ve got to</w:t>
        <w:br/>
        <w:t>know yourself.</w:t>
      </w:r>
    </w:p>
    <w:p>
      <w:pPr>
        <w:pStyle w:val="BodyText"/>
        <w:bidi w:val="0"/>
        <w:spacing w:before="0" w:after="283"/>
        <w:jc w:val="left"/>
        <w:rPr/>
      </w:pPr>
      <w:r>
        <w:rPr/>
        <w:t>No matter what timeframe you ultimately trade, the market profile pro-</w:t>
        <w:br/>
        <w:t>vides you with a visual manifestation of market activity—the unfolding pat-</w:t>
        <w:br/>
        <w:t>terns that capture complex information in a manner consistent with the</w:t>
        <w:br/>
        <w:t>brain’s mechanism for understanding complex information. Having access</w:t>
        <w:br/>
        <w:t>to a tool that so cohesively sums the actions of all market participants is</w:t>
        <w:br/>
        <w:t>simply indispensable for keeping your head about you, especially during</w:t>
        <w:br/>
        <w:t>times of crisis when your blood pressure soars and opportunity is fleeting.</w:t>
      </w:r>
    </w:p>
    <w:p>
      <w:pPr>
        <w:pStyle w:val="BodyText"/>
        <w:bidi w:val="0"/>
        <w:spacing w:before="0" w:after="283"/>
        <w:jc w:val="left"/>
        <w:rPr/>
      </w:pPr>
      <w:r>
        <w:rPr/>
        <w:t>One last thought before we begin to explicate short-term market ac-</w:t>
        <w:br/>
        <w:t xml:space="preserve">tivity: </w:t>
      </w:r>
      <w:r>
        <w:rPr>
          <w:i/>
        </w:rPr>
        <w:t>Perhaps the most important skill you must master to become a</w:t>
        <w:br/>
        <w:t xml:space="preserve">successful trader is the ability to distinguish “price” from “value.” </w:t>
      </w:r>
      <w:r>
        <w:rPr/>
        <w:t>This</w:t>
        <w:br/>
        <w:t>is something expert traders do intuitively, and Market Profile does by its</w:t>
        <w:br/>
        <w:t>very nature, organizing information from the entire timeframe spectrum in</w:t>
        <w:br/>
        <w:t>a way that enables you to visualize how value is building and migrating.</w:t>
        <w:br/>
        <w:t>While separating price from value is the hardest concept to internalize, it</w:t>
        <w:br/>
        <w:t>is absolutely essential to understanding and effectively employing market-</w:t>
        <w:br/>
        <w:t>generated information.</w:t>
      </w:r>
    </w:p>
    <w:p>
      <w:pPr>
        <w:pStyle w:val="BodyText"/>
        <w:bidi w:val="0"/>
        <w:spacing w:before="0" w:after="283"/>
        <w:jc w:val="left"/>
        <w:rPr/>
      </w:pPr>
      <w:r>
        <w:rPr/>
        <w:t>Remember, the auction’s fundamental purpose is to advertise oppor-</w:t>
        <w:br/>
        <w:t>tunity (price), fairly and efficiently allocating bids and offers among the</w:t>
        <w:br/>
        <w:t>market’s participants. As you gain experience reading market-generated</w:t>
        <w:br/>
        <w:t>information via a market profile in the “present tense”—as it unfolds—you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101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will learn to interpret </w:t>
      </w:r>
      <w:r>
        <w:rPr>
          <w:i/>
        </w:rPr>
        <w:t xml:space="preserve">price in context, </w:t>
      </w:r>
      <w:r>
        <w:rPr/>
        <w:t>which is the key to successfully</w:t>
        <w:br/>
        <w:t>trading in any timeframe.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ANALYZING SHORT-TERM MARKETS</w:t>
      </w:r>
    </w:p>
    <w:p>
      <w:pPr>
        <w:pStyle w:val="BodyText"/>
        <w:bidi w:val="0"/>
        <w:spacing w:before="0" w:after="283"/>
        <w:jc w:val="left"/>
        <w:rPr/>
      </w:pPr>
      <w:r>
        <w:rPr/>
        <w:t>Short-term trading has no formal definition; a short-term trade can last a</w:t>
        <w:br/>
        <w:t>day or several days, even weeks. But no matter what timeframe you’re op-</w:t>
        <w:br/>
        <w:t>erating in, you are a day trader on the day you enter or exit a trade. And</w:t>
        <w:br/>
        <w:t>good day-timeframe trade location, enhanced by a sound understanding of</w:t>
        <w:br/>
        <w:t>the auction process, contributes to good performance for all timeframes.</w:t>
        <w:br/>
        <w:t>Now let’s dig in.</w:t>
      </w:r>
    </w:p>
    <w:p>
      <w:pPr>
        <w:pStyle w:val="BodyText"/>
        <w:bidi w:val="0"/>
        <w:spacing w:before="0" w:after="283"/>
        <w:jc w:val="left"/>
        <w:rPr/>
      </w:pPr>
      <w:r>
        <w:rPr/>
        <w:t>We’ll begin by analyzing the preceding days’ activity in order to deter-</w:t>
        <w:br/>
        <w:t>mine good trade location for the current day—the day you intend to trade.</w:t>
        <w:br/>
        <w:t>Like top professionals in any sport, you must analyze past action in order</w:t>
        <w:br/>
        <w:t>to be truly competitive; tennis star Andre Agassi analyzed endless match</w:t>
        <w:br/>
        <w:t>films before he ever faced an opponent. The same holds true in the invest-</w:t>
        <w:br/>
        <w:t>ing realm: securing good trade location has as much to do with understand-</w:t>
        <w:br/>
        <w:t>ing the market’s prior behavior as it does with effectively analyzing activity</w:t>
        <w:br/>
        <w:t>on the day you trade.</w:t>
      </w:r>
    </w:p>
    <w:p>
      <w:pPr>
        <w:pStyle w:val="BodyText"/>
        <w:bidi w:val="0"/>
        <w:spacing w:before="0" w:after="283"/>
        <w:jc w:val="left"/>
        <w:rPr/>
      </w:pPr>
      <w:r>
        <w:rPr/>
        <w:t>On Day 3 in Figure 7.1, notice where the market opened—well above</w:t>
        <w:br/>
        <w:t>the previous day’s close and accepted value. This will serve as an early im-</w:t>
        <w:br/>
        <w:t>portant reference point, along with the previous day’s high and the fact that</w:t>
        <w:br/>
        <w:t>that the previous day’s market profile shape is broad, or “fat.” Remember,</w:t>
        <w:br/>
        <w:t>for the market to find acceptance away from a well-established mean it</w:t>
        <w:br/>
        <w:t xml:space="preserve">needs </w:t>
      </w:r>
      <w:r>
        <w:rPr>
          <w:i/>
        </w:rPr>
        <w:t>power</w:t>
      </w:r>
      <w:r>
        <w:rPr/>
        <w:t>, manifest in volume. The more pronounced the mean—such</w:t>
        <w:br/>
        <w:t>as the wide center point of Day 2 in Figure 7.1—the more significance you</w:t>
        <w:br/>
        <w:t>should attach to it; a wide mean essentially acts as an anchor, because</w:t>
        <w:br/>
        <w:t>a large number of market participants have agreed that price was fair to</w:t>
        <w:br/>
        <w:t>both sides at that level. When a day exhibits a broad market profile, unless</w:t>
        <w:br/>
        <w:t>the following day’s auctions occur on high volume, the odds are good that</w:t>
        <w:br/>
        <w:t>price will revisit the gravitational center of that mean.</w:t>
      </w:r>
    </w:p>
    <w:p>
      <w:pPr>
        <w:pStyle w:val="BodyText"/>
        <w:bidi w:val="0"/>
        <w:spacing w:before="0" w:after="283"/>
        <w:jc w:val="left"/>
        <w:rPr/>
      </w:pPr>
      <w:r>
        <w:rPr/>
        <w:t>On Day 3—the day we’re going to “trade”—the market opens just be-</w:t>
        <w:br/>
        <w:t>low the high of day two. After exploring above this reference point, respon-</w:t>
        <w:br/>
        <w:t>sive sellers quickly return price to the center of the previous day’s value</w:t>
        <w:br/>
        <w:t>area, where the pronounced mean from Day 2 exerts its pull. In order to</w:t>
        <w:br/>
        <w:t>secure good execution for trades to be entered or exited on this day, you</w:t>
        <w:br/>
        <w:t>should have started by reviewing the previous day’s activity, followed by</w:t>
        <w:br/>
        <w:t>a review of overnight activity, in order to get an idea of where the open-</w:t>
        <w:br/>
        <w:t>ing was expected to occur. As we have stated in previous chapters, you</w:t>
        <w:br/>
        <w:t>should have also determined if the market was balancing or trending. If</w:t>
        <w:br/>
        <w:t>balancing, you should have carefully noted balance area highs and lows, as</w:t>
        <w:br/>
        <w:t>well as longer-term reference points. If trending, you should have noted the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102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Day 2 Day 3</w:t>
      </w:r>
    </w:p>
    <w:p>
      <w:pPr>
        <w:pStyle w:val="BodyText"/>
        <w:bidi w:val="0"/>
        <w:spacing w:before="0" w:after="283"/>
        <w:jc w:val="left"/>
        <w:rPr/>
      </w:pPr>
      <w:r>
        <w:rPr/>
        <w:t>Day 4</w:t>
        <w:br/>
        <w:t>Open</w:t>
      </w:r>
    </w:p>
    <w:p>
      <w:pPr>
        <w:pStyle w:val="BodyText"/>
        <w:bidi w:val="0"/>
        <w:spacing w:before="0" w:after="283"/>
        <w:jc w:val="left"/>
        <w:rPr/>
      </w:pPr>
      <w:r>
        <w:rPr/>
        <w:t>Fat</w:t>
      </w:r>
    </w:p>
    <w:p>
      <w:pPr>
        <w:pStyle w:val="BodyText"/>
        <w:bidi w:val="0"/>
        <w:spacing w:before="0" w:after="283"/>
        <w:jc w:val="left"/>
        <w:rPr/>
      </w:pPr>
      <w:r>
        <w:rPr/>
        <w:t>Market auctions above</w:t>
        <w:br/>
        <w:t>previous day's high to</w:t>
      </w:r>
    </w:p>
    <w:p>
      <w:pPr>
        <w:pStyle w:val="BodyText"/>
        <w:bidi w:val="0"/>
        <w:spacing w:before="0" w:after="283"/>
        <w:jc w:val="left"/>
        <w:rPr/>
      </w:pPr>
      <w:r>
        <w:rPr/>
        <w:t>explore. Auction</w:t>
        <w:br/>
        <w:t>uncovers responsive</w:t>
      </w:r>
    </w:p>
    <w:p>
      <w:pPr>
        <w:pStyle w:val="BodyText"/>
        <w:bidi w:val="0"/>
        <w:spacing w:before="0" w:after="283"/>
        <w:jc w:val="left"/>
        <w:rPr/>
      </w:pPr>
      <w:r>
        <w:rPr/>
        <w:t>sellers.</w:t>
      </w:r>
    </w:p>
    <w:p>
      <w:pPr>
        <w:pStyle w:val="BodyText"/>
        <w:bidi w:val="0"/>
        <w:spacing w:before="0" w:after="283"/>
        <w:jc w:val="left"/>
        <w:rPr/>
      </w:pPr>
      <w:r>
        <w:rPr/>
        <w:t>Rectangle</w:t>
        <w:br/>
        <w:t>represents good day</w:t>
        <w:br/>
        <w:t>timeframe execution.</w:t>
      </w:r>
    </w:p>
    <w:p>
      <w:pPr>
        <w:pStyle w:val="BodyText"/>
        <w:bidi w:val="0"/>
        <w:spacing w:before="0" w:after="283"/>
        <w:jc w:val="left"/>
        <w:rPr/>
      </w:pPr>
      <w:r>
        <w:rPr/>
        <w:t>Rectangle</w:t>
        <w:br/>
        <w:t xml:space="preserve">represents </w:t>
      </w:r>
    </w:p>
    <w:p>
      <w:pPr>
        <w:pStyle w:val="BodyText"/>
        <w:bidi w:val="0"/>
        <w:spacing w:before="0" w:after="283"/>
        <w:jc w:val="left"/>
        <w:rPr/>
      </w:pPr>
      <w:r>
        <w:rPr/>
        <w:t>good execution.</w:t>
      </w:r>
    </w:p>
    <w:p>
      <w:pPr>
        <w:pStyle w:val="BodyText"/>
        <w:bidi w:val="0"/>
        <w:spacing w:before="0" w:after="283"/>
        <w:jc w:val="left"/>
        <w:rPr/>
      </w:pPr>
      <w:r>
        <w:rPr/>
        <w:t>Market opens</w:t>
        <w:br/>
        <w:t>lower but fails to</w:t>
      </w:r>
    </w:p>
    <w:p>
      <w:pPr>
        <w:pStyle w:val="BodyText"/>
        <w:bidi w:val="0"/>
        <w:spacing w:before="0" w:after="283"/>
        <w:jc w:val="left"/>
        <w:rPr/>
      </w:pPr>
      <w:r>
        <w:rPr/>
        <w:t>take out prior low,</w:t>
        <w:br/>
        <w:t>leaving single print</w:t>
      </w:r>
    </w:p>
    <w:p>
      <w:pPr>
        <w:pStyle w:val="BodyText"/>
        <w:bidi w:val="0"/>
        <w:spacing w:before="0" w:after="283"/>
        <w:jc w:val="left"/>
        <w:rPr/>
      </w:pPr>
      <w:r>
        <w:rPr/>
        <w:t>buying tail.</w:t>
      </w:r>
    </w:p>
    <w:p>
      <w:pPr>
        <w:pStyle w:val="BodyText"/>
        <w:bidi w:val="0"/>
        <w:spacing w:before="0" w:after="283"/>
        <w:jc w:val="left"/>
        <w:rPr/>
      </w:pPr>
      <w:r>
        <w:rPr/>
        <w:t>Opening</w:t>
      </w:r>
    </w:p>
    <w:p>
      <w:pPr>
        <w:pStyle w:val="BodyText"/>
        <w:bidi w:val="0"/>
        <w:spacing w:before="0" w:after="283"/>
        <w:jc w:val="left"/>
        <w:rPr/>
      </w:pPr>
      <w:r>
        <w:rPr/>
        <w:t>Poor execution</w:t>
      </w:r>
    </w:p>
    <w:p>
      <w:pPr>
        <w:pStyle w:val="BodyText"/>
        <w:bidi w:val="0"/>
        <w:spacing w:before="0" w:after="283"/>
        <w:jc w:val="left"/>
        <w:rPr/>
      </w:pPr>
      <w:r>
        <w:rPr/>
        <w:t>M</w:t>
      </w:r>
    </w:p>
    <w:p>
      <w:pPr>
        <w:pStyle w:val="BodyText"/>
        <w:bidi w:val="0"/>
        <w:spacing w:before="0" w:after="283"/>
        <w:jc w:val="left"/>
        <w:rPr/>
      </w:pPr>
      <w:r>
        <w:rPr/>
        <w:t>M</w:t>
        <w:br/>
        <w:t>M</w:t>
        <w:br/>
        <w:t>M</w:t>
        <w:br/>
        <w:t>LM</w:t>
        <w:br/>
        <w:t>LM</w:t>
        <w:br/>
        <w:t>JLM</w:t>
        <w:br/>
        <w:t>JLM</w:t>
        <w:br/>
        <w:t>JLMN</w:t>
        <w:br/>
        <w:t>BJLMN</w:t>
        <w:br/>
        <w:t>BJKLMN</w:t>
        <w:br/>
        <w:t>ABCFJKLMN</w:t>
        <w:br/>
        <w:t>ABCDFIJKMN</w:t>
        <w:br/>
        <w:t>ABCDFIJKMN</w:t>
        <w:br/>
        <w:t>yABCDEFHIJKMN</w:t>
        <w:br/>
        <w:t>yABCDEFHIJKN</w:t>
        <w:br/>
        <w:t>yABCDEFGHIJN</w:t>
        <w:br/>
        <w:t>yABCDEFGHI</w:t>
        <w:br/>
        <w:t>yABCDEFGHI</w:t>
        <w:br/>
        <w:t>yABCDEFGHI</w:t>
        <w:br/>
        <w:t>yzACDEGH</w:t>
        <w:br/>
        <w:t>yzADEGH</w:t>
        <w:br/>
        <w:t>zEG</w:t>
        <w:br/>
        <w:t>zEG</w:t>
      </w:r>
    </w:p>
    <w:p>
      <w:pPr>
        <w:pStyle w:val="BodyText"/>
        <w:bidi w:val="0"/>
        <w:spacing w:before="0" w:after="283"/>
        <w:jc w:val="left"/>
        <w:rPr/>
      </w:pPr>
      <w:r>
        <w:rPr/>
        <w:t>M</w:t>
        <w:br/>
        <w:t>MN</w:t>
        <w:br/>
        <w:t>MN</w:t>
        <w:br/>
        <w:t>MN</w:t>
        <w:br/>
        <w:t>MN</w:t>
        <w:br/>
        <w:t>MN</w:t>
        <w:br/>
        <w:t>MN</w:t>
        <w:br/>
        <w:t>MN</w:t>
        <w:br/>
        <w:t>MN</w:t>
        <w:br/>
        <w:t>MN</w:t>
        <w:br/>
        <w:t>MN</w:t>
        <w:br/>
        <w:t>MN</w:t>
        <w:br/>
        <w:t>LMN</w:t>
        <w:br/>
        <w:t>LM</w:t>
        <w:br/>
        <w:t>KLM</w:t>
        <w:br/>
        <w:t>KLM</w:t>
        <w:br/>
        <w:t>KL</w:t>
        <w:br/>
        <w:t>KL</w:t>
        <w:br/>
        <w:t>KL</w:t>
        <w:br/>
        <w:t>KL</w:t>
        <w:br/>
        <w:t>KL</w:t>
        <w:br/>
        <w:t>K</w:t>
        <w:br/>
        <w:t>K</w:t>
        <w:br/>
        <w:t>K</w:t>
        <w:br/>
        <w:t>K</w:t>
        <w:br/>
        <w:t>K</w:t>
        <w:br/>
        <w:t>K</w:t>
        <w:br/>
        <w:t>K</w:t>
        <w:br/>
        <w:t>K</w:t>
        <w:br/>
        <w:t>K</w:t>
        <w:br/>
        <w:t>JK</w:t>
        <w:br/>
        <w:t>JK</w:t>
        <w:br/>
        <w:t>JK</w:t>
        <w:br/>
        <w:t>JK</w:t>
        <w:br/>
        <w:t>JK</w:t>
        <w:br/>
        <w:t>J</w:t>
        <w:br/>
        <w:t>J</w:t>
        <w:br/>
        <w:t>CDJ</w:t>
        <w:br/>
        <w:t>CDJ</w:t>
        <w:br/>
        <w:t>CDEJ</w:t>
        <w:br/>
        <w:t>CDEJ</w:t>
        <w:br/>
        <w:t>CDEGJ</w:t>
        <w:br/>
        <w:t>CDEFGHJ</w:t>
        <w:br/>
        <w:t>CEFGHJ</w:t>
        <w:br/>
        <w:t>CEFGHIJ</w:t>
        <w:br/>
        <w:t>BCEFGHIJ</w:t>
        <w:br/>
        <w:t>BCEFHI</w:t>
        <w:br/>
        <w:t>BCEFHI</w:t>
        <w:br/>
        <w:t>BCHI</w:t>
        <w:br/>
        <w:t>BCH</w:t>
      </w:r>
    </w:p>
    <w:p>
      <w:pPr>
        <w:pStyle w:val="BodyText"/>
        <w:bidi w:val="0"/>
        <w:spacing w:before="0" w:after="283"/>
        <w:jc w:val="left"/>
        <w:rPr/>
      </w:pPr>
      <w:r>
        <w:rPr/>
        <w:t>E</w:t>
        <w:br/>
        <w:t>E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br/>
        <w:t>yAB</w:t>
        <w:br/>
        <w:t>yAB</w:t>
        <w:br/>
        <w:t>yAB</w:t>
        <w:br/>
        <w:t>yzAB</w:t>
        <w:br/>
        <w:t>yzAB</w:t>
        <w:br/>
        <w:t>yzAB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F</w:t>
        <w:br/>
        <w:t>F</w:t>
        <w:br/>
        <w:t>EF</w:t>
        <w:br/>
        <w:t>EF</w:t>
        <w:br/>
        <w:t>EFG</w:t>
        <w:br/>
        <w:t>EFG</w:t>
        <w:br/>
        <w:t>EFG</w:t>
        <w:br/>
        <w:t>EFG</w:t>
        <w:br/>
        <w:t>EGH</w:t>
        <w:br/>
        <w:t>EGHIL</w:t>
        <w:br/>
        <w:t>EHILM</w:t>
        <w:br/>
        <w:t>EHIJLM</w:t>
        <w:br/>
        <w:t>EHIJKLM</w:t>
        <w:br/>
        <w:t>EIJKLMN</w:t>
        <w:br/>
        <w:t>EIJKLMN</w:t>
        <w:br/>
        <w:t>EIJKLMN</w:t>
        <w:br/>
        <w:t>EIJKMN</w:t>
        <w:br/>
        <w:t>DEIJKMN</w:t>
        <w:br/>
        <w:t>DEJKMN</w:t>
        <w:br/>
        <w:t>DEJKMN</w:t>
        <w:br/>
        <w:t>CDKMN</w:t>
        <w:br/>
        <w:t>ACDN</w:t>
        <w:br/>
        <w:t>ACDN</w:t>
        <w:br/>
        <w:t>ACDN</w:t>
        <w:br/>
        <w:t>ABCDN</w:t>
        <w:br/>
        <w:t>zABCD</w:t>
        <w:br/>
        <w:t>zABC</w:t>
        <w:br/>
        <w:t>zABC</w:t>
        <w:br/>
        <w:t>zABC</w:t>
        <w:br/>
        <w:t>yzABC</w:t>
        <w:br/>
        <w:t>yzABC</w:t>
        <w:br/>
        <w:t>yBC</w:t>
        <w:br/>
        <w:t>yBC</w:t>
        <w:br/>
        <w:t>yB</w:t>
        <w:br/>
        <w:t>yB</w:t>
        <w:br/>
        <w:t>yB</w:t>
        <w:br/>
        <w:t>y</w:t>
        <w:br/>
        <w:t>y</w:t>
        <w:br/>
        <w:t>y</w:t>
        <w:br/>
        <w:t>y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BCD</w:t>
        <w:br/>
        <w:t>BCDE</w:t>
        <w:br/>
        <w:t>CDE</w:t>
        <w:br/>
        <w:t>CDEF</w:t>
        <w:br/>
        <w:t>CDEF</w:t>
        <w:br/>
        <w:t>CDEFG</w:t>
        <w:br/>
        <w:t>CDEFGH</w:t>
        <w:br/>
        <w:t>CDEFGH</w:t>
        <w:br/>
        <w:t>CDEFGH</w:t>
        <w:br/>
        <w:t>CDEFH</w:t>
        <w:br/>
        <w:t>CEFH</w:t>
        <w:br/>
        <w:t>CEFH</w:t>
        <w:br/>
        <w:t>EH</w:t>
        <w:br/>
        <w:t>HM</w:t>
        <w:br/>
        <w:t>HM</w:t>
        <w:br/>
        <w:t>HM</w:t>
        <w:br/>
        <w:t>HM</w:t>
        <w:br/>
        <w:t>HM</w:t>
        <w:br/>
        <w:t>HM</w:t>
        <w:br/>
        <w:t>HM</w:t>
        <w:br/>
        <w:t>HIMN</w:t>
        <w:br/>
        <w:t>HIMN</w:t>
        <w:br/>
        <w:t>HIKMN</w:t>
        <w:br/>
        <w:t>HIJKMN</w:t>
        <w:br/>
        <w:t>IJKLMN</w:t>
        <w:br/>
        <w:t>IJKLMN</w:t>
        <w:br/>
        <w:t>IJKLMN</w:t>
        <w:br/>
        <w:t>IJKLMN</w:t>
        <w:br/>
        <w:t>IJKLMN</w:t>
        <w:br/>
        <w:t>IJKLMN</w:t>
        <w:br/>
        <w:t>IJKLN</w:t>
        <w:br/>
        <w:t>IJKLN</w:t>
        <w:br/>
        <w:t>IKLN</w:t>
        <w:br/>
        <w:t>KLN</w:t>
        <w:br/>
        <w:t>KL</w:t>
        <w:br/>
        <w:t>L</w:t>
        <w:br/>
        <w:t>L</w:t>
        <w:br/>
        <w:t>L</w:t>
        <w:br/>
        <w:t>L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7.1 </w:t>
      </w:r>
      <w:r>
        <w:rPr/>
        <w:t>Analyzing the previous day’s activity: Multiple daily profiles.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direction and conviction of the trend. All of this information should be</w:t>
        <w:br/>
        <w:t>known but kept in the background; too much attention to specific de-</w:t>
        <w:br/>
        <w:t>tails can blur your short-term analysis. After the market opens, you should</w:t>
        <w:br/>
        <w:t>be looking for a place to sell above value relative to the previous day</w:t>
        <w:br/>
        <w:t>if you’re looking to short, or buy at or below value if you’re looking</w:t>
        <w:br/>
        <w:t>to buy.</w:t>
      </w:r>
    </w:p>
    <w:p>
      <w:pPr>
        <w:pStyle w:val="BodyText"/>
        <w:bidi w:val="0"/>
        <w:spacing w:before="0" w:after="283"/>
        <w:jc w:val="left"/>
        <w:rPr/>
      </w:pPr>
      <w:r>
        <w:rPr/>
        <w:t>Markets are much more understandable if you think of price as simply</w:t>
        <w:br/>
        <w:t>an advertising mechanism; you want to learn how to gauge the market’s</w:t>
        <w:br/>
        <w:t>collective response to each ad, as it were. Unfortunately, most traders fo-</w:t>
        <w:br/>
        <w:t>cus solely on price, not its qualifications, and it’s no secret how “most”</w:t>
        <w:br/>
        <w:t>traders perform, in the long run.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103</w:t>
      </w:r>
    </w:p>
    <w:p>
      <w:pPr>
        <w:pStyle w:val="BodyText"/>
        <w:bidi w:val="0"/>
        <w:spacing w:before="0" w:after="283"/>
        <w:jc w:val="left"/>
        <w:rPr/>
      </w:pPr>
      <w:r>
        <w:rPr/>
        <w:t>On Day 4 in Figure 7.1, the market opened by advertising price below</w:t>
        <w:br/>
        <w:t>the value area for the previous day. This price was quickly accepted by</w:t>
        <w:br/>
        <w:t xml:space="preserve">responsive buyers, as evidenced by the single print buying tail in </w:t>
      </w:r>
      <w:r>
        <w:rPr>
          <w:i/>
        </w:rPr>
        <w:t xml:space="preserve">y </w:t>
      </w:r>
      <w:r>
        <w:rPr/>
        <w:t>period.</w:t>
        <w:br/>
        <w:t>Buyers would need to act quickly on this day, while sellers would probably</w:t>
        <w:br/>
        <w:t>have time on their side. Which brings up an important (and oft-mentioned)</w:t>
        <w:br/>
        <w:t>point: probability and intelligent risk/reward are not the same thing. It is</w:t>
        <w:br/>
        <w:t>not unusual, for example, for me to correctly assess that a market has ex-</w:t>
        <w:br/>
        <w:t>tremely high odds of auctioning upward, yet I’ll be in the process of short-</w:t>
        <w:br/>
        <w:t>ing that same market. Why? Because the current, short-term auction, while</w:t>
        <w:br/>
        <w:t>bullish, may ultimately be providing a greater, lower risk opportunity to</w:t>
        <w:br/>
        <w:t>place a short. This is applicable to all timeframes. What we’re saying, in</w:t>
        <w:br/>
        <w:t>this case, is that while the odds of the market continuing higher in the very</w:t>
        <w:br/>
        <w:t>short term are good, the amount of price appreciation remaining is rela-</w:t>
        <w:br/>
        <w:t>tively small in relation to the risk of price destruction, once the current</w:t>
        <w:br/>
        <w:t>auction ends.</w:t>
      </w:r>
    </w:p>
    <w:p>
      <w:pPr>
        <w:pStyle w:val="BodyText"/>
        <w:bidi w:val="0"/>
        <w:spacing w:before="0" w:after="283"/>
        <w:jc w:val="left"/>
        <w:rPr/>
      </w:pPr>
      <w:r>
        <w:rPr/>
        <w:t>For example, let’s estimate the odds of the market moving higher</w:t>
        <w:br/>
        <w:t>at 75 percent with the potential to earn an additional 3 percent. How-</w:t>
        <w:br/>
        <w:t>ever, because the upward price movement is occurring very late in the</w:t>
        <w:br/>
        <w:t>overall auction, a break from this level could easily produce a 20 per-</w:t>
        <w:br/>
        <w:t xml:space="preserve">cent loss. As this is being written, the </w:t>
      </w:r>
      <w:r>
        <w:rPr>
          <w:i/>
        </w:rPr>
        <w:t xml:space="preserve">New York Times </w:t>
      </w:r>
      <w:r>
        <w:rPr/>
        <w:t>is reporting that</w:t>
        <w:br/>
        <w:t>small caps are down more than 10 percent and emerging markets more</w:t>
        <w:br/>
        <w:t>than 20 percent since the beginning of May. There was clearly a point,</w:t>
        <w:br/>
        <w:t>while these markets were topping out, when late investors were buy-</w:t>
        <w:br/>
        <w:t>ing and still seeing gains. However, the potential reward—relative to the</w:t>
        <w:br/>
        <w:t>risk—was not acceptable. In fact, an auction usually isn’t over until we</w:t>
        <w:br/>
        <w:t>see one last upward spike that draws in the remaining buyers (Gladwell’s</w:t>
        <w:br/>
      </w:r>
      <w:r>
        <w:rPr>
          <w:i/>
        </w:rPr>
        <w:t>laggards</w:t>
      </w:r>
      <w:r>
        <w:rPr/>
        <w:t>).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When we use the term </w:t>
      </w:r>
      <w:r>
        <w:rPr>
          <w:i/>
        </w:rPr>
        <w:t>odds</w:t>
      </w:r>
      <w:r>
        <w:rPr/>
        <w:t>, we’re not referring to odds calculated</w:t>
        <w:br/>
        <w:t>via prescribed rules of mathematics, but odds based upon logic. If higher</w:t>
        <w:br/>
        <w:t>prices are causing investors to become less aggressive in their buying, then</w:t>
        <w:br/>
        <w:t>logic says that the auction is likely to stall and eventually reverse. If higher</w:t>
        <w:br/>
        <w:t>prices are causing investors to become more aggressive, then logic says</w:t>
        <w:br/>
        <w:t>that the auction is likely to continue, perhaps even accelerate. What we’re</w:t>
        <w:br/>
        <w:t>describing is a process based on how we observe investors’ actions as they</w:t>
        <w:br/>
        <w:t>are manifest in a multidimensional graphic that combines price, time, and</w:t>
        <w:br/>
        <w:t>volume—the market profile.</w:t>
      </w:r>
    </w:p>
    <w:p>
      <w:pPr>
        <w:pStyle w:val="BodyText"/>
        <w:bidi w:val="0"/>
        <w:spacing w:before="0" w:after="283"/>
        <w:jc w:val="left"/>
        <w:rPr/>
      </w:pPr>
      <w:r>
        <w:rPr/>
        <w:t>As we move deeper into our discussion of short-term trading, we</w:t>
        <w:br/>
        <w:t>will continually examine how trade location determines the risk of</w:t>
        <w:br/>
        <w:t>change inherent in each trade. We are always in search of asymmetric</w:t>
        <w:br/>
        <w:t>opportunities—which simply means that the odds of success are greater</w:t>
        <w:br/>
        <w:t>than 50 percent, and that the potential win would be greater than the po-</w:t>
        <w:br/>
        <w:t>tential loss. In fact, if we were to rank the importance of the informa-</w:t>
        <w:br/>
        <w:t xml:space="preserve">tion we have shared with you here in </w:t>
      </w:r>
      <w:r>
        <w:rPr>
          <w:i/>
        </w:rPr>
        <w:t xml:space="preserve">Markets in Profile, </w:t>
      </w:r>
      <w:r>
        <w:rPr/>
        <w:t>the concept of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104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asymmetric opportunities </w:t>
      </w:r>
      <w:r>
        <w:rPr/>
        <w:t>would rank right at the top—it’s the theme of</w:t>
        <w:br/>
        <w:t>successful investing.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COMMON MIND TRAPS</w:t>
      </w:r>
    </w:p>
    <w:p>
      <w:pPr>
        <w:pStyle w:val="BodyText"/>
        <w:bidi w:val="0"/>
        <w:spacing w:before="0" w:after="283"/>
        <w:jc w:val="left"/>
        <w:rPr/>
      </w:pPr>
      <w:r>
        <w:rPr/>
        <w:t>An important element of successful short-term trading is</w:t>
        <w:br/>
        <w:t>understanding—and avoiding—some of the common traps your brain</w:t>
        <w:br/>
        <w:t>can set for you. The first is a natural tendency to believe that if some-</w:t>
        <w:br/>
        <w:t>thing has been occurring for some time—a trend relevant to your</w:t>
        <w:br/>
        <w:t>timeframe—then it is likely to continue. You believe that repetition is</w:t>
        <w:br/>
        <w:t>effectively predicting future events, and with this insight into the future</w:t>
        <w:br/>
        <w:t>you establish a trade in the direction of the trend. We have provided ample</w:t>
        <w:br/>
        <w:t>material to support a case for making better judgments, but memories</w:t>
        <w:br/>
        <w:t>are short, and the longer something has been reiterating, the less risk is</w:t>
        <w:br/>
        <w:t>involved (or so we imagine). We recently experienced this in the emerging</w:t>
        <w:br/>
        <w:t>markets, which rose by approximately 20 percent in the first four months</w:t>
        <w:br/>
        <w:t>of 2006; gold increased in value by approximately 40 percent and copper</w:t>
        <w:br/>
        <w:t>prices doubled. But of course investors didn’t concern themselves with</w:t>
        <w:br/>
        <w:t>risk, choosing instead to focus solely on return. Was there a way for</w:t>
        <w:br/>
        <w:t>short-term traders to participate in these advances, as well as the ensuing</w:t>
        <w:br/>
        <w:t>breaks that carried these markets sharply lower? Yes, indeed—by applying</w:t>
        <w:br/>
        <w:t>the same auction logic we’ve discussed throughout the book, and not</w:t>
        <w:br/>
        <w:t>caving in to the immediacy of emotional wish fulfillment. As long as higher</w:t>
        <w:br/>
        <w:t>prices continue to attract more volume and the consecutive balance areas</w:t>
        <w:br/>
        <w:t>are distinctly higher, then the odds of the auction continuing upward are</w:t>
        <w:br/>
        <w:t>high. Similarly, as long as lower prices continue to attract more volume</w:t>
        <w:br/>
        <w:t>and the balance areas are distinctly lower, then the odds of the auction</w:t>
        <w:br/>
        <w:t>continuing downward are high.</w:t>
      </w:r>
    </w:p>
    <w:p>
      <w:pPr>
        <w:pStyle w:val="BodyText"/>
        <w:bidi w:val="0"/>
        <w:spacing w:before="0" w:after="283"/>
        <w:jc w:val="left"/>
        <w:rPr/>
      </w:pPr>
      <w:r>
        <w:rPr/>
        <w:t>The second trap investors fall prey to is over-simplifying the data,</w:t>
        <w:br/>
        <w:t>which can have the effect of providing a view directly opposite of what</w:t>
        <w:br/>
        <w:t>is actually occurring, which can of course lead to the mismanagement of</w:t>
        <w:br/>
        <w:t>opportunities and risks. For example, since Market Profile was first for-</w:t>
        <w:br/>
        <w:t>mally introduced by the Chicago Board of Trade in 1982, numerous ser-</w:t>
        <w:br/>
        <w:t>vices have sprung up that attempt to offer trading services based on this</w:t>
        <w:br/>
        <w:t>innovative tool. These services claim to provide you with hard and fast</w:t>
        <w:br/>
        <w:t>rules about what to do with each market profile pattern, such as buying</w:t>
        <w:br/>
        <w:t>and selling tails, range extension, etc. They will also attempt to predict</w:t>
        <w:br/>
        <w:t>the range of each time period, based on the “average” of these time peri-</w:t>
        <w:br/>
        <w:t>ods in the past. There’s an old adage about the man with his head in the</w:t>
        <w:br/>
        <w:t>freezer and his feet in the oven who says “Well, my average temperature is</w:t>
        <w:br/>
        <w:t>just right.”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105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But there is always the hope that </w:t>
      </w:r>
      <w:r>
        <w:rPr>
          <w:i/>
        </w:rPr>
        <w:t>this time it’s different.</w:t>
        <w:br/>
      </w:r>
      <w:r>
        <w:rPr/>
        <w:t>It is human to crave predictability. Unfortunately, predictability—like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being average—can be the end of your trading life. </w:t>
      </w:r>
      <w:r>
        <w:rPr>
          <w:i/>
        </w:rPr>
        <w:t>Everything is always</w:t>
        <w:br/>
        <w:t xml:space="preserve">different, </w:t>
      </w:r>
      <w:r>
        <w:rPr/>
        <w:t>to some degree. Context is always changing. You can’t be suc-</w:t>
        <w:br/>
        <w:t>cessful over the long haul by applying formulated solutions to a market in</w:t>
        <w:br/>
        <w:t>constant flux.</w:t>
      </w:r>
    </w:p>
    <w:p>
      <w:pPr>
        <w:pStyle w:val="BodyText"/>
        <w:bidi w:val="0"/>
        <w:spacing w:before="0" w:after="283"/>
        <w:jc w:val="left"/>
        <w:rPr/>
      </w:pPr>
      <w:r>
        <w:rPr/>
        <w:t>We believe that success relies heavily on one of two things: being in the</w:t>
        <w:br/>
        <w:t>right market at the right time, and/or having the right skills for the current</w:t>
        <w:br/>
        <w:t>market cycle. There are great bull-market traders and there are great bear-</w:t>
        <w:br/>
        <w:t>market traders, but how often are they one and the same? There are phe-</w:t>
        <w:br/>
        <w:t>nomenal volatility traders and there are those traders who fold when the</w:t>
        <w:br/>
        <w:t>market heats up. In short, we realize that different skills are better adapted</w:t>
        <w:br/>
        <w:t>to certain types of markets, but the way to increase your odds of long-term</w:t>
        <w:br/>
        <w:t>success is to become a whole-brained trader, with skills that apply to any</w:t>
        <w:br/>
        <w:t>type of market. It all starts with looking at the right information in the right</w:t>
        <w:br/>
        <w:t>context and developing an objective, probability-based approach to trad-</w:t>
        <w:br/>
        <w:t>ing.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WHEN AND WHERE TO LOOK FOR</w:t>
        <w:br/>
        <w:t>SHORT-TERM TRADES</w:t>
      </w:r>
    </w:p>
    <w:p>
      <w:pPr>
        <w:pStyle w:val="BodyText"/>
        <w:bidi w:val="0"/>
        <w:spacing w:before="0" w:after="283"/>
        <w:jc w:val="left"/>
        <w:rPr/>
      </w:pPr>
      <w:r>
        <w:rPr/>
        <w:t>We can teach and study endless details, but never make the markets come</w:t>
        <w:br/>
        <w:t>to life. The market profile enables us to see these details in their proper</w:t>
        <w:br/>
        <w:t xml:space="preserve">context by giving </w:t>
      </w:r>
      <w:r>
        <w:rPr>
          <w:i/>
        </w:rPr>
        <w:t xml:space="preserve">form </w:t>
      </w:r>
      <w:r>
        <w:rPr/>
        <w:t>to market activity. To make sense of this informa-</w:t>
        <w:br/>
        <w:t>tion, it’s important to be involved in the process that forms the profile.</w:t>
        <w:br/>
        <w:t>Those who stay with it will soon begin to visualize the completed profile</w:t>
        <w:br/>
        <w:t>before the day is over. When this first happens, you will experience the</w:t>
        <w:br/>
        <w:t>joy of creativity, just as you’re making a nonlinear leap in your learning</w:t>
        <w:br/>
        <w:t>process.</w:t>
      </w:r>
    </w:p>
    <w:p>
      <w:pPr>
        <w:pStyle w:val="BodyText"/>
        <w:bidi w:val="0"/>
        <w:spacing w:before="0" w:after="283"/>
        <w:jc w:val="left"/>
        <w:rPr/>
      </w:pPr>
      <w:r>
        <w:rPr/>
        <w:t>It should be clear by now that the one thing the market is not is</w:t>
        <w:br/>
      </w:r>
      <w:r>
        <w:rPr>
          <w:i/>
        </w:rPr>
        <w:t>predictable</w:t>
      </w:r>
      <w:r>
        <w:rPr/>
        <w:t>. It would be comforting to describe specific patterns to look</w:t>
        <w:br/>
        <w:t>for, as well as hard rules on what to do when those patterns occur. Un-</w:t>
        <w:br/>
        <w:t>fortunately, it’s not that simple—every day the market opens and is in-</w:t>
        <w:br/>
        <w:t>fluenced by new circumstances, new participants, new contributing fac-</w:t>
        <w:br/>
        <w:t xml:space="preserve">tors. In short: everything is always </w:t>
      </w:r>
      <w:r>
        <w:rPr>
          <w:i/>
        </w:rPr>
        <w:t>different</w:t>
      </w:r>
      <w:r>
        <w:rPr/>
        <w:t>. This is especially true in</w:t>
        <w:br/>
        <w:t>short-term trading where every piece of new information is important,</w:t>
        <w:br/>
        <w:t>and may or may not influence market behavior. Thus, for much of the</w:t>
        <w:br/>
        <w:t>balance of this chapter, we will take you through a series of short-term</w:t>
        <w:br/>
        <w:t>trading opportunities—as they unfolded—providing you with access to the</w:t>
        <w:br/>
        <w:t>thinking, analytical framework, and play-by-play commentary of real-life</w:t>
        <w:br/>
        <w:t>scenarios.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106 </w:t>
      </w:r>
      <w:r>
        <w:rPr/>
        <w:t>MARKETS IN PROFILE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OPPORTUNITIES AROUND</w:t>
        <w:br/>
        <w:t>INTERMEDIATE-TERM BRACKETS</w:t>
      </w:r>
    </w:p>
    <w:p>
      <w:pPr>
        <w:pStyle w:val="BodyText"/>
        <w:bidi w:val="0"/>
        <w:spacing w:before="0" w:after="283"/>
        <w:jc w:val="left"/>
        <w:rPr/>
      </w:pPr>
      <w:r>
        <w:rPr/>
        <w:t>Good short-term trades often occur within, or on the fringes of,</w:t>
        <w:br/>
        <w:t xml:space="preserve">intermediate-term brackets, and might include the following </w:t>
      </w:r>
      <w:r>
        <w:rPr>
          <w:i/>
        </w:rPr>
        <w:t>. . 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Ĺ </w:t>
      </w:r>
      <w:r>
        <w:rPr>
          <w:i/>
        </w:rPr>
        <w:t xml:space="preserve">Breakouts from balance. </w:t>
      </w:r>
      <w:r>
        <w:rPr/>
        <w:t>Figure 7.2 shows a breakout from a balance</w:t>
        <w:br/>
        <w:t>area following an inside day (an inside day occurs when the most re-</w:t>
        <w:br/>
        <w:t>cent day’s range is entirely contained within the previous day’s range).</w:t>
        <w:br/>
        <w:t>This scenario can be a high-probability trade. As Figure 7.2 shows, the</w:t>
        <w:br/>
        <w:t>key is to monitor the auction closely for continuation once the break-</w:t>
        <w:br/>
        <w:t>out occurs.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Ĺ </w:t>
      </w:r>
      <w:r>
        <w:rPr>
          <w:i/>
        </w:rPr>
        <w:t xml:space="preserve">Fading bracket extremes. </w:t>
      </w:r>
      <w:r>
        <w:rPr/>
        <w:t>Nonsymmetric trading opportunities—those</w:t>
        <w:br/>
        <w:t>that offer significantly higher potential return than risk—are often</w:t>
        <w:br/>
        <w:t>afforded by fading (going against) a recent auction in which price</w:t>
        <w:br/>
        <w:t>“hangs” at one of the extremes of a range defined by multiple days</w:t>
        <w:br/>
        <w:t>of overlapping value. It is the opposite of a breakout trade, when price</w:t>
        <w:br/>
        <w:t xml:space="preserve">auctions to one extreme of the balance on </w:t>
      </w:r>
      <w:r>
        <w:rPr>
          <w:i/>
        </w:rPr>
        <w:t xml:space="preserve">decreasing </w:t>
      </w:r>
      <w:r>
        <w:rPr/>
        <w:t>volume.</w:t>
      </w:r>
    </w:p>
    <w:p>
      <w:pPr>
        <w:pStyle w:val="BodyText"/>
        <w:bidi w:val="0"/>
        <w:spacing w:before="0" w:after="283"/>
        <w:jc w:val="left"/>
        <w:rPr/>
      </w:pPr>
      <w:r>
        <w:rPr/>
        <w:t>Ĺ In Figure 7.3, the market rallied to new recent highs and then bids sim-</w:t>
        <w:br/>
        <w:t>ply dried up. Because it often takes traders some time to get over the</w:t>
        <w:br/>
        <w:t>influence of price, the market will just hang around like this until the</w:t>
        <w:br/>
        <w:t>realization grows that the rally is over. And once this realization sinks</w:t>
        <w:br/>
        <w:t>in, you have limited time to act. Homework is a beautiful thing.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Ĺ </w:t>
      </w:r>
      <w:r>
        <w:rPr>
          <w:i/>
        </w:rPr>
        <w:t xml:space="preserve">Bracket breakouts. </w:t>
      </w:r>
      <w:r>
        <w:rPr/>
        <w:t>Figure 7.4 shows a breakout from an intermediate-</w:t>
        <w:br/>
        <w:t>term bracket—an identical trade for intermediate and long-term</w:t>
        <w:br/>
        <w:t>traders (versus breakouts from balance areas); at major breakouts,</w:t>
        <w:br/>
        <w:t>multiple timeframes converge and volatility increases.</w:t>
      </w:r>
    </w:p>
    <w:p>
      <w:pPr>
        <w:pStyle w:val="BodyText"/>
        <w:bidi w:val="0"/>
        <w:spacing w:before="0" w:after="283"/>
        <w:jc w:val="left"/>
        <w:rPr/>
      </w:pPr>
      <w:r>
        <w:rPr/>
        <w:t>I don’t have hard and fast definitions for “intermediate term” or “long</w:t>
        <w:br/>
        <w:t>term,” but I’m willing to go with nearly any breakout from balance. Like-</w:t>
        <w:br/>
        <w:t xml:space="preserve">wise, </w:t>
      </w:r>
      <w:r>
        <w:rPr>
          <w:i/>
        </w:rPr>
        <w:t>I will fade a balance area extreme if volume doesn’t support the</w:t>
        <w:br/>
        <w:t xml:space="preserve">auction’s advertisement at that price level. </w:t>
      </w:r>
      <w:r>
        <w:rPr/>
        <w:t>And then there are those oc-</w:t>
        <w:br/>
        <w:t>casions where the market is in total balance and volume doesn’t disclose</w:t>
        <w:br/>
        <w:t>any meaningful information, in which case I simply wait for a new auction</w:t>
        <w:br/>
        <w:t>to begin.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TECHNICAL INDICATORS</w:t>
      </w:r>
    </w:p>
    <w:p>
      <w:pPr>
        <w:pStyle w:val="BodyText"/>
        <w:bidi w:val="0"/>
        <w:spacing w:before="0" w:after="283"/>
        <w:jc w:val="left"/>
        <w:rPr/>
      </w:pPr>
      <w:r>
        <w:rPr/>
        <w:t>We observe the market’s behavior around key technical indicators (rather</w:t>
        <w:br/>
        <w:t>than rely on the technical indicators themselves) as yet another piece of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107</w:t>
      </w:r>
    </w:p>
    <w:p>
      <w:pPr>
        <w:pStyle w:val="BodyText"/>
        <w:bidi w:val="0"/>
        <w:spacing w:before="0" w:after="283"/>
        <w:jc w:val="left"/>
        <w:rPr/>
      </w:pPr>
      <w:r>
        <w:rPr/>
        <w:t>Double example</w:t>
      </w:r>
    </w:p>
    <w:p>
      <w:pPr>
        <w:pStyle w:val="BodyText"/>
        <w:bidi w:val="0"/>
        <w:spacing w:before="0" w:after="283"/>
        <w:jc w:val="left"/>
        <w:rPr/>
      </w:pPr>
      <w:r>
        <w:rPr/>
        <w:t>Two days of overlapping</w:t>
        <w:br/>
        <w:t>value, short-term market is</w:t>
      </w:r>
    </w:p>
    <w:p>
      <w:pPr>
        <w:pStyle w:val="BodyText"/>
        <w:bidi w:val="0"/>
        <w:spacing w:before="0" w:after="283"/>
        <w:jc w:val="left"/>
        <w:rPr/>
      </w:pPr>
      <w:r>
        <w:rPr/>
        <w:t>balanced.</w:t>
      </w:r>
    </w:p>
    <w:p>
      <w:pPr>
        <w:pStyle w:val="BodyText"/>
        <w:bidi w:val="0"/>
        <w:spacing w:before="0" w:after="283"/>
        <w:jc w:val="left"/>
        <w:rPr/>
      </w:pPr>
      <w:r>
        <w:rPr/>
        <w:t>Second day is an</w:t>
        <w:br/>
        <w:t>inside day, another</w:t>
      </w:r>
    </w:p>
    <w:p>
      <w:pPr>
        <w:pStyle w:val="BodyText"/>
        <w:bidi w:val="0"/>
        <w:spacing w:before="0" w:after="283"/>
        <w:jc w:val="left"/>
        <w:rPr/>
      </w:pPr>
      <w:r>
        <w:rPr/>
        <w:t>form of balance.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BC</w:t>
        <w:br/>
        <w:t>BC</w:t>
        <w:br/>
        <w:t>BC</w:t>
        <w:br/>
        <w:t>BCMN</w:t>
        <w:br/>
        <w:t>BCMN</w:t>
        <w:br/>
        <w:t>CMN</w:t>
        <w:br/>
        <w:t>CDEMN</w:t>
        <w:br/>
        <w:t>CDEMN</w:t>
        <w:br/>
        <w:t>CDEMN</w:t>
        <w:br/>
        <w:t>DEMN</w:t>
        <w:br/>
        <w:t>DEMN</w:t>
        <w:br/>
        <w:t>DELM</w:t>
        <w:br/>
        <w:t>EGHLM</w:t>
        <w:br/>
        <w:t>EGHJKLM</w:t>
        <w:br/>
        <w:t>EGHIJKL</w:t>
        <w:br/>
        <w:t>EFGHIJKL</w:t>
        <w:br/>
        <w:t>FGHIJK</w:t>
        <w:br/>
        <w:t>FGIJK</w:t>
        <w:br/>
        <w:t>FGIJ</w:t>
        <w:br/>
        <w:t>FI</w:t>
        <w:br/>
        <w:t>F</w:t>
        <w:br/>
        <w:t>F</w:t>
        <w:br/>
        <w:t>F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BC</w:t>
        <w:br/>
        <w:t>BC</w:t>
        <w:br/>
        <w:t>BCD</w:t>
        <w:br/>
        <w:t>BCDGHI</w:t>
        <w:br/>
        <w:t>BCDFGHI</w:t>
        <w:br/>
        <w:t>CDEFGHI</w:t>
        <w:br/>
        <w:t>DEFGHI</w:t>
        <w:br/>
        <w:t>EFGHIKL</w:t>
        <w:br/>
        <w:t>EFGIJKLN</w:t>
        <w:br/>
        <w:t>EFIJKLMN</w:t>
        <w:br/>
        <w:t>EJKLMN</w:t>
        <w:br/>
        <w:t>JKLMN</w:t>
        <w:br/>
        <w:t>LMN</w:t>
        <w:br/>
        <w:t>MN</w:t>
        <w:br/>
        <w:t>MN</w:t>
      </w:r>
    </w:p>
    <w:p>
      <w:pPr>
        <w:pStyle w:val="BodyText"/>
        <w:bidi w:val="0"/>
        <w:spacing w:before="0" w:after="283"/>
        <w:jc w:val="left"/>
        <w:rPr/>
      </w:pPr>
      <w:r>
        <w:rPr/>
        <w:t>G</w:t>
        <w:br/>
        <w:t>G</w:t>
        <w:br/>
        <w:t>GHM</w:t>
        <w:br/>
        <w:t>GHILM</w:t>
        <w:br/>
        <w:t>EFGHIJKLM</w:t>
        <w:br/>
        <w:t>CDEFGHIJKLM</w:t>
        <w:br/>
        <w:t>CDEFJKLM</w:t>
        <w:br/>
        <w:t>CDEFJKM</w:t>
        <w:br/>
        <w:t>CDEJKMN</w:t>
        <w:br/>
        <w:t>CDKMN</w:t>
        <w:br/>
        <w:t>BCN</w:t>
        <w:br/>
        <w:t>BCN</w:t>
        <w:br/>
        <w:t>BCN</w:t>
        <w:br/>
        <w:t>BCN</w:t>
        <w:br/>
        <w:t>BC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7.2 </w:t>
      </w:r>
      <w:r>
        <w:rPr/>
        <w:t>Breakout from balance following an inside day: Multiple daily pro-</w:t>
        <w:br/>
        <w:t>files.</w:t>
        <w:br/>
        <w:t>Source: Copyright ľ 2006 CQG, Inc. All rights reserved worldwide. www.cqg.com.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108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BC</w:t>
        <w:br/>
        <w:t>BC</w:t>
        <w:br/>
        <w:t>C</w:t>
        <w:br/>
        <w:t>C</w:t>
        <w:br/>
        <w:t>C</w:t>
        <w:br/>
        <w:t>C</w:t>
        <w:br/>
        <w:t>CD</w:t>
        <w:br/>
        <w:t>CD</w:t>
        <w:br/>
        <w:t>CDE</w:t>
        <w:br/>
        <w:t>DE</w:t>
        <w:br/>
        <w:t>E</w:t>
        <w:br/>
        <w:t>E</w:t>
        <w:br/>
        <w:t>E</w:t>
        <w:br/>
        <w:t>EI</w:t>
        <w:br/>
        <w:t>EHI</w:t>
        <w:br/>
        <w:t>EFGHI</w:t>
        <w:br/>
        <w:t>EFGHI</w:t>
        <w:br/>
        <w:t>FGHI</w:t>
        <w:br/>
        <w:t>GHI</w:t>
        <w:br/>
        <w:t>GIJK</w:t>
        <w:br/>
        <w:t>GIJK</w:t>
        <w:br/>
        <w:t>JKM</w:t>
        <w:br/>
        <w:t>KLM</w:t>
        <w:br/>
        <w:t>LM</w:t>
        <w:br/>
        <w:t>LM</w:t>
        <w:br/>
        <w:t>LMN</w:t>
        <w:br/>
        <w:t>LMN</w:t>
        <w:br/>
        <w:t>N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L</w:t>
        <w:br/>
        <w:t>L</w:t>
        <w:br/>
        <w:t>KLN</w:t>
        <w:br/>
        <w:t>KLMN</w:t>
        <w:br/>
        <w:t>JKLMN</w:t>
        <w:br/>
        <w:t>IJKLMN</w:t>
        <w:br/>
        <w:t>HIJK</w:t>
        <w:br/>
        <w:t>HIJ</w:t>
        <w:br/>
        <w:t>GHJ</w:t>
        <w:br/>
        <w:t>GH</w:t>
        <w:br/>
        <w:t>FG</w:t>
        <w:br/>
        <w:t>FG</w:t>
        <w:br/>
        <w:t>FG</w:t>
        <w:br/>
        <w:t>EFG</w:t>
        <w:br/>
        <w:t>EF</w:t>
        <w:br/>
        <w:t>CEF</w:t>
        <w:br/>
        <w:t>CE</w:t>
        <w:br/>
        <w:t>CDE</w:t>
        <w:br/>
        <w:t>CDE</w:t>
        <w:br/>
        <w:t>BCDE</w:t>
        <w:br/>
        <w:t>BCDE</w:t>
        <w:br/>
        <w:t>BCD</w:t>
        <w:br/>
        <w:t>B</w:t>
        <w:br/>
        <w:t>B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BCD</w:t>
        <w:br/>
        <w:t>BCD</w:t>
        <w:br/>
        <w:t>BCD</w:t>
        <w:br/>
        <w:t>BD</w:t>
        <w:br/>
        <w:t>BD</w:t>
        <w:br/>
        <w:t>BDFGHI</w:t>
        <w:br/>
        <w:t>BDEFGHI</w:t>
        <w:br/>
        <w:t>BDEFHIJLM</w:t>
        <w:br/>
        <w:t>BDEFJKLM</w:t>
        <w:br/>
        <w:t>JKLMN</w:t>
        <w:br/>
        <w:t>MN</w:t>
        <w:br/>
        <w:t>N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N</w:t>
        <w:br/>
        <w:t>LMN</w:t>
        <w:br/>
        <w:t>LM</w:t>
        <w:br/>
        <w:t>KL</w:t>
        <w:br/>
        <w:t>EKL</w:t>
        <w:br/>
        <w:t>EFHIK</w:t>
        <w:br/>
        <w:t>EFGHIJK</w:t>
        <w:br/>
        <w:t>EFGHJK</w:t>
        <w:br/>
        <w:t>DEG</w:t>
        <w:br/>
        <w:t>BCD</w:t>
        <w:br/>
        <w:t>BCD</w:t>
        <w:br/>
        <w:t>BCD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BC</w:t>
        <w:br/>
        <w:t>BC</w:t>
        <w:br/>
        <w:t>BC</w:t>
        <w:br/>
        <w:t>BCD</w:t>
        <w:br/>
        <w:t>BCDE</w:t>
        <w:br/>
        <w:t>BCDEG</w:t>
        <w:br/>
        <w:t>BCDEFG</w:t>
        <w:br/>
        <w:t>BDEFGH</w:t>
        <w:br/>
        <w:t>BDEFGH</w:t>
        <w:br/>
        <w:t>BDEFH</w:t>
        <w:br/>
        <w:t>BDFHK</w:t>
        <w:br/>
        <w:t>BDFHIKL</w:t>
        <w:br/>
        <w:t>BHIKLM</w:t>
        <w:br/>
        <w:t>IJKLM</w:t>
        <w:br/>
        <w:t>IJKLM</w:t>
        <w:br/>
        <w:t>IJKMN</w:t>
        <w:br/>
        <w:t>JKN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BCDEM</w:t>
        <w:br/>
        <w:t>BCDEFGHIJKM</w:t>
        <w:br/>
        <w:t>BCDEFGHIJKLM</w:t>
        <w:br/>
        <w:t>BCDFGJKLM</w:t>
        <w:br/>
        <w:t>BCKLM</w:t>
        <w:br/>
        <w:t>BKLMN</w:t>
        <w:br/>
        <w:t>KLMN</w:t>
        <w:br/>
        <w:t>KLN</w:t>
        <w:br/>
        <w:t>KLN</w:t>
        <w:br/>
        <w:t>KL</w:t>
        <w:br/>
        <w:t>L</w:t>
        <w:br/>
        <w:t>L</w:t>
        <w:br/>
        <w:t>L</w:t>
      </w:r>
    </w:p>
    <w:p>
      <w:pPr>
        <w:pStyle w:val="BodyText"/>
        <w:bidi w:val="0"/>
        <w:spacing w:before="0" w:after="283"/>
        <w:jc w:val="left"/>
        <w:rPr/>
      </w:pPr>
      <w:r>
        <w:rPr/>
        <w:t>Once bids</w:t>
        <w:br/>
        <w:t>cease to</w:t>
        <w:br/>
        <w:t>dominate</w:t>
      </w:r>
    </w:p>
    <w:p>
      <w:pPr>
        <w:pStyle w:val="BodyText"/>
        <w:bidi w:val="0"/>
        <w:spacing w:before="0" w:after="283"/>
        <w:jc w:val="left"/>
        <w:rPr/>
      </w:pPr>
      <w:r>
        <w:rPr/>
        <w:t>market, market</w:t>
        <w:br/>
        <w:t>will auction</w:t>
        <w:br/>
        <w:t>(explore) in</w:t>
        <w:br/>
        <w:t>the opposite</w:t>
      </w:r>
    </w:p>
    <w:p>
      <w:pPr>
        <w:pStyle w:val="BodyText"/>
        <w:bidi w:val="0"/>
        <w:spacing w:before="0" w:after="283"/>
        <w:jc w:val="left"/>
        <w:rPr/>
      </w:pPr>
      <w:r>
        <w:rPr/>
        <w:t>direction.</w:t>
      </w:r>
    </w:p>
    <w:p>
      <w:pPr>
        <w:pStyle w:val="BodyText"/>
        <w:bidi w:val="0"/>
        <w:spacing w:before="0" w:after="283"/>
        <w:jc w:val="left"/>
        <w:rPr/>
      </w:pPr>
      <w:r>
        <w:rPr/>
        <w:t>Big rally and market</w:t>
        <w:br/>
        <w:t>just hangs around and</w:t>
        <w:br/>
        <w:t>explores recent highs</w:t>
      </w:r>
    </w:p>
    <w:p>
      <w:pPr>
        <w:pStyle w:val="BodyText"/>
        <w:bidi w:val="0"/>
        <w:spacing w:before="0" w:after="283"/>
        <w:jc w:val="left"/>
        <w:rPr/>
      </w:pPr>
      <w:r>
        <w:rPr/>
        <w:t>with no success.</w:t>
      </w:r>
    </w:p>
    <w:p>
      <w:pPr>
        <w:pStyle w:val="BodyText"/>
        <w:bidi w:val="0"/>
        <w:spacing w:before="0" w:after="283"/>
        <w:jc w:val="left"/>
        <w:rPr/>
      </w:pPr>
      <w:r>
        <w:rPr/>
        <w:t>Just hanging out</w:t>
      </w:r>
    </w:p>
    <w:p>
      <w:pPr>
        <w:pStyle w:val="BodyText"/>
        <w:bidi w:val="0"/>
        <w:spacing w:before="0" w:after="283"/>
        <w:jc w:val="left"/>
        <w:rPr/>
      </w:pPr>
      <w:r>
        <w:rPr/>
        <w:t>L</w:t>
        <w:br/>
        <w:t>M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7.3 </w:t>
      </w:r>
      <w:r>
        <w:rPr/>
        <w:t>Bracket extreme in the S&amp;P 500: Multiple daily profiles.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market-generated information. In many ways, technical analysis is the an-</w:t>
        <w:br/>
        <w:t>tithesis of how we approach markets and trading because it fails to in-</w:t>
        <w:br/>
        <w:t>clude time and volume, which enable the visualization of market structure.</w:t>
        <w:br/>
        <w:t>A classic example would be a moving average, which is one of the most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109</w:t>
      </w:r>
    </w:p>
    <w:p>
      <w:pPr>
        <w:pStyle w:val="BodyText"/>
        <w:bidi w:val="0"/>
        <w:spacing w:before="0" w:after="283"/>
        <w:jc w:val="left"/>
        <w:rPr/>
      </w:pPr>
      <w:r>
        <w:rPr/>
        <w:t>Upside breakout</w:t>
      </w:r>
    </w:p>
    <w:p>
      <w:pPr>
        <w:pStyle w:val="BodyText"/>
        <w:bidi w:val="0"/>
        <w:spacing w:before="0" w:after="283"/>
        <w:jc w:val="left"/>
        <w:rPr/>
      </w:pPr>
      <w:r>
        <w:rPr/>
        <w:t>Longer balance area, which</w:t>
        <w:br/>
        <w:t>could be intermediate-term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depending upon your </w:t>
        <w:br/>
        <w:t>timeframe.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7.4 </w:t>
      </w:r>
      <w:r>
        <w:rPr/>
        <w:t>Breakout from an intermediate-term bracket: Daily bar chart.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popular technical tools. A simple moving average is constructed by using</w:t>
        <w:br/>
        <w:t>the average price of a tradable security over a defined period of time. A</w:t>
        <w:br/>
        <w:t>five-day moving average, for example, would be calculated by adding the</w:t>
        <w:br/>
        <w:t>closing prices for the past five days and dividing by five. Our aversion to</w:t>
        <w:br/>
        <w:t>moving averages is based on the fact that they treat all prices as equal; they</w:t>
        <w:br/>
        <w:t>fail to distinguish between prices made on low or high volume and what</w:t>
        <w:br/>
        <w:t>direction the market was attempting to auction that day, which can result</w:t>
        <w:br/>
        <w:t>in very misleading information.</w:t>
      </w:r>
    </w:p>
    <w:p>
      <w:pPr>
        <w:pStyle w:val="BodyText"/>
        <w:bidi w:val="0"/>
        <w:spacing w:before="0" w:after="283"/>
        <w:jc w:val="left"/>
        <w:rPr/>
      </w:pPr>
      <w:r>
        <w:rPr/>
        <w:t>Let’s expand on moving averages by examining Bollinger Bands, which</w:t>
        <w:br/>
        <w:t>are based on the classic idea that price will revert to the mean. The bands</w:t>
        <w:br/>
        <w:t>consist of two channels and a center line, which represents an exponen-</w:t>
        <w:br/>
        <w:t>tial moving average. The bands represent a standard deviation above and</w:t>
        <w:br/>
        <w:t xml:space="preserve">below the moving average, which is considered the </w:t>
      </w:r>
      <w:r>
        <w:rPr>
          <w:i/>
        </w:rPr>
        <w:t>true value</w:t>
      </w:r>
      <w:r>
        <w:rPr/>
        <w:t>, or mean.</w:t>
        <w:br/>
        <w:t>The upper and lower bands then become price targets. In an upward trend,</w:t>
        <w:br/>
        <w:t>for example, when price rotates to the lower band, the security is thought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110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to be oversold, which indicates a buying opportunity. Our concern is that</w:t>
        <w:br/>
        <w:t>the moving average is based on price alone, which doesn’t give a true pic-</w:t>
        <w:br/>
        <w:t>ture of how the mean migrates. The market profile is based on time, price,</w:t>
        <w:br/>
        <w:t>and volume, which provides a more comprehensive means of observing the</w:t>
        <w:br/>
        <w:t>mean’s progression.</w:t>
      </w:r>
    </w:p>
    <w:p>
      <w:pPr>
        <w:pStyle w:val="BodyText"/>
        <w:bidi w:val="0"/>
        <w:spacing w:before="0" w:after="283"/>
        <w:jc w:val="left"/>
        <w:rPr/>
      </w:pPr>
      <w:r>
        <w:rPr/>
        <w:t>We have similar concerns about mathematically derived technical in-</w:t>
        <w:br/>
        <w:t>dicators like Fibonacci numbers. This doesn’t mean such indicators are</w:t>
        <w:br/>
        <w:t>invalid; in fact, we follow many of them closely because they can provide</w:t>
        <w:br/>
        <w:t>solid trading information. For example, recently the S&amp;P 500 was trading</w:t>
        <w:br/>
        <w:t>around its 200 day moving average, and as a result there was increased</w:t>
        <w:br/>
        <w:t>volatility due to the fact that this moving average is widely followed by</w:t>
        <w:br/>
        <w:t>investors, traders, and hedge fund managers. For example, in May–June</w:t>
        <w:br/>
        <w:t>2006, many of the market experts thought that the 200-day moving average</w:t>
        <w:br/>
        <w:t>would support the May–June 2006 market break. What we saw via market-</w:t>
        <w:br/>
        <w:t>generated information and the market profile was that as the market auc-</w:t>
        <w:br/>
        <w:t xml:space="preserve">tioned lower, volume </w:t>
      </w:r>
      <w:r>
        <w:rPr>
          <w:i/>
        </w:rPr>
        <w:t>increased</w:t>
      </w:r>
      <w:r>
        <w:rPr/>
        <w:t xml:space="preserve">, while on rallies volume </w:t>
      </w:r>
      <w:r>
        <w:rPr>
          <w:i/>
        </w:rPr>
        <w:t>decreased</w:t>
      </w:r>
      <w:r>
        <w:rPr/>
        <w:t>—data</w:t>
        <w:br/>
        <w:t>that suggested the 200-day moving average would be taken out, which is</w:t>
        <w:br/>
        <w:t>exactly what happened (and quickly). The fact that a large number of mar-</w:t>
        <w:br/>
        <w:t>ket participants are focusing on a certain level or indicator increases the</w:t>
        <w:br/>
        <w:t>odds that we will at least witness increased volatility when that indicator</w:t>
        <w:br/>
        <w:t>is in play, and with volatility comes opportunity.</w:t>
      </w:r>
    </w:p>
    <w:p>
      <w:pPr>
        <w:pStyle w:val="BodyText"/>
        <w:bidi w:val="0"/>
        <w:spacing w:before="0" w:after="283"/>
        <w:jc w:val="left"/>
        <w:rPr/>
      </w:pPr>
      <w:r>
        <w:rPr/>
        <w:t>There were certainly successful traders in the world long before Mar-</w:t>
        <w:br/>
        <w:t>ket Profile arrived. We maintain, however, that successful traders have al-</w:t>
        <w:br/>
        <w:t>ways understood that higher prices on decreasing volume will eventually</w:t>
        <w:br/>
        <w:t>spell trouble. It doesn’t require studying a profile to realize that as you ap-</w:t>
        <w:br/>
        <w:t>proach any market reference point—whether it be a long-standing high or</w:t>
        <w:br/>
        <w:t>low or a standard technical indicator—it is more likely to be taken out if</w:t>
        <w:br/>
        <w:t>volume is increasing, and more likely to appear to be a meaningful support</w:t>
        <w:br/>
        <w:t>or resistance level if volume is decreasing.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YOUR OWN WORST ENEMY: YOUR BRAIN</w:t>
      </w:r>
    </w:p>
    <w:p>
      <w:pPr>
        <w:pStyle w:val="BodyText"/>
        <w:bidi w:val="0"/>
        <w:spacing w:before="0" w:after="283"/>
        <w:jc w:val="left"/>
        <w:rPr/>
      </w:pPr>
      <w:r>
        <w:rPr/>
        <w:t>Shortly after I began trading, I began to understand that I was often my</w:t>
        <w:br/>
        <w:t>own biggest adversary. I took the standard path and began to read a lot</w:t>
        <w:br/>
        <w:t>about psychology, which eventually led me to neuroeconomics—which</w:t>
        <w:br/>
        <w:t>combines psychology, economics, and neuroscience—to discover how we</w:t>
        <w:br/>
        <w:t>make choices. This study helped me better understand how humans learn</w:t>
        <w:br/>
        <w:t>and evaluate, and how the chemistry of the brain affects our decision-</w:t>
        <w:br/>
        <w:t>making process. It is well beyond the scope of this book to provide real</w:t>
        <w:br/>
        <w:t>depth to these subjects. However, we will suggest that your success in the</w:t>
        <w:br/>
        <w:t>markets can be highly dependent on your understanding of how your brain</w:t>
        <w:br/>
        <w:t>processes information; the more you comprehend the brain’s workings, the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111</w:t>
      </w:r>
    </w:p>
    <w:p>
      <w:pPr>
        <w:pStyle w:val="BodyText"/>
        <w:bidi w:val="0"/>
        <w:spacing w:before="0" w:after="283"/>
        <w:jc w:val="left"/>
        <w:rPr/>
      </w:pPr>
      <w:r>
        <w:rPr/>
        <w:t>more you’ll be able to understand the true nature of your trading decisions.</w:t>
        <w:br/>
        <w:t>You might also come to learn when it might be necessary to rewire your</w:t>
        <w:br/>
        <w:t>brain to get past unproductive tendencies. We bring this up here because</w:t>
        <w:br/>
        <w:t>we suspect that distinguishing between price and value may be extremely</w:t>
        <w:br/>
        <w:t xml:space="preserve">difficult for some, requiring not only learning something new, but also </w:t>
      </w:r>
      <w:r>
        <w:rPr>
          <w:i/>
        </w:rPr>
        <w:t>un-</w:t>
        <w:br/>
        <w:t xml:space="preserve">learning </w:t>
      </w:r>
      <w:r>
        <w:rPr/>
        <w:t>modes of thinking that have become second nature.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 </w:t>
      </w:r>
      <w:r>
        <w:rPr>
          <w:i/>
        </w:rPr>
        <w:t>Mozart’s Brain and the Fighter Pilot: Unleashing Your Brain’s Po-</w:t>
        <w:br/>
        <w:t xml:space="preserve">tential </w:t>
      </w:r>
      <w:r>
        <w:rPr/>
        <w:t>(New York: Harmony Books, 2001), a book we highly recommend,</w:t>
        <w:br/>
        <w:t>Richard Restak, M.D. writes, “[C]ognition refers to the ability of the brain to</w:t>
        <w:br/>
        <w:t>attend, identify, and act.” He includes among the components of cognition:</w:t>
        <w:br/>
        <w:t>perceptual speed, learning, memory, problem solving, and creativity—all</w:t>
        <w:br/>
        <w:t>of which, in our opinion, are utterly necessary to successful investing/</w:t>
        <w:br/>
        <w:t>trading.</w:t>
      </w:r>
    </w:p>
    <w:p>
      <w:pPr>
        <w:pStyle w:val="BodyText"/>
        <w:bidi w:val="0"/>
        <w:spacing w:before="0" w:after="283"/>
        <w:jc w:val="left"/>
        <w:rPr/>
      </w:pPr>
      <w:r>
        <w:rPr/>
        <w:t>We have discussed the importance of maintaining a balanced perspec-</w:t>
        <w:br/>
        <w:t>tive, and how monitoring market profile structure helps maintain that per-</w:t>
        <w:br/>
        <w:t>spective, especially when viewing both daily and multiday profiles. “Ex-</w:t>
        <w:br/>
        <w:t>perts are not only better at putting things into perspective,” Dr. Restak</w:t>
        <w:br/>
        <w:t>points out, “but quicker at detecting when they are starting to lose the</w:t>
        <w:br/>
        <w:t>big picture.” We have talked a lot about timeframes that coexist, occasion-</w:t>
        <w:br/>
        <w:t>ally merging together and causing large, nonlinear moves. I have been well</w:t>
        <w:br/>
        <w:t>served by continually making sure that I can mentally keep the timeframes</w:t>
        <w:br/>
        <w:t>separate; significant losses are often a result of allowing the timeframes to</w:t>
        <w:br/>
        <w:t>blur together—losing the big picture.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When I first heard the phrase </w:t>
      </w:r>
      <w:r>
        <w:rPr>
          <w:i/>
        </w:rPr>
        <w:t>cognitive dissonance</w:t>
      </w:r>
      <w:r>
        <w:rPr/>
        <w:t>, a condition of con-</w:t>
        <w:br/>
        <w:t>flict or anxiety that results from inconsistency between one’s beliefs and</w:t>
        <w:br/>
        <w:t>one’s actions, I paid it little heed. I considered it nothing but a psycholog-</w:t>
        <w:br/>
        <w:t>ical term that clearly didn’t apply to me. However, following several peri-</w:t>
        <w:br/>
        <w:t>ods of extremely shaky trading, I realized that several of the trades that</w:t>
        <w:br/>
        <w:t>had caused me the most harm clearly went against my analysis. I had seen</w:t>
        <w:br/>
        <w:t>the opportunity correctly and my timing had been good, but when the time</w:t>
        <w:br/>
        <w:t>came to act, I couldn’t pull the trigger. On more than one occasion, I did</w:t>
        <w:br/>
        <w:t>pull the trigger, but in direct opposition to what my research was telling</w:t>
        <w:br/>
        <w:t>me to do. Delving into behavioral science literature and neuroeconomics</w:t>
        <w:br/>
        <w:t>helped me greatly reduce the negative effects of cognitive dissonance.</w:t>
      </w:r>
    </w:p>
    <w:p>
      <w:pPr>
        <w:pStyle w:val="BodyText"/>
        <w:bidi w:val="0"/>
        <w:spacing w:before="0" w:after="283"/>
        <w:jc w:val="left"/>
        <w:rPr/>
      </w:pPr>
      <w:r>
        <w:rPr/>
        <w:t>For example, once I began to understand what neuronal networks are</w:t>
        <w:br/>
        <w:t>and how they’re formed, I made several trading breakthroughs. Neuronal</w:t>
        <w:br/>
        <w:t>networks begin to form as the brain encodes our repeated experiences.</w:t>
        <w:br/>
        <w:t>This occurs as the result of practice over time. As I correctly viewed and</w:t>
        <w:br/>
        <w:t>acted on market-generated information, it became better encoded in my</w:t>
        <w:br/>
        <w:t>brain and assisted me in overcoming cognitive dissonance. “Over several</w:t>
        <w:br/>
        <w:t>games,” to quote Dr. Restak again, “but not necessarily in a single game,</w:t>
        <w:br/>
        <w:t>these networks will prove superior to the trial-and-error approach of the</w:t>
        <w:br/>
        <w:t>novice.”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112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Some may take issue with referring to investing and trading as a game.</w:t>
        <w:br/>
        <w:t xml:space="preserve">However, we agree with the idea of </w:t>
      </w:r>
      <w:r>
        <w:rPr>
          <w:i/>
        </w:rPr>
        <w:t xml:space="preserve">game </w:t>
      </w:r>
      <w:r>
        <w:rPr/>
        <w:t>as defined by Sid Meir, designer</w:t>
        <w:br/>
        <w:t>of the classic “Civilization” computer games, that is, “a series of mean-</w:t>
        <w:br/>
        <w:t>ingful choices.” Meir’s definition also helped me develop a better under-</w:t>
        <w:br/>
        <w:t>standing of how stress impacts performance. Today, because I’ve learned</w:t>
        <w:br/>
        <w:t>to handle stress (only occasionally do I now swear at the computer screen),</w:t>
        <w:br/>
        <w:t>it’s difficult for someone in the same room with me to know if I’m “doing</w:t>
        <w:br/>
        <w:t>well” or not. The point I’m trying to make is that learning must begin with</w:t>
        <w:br/>
        <w:t xml:space="preserve">understanding—to play any game, you have to </w:t>
      </w:r>
      <w:r>
        <w:rPr>
          <w:i/>
        </w:rPr>
        <w:t xml:space="preserve">understand </w:t>
      </w:r>
      <w:r>
        <w:rPr/>
        <w:t>the game. To be</w:t>
        <w:br/>
        <w:t>successful, you have to become a lifelong student of the game, immersed</w:t>
        <w:br/>
        <w:t>in the markets with an open mind and an inquisitive spirit. Of course, you</w:t>
        <w:br/>
        <w:t>can also choose to be a spectator, someone who knows a lot of interesting</w:t>
        <w:br/>
        <w:t>facts, able to recite all kinds of impressive statistics. But the fact remains:</w:t>
        <w:br/>
        <w:t>spectators can’t play the game.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SEEKING THE “EXCEPTIONALLY</w:t>
        <w:br/>
        <w:t>TASTY PATTERNS”</w:t>
      </w:r>
    </w:p>
    <w:p>
      <w:pPr>
        <w:pStyle w:val="BodyText"/>
        <w:bidi w:val="0"/>
        <w:spacing w:before="0" w:after="283"/>
        <w:jc w:val="left"/>
        <w:rPr/>
      </w:pPr>
      <w:r>
        <w:rPr/>
        <w:t>Many of the really good trades require that you place your trade respon-</w:t>
        <w:br/>
        <w:t>sively, fading the most recent move—which makes you a contrarian. As a</w:t>
        <w:br/>
        <w:t>contrarian, you are no longer part of the crowd. You may have to stand</w:t>
        <w:br/>
        <w:t>alone, occasionally incurring the doubt or even rancor of your friends</w:t>
        <w:br/>
        <w:t>and associates. By reading extensively about the brain and the way our</w:t>
        <w:br/>
        <w:t>decision-making process works, I have managed to increase my confidence</w:t>
        <w:br/>
        <w:t>to a level that enables me to place trades with less stress and cognitive</w:t>
        <w:br/>
        <w:t>dissonance, particularly those trades that fade the most recent market di-</w:t>
        <w:br/>
        <w:t>rection. Self-control is mandatory when markets begin to run hard; in the</w:t>
        <w:br/>
        <w:t>past, when I wasn’t operating from a place of calm self-control, I would</w:t>
        <w:br/>
        <w:t>have trouble accepting the fact that I had missed a big move, sometimes</w:t>
        <w:br/>
        <w:t>getting in late with poor trade location and excessive risk.</w:t>
      </w:r>
    </w:p>
    <w:p>
      <w:pPr>
        <w:pStyle w:val="BodyText"/>
        <w:bidi w:val="0"/>
        <w:spacing w:before="0" w:after="283"/>
        <w:jc w:val="left"/>
        <w:rPr/>
      </w:pPr>
      <w:r>
        <w:rPr/>
        <w:t>Let’s look at some real examples of market structure that provided</w:t>
        <w:br/>
        <w:t>excellent trading opportunities, as well as the emotional complexities each</w:t>
        <w:br/>
        <w:t>engenders. First, we’ll examine the development of countertrend auctions.</w:t>
      </w:r>
    </w:p>
    <w:p>
      <w:pPr>
        <w:pStyle w:val="BodyText"/>
        <w:bidi w:val="0"/>
        <w:spacing w:before="0" w:after="283"/>
        <w:jc w:val="left"/>
        <w:rPr/>
      </w:pPr>
      <w:r>
        <w:rPr/>
        <w:t>Prior to the start of the countertrend rally, just one full-size S&amp;P 500</w:t>
        <w:br/>
        <w:t>futures contract had declined $21,000 (see boxed area in Figure 7.5). If you</w:t>
        <w:br/>
        <w:t>have never traded, it will be difficult to relate to the emotions that this</w:t>
        <w:br/>
        <w:t>kind of volatility inspires. Even experienced traders will suffer the pulse-</w:t>
        <w:br/>
        <w:t>pounding effects of an adrenaline surge when the market travels that kind</w:t>
        <w:br/>
        <w:t>of distance in such a short period of time, making it increasingly difficult</w:t>
        <w:br/>
        <w:t>to maintain emotional control and objectivity. Understanding this natural</w:t>
        <w:br/>
        <w:t>human reaction, I seldom trade the first countertrend auction following a</w:t>
        <w:br/>
        <w:t>significant directional move. The emotional G-forces are just too intense.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113</w:t>
      </w:r>
    </w:p>
    <w:p>
      <w:pPr>
        <w:pStyle w:val="BodyText"/>
        <w:bidi w:val="0"/>
        <w:spacing w:before="0" w:after="283"/>
        <w:jc w:val="left"/>
        <w:rPr/>
      </w:pPr>
      <w:r>
        <w:rPr/>
        <w:t>S&amp;P 500 June 2006</w:t>
        <w:br/>
        <w:t>Futures contract</w:t>
      </w:r>
    </w:p>
    <w:p>
      <w:pPr>
        <w:pStyle w:val="BodyText"/>
        <w:bidi w:val="0"/>
        <w:spacing w:before="0" w:after="283"/>
        <w:jc w:val="left"/>
        <w:rPr/>
      </w:pPr>
      <w:r>
        <w:rPr/>
        <w:t>Boxed area shows</w:t>
        <w:br/>
        <w:t>nonlinear break.</w:t>
      </w:r>
    </w:p>
    <w:p>
      <w:pPr>
        <w:pStyle w:val="BodyText"/>
        <w:bidi w:val="0"/>
        <w:spacing w:before="0" w:after="283"/>
        <w:jc w:val="left"/>
        <w:rPr/>
      </w:pPr>
      <w:r>
        <w:rPr/>
        <w:t>After storing the image</w:t>
        <w:br/>
        <w:t>of the</w:t>
      </w:r>
    </w:p>
    <w:p>
      <w:pPr>
        <w:pStyle w:val="BodyText"/>
        <w:bidi w:val="0"/>
        <w:spacing w:before="0" w:after="283"/>
        <w:jc w:val="left"/>
        <w:rPr/>
      </w:pPr>
      <w:r>
        <w:rPr/>
        <w:t>nonlinear break in your</w:t>
        <w:br/>
        <w:t>mind, go to Figure 7.2.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7.5 </w:t>
      </w:r>
      <w:r>
        <w:rPr/>
        <w:t>Countertrend rally occurring in the S&amp;P 500 (after the nonlinear</w:t>
        <w:br/>
        <w:t>break): Daily bar chart, June 2006.</w:t>
      </w:r>
    </w:p>
    <w:p>
      <w:pPr>
        <w:pStyle w:val="BodyText"/>
        <w:bidi w:val="0"/>
        <w:spacing w:before="0" w:after="283"/>
        <w:jc w:val="left"/>
        <w:rPr/>
      </w:pPr>
      <w:r>
        <w:rPr/>
        <w:t>Figure 7.6 serves several purposes. First, it offers a review of the up-</w:t>
        <w:br/>
        <w:t>side breakout that began in November of 2005 and ended in May 2006. (This</w:t>
        <w:br/>
        <w:t>is the same period shown in Chapter 6, which enables us to maintain the-</w:t>
        <w:br/>
        <w:t>matic continuity.) Second, it allows us to more easily visualize market be-</w:t>
        <w:br/>
        <w:t>havior during the upward auction from November 2005 through May 2006</w:t>
        <w:br/>
        <w:t>so that we can better understand how this behavior reverses once it be-</w:t>
        <w:br/>
        <w:t>comes clear that the intermediate-term auction has changed course, turn-</w:t>
        <w:br/>
        <w:t>ing down. Third, it reveals the first meaningful low that occurred after the</w:t>
        <w:br/>
        <w:t>nonlinear, downward auction.</w:t>
      </w:r>
    </w:p>
    <w:p>
      <w:pPr>
        <w:pStyle w:val="BodyText"/>
        <w:bidi w:val="0"/>
        <w:spacing w:before="0" w:after="283"/>
        <w:jc w:val="left"/>
        <w:rPr/>
      </w:pPr>
      <w:r>
        <w:rPr/>
        <w:t>The low on May 24 marks the beginning of the first countertrend (up-</w:t>
        <w:br/>
        <w:t>ward) auction. After the excess low is established, it is difficult to know</w:t>
        <w:br/>
        <w:t>how long the countertrend auction will last. In this example, however, it is</w:t>
        <w:br/>
        <w:t>safe to assume that the first countertrend auction will not carry very far,</w:t>
        <w:br/>
        <w:t>as the market has just plummeted so sharply that it will most likely take</w:t>
        <w:br/>
        <w:t>some time for it to come into balance, giving everyone time to catch their</w:t>
        <w:br/>
        <w:t>breath. I prefer to wait and study the first countertrend auction, extracting</w:t>
        <w:br/>
        <w:t>as much information from it as possible. If this turns out to be a longer-</w:t>
        <w:br/>
        <w:t>term low, there will be plenty of good trades down the road. Now let’s take</w:t>
        <w:br/>
        <w:t>a more detailed look at the countertrend auction via the market profile.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114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May 2006 high</w:t>
      </w:r>
    </w:p>
    <w:p>
      <w:pPr>
        <w:pStyle w:val="BodyText"/>
        <w:bidi w:val="0"/>
        <w:spacing w:before="0" w:after="283"/>
        <w:jc w:val="left"/>
        <w:rPr/>
      </w:pPr>
      <w:r>
        <w:rPr/>
        <w:t>Mode has changed</w:t>
        <w:br/>
        <w:t>sell rallies.</w:t>
      </w:r>
    </w:p>
    <w:p>
      <w:pPr>
        <w:pStyle w:val="BodyText"/>
        <w:bidi w:val="0"/>
        <w:spacing w:before="0" w:after="283"/>
        <w:jc w:val="left"/>
        <w:rPr/>
      </w:pPr>
      <w:r>
        <w:rPr/>
        <w:t>May 24</w:t>
        <w:br/>
        <w:t>2006 first</w:t>
        <w:br/>
        <w:t>meaningful</w:t>
        <w:br/>
        <w:t>low</w:t>
      </w:r>
    </w:p>
    <w:p>
      <w:pPr>
        <w:pStyle w:val="BodyText"/>
        <w:bidi w:val="0"/>
        <w:spacing w:before="0" w:after="283"/>
        <w:jc w:val="left"/>
        <w:rPr/>
      </w:pPr>
      <w:r>
        <w:rPr/>
        <w:t>Buy break</w:t>
        <w:br/>
        <w:t>May 26Buy break</w:t>
      </w:r>
    </w:p>
    <w:p>
      <w:pPr>
        <w:pStyle w:val="BodyText"/>
        <w:bidi w:val="0"/>
        <w:spacing w:before="0" w:after="283"/>
        <w:jc w:val="left"/>
        <w:rPr/>
      </w:pPr>
      <w:r>
        <w:rPr/>
        <w:t>Buy break</w:t>
        <w:br/>
        <w:t>Buy break</w:t>
      </w:r>
    </w:p>
    <w:p>
      <w:pPr>
        <w:pStyle w:val="BodyText"/>
        <w:bidi w:val="0"/>
        <w:spacing w:before="0" w:after="283"/>
        <w:jc w:val="left"/>
        <w:rPr/>
      </w:pPr>
      <w:r>
        <w:rPr/>
        <w:t>Nov 2005 upside</w:t>
        <w:br/>
        <w:t>breakout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7.6 </w:t>
      </w:r>
      <w:r>
        <w:rPr/>
        <w:t>Longer-term upward auction and subsequent nonlinear break occur-</w:t>
        <w:br/>
        <w:t>ring in the S&amp;P 500: Daily bar chart, November 2005 through May 2006.</w:t>
      </w:r>
    </w:p>
    <w:p>
      <w:pPr>
        <w:pStyle w:val="BodyText"/>
        <w:bidi w:val="0"/>
        <w:spacing w:before="0" w:after="283"/>
        <w:jc w:val="left"/>
        <w:rPr/>
      </w:pPr>
      <w:r>
        <w:rPr/>
        <w:t>From the November 2005 upside breakout until the May 2006 high,</w:t>
        <w:br/>
        <w:t>buying every break eventually rewarded traders with higher prices.</w:t>
        <w:br/>
        <w:t>Traders—like everyone—have a habit of doing something until it doesn’t</w:t>
        <w:br/>
        <w:t>work anymore. It would follow that once it became clear that the</w:t>
        <w:br/>
        <w:t>intermediate-term trend had turned down, the expected trader behavior</w:t>
        <w:br/>
        <w:t>would be to switch to the opposite strategy, selling rallies and repurchas-</w:t>
        <w:br/>
        <w:t>ing on breaks. Figure 7.6 shows the first meaningful low, following the May</w:t>
        <w:br/>
        <w:t>11 nonlinear break, occurring on May 24—the low that marks the beginning</w:t>
        <w:br/>
        <w:t>of the first countertrend auction. Let’s put the countertrend auction under</w:t>
        <w:br/>
        <w:t>a microscope by examining the auctions through the market profile.</w:t>
      </w:r>
    </w:p>
    <w:p>
      <w:pPr>
        <w:pStyle w:val="BodyText"/>
        <w:bidi w:val="0"/>
        <w:spacing w:before="0" w:after="283"/>
        <w:jc w:val="left"/>
        <w:rPr/>
      </w:pPr>
      <w:r>
        <w:rPr/>
        <w:t>The low occurred in J period, and the market closed clear back up in</w:t>
        <w:br/>
        <w:t>the top quarter of the profile. On the following day, the market established</w:t>
        <w:br/>
        <w:t>clearly higher price and value. (We are always more interested in value</w:t>
        <w:br/>
        <w:t>than price.) The solid line to the right of each profile marks the day’s value</w:t>
        <w:br/>
        <w:t>area. Notice that Day 2 is fairly elongated, which tells us that prices were</w:t>
        <w:br/>
        <w:t>auctioning higher with ease. Volume was approximately 1.6 billion, which,</w:t>
        <w:br/>
        <w:t>from our earlier guidelines (1.6 through 2 billion being the normal range)</w:t>
        <w:br/>
        <w:t>is light. The light volume should alert you to the fact that the upward auc-</w:t>
        <w:br/>
        <w:t>tion attempt is weak. However, individual indicators must always be con-</w:t>
        <w:br/>
        <w:t>sidered within the larger context—the market closed on the high and the</w:t>
        <w:br/>
        <w:t>day’s profile was elongated, which means that the odds would suggest that</w:t>
        <w:br/>
        <w:t>the rally is not complete. As an investor or trader, you should continually</w:t>
        <w:br/>
        <w:t xml:space="preserve">collect and process information as each auction unfolds before you. </w:t>
      </w:r>
      <w:r>
        <w:rPr>
          <w:i/>
        </w:rPr>
        <w:t>It is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115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quite common to observe that some of the information you collect contra-</w:t>
        <w:br/>
        <w:t>dicts other information, a phenomenon that is often caused by different</w:t>
        <w:br/>
        <w:t>timeframes responding to different criteria</w:t>
      </w:r>
      <w:r>
        <w:rPr/>
        <w:t>. Remember, it is common to</w:t>
        <w:br/>
        <w:t>have an intermediate-term auction going one way, and either a shorter- or</w:t>
        <w:br/>
        <w:t>longer-term auction going another direction. Notice in Figure 7.7, on Day</w:t>
        <w:br/>
        <w:t>3 of the rally, how the profile becomes squat (from high to low) and wide</w:t>
        <w:br/>
        <w:t>(from left to right), which suggests that the countertrend rally is ending, or</w:t>
        <w:br/>
        <w:t>has ended. In addition, the day had light volume—another indication that</w:t>
        <w:br/>
        <w:t>the rally is coming to an end. This was a three-day, short-term trade that</w:t>
        <w:br/>
        <w:t>should have been exited on Day 3. Light volume provided an early warning</w:t>
        <w:br/>
        <w:t>on Day 2, and the shape of the profile and another light-volume report on</w:t>
        <w:br/>
        <w:t>Day 3 indicated that the odds of continuation were low. Counter-auctions,</w:t>
        <w:br/>
        <w:t>which by definition are against the trend, generally require quicker exits.</w:t>
      </w:r>
    </w:p>
    <w:p>
      <w:pPr>
        <w:pStyle w:val="BodyText"/>
        <w:bidi w:val="0"/>
        <w:spacing w:before="0" w:after="283"/>
        <w:jc w:val="left"/>
        <w:rPr/>
      </w:pPr>
      <w:r>
        <w:rPr/>
        <w:t>Before and after you place a trade, the most important question to ask</w:t>
        <w:br/>
        <w:t xml:space="preserve">is this: </w:t>
      </w:r>
      <w:r>
        <w:rPr>
          <w:i/>
        </w:rPr>
        <w:t>How much confidence is the market exhibiting to support your</w:t>
        <w:br/>
        <w:t xml:space="preserve">trading decision? </w:t>
      </w:r>
      <w:r>
        <w:rPr/>
        <w:t>Some of the factors to monitor in order to better under-</w:t>
        <w:br/>
        <w:t>stand the market’s confidence are:</w:t>
      </w:r>
    </w:p>
    <w:p>
      <w:pPr>
        <w:pStyle w:val="BodyText"/>
        <w:bidi w:val="0"/>
        <w:spacing w:before="0" w:after="283"/>
        <w:jc w:val="left"/>
        <w:rPr/>
      </w:pPr>
      <w:r>
        <w:rPr/>
        <w:t>Ĺ Attempted direction—which way was the market attempting to go?</w:t>
        <w:br/>
        <w:t>Ĺ Volume associated with the directional move.</w:t>
        <w:br/>
        <w:t>Ĺ Value area placement—overlapping-to-higher, higher, unchanged,</w:t>
      </w:r>
    </w:p>
    <w:p>
      <w:pPr>
        <w:pStyle w:val="BodyText"/>
        <w:bidi w:val="0"/>
        <w:spacing w:before="0" w:after="283"/>
        <w:jc w:val="left"/>
        <w:rPr/>
      </w:pPr>
      <w:r>
        <w:rPr/>
        <w:t>overlapping-to-lower, or lower.</w:t>
        <w:br/>
        <w:t>Ĺ Shape—was the profile elongated, symmetrical, or squat?</w:t>
      </w:r>
    </w:p>
    <w:p>
      <w:pPr>
        <w:pStyle w:val="BodyText"/>
        <w:bidi w:val="0"/>
        <w:spacing w:before="0" w:after="283"/>
        <w:jc w:val="left"/>
        <w:rPr/>
      </w:pPr>
      <w:r>
        <w:rPr/>
        <w:t>As we have said, the market profile enables you to see the structure</w:t>
        <w:br/>
        <w:t>of unfolding market activity. And over time, your experience will enable</w:t>
        <w:br/>
        <w:t>you to recognize partial patterns that enable you to visualize how the day’s</w:t>
        <w:br/>
        <w:t>auctions might unfold. We are always seeking to identify trades that enable</w:t>
        <w:br/>
        <w:t>an advantageous risk-reward relationship. It is impossible for the human</w:t>
        <w:br/>
        <w:t>brain to accurately digest, comprehend, and analyze the dense thicket of</w:t>
        <w:br/>
        <w:t>information that influences the market from moment to moment. But the</w:t>
        <w:br/>
        <w:t>brain has evolved to be remarkably adept at recognizing patterns, and the</w:t>
        <w:br/>
        <w:t>market profile captures the complex and everchanging interconnections</w:t>
        <w:br/>
        <w:t>present in the market in patterns that can be recognized and understood in</w:t>
        <w:br/>
        <w:t>an intuitive way.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Ralph Koster, author of </w:t>
      </w:r>
      <w:r>
        <w:rPr>
          <w:i/>
        </w:rPr>
        <w:t xml:space="preserve">A Theory of Fun for Game Design </w:t>
      </w:r>
      <w:r>
        <w:rPr/>
        <w:t>(Scotts-</w:t>
        <w:br/>
        <w:t>dale, AZ: Paraglyph, 2004) wrote: “Based on my reading, the human brain</w:t>
        <w:br/>
        <w:t>is mostly a voracious consumer of patterns, a soft pudgy gray Pac-Man</w:t>
        <w:br/>
        <w:t>of concepts. Games are just exceptionally tasty patterns to eat up.” We</w:t>
        <w:br/>
        <w:t>also believe that one of the problems with patterns is that our minds are</w:t>
        <w:br/>
        <w:t xml:space="preserve">also inclined to find patterns that </w:t>
      </w:r>
      <w:r>
        <w:rPr>
          <w:i/>
        </w:rPr>
        <w:t xml:space="preserve">don’t exist. </w:t>
      </w:r>
      <w:r>
        <w:rPr/>
        <w:t>We seek patterns that sup-</w:t>
        <w:br/>
        <w:t>port our beliefs—it’s just human nature. From an investing standpoint, this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116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tendency becomes nearly inescapable if you also listen to the hype on tele-</w:t>
        <w:br/>
        <w:t>vision and in “expert” newsletters; before too long, the brain begins to ac-</w:t>
        <w:br/>
        <w:t>tively hide the truth from you.</w:t>
      </w:r>
    </w:p>
    <w:p>
      <w:pPr>
        <w:pStyle w:val="BodyText"/>
        <w:bidi w:val="0"/>
        <w:spacing w:before="0" w:after="283"/>
        <w:jc w:val="left"/>
        <w:rPr/>
      </w:pPr>
      <w:r>
        <w:rPr/>
        <w:t>Koster’s enlightening book is about games and game design. The fact</w:t>
        <w:br/>
        <w:t>is, trading is a game in which there are winners and losers, and score is kept</w:t>
        <w:br/>
        <w:t>in dollars and cents and those all-important track records that can make or</w:t>
        <w:br/>
        <w:t>break a money manager (not to mention a personal fortune). That’s why</w:t>
        <w:br/>
        <w:t>we keep reiterating the salient factors—like profile shape, value area, and</w:t>
        <w:br/>
        <w:t>volume distribution—that enable us to objectively see what the market is</w:t>
        <w:br/>
        <w:t>really telling us.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ALL PRICES AND OPPORTUNITIES ARE</w:t>
        <w:br/>
        <w:t>NOT EQUAL</w:t>
      </w:r>
    </w:p>
    <w:p>
      <w:pPr>
        <w:pStyle w:val="BodyText"/>
        <w:bidi w:val="0"/>
        <w:spacing w:before="0" w:after="283"/>
        <w:jc w:val="left"/>
        <w:rPr/>
      </w:pPr>
      <w:r>
        <w:rPr/>
        <w:t>The shorter the timeframe you’re trading, the more important the timely</w:t>
        <w:br/>
        <w:t>placement of your trade; every time you enter or exit a trade, you are, in</w:t>
        <w:br/>
        <w:t>fact, a day trader. By necessity, day timeframe information will be included</w:t>
        <w:br/>
        <w:t>in the analysis of Figure 7.8, but note that the day timeframe will be more</w:t>
        <w:br/>
        <w:t>fully explicated in Chapter 8.</w:t>
      </w:r>
    </w:p>
    <w:p>
      <w:pPr>
        <w:pStyle w:val="BodyText"/>
        <w:bidi w:val="0"/>
        <w:spacing w:before="0" w:after="283"/>
        <w:jc w:val="left"/>
        <w:rPr/>
      </w:pPr>
      <w:r>
        <w:rPr/>
        <w:t>In Figure 7.8, the first three days, reading from left to right, are the</w:t>
        <w:br/>
        <w:t>same three days that made up the short-term, countertrend auction dis-</w:t>
        <w:br/>
        <w:t>cussed previously in Figure 7.7. Having seen the initial countertrend rally</w:t>
        <w:br/>
        <w:t>weaken substantially, we would look to trade from the short side as we</w:t>
        <w:br/>
        <w:t>come into Day 4. The selling tail—the single set of downward prints in the</w:t>
        <w:br/>
        <w:t>opening B period—demonstrates a high-confidence opening; longer-term</w:t>
        <w:br/>
        <w:t>sellers are aggressively selling from the opening bell. Not only are they sell-</w:t>
        <w:br/>
        <w:t>ing early, but notice that the selling started well below the previous day’s</w:t>
        <w:br/>
        <w:t>close, a clear indication that the prevailing market sentiment is that prices</w:t>
        <w:br/>
        <w:t>are too high.</w:t>
      </w:r>
    </w:p>
    <w:p>
      <w:pPr>
        <w:pStyle w:val="BodyText"/>
        <w:bidi w:val="0"/>
        <w:spacing w:before="0" w:after="283"/>
        <w:jc w:val="left"/>
        <w:rPr/>
      </w:pPr>
      <w:r>
        <w:rPr/>
        <w:t>With this clear indication of directional conviction, we ask that you</w:t>
        <w:br/>
        <w:t>consider the profile indicators that provide clues about the collective will</w:t>
        <w:br/>
        <w:t>of the market. The previous day’s close was near the high for the day, which</w:t>
        <w:br/>
        <w:t>probably gave traders comfort in taking home long positions, thinking that</w:t>
        <w:br/>
        <w:t>they could get out in the morning if necessary. When the market opened</w:t>
        <w:br/>
        <w:t>quite a bit lower, however, consider how badly they must have wanted to</w:t>
        <w:br/>
        <w:t>sell, if they were willing to sell well below the previous day’s close, con-</w:t>
        <w:br/>
        <w:t>tinuing to sell at even lower prices all through the opening B period. Like</w:t>
        <w:br/>
        <w:t>any game, it is important to continually attempt to figure out what your</w:t>
        <w:br/>
        <w:t>opponents are thinking and doing, and if they are right—with the larger</w:t>
        <w:br/>
        <w:t>market movement—or are getting themselves into trouble, which means</w:t>
        <w:br/>
        <w:t>they’ll have to reverse their positions in the near future.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117</w:t>
      </w:r>
    </w:p>
    <w:p>
      <w:pPr>
        <w:pStyle w:val="BodyText"/>
        <w:bidi w:val="0"/>
        <w:spacing w:before="0" w:after="283"/>
        <w:jc w:val="left"/>
        <w:rPr/>
      </w:pPr>
      <w:r>
        <w:rPr/>
        <w:t>KNP</w:t>
        <w:br/>
        <w:t>KNP</w:t>
        <w:br/>
        <w:t>KLMNP</w:t>
        <w:br/>
        <w:t>FKLM</w:t>
        <w:br/>
        <w:t>EFHJKLM</w:t>
        <w:br/>
        <w:t>EFGHIJKLM</w:t>
        <w:br/>
        <w:t>BCEGHIJ</w:t>
        <w:br/>
        <w:t>BCEGHI</w:t>
        <w:br/>
        <w:t>BCDEG</w:t>
        <w:br/>
        <w:t>BCDE</w:t>
        <w:br/>
        <w:t>BCDE</w:t>
        <w:br/>
        <w:t>DE</w:t>
        <w:br/>
        <w:t>D</w:t>
        <w:br/>
        <w:t>D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P</w:t>
        <w:br/>
        <w:t>NP</w:t>
        <w:br/>
        <w:t>NP</w:t>
        <w:br/>
        <w:t>NP</w:t>
        <w:br/>
        <w:t>N</w:t>
        <w:br/>
        <w:t>KLMN</w:t>
        <w:br/>
        <w:t>KLMN</w:t>
        <w:br/>
        <w:t>FGKLMN</w:t>
        <w:br/>
        <w:t>FGKLM</w:t>
        <w:br/>
        <w:t>FGKLM</w:t>
        <w:br/>
        <w:t>FGJKM</w:t>
        <w:br/>
        <w:t>FGHIJK</w:t>
        <w:br/>
        <w:t>BCFHIJK</w:t>
        <w:br/>
        <w:t>BCFHIJ</w:t>
        <w:br/>
        <w:t>BCFH</w:t>
        <w:br/>
        <w:t>BCEF</w:t>
        <w:br/>
        <w:t>BCDE</w:t>
        <w:br/>
        <w:t>CDE</w:t>
        <w:br/>
        <w:t>CDE</w:t>
        <w:br/>
        <w:t>CDE</w:t>
        <w:br/>
        <w:t>CD</w:t>
        <w:br/>
        <w:t>C</w:t>
        <w:br/>
        <w:t>C</w:t>
      </w:r>
    </w:p>
    <w:p>
      <w:pPr>
        <w:pStyle w:val="BodyText"/>
        <w:bidi w:val="0"/>
        <w:spacing w:before="0" w:after="283"/>
        <w:jc w:val="left"/>
        <w:rPr/>
      </w:pPr>
      <w:r>
        <w:rPr/>
        <w:t>D</w:t>
        <w:br/>
        <w:t>D</w:t>
        <w:br/>
        <w:t>CD</w:t>
        <w:br/>
        <w:t>CDN</w:t>
        <w:br/>
        <w:t>CDN</w:t>
        <w:br/>
        <w:t>CDN</w:t>
        <w:br/>
        <w:t>CDN</w:t>
        <w:br/>
        <w:t>CDEN</w:t>
        <w:br/>
        <w:t>BCDEGN</w:t>
        <w:br/>
        <w:t>BCEFGLNP</w:t>
        <w:br/>
        <w:t>BCEFGLNP</w:t>
        <w:br/>
        <w:t>BCEFGLMNP</w:t>
        <w:br/>
        <w:t>BEFGLMNP</w:t>
        <w:br/>
        <w:t>BEFGLMNP</w:t>
        <w:br/>
        <w:t>BEFGLMN</w:t>
        <w:br/>
        <w:t>BEFGLMN</w:t>
        <w:br/>
        <w:t>BFGHKLMN</w:t>
        <w:br/>
        <w:t>BFGHJKLMN</w:t>
        <w:br/>
        <w:t>BFGHJKLM</w:t>
        <w:br/>
        <w:t>BFHJKLM</w:t>
        <w:br/>
        <w:t>BFHJKLM</w:t>
        <w:br/>
        <w:t>BHIJKLM</w:t>
        <w:br/>
        <w:t>BHIJKL</w:t>
        <w:br/>
        <w:t>HIJKL</w:t>
        <w:br/>
        <w:t>HIJKL</w:t>
        <w:br/>
        <w:t>HIJKL</w:t>
        <w:br/>
        <w:t>IJKL</w:t>
        <w:br/>
        <w:t>IJKL</w:t>
        <w:br/>
        <w:t>IJ</w:t>
        <w:br/>
        <w:t>IJ</w:t>
        <w:br/>
        <w:t>IJ</w:t>
        <w:br/>
        <w:t>J</w:t>
        <w:br/>
        <w:t>J</w:t>
        <w:br/>
        <w:t>J</w:t>
      </w:r>
    </w:p>
    <w:p>
      <w:pPr>
        <w:pStyle w:val="BodyText"/>
        <w:bidi w:val="0"/>
        <w:spacing w:before="0" w:after="283"/>
        <w:jc w:val="left"/>
        <w:rPr/>
      </w:pPr>
      <w:r>
        <w:rPr/>
        <w:t>End of first</w:t>
        <w:br/>
        <w:t>countertrend</w:t>
      </w:r>
    </w:p>
    <w:p>
      <w:pPr>
        <w:pStyle w:val="BodyText"/>
        <w:bidi w:val="0"/>
        <w:spacing w:before="0" w:after="283"/>
        <w:jc w:val="left"/>
        <w:rPr/>
      </w:pPr>
      <w:r>
        <w:rPr/>
        <w:t>auction.</w:t>
      </w:r>
    </w:p>
    <w:p>
      <w:pPr>
        <w:pStyle w:val="BodyText"/>
        <w:bidi w:val="0"/>
        <w:spacing w:before="0" w:after="283"/>
        <w:jc w:val="left"/>
        <w:rPr/>
      </w:pPr>
      <w:r>
        <w:rPr/>
        <w:t>Day 3</w:t>
      </w:r>
    </w:p>
    <w:p>
      <w:pPr>
        <w:pStyle w:val="BodyText"/>
        <w:bidi w:val="0"/>
        <w:spacing w:before="0" w:after="283"/>
        <w:jc w:val="left"/>
        <w:rPr/>
      </w:pPr>
      <w:r>
        <w:rPr/>
        <w:t>Day 2</w:t>
      </w:r>
    </w:p>
    <w:p>
      <w:pPr>
        <w:pStyle w:val="BodyText"/>
        <w:bidi w:val="0"/>
        <w:spacing w:before="0" w:after="283"/>
        <w:jc w:val="left"/>
        <w:rPr/>
      </w:pPr>
      <w:r>
        <w:rPr/>
        <w:t>Day 1</w:t>
      </w:r>
    </w:p>
    <w:p>
      <w:pPr>
        <w:pStyle w:val="BodyText"/>
        <w:bidi w:val="0"/>
        <w:spacing w:before="0" w:after="283"/>
        <w:jc w:val="left"/>
        <w:rPr/>
      </w:pPr>
      <w:r>
        <w:rPr/>
        <w:t>Excess low, May 24,</w:t>
        <w:br/>
        <w:t>starting point for first</w:t>
        <w:br/>
        <w:t>countertrend auction.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7.7 </w:t>
      </w:r>
      <w:r>
        <w:rPr/>
        <w:t>Countertrend rally following a nonlinear break occurring in the S&amp;P</w:t>
        <w:br/>
        <w:t>500 viewed through the lens of the profile: Multiple daily profiles.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118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KNP</w:t>
        <w:br/>
        <w:t>KNP</w:t>
        <w:br/>
        <w:t>KLMNP</w:t>
        <w:br/>
        <w:t>FKLM</w:t>
        <w:br/>
        <w:t>EFHJKLM</w:t>
        <w:br/>
        <w:t>EFGHIJKLM</w:t>
        <w:br/>
        <w:t>BCEGHIJ</w:t>
        <w:br/>
        <w:t>BCEGHI</w:t>
        <w:br/>
        <w:t>BCDEG</w:t>
        <w:br/>
        <w:t>BCDE</w:t>
        <w:br/>
        <w:t>BCDE</w:t>
        <w:br/>
        <w:t>DE</w:t>
        <w:br/>
        <w:t>D</w:t>
        <w:br/>
        <w:t>D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P</w:t>
        <w:br/>
        <w:t>NP</w:t>
        <w:br/>
        <w:t>NP</w:t>
        <w:br/>
        <w:t>NP</w:t>
        <w:br/>
        <w:t>N</w:t>
        <w:br/>
        <w:t>KLMN</w:t>
        <w:br/>
        <w:t>KLMN</w:t>
        <w:br/>
        <w:t>FGKLMN</w:t>
        <w:br/>
        <w:t>FGKLM</w:t>
        <w:br/>
        <w:t>FGKLM</w:t>
        <w:br/>
        <w:t>FGJKM</w:t>
        <w:br/>
        <w:t>FGHIJK</w:t>
        <w:br/>
        <w:t>BCFHIJK</w:t>
        <w:br/>
        <w:t>BCFHIJ</w:t>
        <w:br/>
        <w:t>BCFH</w:t>
        <w:br/>
        <w:t>BCEF</w:t>
        <w:br/>
        <w:t>BCDE</w:t>
        <w:br/>
        <w:t>CDE</w:t>
        <w:br/>
        <w:t>CDE</w:t>
        <w:br/>
        <w:t>CDE</w:t>
        <w:br/>
        <w:t>CD</w:t>
        <w:br/>
        <w:t>C</w:t>
        <w:br/>
        <w:t>C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BC</w:t>
        <w:br/>
        <w:t>BCD</w:t>
        <w:br/>
        <w:t>BCDE</w:t>
        <w:br/>
        <w:t>BCDEFH</w:t>
        <w:br/>
        <w:t>CDEFGH</w:t>
        <w:br/>
        <w:t>CDEFGH</w:t>
        <w:br/>
        <w:t>CDEFGH</w:t>
        <w:br/>
        <w:t>EFGHK</w:t>
        <w:br/>
        <w:t>EFGHIJKL</w:t>
        <w:br/>
        <w:t>EFGHIJKL</w:t>
        <w:br/>
        <w:t>IJKLM</w:t>
        <w:br/>
        <w:t>IJKLM</w:t>
        <w:br/>
        <w:t>JM</w:t>
        <w:br/>
        <w:t>JM</w:t>
        <w:br/>
        <w:t>M</w:t>
        <w:br/>
        <w:t>M</w:t>
        <w:br/>
        <w:t>MN</w:t>
        <w:br/>
        <w:t>N</w:t>
        <w:br/>
        <w:t>N</w:t>
        <w:br/>
        <w:t>N</w:t>
        <w:br/>
        <w:t>N</w:t>
        <w:br/>
        <w:t>NP</w:t>
        <w:br/>
        <w:t>P</w:t>
        <w:br/>
        <w:t>P</w:t>
        <w:br/>
        <w:t>P</w:t>
        <w:br/>
        <w:t>P</w:t>
      </w:r>
    </w:p>
    <w:p>
      <w:pPr>
        <w:pStyle w:val="BodyText"/>
        <w:bidi w:val="0"/>
        <w:spacing w:before="0" w:after="283"/>
        <w:jc w:val="left"/>
        <w:rPr/>
      </w:pPr>
      <w:r>
        <w:rPr/>
        <w:t>D</w:t>
        <w:br/>
        <w:t>D</w:t>
        <w:br/>
        <w:t>CD</w:t>
        <w:br/>
        <w:t>CDN</w:t>
        <w:br/>
        <w:t>CDN</w:t>
        <w:br/>
        <w:t>CDN</w:t>
        <w:br/>
        <w:t>CDN</w:t>
        <w:br/>
        <w:t>CDEN</w:t>
        <w:br/>
        <w:t>BCDEGN</w:t>
        <w:br/>
        <w:t>BCEFGLNP</w:t>
        <w:br/>
        <w:t>BCEFGLNP</w:t>
        <w:br/>
        <w:t>BCEFGLMNP</w:t>
        <w:br/>
        <w:t>BCFGLMNP</w:t>
        <w:br/>
        <w:t>BEFGLMNP</w:t>
        <w:br/>
        <w:t>BEFGLMN</w:t>
        <w:br/>
        <w:t>BEFGLMN</w:t>
        <w:br/>
        <w:t>BFGHKLMN</w:t>
        <w:br/>
        <w:t>BFGHJKLMN</w:t>
        <w:br/>
        <w:t>BFGHJKLM</w:t>
        <w:br/>
        <w:t>BFHJKLM</w:t>
        <w:br/>
        <w:t>BFHJKLM</w:t>
        <w:br/>
        <w:t>BHIJKLM</w:t>
        <w:br/>
        <w:t>BHIJKL</w:t>
        <w:br/>
        <w:t>HIJKL</w:t>
        <w:br/>
        <w:t>HIJKL</w:t>
        <w:br/>
        <w:t>HIJKL</w:t>
        <w:br/>
        <w:t>IJKL</w:t>
        <w:br/>
        <w:t>IJKL</w:t>
        <w:br/>
        <w:t>IJ</w:t>
        <w:br/>
        <w:t>IJ</w:t>
        <w:br/>
        <w:t>IJ</w:t>
        <w:br/>
        <w:t>J</w:t>
        <w:br/>
        <w:t>J</w:t>
        <w:br/>
        <w:t>J</w:t>
      </w:r>
    </w:p>
    <w:p>
      <w:pPr>
        <w:pStyle w:val="BodyText"/>
        <w:bidi w:val="0"/>
        <w:spacing w:before="0" w:after="283"/>
        <w:jc w:val="left"/>
        <w:rPr/>
      </w:pPr>
      <w:r>
        <w:rPr/>
        <w:t>P</w:t>
        <w:br/>
        <w:t>P</w:t>
        <w:br/>
        <w:t>FNP</w:t>
        <w:br/>
        <w:t>DEFNP</w:t>
        <w:br/>
        <w:t>DEFN</w:t>
        <w:br/>
        <w:t>DEFGHN</w:t>
        <w:br/>
        <w:t>DEFGHJKN</w:t>
        <w:br/>
        <w:t>DEGHIJKN</w:t>
        <w:br/>
        <w:t>DEHIJKLN</w:t>
        <w:br/>
        <w:t>BDIJKLMN</w:t>
        <w:br/>
        <w:t>BCDIJKLMN</w:t>
        <w:br/>
        <w:t>BCDJKLMN</w:t>
        <w:br/>
        <w:t>BCKLMN</w:t>
        <w:br/>
        <w:t>BCKLMN</w:t>
        <w:br/>
        <w:t>BCKLMN</w:t>
        <w:br/>
        <w:t>BKM</w:t>
        <w:br/>
        <w:t>BK</w:t>
        <w:br/>
        <w:t>K</w:t>
        <w:br/>
        <w:t>K</w:t>
        <w:br/>
        <w:t>K</w:t>
        <w:br/>
        <w:t>K</w:t>
      </w:r>
    </w:p>
    <w:p>
      <w:pPr>
        <w:pStyle w:val="BodyText"/>
        <w:bidi w:val="0"/>
        <w:spacing w:before="0" w:after="283"/>
        <w:jc w:val="left"/>
        <w:rPr/>
      </w:pPr>
      <w:r>
        <w:rPr/>
        <w:t>Expected trader</w:t>
        <w:br/>
        <w:t>behavior, sell rallies</w:t>
      </w:r>
    </w:p>
    <w:p>
      <w:pPr>
        <w:pStyle w:val="BodyText"/>
        <w:bidi w:val="0"/>
        <w:spacing w:before="0" w:after="283"/>
        <w:jc w:val="left"/>
        <w:rPr/>
      </w:pPr>
      <w:r>
        <w:rPr/>
        <w:t>High-confidence selling</w:t>
        <w:br/>
        <w:t>from opening bell</w:t>
      </w:r>
    </w:p>
    <w:p>
      <w:pPr>
        <w:pStyle w:val="BodyText"/>
        <w:bidi w:val="0"/>
        <w:spacing w:before="0" w:after="283"/>
        <w:jc w:val="left"/>
        <w:rPr/>
      </w:pPr>
      <w:r>
        <w:rPr/>
        <w:t>May 24,</w:t>
        <w:br/>
        <w:t>first day of</w:t>
      </w:r>
    </w:p>
    <w:p>
      <w:pPr>
        <w:pStyle w:val="BodyText"/>
        <w:bidi w:val="0"/>
        <w:spacing w:before="0" w:after="283"/>
        <w:jc w:val="left"/>
        <w:rPr/>
      </w:pPr>
      <w:r>
        <w:rPr/>
        <w:t>countertrend</w:t>
        <w:br/>
        <w:t>rally shown in</w:t>
      </w:r>
    </w:p>
    <w:p>
      <w:pPr>
        <w:pStyle w:val="BodyText"/>
        <w:bidi w:val="0"/>
        <w:spacing w:before="0" w:after="283"/>
        <w:jc w:val="left"/>
        <w:rPr/>
      </w:pPr>
      <w:r>
        <w:rPr/>
        <w:t>Figure 7.7.</w:t>
      </w:r>
    </w:p>
    <w:p>
      <w:pPr>
        <w:pStyle w:val="BodyText"/>
        <w:bidi w:val="0"/>
        <w:spacing w:before="0" w:after="283"/>
        <w:jc w:val="left"/>
        <w:rPr/>
      </w:pPr>
      <w:r>
        <w:rPr/>
        <w:t>Value builds lower</w:t>
      </w:r>
    </w:p>
    <w:p>
      <w:pPr>
        <w:pStyle w:val="BodyText"/>
        <w:bidi w:val="0"/>
        <w:spacing w:before="0" w:after="283"/>
        <w:jc w:val="left"/>
        <w:rPr/>
      </w:pPr>
      <w:r>
        <w:rPr/>
        <w:t>Price spike</w:t>
      </w:r>
    </w:p>
    <w:p>
      <w:pPr>
        <w:pStyle w:val="BodyText"/>
        <w:bidi w:val="0"/>
        <w:spacing w:before="0" w:after="283"/>
        <w:jc w:val="left"/>
        <w:rPr/>
      </w:pPr>
      <w:r>
        <w:rPr/>
        <w:t>Day 5</w:t>
      </w:r>
    </w:p>
    <w:p>
      <w:pPr>
        <w:pStyle w:val="BodyText"/>
        <w:bidi w:val="0"/>
        <w:spacing w:before="0" w:after="283"/>
        <w:jc w:val="left"/>
        <w:rPr/>
      </w:pPr>
      <w:r>
        <w:rPr/>
        <w:t>Day 4</w:t>
      </w:r>
    </w:p>
    <w:p>
      <w:pPr>
        <w:pStyle w:val="BodyText"/>
        <w:bidi w:val="0"/>
        <w:spacing w:before="0" w:after="283"/>
        <w:jc w:val="left"/>
        <w:rPr/>
      </w:pPr>
      <w:r>
        <w:rPr/>
        <w:t>Day 2</w:t>
      </w:r>
    </w:p>
    <w:p>
      <w:pPr>
        <w:pStyle w:val="BodyText"/>
        <w:bidi w:val="0"/>
        <w:spacing w:before="0" w:after="283"/>
        <w:jc w:val="left"/>
        <w:rPr/>
      </w:pPr>
      <w:r>
        <w:rPr/>
        <w:t>Day 3</w:t>
        <w:br/>
        <w:t>Squat</w:t>
      </w:r>
    </w:p>
    <w:p>
      <w:pPr>
        <w:pStyle w:val="BodyText"/>
        <w:bidi w:val="0"/>
        <w:spacing w:before="0" w:after="283"/>
        <w:jc w:val="left"/>
        <w:rPr/>
      </w:pPr>
      <w:r>
        <w:rPr/>
        <w:t>Loop</w:t>
      </w:r>
    </w:p>
    <w:p>
      <w:pPr>
        <w:pStyle w:val="BodyText"/>
        <w:bidi w:val="0"/>
        <w:spacing w:before="0" w:after="283"/>
        <w:jc w:val="left"/>
        <w:rPr/>
      </w:pPr>
      <w:r>
        <w:rPr/>
        <w:t>Stem</w:t>
      </w:r>
    </w:p>
    <w:p>
      <w:pPr>
        <w:pStyle w:val="BodyText"/>
        <w:bidi w:val="0"/>
        <w:spacing w:before="0" w:after="283"/>
        <w:jc w:val="left"/>
        <w:rPr/>
      </w:pPr>
      <w:r>
        <w:rPr/>
        <w:t>Final day of</w:t>
        <w:br/>
        <w:t>first countertrend</w:t>
      </w:r>
    </w:p>
    <w:p>
      <w:pPr>
        <w:pStyle w:val="BodyText"/>
        <w:bidi w:val="0"/>
        <w:spacing w:before="0" w:after="283"/>
        <w:jc w:val="left"/>
        <w:rPr/>
      </w:pPr>
      <w:r>
        <w:rPr/>
        <w:t>rally</w:t>
      </w:r>
    </w:p>
    <w:p>
      <w:pPr>
        <w:pStyle w:val="BodyText"/>
        <w:bidi w:val="0"/>
        <w:spacing w:before="0" w:after="283"/>
        <w:jc w:val="left"/>
        <w:rPr/>
      </w:pPr>
      <w:r>
        <w:rPr/>
        <w:t>S&amp;P 500 futures</w:t>
        <w:br/>
        <w:t>contract</w:t>
      </w:r>
    </w:p>
    <w:p>
      <w:pPr>
        <w:pStyle w:val="BodyText"/>
        <w:bidi w:val="0"/>
        <w:spacing w:before="0" w:after="283"/>
        <w:jc w:val="left"/>
        <w:rPr/>
      </w:pPr>
      <w:r>
        <w:rPr/>
        <w:t>Close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7.8 </w:t>
      </w:r>
      <w:r>
        <w:rPr/>
        <w:t>Fading a countertrend rally following the nonlinear break occurring</w:t>
        <w:br/>
        <w:t>in the S&amp;P 500: Multiple daily profiles.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On Day 4 in Figure 7.8, the aggressiveness exhibited in the opening B</w:t>
        <w:br/>
        <w:t>period should—if the sellers are correct—lead to lower value, an elongated</w:t>
        <w:br/>
        <w:t>profile, and high volume. Having this as a foundation for your analysis, you</w:t>
        <w:br/>
        <w:t>now have some parameters with which to monitor the day; your goal is to</w:t>
        <w:br/>
        <w:t>free yourself from relying solely on the advertising mechanism of price to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119</w:t>
      </w:r>
    </w:p>
    <w:p>
      <w:pPr>
        <w:pStyle w:val="BodyText"/>
        <w:bidi w:val="0"/>
        <w:spacing w:before="0" w:after="283"/>
        <w:jc w:val="left"/>
        <w:rPr/>
      </w:pPr>
      <w:r>
        <w:rPr/>
        <w:t>monitor the market’s intentions. Notice that the day’s profile shape follow-</w:t>
        <w:br/>
        <w:t>ing the B period sell off starts to resemble the letter b prior to the mar-</w:t>
        <w:br/>
        <w:t>ket making a late-in-the-day sell-off, demonstrated by the M period selling</w:t>
        <w:br/>
        <w:t>price spike (in the rectangular box). The b-shaped pattern is one that you</w:t>
        <w:br/>
        <w:t>will see often, and it represents two things: (1) Sellers are primarily liqui-</w:t>
        <w:br/>
        <w:t>dating long positions (the opposite of a short-covering rally), rather than</w:t>
        <w:br/>
        <w:t>a combination of long liquidation and new shorting; and (2) buyers are at</w:t>
        <w:br/>
        <w:t>least slightly more patient than sellers. This is important to note because</w:t>
        <w:br/>
        <w:t>these patient buyers are not in it for a “day trade,” but rather some longer</w:t>
        <w:br/>
        <w:t>timeframe—at least overnight. Unlike the day-timeframe trader, these buy-</w:t>
        <w:br/>
        <w:t>ers are more patient and may, in fact, be scaling into large positions. You</w:t>
        <w:br/>
        <w:t>may not see the effects of this type of buying for a few days. Recall that we</w:t>
        <w:br/>
        <w:t>noted earlier that successful trading requires that you piece together long</w:t>
        <w:br/>
        <w:t>strings of data, and that you retain your ability to objectively recall that</w:t>
        <w:br/>
        <w:t>data within the context of constantly evolving market conditions. Not an</w:t>
        <w:br/>
        <w:t>easy task.</w:t>
      </w:r>
    </w:p>
    <w:p>
      <w:pPr>
        <w:pStyle w:val="BodyText"/>
        <w:bidi w:val="0"/>
        <w:spacing w:before="0" w:after="283"/>
        <w:jc w:val="left"/>
        <w:rPr/>
      </w:pPr>
      <w:r>
        <w:rPr/>
        <w:t>All rallies, at least initially, include a combination of short covering</w:t>
        <w:br/>
        <w:t>and new buying. For the rally to be sustained, however, new buying must</w:t>
        <w:br/>
        <w:t>overtake short covering. When this occurs, the profile becomes elongated.</w:t>
        <w:br/>
        <w:t>When it doesn’t, and short covering rules the day, a lack of continued new</w:t>
        <w:br/>
        <w:t>buying often results in a profile shape that resembles the letter p. The mir-</w:t>
        <w:br/>
        <w:t>ror image occurs on market breaks, which start out with longs liquidating</w:t>
        <w:br/>
        <w:t>existing positions, accompanied by the formation of new shorts. When new</w:t>
        <w:br/>
        <w:t>shorting is consistent, the market profile becomes elongated, while lack of</w:t>
        <w:br/>
        <w:t>new shorting often results in a profile shape that resembles the letter b.</w:t>
      </w:r>
    </w:p>
    <w:p>
      <w:pPr>
        <w:pStyle w:val="BodyText"/>
        <w:bidi w:val="0"/>
        <w:spacing w:before="0" w:after="283"/>
        <w:jc w:val="left"/>
        <w:rPr/>
      </w:pPr>
      <w:r>
        <w:rPr/>
        <w:t>Our position, over the years, has consistently been that markets are</w:t>
        <w:br/>
        <w:t>not efficient. If that is correct, then what has occurred in the past does, in</w:t>
        <w:br/>
        <w:t>fact, affect the odds of future activity. If the markets were efficient, and</w:t>
        <w:br/>
        <w:t>all prices and opportunities were equal, the past would have no bearing</w:t>
        <w:br/>
        <w:t>on later outcomes. Back to Day 4 in Figure 7.8. The b formation serves</w:t>
        <w:br/>
        <w:t>as an alert that the odds of the market going lower have decreased—but</w:t>
        <w:br/>
        <w:t>have not gone away. Late in the day the market spikes lower, which should</w:t>
        <w:br/>
        <w:t>cause you to question the conclusions we’ve drawn up to this point. Recall,</w:t>
        <w:br/>
        <w:t>however, that the buying we saw in the center portion of the market profile</w:t>
        <w:br/>
        <w:t xml:space="preserve">may have been for a </w:t>
      </w:r>
      <w:r>
        <w:rPr>
          <w:i/>
        </w:rPr>
        <w:t>longer timeframe</w:t>
      </w:r>
      <w:r>
        <w:rPr/>
        <w:t>. The price spike on Day 4 may also</w:t>
        <w:br/>
        <w:t>have been the “completion” of what started early in the morning—traders</w:t>
        <w:br/>
        <w:t>selling what they perceive to be price above value. The question posed by</w:t>
        <w:br/>
        <w:t>a price spike is this: will value be pulled down to price, or will price revert</w:t>
        <w:br/>
        <w:t>back to volume? If the spike was on low volume, then the odds favor price</w:t>
        <w:br/>
        <w:t>reverting back to the mean, which would be the value area from the day the</w:t>
        <w:br/>
        <w:t>spike occurred; if the spike was on heavy volume, then you would expect</w:t>
        <w:br/>
        <w:t>value to be lower on the following day as the mean (value) moves toward</w:t>
        <w:br/>
        <w:t>new price levels.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120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BD</w:t>
        <w:br/>
        <w:t>BDN</w:t>
        <w:br/>
        <w:t>BDNP</w:t>
        <w:br/>
        <w:t>BDELNP</w:t>
        <w:br/>
        <w:t>BCDELMNP</w:t>
        <w:br/>
        <w:t>BCDELMNP</w:t>
        <w:br/>
        <w:t>BCDEIJLMNP</w:t>
        <w:br/>
        <w:t>BCDEIJLM</w:t>
        <w:br/>
        <w:t>BCEIJKLM</w:t>
        <w:br/>
        <w:t>BCEFIJKLM</w:t>
        <w:br/>
        <w:t>BCEFHIJKL</w:t>
        <w:br/>
        <w:t>BCEFGHIJK</w:t>
        <w:br/>
        <w:t>BCEFGHIJK</w:t>
        <w:br/>
        <w:t>BCFGHIK</w:t>
        <w:br/>
        <w:t>BCFGH</w:t>
        <w:br/>
        <w:t>BFG</w:t>
        <w:br/>
        <w:t>BFG</w:t>
        <w:br/>
        <w:t>BFG</w:t>
        <w:br/>
        <w:t>FG</w:t>
        <w:br/>
        <w:t>FG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BE</w:t>
        <w:br/>
        <w:t>BCDE</w:t>
        <w:br/>
        <w:t>BCDE</w:t>
        <w:br/>
        <w:t>BCDEF</w:t>
        <w:br/>
        <w:t>BCDEF</w:t>
        <w:br/>
        <w:t>BCFG</w:t>
        <w:br/>
        <w:t>BCFGHI</w:t>
        <w:br/>
        <w:t>BCGHIJ</w:t>
        <w:br/>
        <w:t>GHIJ</w:t>
        <w:br/>
        <w:t>HIJ</w:t>
        <w:br/>
        <w:t>JK</w:t>
        <w:br/>
        <w:t>JK</w:t>
        <w:br/>
        <w:t>JK</w:t>
        <w:br/>
        <w:t>K</w:t>
        <w:br/>
        <w:t>K</w:t>
        <w:br/>
        <w:t>K</w:t>
        <w:br/>
        <w:t>K</w:t>
        <w:br/>
        <w:t>K</w:t>
        <w:br/>
        <w:t>K</w:t>
        <w:br/>
        <w:t>K</w:t>
        <w:br/>
        <w:t>KL</w:t>
        <w:br/>
        <w:t>KL</w:t>
        <w:br/>
        <w:t>KL</w:t>
        <w:br/>
        <w:t>KL</w:t>
        <w:br/>
        <w:t>KL</w:t>
        <w:br/>
        <w:t>KLM</w:t>
        <w:br/>
        <w:t>KLM</w:t>
        <w:br/>
        <w:t>LM</w:t>
        <w:br/>
        <w:t>LM</w:t>
        <w:br/>
        <w:t>LM</w:t>
        <w:br/>
        <w:t>LMN</w:t>
        <w:br/>
        <w:t>MN</w:t>
        <w:br/>
        <w:t>MN</w:t>
        <w:br/>
        <w:t>MNP</w:t>
        <w:br/>
        <w:t>MNP</w:t>
        <w:br/>
        <w:t>NP</w:t>
        <w:br/>
        <w:t>NP</w:t>
        <w:br/>
        <w:t>NP</w:t>
        <w:br/>
        <w:t>NP</w:t>
        <w:br/>
        <w:t>NP</w:t>
        <w:br/>
        <w:t>N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N</w:t>
        <w:br/>
        <w:t>NP</w:t>
        <w:br/>
        <w:t>NP</w:t>
        <w:br/>
        <w:t>NP</w:t>
        <w:br/>
        <w:t>NP</w:t>
        <w:br/>
        <w:t>MN</w:t>
        <w:br/>
        <w:t>MN</w:t>
        <w:br/>
        <w:t>MN</w:t>
        <w:br/>
        <w:t>MN</w:t>
        <w:br/>
        <w:t>M</w:t>
        <w:br/>
        <w:t>LM</w:t>
        <w:br/>
        <w:t>KLM</w:t>
        <w:br/>
        <w:t>KLM</w:t>
        <w:br/>
        <w:t>FHJKLM</w:t>
        <w:br/>
        <w:t>KHIJK</w:t>
        <w:br/>
        <w:t>EFHIJK</w:t>
        <w:br/>
        <w:t>EFGHIJK</w:t>
        <w:br/>
        <w:t>EFGHIK</w:t>
        <w:br/>
        <w:t>DEFGHIK</w:t>
        <w:br/>
        <w:t>DEFGI</w:t>
        <w:br/>
        <w:t>DEFG</w:t>
        <w:br/>
        <w:t>BDE</w:t>
        <w:br/>
        <w:t>BEE</w:t>
        <w:br/>
        <w:t>BD</w:t>
        <w:br/>
        <w:t>BCD</w:t>
        <w:br/>
        <w:t>BCD</w:t>
        <w:br/>
        <w:t>BCD</w:t>
        <w:br/>
        <w:t>BCD</w:t>
        <w:br/>
        <w:t>BC</w:t>
        <w:br/>
        <w:t>BC</w:t>
        <w:br/>
        <w:t>BC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BCD</w:t>
        <w:br/>
        <w:t>BCD</w:t>
        <w:br/>
        <w:t>BCDE</w:t>
        <w:br/>
        <w:t>CDEFH</w:t>
        <w:br/>
        <w:t>CDEFGH</w:t>
        <w:br/>
        <w:t>CDEFGH</w:t>
        <w:br/>
        <w:t>CDEFGH</w:t>
        <w:br/>
        <w:t>EFGH</w:t>
        <w:br/>
        <w:t>EFGHIKL</w:t>
        <w:br/>
        <w:t>EFGHIJKL</w:t>
        <w:br/>
        <w:t>EFGHIJKL</w:t>
        <w:br/>
        <w:t>IJKLM</w:t>
        <w:br/>
        <w:t>IJKLM</w:t>
        <w:br/>
        <w:t>JM</w:t>
        <w:br/>
        <w:t>JM</w:t>
        <w:br/>
        <w:t>JM</w:t>
        <w:br/>
        <w:t>M</w:t>
        <w:br/>
        <w:t>M</w:t>
        <w:br/>
        <w:t>MN</w:t>
        <w:br/>
        <w:t>MN</w:t>
        <w:br/>
        <w:t>N</w:t>
        <w:br/>
        <w:t>N</w:t>
        <w:br/>
        <w:t>N</w:t>
        <w:br/>
        <w:t>N</w:t>
        <w:br/>
        <w:t>NP</w:t>
        <w:br/>
        <w:t>P</w:t>
        <w:br/>
        <w:t>P</w:t>
        <w:br/>
        <w:t>P</w:t>
        <w:br/>
        <w:t>P</w:t>
        <w:br/>
        <w:t>P</w:t>
      </w:r>
    </w:p>
    <w:p>
      <w:pPr>
        <w:pStyle w:val="BodyText"/>
        <w:bidi w:val="0"/>
        <w:spacing w:before="0" w:after="283"/>
        <w:jc w:val="left"/>
        <w:rPr/>
      </w:pPr>
      <w:r>
        <w:rPr/>
        <w:t>P</w:t>
        <w:br/>
        <w:t>P</w:t>
        <w:br/>
        <w:t>FNP</w:t>
        <w:br/>
        <w:t>DEFNP</w:t>
        <w:br/>
        <w:t>DEFN</w:t>
        <w:br/>
        <w:t>DEFN</w:t>
        <w:br/>
        <w:t>DEFGHKN</w:t>
        <w:br/>
        <w:t>DEGHJKN</w:t>
        <w:br/>
        <w:t>DEGHIJKN</w:t>
        <w:br/>
        <w:t>DEHIJKLN</w:t>
        <w:br/>
        <w:t>BDIJKLMN</w:t>
        <w:br/>
        <w:t>BCDIJKLMN</w:t>
        <w:br/>
        <w:t>BCDJKLMN</w:t>
        <w:br/>
        <w:t>BCKLMN</w:t>
        <w:br/>
        <w:t>BCKLMN</w:t>
        <w:br/>
        <w:t>BCKLMN</w:t>
        <w:br/>
        <w:t>BCKLMN</w:t>
        <w:br/>
        <w:t>BCKM</w:t>
        <w:br/>
        <w:t>BK</w:t>
        <w:br/>
        <w:t>K</w:t>
        <w:br/>
        <w:t>K</w:t>
        <w:br/>
        <w:t>K</w:t>
        <w:br/>
        <w:t>K</w:t>
        <w:br/>
        <w:t>K</w:t>
      </w:r>
    </w:p>
    <w:p>
      <w:pPr>
        <w:pStyle w:val="BodyText"/>
        <w:bidi w:val="0"/>
        <w:spacing w:before="0" w:after="283"/>
        <w:jc w:val="left"/>
        <w:rPr/>
      </w:pPr>
      <w:r>
        <w:rPr/>
        <w:t>Day 8</w:t>
      </w:r>
    </w:p>
    <w:p>
      <w:pPr>
        <w:pStyle w:val="BodyText"/>
        <w:bidi w:val="0"/>
        <w:spacing w:before="0" w:after="283"/>
        <w:jc w:val="left"/>
        <w:rPr/>
      </w:pPr>
      <w:r>
        <w:rPr/>
        <w:t>Day 5</w:t>
      </w:r>
    </w:p>
    <w:p>
      <w:pPr>
        <w:pStyle w:val="BodyText"/>
        <w:bidi w:val="0"/>
        <w:spacing w:before="0" w:after="283"/>
        <w:jc w:val="left"/>
        <w:rPr/>
      </w:pPr>
      <w:r>
        <w:rPr/>
        <w:t>Early warning</w:t>
      </w:r>
    </w:p>
    <w:p>
      <w:pPr>
        <w:pStyle w:val="BodyText"/>
        <w:bidi w:val="0"/>
        <w:spacing w:before="0" w:after="283"/>
        <w:jc w:val="left"/>
        <w:rPr/>
      </w:pPr>
      <w:r>
        <w:rPr/>
        <w:t>Early forming p,</w:t>
        <w:br/>
        <w:t>visualize stem and</w:t>
      </w:r>
    </w:p>
    <w:p>
      <w:pPr>
        <w:pStyle w:val="BodyText"/>
        <w:bidi w:val="0"/>
        <w:spacing w:before="0" w:after="283"/>
        <w:jc w:val="left"/>
        <w:rPr/>
      </w:pPr>
      <w:r>
        <w:rPr/>
        <w:t>loop</w:t>
      </w:r>
    </w:p>
    <w:p>
      <w:pPr>
        <w:pStyle w:val="BodyText"/>
        <w:bidi w:val="0"/>
        <w:spacing w:before="0" w:after="283"/>
        <w:jc w:val="left"/>
        <w:rPr/>
      </w:pPr>
      <w:r>
        <w:rPr/>
        <w:t>Balanced symmetrical</w:t>
        <w:br/>
        <w:t>shape</w:t>
      </w:r>
    </w:p>
    <w:p>
      <w:pPr>
        <w:pStyle w:val="BodyText"/>
        <w:bidi w:val="0"/>
        <w:spacing w:before="0" w:after="283"/>
        <w:jc w:val="left"/>
        <w:rPr/>
      </w:pPr>
      <w:r>
        <w:rPr/>
        <w:t>Day 7</w:t>
      </w:r>
    </w:p>
    <w:p>
      <w:pPr>
        <w:pStyle w:val="BodyText"/>
        <w:bidi w:val="0"/>
        <w:spacing w:before="0" w:after="283"/>
        <w:jc w:val="left"/>
        <w:rPr/>
      </w:pPr>
      <w:r>
        <w:rPr/>
        <w:t>Day 6</w:t>
      </w:r>
    </w:p>
    <w:p>
      <w:pPr>
        <w:pStyle w:val="BodyText"/>
        <w:bidi w:val="0"/>
        <w:spacing w:before="0" w:after="283"/>
        <w:jc w:val="left"/>
        <w:rPr/>
      </w:pPr>
      <w:r>
        <w:rPr/>
        <w:t>Day 2</w:t>
      </w:r>
    </w:p>
    <w:p>
      <w:pPr>
        <w:pStyle w:val="BodyText"/>
        <w:bidi w:val="0"/>
        <w:spacing w:before="0" w:after="283"/>
        <w:jc w:val="left"/>
        <w:rPr/>
      </w:pPr>
      <w:r>
        <w:rPr/>
        <w:t>Spike</w:t>
      </w:r>
    </w:p>
    <w:p>
      <w:pPr>
        <w:pStyle w:val="BodyText"/>
        <w:bidi w:val="0"/>
        <w:spacing w:before="0" w:after="283"/>
        <w:jc w:val="left"/>
        <w:rPr/>
      </w:pPr>
      <w:r>
        <w:rPr/>
        <w:t>Poor low</w:t>
      </w:r>
    </w:p>
    <w:p>
      <w:pPr>
        <w:pStyle w:val="BodyText"/>
        <w:bidi w:val="0"/>
        <w:spacing w:before="0" w:after="283"/>
        <w:jc w:val="left"/>
        <w:rPr/>
      </w:pPr>
      <w:r>
        <w:rPr/>
        <w:t>Stem</w:t>
      </w:r>
    </w:p>
    <w:p>
      <w:pPr>
        <w:pStyle w:val="BodyText"/>
        <w:bidi w:val="0"/>
        <w:spacing w:before="0" w:after="283"/>
        <w:jc w:val="left"/>
        <w:rPr/>
      </w:pPr>
      <w:r>
        <w:rPr/>
        <w:t>Last day shown</w:t>
        <w:br/>
        <w:t>in prior figure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7.9 </w:t>
      </w:r>
      <w:r>
        <w:rPr/>
        <w:t>Further analysis of the countertrend rally following the nonlinear</w:t>
        <w:br/>
        <w:t>break occurring in the S&amp;P 500: Multiple daily profiles.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The spike on Day 4 occurred on low volume, as did the whole day.</w:t>
        <w:br/>
        <w:t xml:space="preserve">I would have entered this trade—which was </w:t>
      </w:r>
      <w:r>
        <w:rPr>
          <w:i/>
        </w:rPr>
        <w:t xml:space="preserve">with </w:t>
      </w:r>
      <w:r>
        <w:rPr/>
        <w:t>the longer-term trend</w:t>
        <w:br/>
        <w:t>down—looking for conviction to the down side. Because of the b shape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121</w:t>
      </w:r>
    </w:p>
    <w:p>
      <w:pPr>
        <w:pStyle w:val="BodyText"/>
        <w:bidi w:val="0"/>
        <w:spacing w:before="0" w:after="283"/>
        <w:jc w:val="left"/>
        <w:rPr/>
      </w:pPr>
      <w:r>
        <w:rPr/>
        <w:t>of the profile that day, indicating no real seller conviction, the evidence</w:t>
        <w:br/>
        <w:t>supported closing out such a trade. It takes a great deal of mental discipline</w:t>
        <w:br/>
        <w:t>to exit a profitable trade that you had been looking for, especially when it</w:t>
        <w:br/>
        <w:t>is with the trend on a day that closes near the low. But there is a huge</w:t>
        <w:br/>
        <w:t>difference between closing out a trade and reversing your position. Again,</w:t>
        <w:br/>
        <w:t>it is important to get inside the head of your opponents. What would most</w:t>
        <w:br/>
        <w:t>market participants feel about the same trade? Probably that is was a good</w:t>
        <w:br/>
        <w:t>trade and that the market was weak (because they were focusing on price),</w:t>
        <w:br/>
        <w:t>so it is unlikely that the market will turn quickly.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Anyone can tell you what the market </w:t>
      </w:r>
      <w:r>
        <w:rPr>
          <w:i/>
        </w:rPr>
        <w:t>did</w:t>
      </w:r>
      <w:r>
        <w:rPr/>
        <w:t>. But consider looking at</w:t>
        <w:br/>
        <w:t xml:space="preserve">things another way—what </w:t>
      </w:r>
      <w:r>
        <w:rPr>
          <w:i/>
        </w:rPr>
        <w:t xml:space="preserve">didn’t </w:t>
      </w:r>
      <w:r>
        <w:rPr/>
        <w:t>happen? In this last example, the mar-</w:t>
        <w:br/>
        <w:t>ket profile was not elongated; the shape didn’t indicate that trade was be-</w:t>
        <w:br/>
        <w:t>ing facilitated on the down side, and volume didn’t validate lower price</w:t>
        <w:br/>
        <w:t>and value. Because the market was struggling to go lower, the natural</w:t>
        <w:br/>
        <w:t>reaction is to begin to think about the upside. Remember, the market is</w:t>
        <w:br/>
        <w:t>a series of two-way auctions, which are the market’s means of gaining</w:t>
        <w:br/>
        <w:t>information—whether we’re discussing the day timeframe or any of the</w:t>
        <w:br/>
        <w:t>longer timeframes, the two-way auction process is ongoing.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ONGOING FORENSIC INVESTIGATION</w:t>
      </w:r>
    </w:p>
    <w:p>
      <w:pPr>
        <w:pStyle w:val="BodyText"/>
        <w:bidi w:val="0"/>
        <w:spacing w:before="0" w:after="283"/>
        <w:jc w:val="left"/>
        <w:rPr/>
      </w:pPr>
      <w:r>
        <w:rPr/>
        <w:t>Turning our attention to Figure 7.9, let’s first remember that we had con-</w:t>
        <w:br/>
        <w:t>cluded that it would be wise to close out any short positions—despite the</w:t>
        <w:br/>
        <w:t>fact that price closed near the low of the selling price spike (rectangular</w:t>
        <w:br/>
        <w:t>box on Day 4), which would tend to make anyone who took home a short</w:t>
        <w:br/>
        <w:t>feel pretty good. But because of lower volume and the b formation (circled</w:t>
        <w:br/>
        <w:t>area), the trade should have been exited.</w:t>
      </w:r>
    </w:p>
    <w:p>
      <w:pPr>
        <w:pStyle w:val="BodyText"/>
        <w:bidi w:val="0"/>
        <w:spacing w:before="0" w:after="283"/>
        <w:jc w:val="left"/>
        <w:rPr/>
      </w:pPr>
      <w:r>
        <w:rPr/>
        <w:t>On Day 5, the market opened higher, closed higher, showed</w:t>
        <w:br/>
        <w:t>overlapping-to-lower value, and never seriously challenged the excess low</w:t>
        <w:br/>
        <w:t>created by the late spike on Day 4. When a spike occurs, you can’t de-</w:t>
        <w:br/>
        <w:t>termine if it was, in fact, an excess low until the following day when the</w:t>
        <w:br/>
        <w:t>market opens; there’s simply not enough nighttime volume to enable this</w:t>
        <w:br/>
        <w:t>determination to be reliably made. Earlier, we talked about the perils of</w:t>
        <w:br/>
        <w:t>conflicting information, which was evident on this day. Experienced Mar-</w:t>
        <w:br/>
        <w:t>ket Profile users would question going home with a long position on Day</w:t>
        <w:br/>
        <w:t>5, as value was overlapping-to-lower. The more important piece of infor-</w:t>
        <w:br/>
        <w:t>mation, however, was that the excess created by the spike on Day 5 was</w:t>
        <w:br/>
        <w:t>not seriously challenged, as well as the fact that a late rebound closed</w:t>
        <w:br/>
        <w:t>the market near the daily high. To remain with a long position, I would</w:t>
        <w:br/>
        <w:t>have needed to see continuation very early on Day 6. The Day 5 range was</w:t>
        <w:br/>
        <w:t>completely contained within the range of Day 4, which is referred to as an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122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inside day</w:t>
      </w:r>
      <w:r>
        <w:rPr/>
        <w:t xml:space="preserve">, or as a </w:t>
      </w:r>
      <w:r>
        <w:rPr>
          <w:i/>
        </w:rPr>
        <w:t xml:space="preserve">neutral </w:t>
      </w:r>
      <w:r>
        <w:rPr/>
        <w:t xml:space="preserve">or </w:t>
      </w:r>
      <w:r>
        <w:rPr>
          <w:i/>
        </w:rPr>
        <w:t>balancing day</w:t>
      </w:r>
      <w:r>
        <w:rPr/>
        <w:t>. For short timeframe traders,</w:t>
        <w:br/>
        <w:t xml:space="preserve">we recommend that you trade </w:t>
      </w:r>
      <w:r>
        <w:rPr>
          <w:i/>
        </w:rPr>
        <w:t xml:space="preserve">with </w:t>
      </w:r>
      <w:r>
        <w:rPr/>
        <w:t>any directional auction following a</w:t>
        <w:br/>
        <w:t>neutral/balancing day; when markets come out of balance, there is al-</w:t>
        <w:br/>
        <w:t>ways at least a short-term opportunity to take advantage of the ensuing</w:t>
        <w:br/>
        <w:t>auction.</w:t>
      </w:r>
    </w:p>
    <w:p>
      <w:pPr>
        <w:pStyle w:val="BodyText"/>
        <w:bidi w:val="0"/>
        <w:spacing w:before="0" w:after="283"/>
        <w:jc w:val="left"/>
        <w:rPr/>
      </w:pPr>
      <w:r>
        <w:rPr/>
        <w:t>The following day (Day 6) was a trend day, which is essentially a day in</w:t>
        <w:br/>
        <w:t>which the market moves almost continually in a single direction for most</w:t>
        <w:br/>
        <w:t>of the day. The biggest mistake a short-term trader can make is to refuse</w:t>
        <w:br/>
        <w:t>to believe a trend day. If you don’t want to go with it—that is, trade in the</w:t>
        <w:br/>
        <w:t>same direction as the trend—then at least don’t go against it. The trend day</w:t>
        <w:br/>
        <w:t>provided early confirmation of our analysis from Day 5. Despite the day</w:t>
        <w:br/>
        <w:t>timeframe trend day up, the market profile on Day 6 developed a shape</w:t>
        <w:br/>
        <w:t>that resembles the letter p (“early warning” arrow), which means buying</w:t>
        <w:br/>
        <w:t>was being met by longer-term sellers, or at least by those who were will-</w:t>
        <w:br/>
        <w:t>ing to hold a short position overnight or for a few days. On this day, there</w:t>
        <w:br/>
        <w:t>was an upward price spike late in the day (the single letter M through the</w:t>
        <w:br/>
        <w:t>letter N on the high). The p formation—just like its mirror image, the b</w:t>
        <w:br/>
        <w:t>formation—provides an early warning that the market is struggling to auc-</w:t>
        <w:br/>
        <w:t>tion higher. It will take some experience to recognize these formations, and</w:t>
        <w:br/>
        <w:t>the last two examples we discussed were somewhat camouflaged by late</w:t>
        <w:br/>
        <w:t>spikes, which are often the completion of an auction when they follow the</w:t>
        <w:br/>
        <w:t>b and p patterns.</w:t>
      </w:r>
    </w:p>
    <w:p>
      <w:pPr>
        <w:pStyle w:val="BodyText"/>
        <w:bidi w:val="0"/>
        <w:spacing w:before="0" w:after="283"/>
        <w:jc w:val="left"/>
        <w:rPr/>
      </w:pPr>
      <w:r>
        <w:rPr/>
        <w:t>On Day 7, value was, in fact, established higher. Notice on this day that</w:t>
        <w:br/>
        <w:t>the low was made in F period and then matched in G period; if there had</w:t>
        <w:br/>
        <w:t>been aggressive responsive buyers—those looking for an opportunity as</w:t>
        <w:br/>
        <w:t>prices sold off—then price would have probably only traded at that level</w:t>
        <w:br/>
        <w:t>during a single time period. The fact that the market traded on the low dur-</w:t>
        <w:br/>
        <w:t>ing two different time periods suggests that that particular price was not</w:t>
        <w:br/>
        <w:t>considered to be such a scarce opportunity by longer timeframe buyers,</w:t>
        <w:br/>
        <w:t>meaning also that it was probably not a very good low (and would be revis-</w:t>
        <w:br/>
        <w:t>ited). Some might say that this is just nuance</w:t>
      </w:r>
      <w:r>
        <w:rPr>
          <w:i/>
        </w:rPr>
        <w:t xml:space="preserve">. It is. </w:t>
      </w:r>
      <w:r>
        <w:rPr/>
        <w:t>But details matter, and</w:t>
        <w:br/>
        <w:t>successful short- and intermediate-term traders tuck away these details as</w:t>
        <w:br/>
        <w:t>part of their ongoing forensic investigation of the developing shape of each</w:t>
        <w:br/>
        <w:t>day’s market profile.</w:t>
      </w:r>
    </w:p>
    <w:p>
      <w:pPr>
        <w:pStyle w:val="BodyText"/>
        <w:bidi w:val="0"/>
        <w:spacing w:before="0" w:after="283"/>
        <w:jc w:val="left"/>
        <w:rPr/>
      </w:pPr>
      <w:r>
        <w:rPr/>
        <w:t>Day 7 is another balancing day (observe how the day is almost com-</w:t>
        <w:br/>
        <w:t>pletely symmetrical, a sign of balance), and the same rules discussed ear-</w:t>
        <w:br/>
        <w:t xml:space="preserve">lier apply here as well—trade </w:t>
      </w:r>
      <w:r>
        <w:rPr>
          <w:i/>
        </w:rPr>
        <w:t xml:space="preserve">with </w:t>
      </w:r>
      <w:r>
        <w:rPr/>
        <w:t>the initial auction away from balance.</w:t>
        <w:br/>
        <w:t>Remember also that everything must be viewed within its proper context,</w:t>
        <w:br/>
        <w:t>and in this case the long-term auction remains down, which means that</w:t>
        <w:br/>
        <w:t>a trade with a break-out to the downside coming out of this inside day is</w:t>
        <w:br/>
        <w:t>more likely to be significant than one to the upside.</w:t>
      </w:r>
    </w:p>
    <w:p>
      <w:pPr>
        <w:pStyle w:val="BodyText"/>
        <w:bidi w:val="0"/>
        <w:spacing w:before="0" w:after="283"/>
        <w:jc w:val="left"/>
        <w:rPr/>
      </w:pPr>
      <w:r>
        <w:rPr/>
        <w:t>On Day 8 the market broke from balance, auctioning briskly to the</w:t>
        <w:br/>
        <w:t>downside and creating a trend day capped by a long selling price spike.</w:t>
        <w:br/>
        <w:t>Take a moment to compare Day 8 to Day 6—both were created by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123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breakouts from balance, but Day 8 was </w:t>
      </w:r>
      <w:r>
        <w:rPr>
          <w:i/>
        </w:rPr>
        <w:t xml:space="preserve">with </w:t>
      </w:r>
      <w:r>
        <w:rPr/>
        <w:t>the longer-term down auction,</w:t>
        <w:br/>
        <w:t xml:space="preserve">while Day 7 was </w:t>
      </w:r>
      <w:r>
        <w:rPr>
          <w:i/>
        </w:rPr>
        <w:t xml:space="preserve">against </w:t>
      </w:r>
      <w:r>
        <w:rPr/>
        <w:t>it. The breakout with the longer-term auction was</w:t>
        <w:br/>
        <w:t>clearly the more significant of the two.</w:t>
      </w:r>
    </w:p>
    <w:p>
      <w:pPr>
        <w:pStyle w:val="BodyText"/>
        <w:bidi w:val="0"/>
        <w:spacing w:before="0" w:after="283"/>
        <w:jc w:val="left"/>
        <w:rPr/>
      </w:pPr>
      <w:r>
        <w:rPr/>
        <w:t>With this breakout from balance into a selling trend day, we can clearly</w:t>
        <w:br/>
        <w:t>state that Day 7 marked the high for the market’s second countertrend</w:t>
        <w:br/>
        <w:t>auction following the nonlinear break. Next, we will examine the auc-</w:t>
        <w:br/>
        <w:t>tions that followed Day 8, a trend day in the same direction as the ma-</w:t>
        <w:br/>
        <w:t>jor auction that erupted out of a balancing day that had established the</w:t>
        <w:br/>
        <w:t>high of the second counter-auction. Before we do, however, let’s review</w:t>
        <w:br/>
        <w:t>Figure 7.10, which will help us better understand the two countertrend</w:t>
        <w:br/>
        <w:t>auctions.</w:t>
      </w:r>
    </w:p>
    <w:p>
      <w:pPr>
        <w:pStyle w:val="BodyText"/>
        <w:bidi w:val="0"/>
        <w:spacing w:before="0" w:after="283"/>
        <w:jc w:val="left"/>
        <w:rPr/>
      </w:pPr>
      <w:r>
        <w:rPr/>
        <w:t>End of first</w:t>
        <w:br/>
        <w:t>auction</w:t>
      </w:r>
    </w:p>
    <w:p>
      <w:pPr>
        <w:pStyle w:val="BodyText"/>
        <w:bidi w:val="0"/>
        <w:spacing w:before="0" w:after="283"/>
        <w:jc w:val="left"/>
        <w:rPr/>
      </w:pPr>
      <w:r>
        <w:rPr/>
        <w:t>Day 7</w:t>
        <w:br/>
        <w:t>End of second</w:t>
        <w:br/>
        <w:t>countertrend</w:t>
      </w:r>
    </w:p>
    <w:p>
      <w:pPr>
        <w:pStyle w:val="BodyText"/>
        <w:bidi w:val="0"/>
        <w:spacing w:before="0" w:after="283"/>
        <w:jc w:val="left"/>
        <w:rPr/>
      </w:pPr>
      <w:r>
        <w:rPr/>
        <w:t>auction</w:t>
      </w:r>
    </w:p>
    <w:p>
      <w:pPr>
        <w:pStyle w:val="BodyText"/>
        <w:bidi w:val="0"/>
        <w:spacing w:before="0" w:after="283"/>
        <w:jc w:val="left"/>
        <w:rPr/>
      </w:pPr>
      <w:r>
        <w:rPr/>
        <w:t>Day 8</w:t>
        <w:br/>
        <w:t>Downside</w:t>
        <w:br/>
        <w:t>breakout</w:t>
      </w:r>
    </w:p>
    <w:p>
      <w:pPr>
        <w:pStyle w:val="BodyText"/>
        <w:bidi w:val="0"/>
        <w:spacing w:before="0" w:after="283"/>
        <w:jc w:val="left"/>
        <w:rPr/>
      </w:pPr>
      <w:r>
        <w:rPr/>
        <w:t>from balancing</w:t>
        <w:br/>
        <w:t>day</w:t>
      </w:r>
    </w:p>
    <w:p>
      <w:pPr>
        <w:pStyle w:val="BodyText"/>
        <w:bidi w:val="0"/>
        <w:spacing w:before="0" w:after="283"/>
        <w:jc w:val="left"/>
        <w:rPr/>
      </w:pPr>
      <w:r>
        <w:rPr/>
        <w:t>Day 5</w:t>
        <w:br/>
        <w:t>Start of second</w:t>
        <w:br/>
        <w:t>countertrend</w:t>
      </w:r>
    </w:p>
    <w:p>
      <w:pPr>
        <w:pStyle w:val="BodyText"/>
        <w:bidi w:val="0"/>
        <w:spacing w:before="0" w:after="283"/>
        <w:jc w:val="left"/>
        <w:rPr/>
      </w:pPr>
      <w:r>
        <w:rPr/>
        <w:t>auction</w:t>
      </w:r>
    </w:p>
    <w:p>
      <w:pPr>
        <w:pStyle w:val="BodyText"/>
        <w:bidi w:val="0"/>
        <w:spacing w:before="0" w:after="283"/>
        <w:jc w:val="left"/>
        <w:rPr/>
      </w:pPr>
      <w:r>
        <w:rPr/>
        <w:t>Start of first</w:t>
        <w:br/>
        <w:t>countertrend</w:t>
      </w:r>
    </w:p>
    <w:p>
      <w:pPr>
        <w:pStyle w:val="BodyText"/>
        <w:bidi w:val="0"/>
        <w:spacing w:before="0" w:after="283"/>
        <w:jc w:val="left"/>
        <w:rPr/>
      </w:pPr>
      <w:r>
        <w:rPr/>
        <w:t>auction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7.10 </w:t>
      </w:r>
      <w:r>
        <w:rPr/>
        <w:t>Further analysis of the countertrend rallies following the nonlinear</w:t>
        <w:br/>
        <w:t>break occurring in the S&amp;P 500: Daily bar chart.</w:t>
        <w:br/>
        <w:t>Source: Copyright ľ 2006 CQG, Inc. All rights reserved worldwide. www.cqg.com.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124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In the course of examining each day of the two countertrend auc-</w:t>
        <w:br/>
        <w:t>tions discussed previously, we have attempted to identify viable short-term</w:t>
        <w:br/>
        <w:t>trades. With each auction we have learned something new about the shift-</w:t>
        <w:br/>
        <w:t>ing responses of the market’s participants. For eight days we saw only lim-</w:t>
        <w:br/>
        <w:t>ited continuation of short-term auctions in both directions, which is con-</w:t>
        <w:br/>
        <w:t>sistent with a market attempting to come into balance, to catch its breath</w:t>
        <w:br/>
        <w:t>after a strong, nonlinear move. Before we push on, take a moment to reflect</w:t>
        <w:br/>
        <w:t>back on the significance of spikes and trend days, and in particular the sig-</w:t>
        <w:br/>
        <w:t>nificance of trend days that don’t result in uniformly elongated shape, such</w:t>
        <w:br/>
        <w:t>as Day 4 in Figure 7.9—a trend day down that resulted in the b formation,</w:t>
        <w:br/>
        <w:t>which did not bode well for continuation. Similarly, Day 6 was a trend day</w:t>
        <w:br/>
        <w:t>up that resulted in a p formation. When spikes occur, you should observe</w:t>
        <w:br/>
        <w:t>whether price reverts back to value, or value is pulled to price. Finally, Day</w:t>
        <w:br/>
        <w:t>8 was a trend day in the direction of the intermediate-term auction.</w:t>
      </w:r>
    </w:p>
    <w:p>
      <w:pPr>
        <w:pStyle w:val="BodyText"/>
        <w:bidi w:val="0"/>
        <w:spacing w:before="0" w:after="283"/>
        <w:jc w:val="left"/>
        <w:rPr/>
      </w:pPr>
      <w:r>
        <w:rPr/>
        <w:t>Now let’s review the days that followed, first reviewing them via a daily</w:t>
        <w:br/>
        <w:t>bar, and then via daily market profiles.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LOOKING FOR THE ALL-IMPORTANT</w:t>
        <w:br/>
        <w:t>REFERENCE POINTS</w:t>
      </w:r>
    </w:p>
    <w:p>
      <w:pPr>
        <w:pStyle w:val="BodyText"/>
        <w:bidi w:val="0"/>
        <w:spacing w:before="0" w:after="283"/>
        <w:jc w:val="left"/>
        <w:rPr/>
      </w:pPr>
      <w:r>
        <w:rPr/>
        <w:t>Markets by their very nature often provide easily identifiable reference</w:t>
        <w:br/>
        <w:t>points that can assist in identifying advantageous trade location. In</w:t>
        <w:br/>
        <w:t>Figure 7.11, for example, you can see a gap that was left at 1,303.50 during</w:t>
        <w:br/>
        <w:t>the initial nonlinear break. The second countertrend rally (that we just dis-</w:t>
        <w:br/>
        <w:t>cussed) failed to fill that gap by .50, or half of a point. These are the “tells”</w:t>
        <w:br/>
        <w:t>that become extremely important to successful short-term and day traders,</w:t>
        <w:br/>
        <w:t>and they can be best viewed when using futures pit session bar charts, as</w:t>
        <w:br/>
        <w:t>opposed to cash or electronic futures. While the volume in the futures pit</w:t>
        <w:br/>
        <w:t>sessions is low relative to daytime electronic trading, I have found that it is</w:t>
        <w:br/>
        <w:t>more reliable in identifying subtle clues to market intention. The electronic</w:t>
        <w:br/>
        <w:t>market tends to trade a tic or two both higher and lower than the pit ses-</w:t>
        <w:br/>
        <w:t>sion, which is often on miniscule volume. For example, the gap at 1,303.50</w:t>
        <w:br/>
        <w:t>occurred during the pit sessions, and would not have been evident if you</w:t>
        <w:br/>
        <w:t>were using the electronic contract.</w:t>
      </w:r>
    </w:p>
    <w:p>
      <w:pPr>
        <w:pStyle w:val="BodyText"/>
        <w:bidi w:val="0"/>
        <w:spacing w:before="0" w:after="283"/>
        <w:jc w:val="left"/>
        <w:rPr/>
      </w:pPr>
      <w:r>
        <w:rPr/>
        <w:t>In fact, it’s often possible to find compound evidence to help identify</w:t>
        <w:br/>
        <w:t>asymmetric trading opportunities. In addition to the gap that wasn’t filled,</w:t>
        <w:br/>
        <w:t>you can also observe a reference point in the solid line drawn just beneath</w:t>
        <w:br/>
        <w:t>the gap that separates the multi-week, upper trading range. This is the</w:t>
        <w:br/>
        <w:t>line beneath which the market accelerated once price found acceptance,</w:t>
        <w:br/>
        <w:t>spurring the first nonlinear break. As we have said, the auction continually</w:t>
        <w:br/>
        <w:t>searches for new activity as part of the information-discovery process. This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125</w:t>
      </w:r>
    </w:p>
    <w:p>
      <w:pPr>
        <w:pStyle w:val="BodyText"/>
        <w:bidi w:val="0"/>
        <w:spacing w:before="0" w:after="283"/>
        <w:jc w:val="left"/>
        <w:rPr/>
      </w:pPr>
      <w:r>
        <w:rPr/>
        <w:t>New expected</w:t>
        <w:br/>
        <w:t>behavior</w:t>
      </w:r>
    </w:p>
    <w:p>
      <w:pPr>
        <w:pStyle w:val="BodyText"/>
        <w:bidi w:val="0"/>
        <w:spacing w:before="0" w:after="283"/>
        <w:jc w:val="left"/>
        <w:rPr/>
      </w:pPr>
      <w:r>
        <w:rPr/>
        <w:t>sell rallies</w:t>
      </w:r>
    </w:p>
    <w:p>
      <w:pPr>
        <w:pStyle w:val="BodyText"/>
        <w:bidi w:val="0"/>
        <w:spacing w:before="0" w:after="283"/>
        <w:jc w:val="left"/>
        <w:rPr/>
      </w:pPr>
      <w:r>
        <w:rPr/>
        <w:t>Prior trading</w:t>
        <w:br/>
        <w:t>range low</w:t>
      </w:r>
    </w:p>
    <w:p>
      <w:pPr>
        <w:pStyle w:val="BodyText"/>
        <w:bidi w:val="0"/>
        <w:spacing w:before="0" w:after="283"/>
        <w:jc w:val="left"/>
        <w:rPr/>
      </w:pPr>
      <w:r>
        <w:rPr/>
        <w:t>Day 8</w:t>
      </w:r>
    </w:p>
    <w:p>
      <w:pPr>
        <w:pStyle w:val="BodyText"/>
        <w:bidi w:val="0"/>
        <w:spacing w:before="0" w:after="283"/>
        <w:jc w:val="left"/>
        <w:rPr/>
      </w:pPr>
      <w:r>
        <w:rPr/>
        <w:t>2-day</w:t>
        <w:br/>
        <w:t>balance</w:t>
      </w:r>
    </w:p>
    <w:p>
      <w:pPr>
        <w:pStyle w:val="BodyText"/>
        <w:bidi w:val="0"/>
        <w:spacing w:before="0" w:after="283"/>
        <w:jc w:val="left"/>
        <w:rPr/>
      </w:pPr>
      <w:r>
        <w:rPr/>
        <w:t>Upward</w:t>
        <w:br/>
        <w:t>gap</w:t>
      </w:r>
    </w:p>
    <w:p>
      <w:pPr>
        <w:pStyle w:val="BodyText"/>
        <w:bidi w:val="0"/>
        <w:spacing w:before="0" w:after="283"/>
        <w:jc w:val="left"/>
        <w:rPr/>
      </w:pPr>
      <w:r>
        <w:rPr/>
        <w:t>Early warning</w:t>
        <w:br/>
        <w:t>late in downward</w:t>
      </w:r>
    </w:p>
    <w:p>
      <w:pPr>
        <w:pStyle w:val="BodyText"/>
        <w:bidi w:val="0"/>
        <w:spacing w:before="0" w:after="283"/>
        <w:jc w:val="left"/>
        <w:rPr/>
      </w:pPr>
      <w:r>
        <w:rPr/>
        <w:t>auction</w:t>
      </w:r>
    </w:p>
    <w:p>
      <w:pPr>
        <w:pStyle w:val="BodyText"/>
        <w:bidi w:val="0"/>
        <w:spacing w:before="0" w:after="283"/>
        <w:jc w:val="left"/>
        <w:rPr/>
      </w:pPr>
      <w:r>
        <w:rPr/>
        <w:t>Original</w:t>
        <w:br/>
        <w:t>low</w:t>
      </w:r>
    </w:p>
    <w:p>
      <w:pPr>
        <w:pStyle w:val="BodyText"/>
        <w:bidi w:val="0"/>
        <w:spacing w:before="0" w:after="283"/>
        <w:jc w:val="left"/>
        <w:rPr/>
      </w:pPr>
      <w:r>
        <w:rPr/>
        <w:t>130350</w:t>
      </w:r>
    </w:p>
    <w:p>
      <w:pPr>
        <w:pStyle w:val="BodyText"/>
        <w:bidi w:val="0"/>
        <w:spacing w:before="0" w:after="283"/>
        <w:jc w:val="left"/>
        <w:rPr/>
      </w:pPr>
      <w:r>
        <w:rPr/>
        <w:t>130300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7.11 </w:t>
      </w:r>
      <w:r>
        <w:rPr/>
        <w:t>Key reference points generated by the nonlinear break and coun-</w:t>
        <w:br/>
        <w:t>tertrend rallies occurring in the S&amp;P 500: Daily bar chart.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phenomenon is clearly manifest in the second countertrend auction, which</w:t>
        <w:br/>
        <w:t>peeked up above the solid line into the previous balancing range, where it</w:t>
        <w:br/>
        <w:t>quickly discovered that higher prices were cutting off activity and attract-</w:t>
        <w:br/>
        <w:t>ing sellers; because the intermediate-term auction is down, in this instance,</w:t>
        <w:br/>
        <w:t>this is the expected behavior. Of the three pieces of information that iden-</w:t>
        <w:br/>
        <w:t>tified the ideal place for a short-term trade, two were tangible (gap and</w:t>
        <w:br/>
        <w:t>prior trading range low) and the third, the expected behavior, was more</w:t>
        <w:br/>
        <w:t>psychological.</w:t>
      </w:r>
    </w:p>
    <w:p>
      <w:pPr>
        <w:pStyle w:val="BodyText"/>
        <w:bidi w:val="0"/>
        <w:spacing w:before="0" w:after="283"/>
        <w:jc w:val="left"/>
        <w:rPr/>
      </w:pPr>
      <w:r>
        <w:rPr/>
        <w:t>Once the downward auction got underway, it continued for eight days.</w:t>
        <w:br/>
        <w:t>Referring to the arrow marked “early warning” and the arrow pointing to</w:t>
        <w:br/>
        <w:t>the original low, you will notice how price traded below the original low</w:t>
        <w:br/>
        <w:t>and then traded back above that reference point for the next two days.</w:t>
        <w:br/>
        <w:t>Earlier in in this book, we discussed the idea of “clean breaks,” which is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126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applicable in this example. The point marked “original low” had managed</w:t>
        <w:br/>
        <w:t>to contain price on the downside for 15 days after the market broke below</w:t>
        <w:br/>
        <w:t>the upper trading range and upper gap. After this low was taken out, price</w:t>
        <w:br/>
        <w:t>quickly returned to the 15-day range for a day and a half before resuming its</w:t>
        <w:br/>
        <w:t>downside exploration. The “early warning” noted in Figure 7.11 is there be-</w:t>
        <w:br/>
        <w:t>cause the break was not “clean”—in other words, once price broke through</w:t>
        <w:br/>
        <w:t>the original low, it didn’t immediately continue downward. This provides</w:t>
        <w:br/>
        <w:t>an early warning that the downside auction is starting to exhaust itself. As</w:t>
        <w:br/>
        <w:t>you can observe, a few days later the market made a low and gapped higher</w:t>
        <w:br/>
        <w:t>the following day, quickly returning to the previous 15-day trading range.</w:t>
      </w:r>
    </w:p>
    <w:p>
      <w:pPr>
        <w:pStyle w:val="BodyText"/>
        <w:bidi w:val="0"/>
        <w:spacing w:before="0" w:after="283"/>
        <w:jc w:val="left"/>
        <w:rPr/>
      </w:pPr>
      <w:r>
        <w:rPr/>
        <w:t>Before we review these same days via the market profile, let’s con-</w:t>
        <w:br/>
        <w:t>sider the heightened emotional state that most traders and investors must</w:t>
        <w:br/>
        <w:t>often endure. (If you’ve never traded, hopefully this will provide a glimpse</w:t>
        <w:br/>
        <w:t>into the mental complexities that must be managed in order to trade suc-</w:t>
        <w:br/>
        <w:t>cessfully; for those who have traded, this may simply add realism to the</w:t>
        <w:br/>
        <w:t>discourse.) When you see a market analyzed after the fact, like we’ve just</w:t>
        <w:br/>
        <w:t>done, it’s hard to understand just what it is that’s so difficult about trad-</w:t>
        <w:br/>
        <w:t>ing. Performing this kind of analysis under stress is incredibly challenging,</w:t>
        <w:br/>
        <w:t>and not just because money is on the line. For several years prior to the</w:t>
        <w:br/>
        <w:t>nonlinear break we’ve been discussing, average volatility remained well</w:t>
        <w:br/>
        <w:t>below its historic average, and individual trader and trading-system strate-</w:t>
        <w:br/>
        <w:t>gies operated within a relatively low-volatility environment. Then came the</w:t>
        <w:br/>
        <w:t>break and volatility rose rapidly. This kind of quick transition is hard to ad-</w:t>
        <w:br/>
        <w:t>just to, both mentally and emotionally. During times of stress and sudden</w:t>
        <w:br/>
        <w:t>transition, the mind has a tendency to become disoriented, often choos-</w:t>
        <w:br/>
        <w:t>ing to focus on worst-case scenarios rather than the bigger picture. After</w:t>
        <w:br/>
        <w:t>the break, of course the news shows rolled out the “bears,” continually fo-</w:t>
        <w:br/>
        <w:t xml:space="preserve">cusing on the </w:t>
      </w:r>
      <w:r>
        <w:rPr>
          <w:i/>
        </w:rPr>
        <w:t xml:space="preserve">declining markets, </w:t>
      </w:r>
      <w:r>
        <w:rPr/>
        <w:t>how bad things were, and how bad they</w:t>
        <w:br/>
        <w:t>could get.</w:t>
      </w:r>
    </w:p>
    <w:p>
      <w:pPr>
        <w:pStyle w:val="BodyText"/>
        <w:bidi w:val="0"/>
        <w:spacing w:before="0" w:after="283"/>
        <w:jc w:val="left"/>
        <w:rPr/>
      </w:pPr>
      <w:r>
        <w:rPr/>
        <w:t>Almost all of the experienced traders I talked to during this period</w:t>
        <w:br/>
        <w:t>were similarly infected with the prevailing sentiment of doom and gloom.</w:t>
        <w:br/>
        <w:t>No matter how well trained you are, no matter how experienced and confi-</w:t>
        <w:br/>
        <w:t>dent and calm, it’s truly difficult to be objective when everyone around you</w:t>
        <w:br/>
        <w:t>has lost their grip on objectivity, and price volatility is exhibiting nothing</w:t>
        <w:br/>
        <w:t>but wide, volatile swings. When the market starts to whipsaw, it’s almost</w:t>
        <w:br/>
        <w:t>impossible to catch your breath. Now the profile in Figure 7.12.</w:t>
      </w:r>
    </w:p>
    <w:p>
      <w:pPr>
        <w:pStyle w:val="BodyText"/>
        <w:bidi w:val="0"/>
        <w:spacing w:before="0" w:after="283"/>
        <w:jc w:val="left"/>
        <w:rPr/>
      </w:pPr>
      <w:r>
        <w:rPr/>
        <w:t>As shown in Figure 7.12, Day 8 was a trend day down, finishing with</w:t>
        <w:br/>
        <w:t>a late price spike. During the next two days the market balanced from the</w:t>
        <w:br/>
        <w:t>center of the Day 8 spike downward. This tells us that value was being</w:t>
        <w:br/>
        <w:t>pulled lower to price, which is a good sign of downward auction contin-</w:t>
        <w:br/>
        <w:t>uation. Day 10 also saw a late spike with price probing lower, once again</w:t>
        <w:br/>
        <w:t>raising the question, will price be pulled back to value or will value migrate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127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BCDE</w:t>
        <w:br/>
        <w:t>BCDEF</w:t>
        <w:br/>
        <w:t>BCDFG</w:t>
        <w:br/>
        <w:t>BCFGHIJ</w:t>
        <w:br/>
        <w:t>GHIJ</w:t>
        <w:br/>
        <w:t>IJK</w:t>
        <w:br/>
        <w:t>JK</w:t>
        <w:br/>
        <w:t>K</w:t>
        <w:br/>
        <w:t>K</w:t>
        <w:br/>
        <w:t>K</w:t>
        <w:br/>
        <w:t>KL</w:t>
        <w:br/>
        <w:t>KL</w:t>
        <w:br/>
        <w:t>KL</w:t>
        <w:br/>
        <w:t>KLM</w:t>
        <w:br/>
        <w:t>KLM</w:t>
        <w:br/>
        <w:t>LM</w:t>
        <w:br/>
        <w:t>LMN</w:t>
        <w:br/>
        <w:t>MN</w:t>
        <w:br/>
        <w:t>MNP</w:t>
        <w:br/>
        <w:t>NP</w:t>
        <w:br/>
        <w:t>NP</w:t>
        <w:br/>
        <w:t>NP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BCD</w:t>
        <w:br/>
        <w:t>BCDH</w:t>
        <w:br/>
        <w:t>BCDHI</w:t>
        <w:br/>
        <w:t>BCDHIJNP</w:t>
        <w:br/>
        <w:t>BCDHIJNP</w:t>
        <w:br/>
        <w:t>BCDHIJLNP</w:t>
        <w:br/>
        <w:t>BCDEGHIJKLN</w:t>
        <w:br/>
        <w:t>CDEGHIJKLN</w:t>
        <w:br/>
        <w:t>DEFGHJKLMN</w:t>
        <w:br/>
        <w:t>EFGHJKLMN</w:t>
        <w:br/>
        <w:t>EFGHKLMN</w:t>
        <w:br/>
        <w:t>EFGHLMN</w:t>
        <w:br/>
        <w:t>EFGMN</w:t>
        <w:br/>
        <w:t>EFG</w:t>
        <w:br/>
        <w:t>F</w:t>
      </w:r>
    </w:p>
    <w:p>
      <w:pPr>
        <w:pStyle w:val="BodyText"/>
        <w:bidi w:val="0"/>
        <w:spacing w:before="0" w:after="283"/>
        <w:jc w:val="left"/>
        <w:rPr/>
      </w:pPr>
      <w:r>
        <w:rPr/>
        <w:t>BD</w:t>
        <w:br/>
        <w:t>BCDF</w:t>
        <w:br/>
        <w:t>BCDEF</w:t>
        <w:br/>
        <w:t>BCDEFL</w:t>
        <w:br/>
        <w:t>BCDEFL</w:t>
        <w:br/>
        <w:t>BDEFL</w:t>
        <w:br/>
        <w:t>BDFGKLM</w:t>
        <w:br/>
        <w:t>BFGHKMN</w:t>
        <w:br/>
        <w:t>BFGHKMN</w:t>
        <w:br/>
        <w:t>FGHJKMN</w:t>
        <w:br/>
        <w:t>HIJKN</w:t>
        <w:br/>
        <w:t>IJN</w:t>
        <w:br/>
        <w:t>IJNP</w:t>
        <w:br/>
        <w:t>IJP</w:t>
        <w:br/>
        <w:t>IP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CDF</w:t>
        <w:br/>
        <w:t>CDFG</w:t>
        <w:br/>
        <w:t>CDEFGHI</w:t>
        <w:br/>
        <w:t>CDEFGHIJ</w:t>
        <w:br/>
        <w:t>CEFGHIJK</w:t>
        <w:br/>
        <w:t>CEFJK</w:t>
        <w:br/>
        <w:t>EK</w:t>
        <w:br/>
        <w:t>EK</w:t>
        <w:br/>
        <w:t>KL</w:t>
        <w:br/>
        <w:t>KLM</w:t>
        <w:br/>
        <w:t>LM</w:t>
        <w:br/>
        <w:t>LM</w:t>
        <w:br/>
        <w:t>M</w:t>
        <w:br/>
        <w:t>MN</w:t>
        <w:br/>
        <w:t>MN</w:t>
        <w:br/>
        <w:t>MN</w:t>
        <w:br/>
        <w:t>N</w:t>
        <w:br/>
        <w:t>NP</w:t>
        <w:br/>
        <w:t>NP</w:t>
        <w:br/>
        <w:t>P</w:t>
      </w:r>
    </w:p>
    <w:p>
      <w:pPr>
        <w:pStyle w:val="BodyText"/>
        <w:bidi w:val="0"/>
        <w:spacing w:before="0" w:after="283"/>
        <w:jc w:val="left"/>
        <w:rPr/>
      </w:pPr>
      <w:r>
        <w:rPr/>
        <w:t>G</w:t>
        <w:br/>
        <w:t>FG</w:t>
        <w:br/>
        <w:t>FGH</w:t>
        <w:br/>
        <w:t>FHI</w:t>
        <w:br/>
        <w:t>CDFHIJ</w:t>
        <w:br/>
        <w:t>CDEFHIJ</w:t>
        <w:br/>
        <w:t>CDEFJKL</w:t>
        <w:br/>
        <w:t>CDEFJKL</w:t>
        <w:br/>
        <w:t>BCDEJKLM</w:t>
        <w:br/>
        <w:t>BCKLM</w:t>
        <w:br/>
        <w:t>BCKLM</w:t>
        <w:br/>
        <w:t>BCKLM</w:t>
        <w:br/>
        <w:t>BM</w:t>
        <w:br/>
        <w:t>BM</w:t>
        <w:br/>
        <w:t>BMN</w:t>
        <w:br/>
        <w:t>MN</w:t>
        <w:br/>
        <w:t>N</w:t>
        <w:br/>
        <w:t>N</w:t>
        <w:br/>
        <w:t>N</w:t>
        <w:br/>
        <w:t>NP</w:t>
        <w:br/>
        <w:t>NP</w:t>
        <w:br/>
        <w:t>P</w:t>
      </w:r>
    </w:p>
    <w:p>
      <w:pPr>
        <w:pStyle w:val="BodyText"/>
        <w:bidi w:val="0"/>
        <w:spacing w:before="0" w:after="283"/>
        <w:jc w:val="left"/>
        <w:rPr/>
      </w:pPr>
      <w:r>
        <w:rPr/>
        <w:t>N</w:t>
        <w:br/>
        <w:t>N</w:t>
        <w:br/>
        <w:t>N</w:t>
        <w:br/>
        <w:t>BMN</w:t>
        <w:br/>
        <w:t>BMNP</w:t>
        <w:br/>
        <w:t>BMNP</w:t>
        <w:br/>
        <w:t>BCMNP</w:t>
        <w:br/>
        <w:t>BCMNP</w:t>
        <w:br/>
        <w:t>BCLMNP</w:t>
        <w:br/>
        <w:t>BCLM</w:t>
        <w:br/>
        <w:t>MCELM</w:t>
        <w:br/>
        <w:t>MCELM</w:t>
        <w:br/>
        <w:t>BCDEKLM</w:t>
        <w:br/>
        <w:t>BCDEKLM</w:t>
        <w:br/>
        <w:t>DEJKL</w:t>
        <w:br/>
        <w:t>DEJK</w:t>
        <w:br/>
        <w:t>EJK</w:t>
        <w:br/>
        <w:t>EHJK</w:t>
        <w:br/>
        <w:t>EGHJK</w:t>
        <w:br/>
        <w:t>EGHIJ</w:t>
        <w:br/>
        <w:t>EFGHIJ</w:t>
        <w:br/>
        <w:t>EFGHIJ</w:t>
        <w:br/>
        <w:t>EFGHI</w:t>
        <w:br/>
        <w:t>EFGHI</w:t>
        <w:br/>
        <w:t>FGI</w:t>
        <w:br/>
        <w:t>FG</w:t>
        <w:br/>
        <w:t>F</w:t>
        <w:br/>
        <w:t>F</w:t>
        <w:br/>
        <w:t>F</w:t>
        <w:br/>
        <w:t>F</w:t>
      </w:r>
    </w:p>
    <w:p>
      <w:pPr>
        <w:pStyle w:val="BodyText"/>
        <w:bidi w:val="0"/>
        <w:spacing w:before="0" w:after="283"/>
        <w:jc w:val="left"/>
        <w:rPr/>
      </w:pPr>
      <w:r>
        <w:rPr/>
        <w:t>Day 8</w:t>
      </w:r>
    </w:p>
    <w:p>
      <w:pPr>
        <w:pStyle w:val="BodyText"/>
        <w:bidi w:val="0"/>
        <w:spacing w:before="0" w:after="283"/>
        <w:jc w:val="left"/>
        <w:rPr/>
      </w:pPr>
      <w:r>
        <w:rPr/>
        <w:t>Day 8 on bar chart</w:t>
      </w:r>
    </w:p>
    <w:p>
      <w:pPr>
        <w:pStyle w:val="BodyText"/>
        <w:bidi w:val="0"/>
        <w:spacing w:before="0" w:after="283"/>
        <w:jc w:val="left"/>
        <w:rPr/>
      </w:pPr>
      <w:r>
        <w:rPr/>
        <w:t>Last day we discussed</w:t>
        <w:br/>
        <w:t>in Figure 7.9 and the first</w:t>
        <w:br/>
        <w:t>day down after the end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off the second countertrend rally </w:t>
      </w:r>
    </w:p>
    <w:p>
      <w:pPr>
        <w:pStyle w:val="BodyText"/>
        <w:bidi w:val="0"/>
        <w:spacing w:before="0" w:after="283"/>
        <w:jc w:val="left"/>
        <w:rPr/>
      </w:pPr>
      <w:r>
        <w:rPr/>
        <w:t>Value overlapping to</w:t>
        <w:br/>
        <w:t>higher; however, still</w:t>
      </w:r>
    </w:p>
    <w:p>
      <w:pPr>
        <w:pStyle w:val="BodyText"/>
        <w:bidi w:val="0"/>
        <w:spacing w:before="0" w:after="283"/>
        <w:jc w:val="left"/>
        <w:rPr/>
      </w:pPr>
      <w:r>
        <w:rPr/>
        <w:t>in bottom of spike</w:t>
        <w:br/>
        <w:t>from trend day</w:t>
      </w:r>
    </w:p>
    <w:p>
      <w:pPr>
        <w:pStyle w:val="BodyText"/>
        <w:bidi w:val="0"/>
        <w:spacing w:before="0" w:after="283"/>
        <w:jc w:val="left"/>
        <w:rPr/>
      </w:pPr>
      <w:r>
        <w:rPr/>
        <w:t>Price spike</w:t>
      </w:r>
    </w:p>
    <w:p>
      <w:pPr>
        <w:pStyle w:val="BodyText"/>
        <w:bidi w:val="0"/>
        <w:spacing w:before="0" w:after="283"/>
        <w:jc w:val="left"/>
        <w:rPr/>
      </w:pPr>
      <w:r>
        <w:rPr/>
        <w:t>Day 9</w:t>
        <w:br/>
        <w:t>Day 10</w:t>
      </w:r>
    </w:p>
    <w:p>
      <w:pPr>
        <w:pStyle w:val="BodyText"/>
        <w:bidi w:val="0"/>
        <w:spacing w:before="0" w:after="283"/>
        <w:jc w:val="left"/>
        <w:rPr/>
      </w:pPr>
      <w:r>
        <w:rPr/>
        <w:t>Value develops at</w:t>
        <w:br/>
        <w:t>bottom of price spike,</w:t>
        <w:br/>
        <w:t>value pulled down to</w:t>
      </w:r>
    </w:p>
    <w:p>
      <w:pPr>
        <w:pStyle w:val="BodyText"/>
        <w:bidi w:val="0"/>
        <w:spacing w:before="0" w:after="283"/>
        <w:jc w:val="left"/>
        <w:rPr/>
      </w:pPr>
      <w:r>
        <w:rPr/>
        <w:t>price</w:t>
      </w:r>
    </w:p>
    <w:p>
      <w:pPr>
        <w:pStyle w:val="BodyText"/>
        <w:bidi w:val="0"/>
        <w:spacing w:before="0" w:after="283"/>
        <w:jc w:val="left"/>
        <w:rPr/>
      </w:pPr>
      <w:r>
        <w:rPr/>
        <w:t>Day 11</w:t>
        <w:br/>
        <w:t>Day 12</w:t>
      </w:r>
    </w:p>
    <w:p>
      <w:pPr>
        <w:pStyle w:val="BodyText"/>
        <w:bidi w:val="0"/>
        <w:spacing w:before="0" w:after="283"/>
        <w:jc w:val="left"/>
        <w:rPr/>
      </w:pPr>
      <w:r>
        <w:rPr/>
        <w:t>Day 13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7.12 </w:t>
      </w:r>
      <w:r>
        <w:rPr/>
        <w:t>Further analysis of the nonlinear break and countertrend rallies</w:t>
        <w:br/>
        <w:t>occurring in the S&amp;P 500: Multiple daily profiles.</w:t>
        <w:br/>
      </w:r>
      <w:r>
        <w:rPr>
          <w:i/>
        </w:rPr>
        <w:t>Note: The market profiles in this figure have been condensed to fit the page, which changes</w:t>
        <w:br/>
        <w:t>the scale and can result in slightly misleading profile shapes.</w:t>
        <w:br/>
      </w:r>
      <w:r>
        <w:rPr/>
        <w:t>Source: Copyright ľ 2006 CQG, Inc. All rights reserved worldwide. www.cqg.com.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128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 confirm the lower price probe. As always, </w:t>
      </w:r>
      <w:r>
        <w:rPr>
          <w:i/>
        </w:rPr>
        <w:t>we focus on value, not price.</w:t>
        <w:br/>
      </w:r>
      <w:r>
        <w:rPr/>
        <w:t>On Day 11, a value trader saw clearly lower value, while a price trader saw</w:t>
        <w:br/>
        <w:t>unchanged price. Day 12 exhibited overlapping-to-higher value and lower</w:t>
        <w:br/>
        <w:t>price. Day 12 was also a balancing day, which positions us for a new direc-</w:t>
        <w:br/>
        <w:t>tional trade once the market leaves that balance range.</w:t>
      </w:r>
    </w:p>
    <w:p>
      <w:pPr>
        <w:pStyle w:val="BodyText"/>
        <w:bidi w:val="0"/>
        <w:spacing w:before="0" w:after="283"/>
        <w:jc w:val="left"/>
        <w:rPr/>
      </w:pPr>
      <w:r>
        <w:rPr/>
        <w:t>However, there is clearly conflicting information due to the fact that</w:t>
        <w:br/>
        <w:t>Day 12 resulted in overlapping-to-higher value, while both Days 11 and 12</w:t>
        <w:br/>
        <w:t>remained below the average balance of Days 9 and 10, which alerts us to</w:t>
        <w:br/>
        <w:t>the fact that the intermediate-term auction down may be tiring—but isn’t</w:t>
        <w:br/>
        <w:t>necessarily over. This lets us know that the risk of remaining short has</w:t>
        <w:br/>
        <w:t>grown substantially; successful trading/investing is based on identifying</w:t>
        <w:br/>
        <w:t>advantageous probability.</w:t>
      </w:r>
    </w:p>
    <w:p>
      <w:pPr>
        <w:pStyle w:val="BodyText"/>
        <w:bidi w:val="0"/>
        <w:spacing w:before="0" w:after="283"/>
        <w:jc w:val="left"/>
        <w:rPr/>
      </w:pPr>
      <w:r>
        <w:rPr/>
        <w:t>Day 13 was another trend day down with a late downward spike. Fol-</w:t>
        <w:br/>
        <w:t>lowing this activity, we again observed to see if value was pulled lower</w:t>
        <w:br/>
        <w:t>on Day 14, which is exactly what happened. In Figure 7.13, notice the ar-</w:t>
        <w:br/>
        <w:t>row labeled “early warning” in the upper portion of the Day 13 profile. The</w:t>
        <w:br/>
        <w:t>nonelongated profile shape provided another alert that the auction was tir-</w:t>
        <w:br/>
        <w:t>ing. During this day, the news reports were growing more pessimistic as</w:t>
        <w:br/>
        <w:t>price continued lower, and those with short positions were probably feel-</w:t>
        <w:br/>
        <w:t>ing more and more comfortable.</w:t>
      </w:r>
    </w:p>
    <w:p>
      <w:pPr>
        <w:pStyle w:val="BodyText"/>
        <w:bidi w:val="0"/>
        <w:spacing w:before="0" w:after="283"/>
        <w:jc w:val="left"/>
        <w:rPr/>
      </w:pPr>
      <w:r>
        <w:rPr/>
        <w:t>Day 14 provided clearly lower price and value; however, notice another</w:t>
        <w:br/>
        <w:t>“early warning” arrow—the fat shape of the profile suggests that lower</w:t>
        <w:br/>
        <w:t>prices are not engendering continuation to the down side. Our evidence</w:t>
        <w:br/>
        <w:t>shows that while prices are steadily migrating downward, the market is</w:t>
        <w:br/>
        <w:t>struggling to move lower, laboring step by step without the freewheeling</w:t>
        <w:br/>
        <w:t>conviction that accompanies sustainable directional movement. But think</w:t>
        <w:br/>
        <w:t>about how this feels in the moment. When you look only at price, the mar-</w:t>
        <w:br/>
        <w:t xml:space="preserve">ket is clearly moving lower. How in the world could you </w:t>
      </w:r>
      <w:r>
        <w:rPr>
          <w:i/>
        </w:rPr>
        <w:t>buy</w:t>
      </w:r>
      <w:r>
        <w:rPr/>
        <w:t>? This is an</w:t>
        <w:br/>
        <w:t>opportune place to reintroduce Gladwell’s diffusion model. At this stage</w:t>
        <w:br/>
        <w:t>in the auction, it is the late majority and the laggards who are dragging</w:t>
        <w:br/>
        <w:t>price downward because they focus only on price and because they’re</w:t>
        <w:br/>
        <w:t>scared—</w:t>
      </w:r>
      <w:r>
        <w:rPr>
          <w:i/>
        </w:rPr>
        <w:t>what if I’m missing out on the next major trend?</w:t>
      </w:r>
    </w:p>
    <w:p>
      <w:pPr>
        <w:pStyle w:val="BodyText"/>
        <w:bidi w:val="0"/>
        <w:spacing w:before="0" w:after="283"/>
        <w:jc w:val="left"/>
        <w:rPr/>
      </w:pPr>
      <w:r>
        <w:rPr/>
        <w:t>On this day, if you could have measured the collective emotions of</w:t>
        <w:br/>
        <w:t>all market participants, you would have found a predominance of fear in</w:t>
        <w:br/>
        <w:t>those who were long, and a great deal of confidence in those who were</w:t>
        <w:br/>
        <w:t>short. But if you considered the balance of market-generated information</w:t>
        <w:br/>
        <w:t xml:space="preserve">that we’ve been discussing, you’d have found evidence that </w:t>
      </w:r>
      <w:r>
        <w:rPr>
          <w:i/>
        </w:rPr>
        <w:t>just the op-</w:t>
        <w:br/>
        <w:t xml:space="preserve">posite was true. </w:t>
      </w:r>
      <w:r>
        <w:rPr/>
        <w:t>During this frenzy of market volatility, if you were able</w:t>
        <w:br/>
        <w:t>to acknowledge your emotions as a product of herd mentality and news</w:t>
        <w:br/>
        <w:t xml:space="preserve">hype, instead focusing your empirical mind on the </w:t>
      </w:r>
      <w:r>
        <w:rPr>
          <w:i/>
        </w:rPr>
        <w:t xml:space="preserve">patterns </w:t>
      </w:r>
      <w:r>
        <w:rPr/>
        <w:t>being revealed</w:t>
        <w:br/>
        <w:t>in market structure—revealed by organizing purely market-generated in-</w:t>
        <w:br/>
        <w:t>formation via the market profile—you would have seen that the market</w:t>
        <w:br/>
        <w:t>was struggling mightily on the downside.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129</w:t>
      </w:r>
    </w:p>
    <w:p>
      <w:pPr>
        <w:pStyle w:val="BodyText"/>
        <w:bidi w:val="0"/>
        <w:spacing w:before="0" w:after="283"/>
        <w:jc w:val="left"/>
        <w:rPr/>
      </w:pPr>
      <w:r>
        <w:rPr/>
        <w:t>N</w:t>
        <w:br/>
        <w:t>N</w:t>
        <w:br/>
        <w:t>BN</w:t>
        <w:br/>
        <w:t>BMNP</w:t>
        <w:br/>
        <w:t>BMNP</w:t>
        <w:br/>
        <w:t>BMNP</w:t>
        <w:br/>
        <w:t>BCMNP</w:t>
        <w:br/>
        <w:t>BCMNP</w:t>
        <w:br/>
        <w:t>BCMNP</w:t>
        <w:br/>
        <w:t>BCLMN</w:t>
        <w:br/>
        <w:t>BCLM</w:t>
        <w:br/>
        <w:t>BCELM</w:t>
        <w:br/>
        <w:t>BCELM</w:t>
        <w:br/>
        <w:t>BCDELM</w:t>
        <w:br/>
        <w:t>BCDEKLM</w:t>
        <w:br/>
        <w:t>CDEJKLM</w:t>
        <w:br/>
        <w:t>DEJKLM</w:t>
        <w:br/>
        <w:t>DEJKL</w:t>
        <w:br/>
        <w:t>DEJKL</w:t>
        <w:br/>
        <w:t>EJK</w:t>
        <w:br/>
        <w:t>EHJK</w:t>
        <w:br/>
        <w:t>EHJ</w:t>
        <w:br/>
        <w:t>EGHJ</w:t>
        <w:br/>
        <w:t>EGHIJ</w:t>
        <w:br/>
        <w:t>EFGHIJ</w:t>
        <w:br/>
        <w:t>EFGHIJ</w:t>
        <w:br/>
        <w:t>EFGHI</w:t>
        <w:br/>
        <w:t>EFGHI</w:t>
        <w:br/>
        <w:t>EFGHI</w:t>
        <w:br/>
        <w:t>FGI</w:t>
        <w:br/>
        <w:t>FG</w:t>
        <w:br/>
        <w:t>F</w:t>
        <w:br/>
        <w:t>F</w:t>
        <w:br/>
        <w:t>F</w:t>
        <w:br/>
        <w:t>F</w:t>
        <w:br/>
        <w:t>F</w:t>
      </w:r>
    </w:p>
    <w:p>
      <w:pPr>
        <w:pStyle w:val="BodyText"/>
        <w:bidi w:val="0"/>
        <w:spacing w:before="0" w:after="283"/>
        <w:jc w:val="left"/>
        <w:rPr/>
      </w:pPr>
      <w:r>
        <w:rPr/>
        <w:t>BCDEFL</w:t>
        <w:br/>
        <w:t>BCDEFL</w:t>
        <w:br/>
        <w:t>BDEFL</w:t>
        <w:br/>
        <w:t>BDEFGHKLMN</w:t>
        <w:br/>
        <w:t>BFGHKLMN</w:t>
        <w:br/>
        <w:t>BFGHKMN</w:t>
        <w:br/>
        <w:t>BFGHJKMN</w:t>
        <w:br/>
        <w:t>FGHJKMN</w:t>
        <w:br/>
        <w:t>FHJKMN</w:t>
        <w:br/>
        <w:t>HIJKN</w:t>
        <w:br/>
        <w:t>HIJN</w:t>
        <w:br/>
        <w:t>IJN</w:t>
        <w:br/>
        <w:t>IJNP</w:t>
        <w:br/>
        <w:t>IJP</w:t>
        <w:br/>
        <w:t>IP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BC</w:t>
        <w:br/>
        <w:t>BC</w:t>
        <w:br/>
        <w:t>BCD</w:t>
        <w:br/>
        <w:t>CDFG</w:t>
        <w:br/>
        <w:t>CDFG</w:t>
        <w:br/>
        <w:t>CDFGHI</w:t>
        <w:br/>
        <w:t>CDEFGHI</w:t>
        <w:br/>
        <w:t>CDEFGHIJ</w:t>
        <w:br/>
        <w:t>CDEFGHIJK</w:t>
        <w:br/>
        <w:t>CEFHIJK</w:t>
        <w:br/>
        <w:t>CEFHJK</w:t>
        <w:br/>
        <w:t>EJK</w:t>
        <w:br/>
        <w:t>EK</w:t>
        <w:br/>
        <w:t>KL</w:t>
        <w:br/>
        <w:t>KL</w:t>
        <w:br/>
        <w:t>KLM</w:t>
        <w:br/>
        <w:t>LM</w:t>
        <w:br/>
        <w:t>LM</w:t>
        <w:br/>
        <w:t>M</w:t>
        <w:br/>
        <w:t>M</w:t>
        <w:br/>
        <w:t>M</w:t>
        <w:br/>
        <w:t>MN</w:t>
        <w:br/>
        <w:t>MN</w:t>
        <w:br/>
        <w:t>N</w:t>
        <w:br/>
        <w:t>N</w:t>
        <w:br/>
        <w:t>NP</w:t>
        <w:br/>
        <w:t>NP</w:t>
        <w:br/>
        <w:t>P</w:t>
        <w:br/>
        <w:t>P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BF</w:t>
        <w:br/>
        <w:t>BCFG</w:t>
        <w:br/>
        <w:t>BCFG</w:t>
        <w:br/>
        <w:t>BCFG</w:t>
        <w:br/>
        <w:t>BCFG</w:t>
        <w:br/>
        <w:t>BCFGH</w:t>
        <w:br/>
        <w:t>BCDFGH</w:t>
        <w:br/>
        <w:t>BCDEFGH</w:t>
        <w:br/>
        <w:t>BCDEFGHIJ</w:t>
        <w:br/>
        <w:t>BCDEFGHIJK</w:t>
        <w:br/>
        <w:t>BCDEHIJKN</w:t>
        <w:br/>
        <w:t>BCDEIJKMN</w:t>
        <w:br/>
        <w:t>BCDEIJKMN</w:t>
        <w:br/>
        <w:t>DEIJKMN</w:t>
        <w:br/>
        <w:t>DEIJKLMN</w:t>
        <w:br/>
        <w:t>DEIJKLMN</w:t>
        <w:br/>
        <w:t>EJKLMN</w:t>
        <w:br/>
        <w:t>JKLMN</w:t>
        <w:br/>
        <w:t>KLMN</w:t>
        <w:br/>
        <w:t>LMN</w:t>
        <w:br/>
        <w:t>LMN</w:t>
        <w:br/>
        <w:t>LMN</w:t>
        <w:br/>
        <w:t>LMN</w:t>
        <w:br/>
        <w:t>LMN</w:t>
        <w:br/>
        <w:t>MN</w:t>
        <w:br/>
        <w:t>MNP</w:t>
        <w:br/>
        <w:t>MNP</w:t>
        <w:br/>
        <w:t>MP</w:t>
        <w:br/>
        <w:t>P</w:t>
      </w:r>
    </w:p>
    <w:p>
      <w:pPr>
        <w:pStyle w:val="BodyText"/>
        <w:bidi w:val="0"/>
        <w:spacing w:before="0" w:after="283"/>
        <w:jc w:val="left"/>
        <w:rPr/>
      </w:pPr>
      <w:r>
        <w:rPr/>
        <w:t>N</w:t>
        <w:br/>
        <w:t>N</w:t>
        <w:br/>
        <w:t>N</w:t>
        <w:br/>
        <w:t>NP</w:t>
        <w:br/>
        <w:t>NP</w:t>
        <w:br/>
        <w:t>NP</w:t>
        <w:br/>
        <w:t>NP</w:t>
        <w:br/>
        <w:t>N</w:t>
        <w:br/>
        <w:t>MN</w:t>
        <w:br/>
        <w:t>MN</w:t>
        <w:br/>
        <w:t>LMN</w:t>
        <w:br/>
        <w:t>LM</w:t>
        <w:br/>
        <w:t>LM</w:t>
        <w:br/>
        <w:t>LM</w:t>
        <w:br/>
        <w:t>LM</w:t>
        <w:br/>
        <w:t>L</w:t>
        <w:br/>
        <w:t>KL</w:t>
        <w:br/>
        <w:t>KL</w:t>
        <w:br/>
        <w:t>KL</w:t>
        <w:br/>
        <w:t>K</w:t>
        <w:br/>
        <w:t>K</w:t>
        <w:br/>
        <w:t>K</w:t>
        <w:br/>
        <w:t>K</w:t>
        <w:br/>
        <w:t>DEJK</w:t>
        <w:br/>
        <w:t>DEFHJ</w:t>
        <w:br/>
        <w:t>DEFGHJ</w:t>
        <w:br/>
        <w:t>DEFGHIJ</w:t>
        <w:br/>
        <w:t>DFGIJ</w:t>
        <w:br/>
        <w:t>CDIJ</w:t>
        <w:br/>
        <w:t>CDJ</w:t>
        <w:br/>
        <w:t>BCDJ</w:t>
        <w:br/>
        <w:t>BC</w:t>
        <w:br/>
        <w:t>BC</w:t>
        <w:br/>
        <w:t>BC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C</w:t>
        <w:br/>
        <w:t>C</w:t>
        <w:br/>
        <w:t>BCNP</w:t>
        <w:br/>
        <w:t>BCDNP</w:t>
        <w:br/>
        <w:t>BCDNP</w:t>
        <w:br/>
        <w:t>BCDEFGNP</w:t>
        <w:br/>
        <w:t>BCDEFGKN</w:t>
        <w:br/>
        <w:t>BCDEFGHIKN</w:t>
        <w:br/>
        <w:t>BDEFGHIKN</w:t>
        <w:br/>
        <w:t>BDEFGIKN</w:t>
        <w:br/>
        <w:t>BDEFGIKLN</w:t>
        <w:br/>
        <w:t>BEIKLMN</w:t>
        <w:br/>
        <w:t>BEIJKLMN</w:t>
        <w:br/>
        <w:t>BIJKLM</w:t>
        <w:br/>
        <w:t>IJKLM</w:t>
        <w:br/>
        <w:t>IJLM</w:t>
        <w:br/>
        <w:t>IJL</w:t>
        <w:br/>
        <w:t>JL</w:t>
        <w:br/>
        <w:t>JL</w:t>
        <w:br/>
        <w:t>L</w:t>
      </w:r>
    </w:p>
    <w:p>
      <w:pPr>
        <w:pStyle w:val="BodyText"/>
        <w:bidi w:val="0"/>
        <w:spacing w:before="0" w:after="283"/>
        <w:jc w:val="left"/>
        <w:rPr/>
      </w:pPr>
      <w:r>
        <w:rPr/>
        <w:t>Day 13</w:t>
      </w:r>
    </w:p>
    <w:p>
      <w:pPr>
        <w:pStyle w:val="BodyText"/>
        <w:bidi w:val="0"/>
        <w:spacing w:before="0" w:after="283"/>
        <w:jc w:val="left"/>
        <w:rPr/>
      </w:pPr>
      <w:r>
        <w:rPr/>
        <w:t>Day 14</w:t>
      </w:r>
    </w:p>
    <w:p>
      <w:pPr>
        <w:pStyle w:val="BodyText"/>
        <w:bidi w:val="0"/>
        <w:spacing w:before="0" w:after="283"/>
        <w:jc w:val="left"/>
        <w:rPr/>
      </w:pPr>
      <w:r>
        <w:rPr/>
        <w:t>Day 15</w:t>
        <w:br/>
        <w:t>Day 16</w:t>
      </w:r>
    </w:p>
    <w:p>
      <w:pPr>
        <w:pStyle w:val="BodyText"/>
        <w:bidi w:val="0"/>
        <w:spacing w:before="0" w:after="283"/>
        <w:jc w:val="left"/>
        <w:rPr/>
      </w:pPr>
      <w:r>
        <w:rPr/>
        <w:t>Early warning</w:t>
      </w:r>
    </w:p>
    <w:p>
      <w:pPr>
        <w:pStyle w:val="BodyText"/>
        <w:bidi w:val="0"/>
        <w:spacing w:before="0" w:after="283"/>
        <w:jc w:val="left"/>
        <w:rPr/>
      </w:pPr>
      <w:r>
        <w:rPr/>
        <w:t>Early warning</w:t>
        <w:br/>
        <w:t>Gap</w:t>
      </w:r>
    </w:p>
    <w:p>
      <w:pPr>
        <w:pStyle w:val="BodyText"/>
        <w:bidi w:val="0"/>
        <w:spacing w:before="0" w:after="283"/>
        <w:jc w:val="left"/>
        <w:rPr/>
      </w:pPr>
      <w:r>
        <w:rPr/>
        <w:t>Balanced day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7.13 </w:t>
      </w:r>
      <w:r>
        <w:rPr/>
        <w:t>Further analysis of the nonlinear break and countertrend rallies</w:t>
        <w:br/>
        <w:t>occurring in the S&amp;P 500: Multiple daily profiles.</w:t>
        <w:br/>
        <w:t>Source: Copyright ľ 2006 CQG, Inc. All rights reserved worldwide. www.cqg.com.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NEVER BE A LAGGARD</w:t>
      </w:r>
    </w:p>
    <w:p>
      <w:pPr>
        <w:pStyle w:val="BodyText"/>
        <w:bidi w:val="0"/>
        <w:spacing w:before="0" w:after="283"/>
        <w:jc w:val="left"/>
        <w:rPr/>
      </w:pPr>
      <w:r>
        <w:rPr/>
        <w:t>We have spent a good deal of time discussing the notion of timeframes</w:t>
        <w:br/>
        <w:t>and conflicting information. Trading is extremely difficult when you aren’t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130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able to separate the actions of the various timeframes; oftentimes, what</w:t>
        <w:br/>
        <w:t>appears to be “conflicting” information is simply information coming from</w:t>
        <w:br/>
        <w:t>timeframes with different motives conducting business on the same day.</w:t>
        <w:br/>
        <w:t>Days 14 and 15, for example, offer excellent day-timeframe opportunities</w:t>
        <w:br/>
        <w:t>and poor intermediate-term opportunities. For the five days prior, evidence</w:t>
        <w:br/>
        <w:t xml:space="preserve">accumulated that suggested intermediate-term shorts were </w:t>
      </w:r>
      <w:r>
        <w:rPr>
          <w:i/>
        </w:rPr>
        <w:t xml:space="preserve">late </w:t>
      </w:r>
      <w:r>
        <w:rPr/>
        <w:t>in the auc-</w:t>
        <w:br/>
        <w:t>tion process, and any new shorts placed during these days had poor trade</w:t>
        <w:br/>
        <w:t>location. Auctions generally have to complete themselves, which leads to</w:t>
        <w:br/>
        <w:t>the situation we discussed earlier when the odds are high that the market</w:t>
        <w:br/>
        <w:t>must continue in the direction of current auction, but that the risk/reward</w:t>
        <w:br/>
        <w:t>relationship inherent in trading with that direction is extremely poor.</w:t>
      </w:r>
    </w:p>
    <w:p>
      <w:pPr>
        <w:pStyle w:val="BodyText"/>
        <w:bidi w:val="0"/>
        <w:spacing w:before="0" w:after="283"/>
        <w:jc w:val="left"/>
        <w:rPr/>
      </w:pPr>
      <w:r>
        <w:rPr/>
        <w:t>On Day 16, all the conflicting, compounding information finally over-</w:t>
        <w:br/>
        <w:t>whelmed the market, which gapped higher and nearly took back the previ-</w:t>
        <w:br/>
        <w:t>ous five days in one elongated trend day. Returning to Kuhn’s description of</w:t>
        <w:br/>
        <w:t>major transitions, such shifts occur when new circumstances violate what</w:t>
        <w:br/>
        <w:t>has been considered “normal” by all those invested in what was previously</w:t>
        <w:br/>
        <w:t>considered status quo—in this case, the downward auction. On Day 16, the</w:t>
        <w:br/>
        <w:t>transition was universally recognized as the market shot upward, leaving</w:t>
        <w:br/>
        <w:t>the late majority and the laggards holding the bag.</w:t>
      </w:r>
    </w:p>
    <w:p>
      <w:pPr>
        <w:pStyle w:val="BodyText"/>
        <w:bidi w:val="0"/>
        <w:spacing w:before="0" w:after="283"/>
        <w:jc w:val="left"/>
        <w:rPr/>
      </w:pPr>
      <w:r>
        <w:rPr/>
        <w:t>When I’m analyzing any auction for any timeframe, the key issue I fo-</w:t>
        <w:br/>
        <w:t xml:space="preserve">cus on is this: </w:t>
      </w:r>
      <w:r>
        <w:rPr>
          <w:i/>
        </w:rPr>
        <w:t xml:space="preserve">What are my competitors doing? </w:t>
      </w:r>
      <w:r>
        <w:rPr/>
        <w:t>For example, as the kind</w:t>
        <w:br/>
        <w:t>of conflicting evidence discussed above begins to mount, I try to discern</w:t>
        <w:br/>
        <w:t>how much money is getting short at disadvantageous levels, often referred</w:t>
        <w:br/>
        <w:t>to as “getting short in the hole.” Experience has taught me that that those</w:t>
        <w:br/>
        <w:t>who get in late are the first to exit—as in accounting, last in first out. This is</w:t>
        <w:br/>
        <w:t>weak money and unlikely to have staying power. The nonsymmetric shapes</w:t>
        <w:br/>
        <w:t>that we have been labeling “early warnings” not only tell us that the mar-</w:t>
        <w:br/>
        <w:t>ket is struggling as it goes lower, but should also cause us to ask “</w:t>
      </w:r>
      <w:r>
        <w:rPr>
          <w:i/>
        </w:rPr>
        <w:t>Why is</w:t>
        <w:br/>
        <w:t xml:space="preserve">it struggling?” </w:t>
      </w:r>
      <w:r>
        <w:rPr/>
        <w:t>The answer is often because there are patient, longer-term</w:t>
        <w:br/>
        <w:t>buyers who are gradually but steadily accumulating inventory—inventory</w:t>
        <w:br/>
        <w:t>that they’re willing to hold for a long time. It’s not uncommon, particularly</w:t>
        <w:br/>
        <w:t>in intermediate-term auctions, to see this process occurring over several</w:t>
        <w:br/>
        <w:t>days before it becomes unmistakably evident to a broader participant base</w:t>
        <w:br/>
        <w:t>(the late majority and laggards). These are the conditions that lead to re-</w:t>
        <w:br/>
        <w:t>versals, or at least meaningful corrections.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GOLDEN OPPORTUNITY</w:t>
      </w:r>
    </w:p>
    <w:p>
      <w:pPr>
        <w:pStyle w:val="BodyText"/>
        <w:bidi w:val="0"/>
        <w:spacing w:before="0" w:after="283"/>
        <w:jc w:val="left"/>
        <w:rPr/>
      </w:pPr>
      <w:r>
        <w:rPr/>
        <w:t>We’ve made a pretty strong case that a healthy trending market trends,</w:t>
        <w:br/>
        <w:t>then stops and balances, then trends again. But it doesn’t always hap-</w:t>
        <w:br/>
        <w:t>pen this way, particularly when speculation takes over like it did in gold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131</w:t>
      </w:r>
    </w:p>
    <w:p>
      <w:pPr>
        <w:pStyle w:val="BodyText"/>
        <w:bidi w:val="0"/>
        <w:spacing w:before="0" w:after="283"/>
        <w:jc w:val="left"/>
        <w:rPr/>
      </w:pPr>
      <w:r>
        <w:rPr/>
        <w:t>50000</w:t>
        <w:br/>
        <w:t>59960</w:t>
      </w:r>
    </w:p>
    <w:p>
      <w:pPr>
        <w:pStyle w:val="BodyText"/>
        <w:bidi w:val="0"/>
        <w:spacing w:before="0" w:after="283"/>
        <w:jc w:val="left"/>
        <w:rPr/>
      </w:pPr>
      <w:r>
        <w:rPr/>
        <w:t>98873</w:t>
      </w:r>
    </w:p>
    <w:p>
      <w:pPr>
        <w:pStyle w:val="BodyText"/>
        <w:bidi w:val="0"/>
        <w:spacing w:before="0" w:after="283"/>
        <w:jc w:val="left"/>
        <w:rPr/>
      </w:pPr>
      <w:r>
        <w:rPr/>
        <w:t>150000</w:t>
      </w:r>
    </w:p>
    <w:p>
      <w:pPr>
        <w:pStyle w:val="BodyText"/>
        <w:bidi w:val="0"/>
        <w:spacing w:before="0" w:after="283"/>
        <w:jc w:val="left"/>
        <w:rPr/>
      </w:pPr>
      <w:r>
        <w:rPr/>
        <w:t>200000</w:t>
      </w:r>
    </w:p>
    <w:p>
      <w:pPr>
        <w:pStyle w:val="BodyText"/>
        <w:bidi w:val="0"/>
        <w:spacing w:before="0" w:after="283"/>
        <w:jc w:val="left"/>
        <w:rPr/>
      </w:pPr>
      <w:r>
        <w:rPr/>
        <w:t>4750</w:t>
      </w:r>
    </w:p>
    <w:p>
      <w:pPr>
        <w:pStyle w:val="BodyText"/>
        <w:bidi w:val="0"/>
        <w:spacing w:before="0" w:after="283"/>
        <w:jc w:val="left"/>
        <w:rPr/>
      </w:pPr>
      <w:r>
        <w:rPr/>
        <w:t>5000</w:t>
      </w:r>
    </w:p>
    <w:p>
      <w:pPr>
        <w:pStyle w:val="BodyText"/>
        <w:bidi w:val="0"/>
        <w:spacing w:before="0" w:after="283"/>
        <w:jc w:val="left"/>
        <w:rPr/>
      </w:pPr>
      <w:r>
        <w:rPr/>
        <w:t>5250</w:t>
      </w:r>
    </w:p>
    <w:p>
      <w:pPr>
        <w:pStyle w:val="BodyText"/>
        <w:bidi w:val="0"/>
        <w:spacing w:before="0" w:after="283"/>
        <w:jc w:val="left"/>
        <w:rPr/>
      </w:pPr>
      <w:r>
        <w:rPr/>
        <w:t>5500</w:t>
      </w:r>
    </w:p>
    <w:p>
      <w:pPr>
        <w:pStyle w:val="BodyText"/>
        <w:bidi w:val="0"/>
        <w:spacing w:before="0" w:after="283"/>
        <w:jc w:val="left"/>
        <w:rPr/>
      </w:pPr>
      <w:r>
        <w:rPr/>
        <w:t>5750</w:t>
        <w:br/>
        <w:t>5817</w:t>
      </w:r>
    </w:p>
    <w:p>
      <w:pPr>
        <w:pStyle w:val="BodyText"/>
        <w:bidi w:val="0"/>
        <w:spacing w:before="0" w:after="283"/>
        <w:jc w:val="left"/>
        <w:rPr/>
      </w:pPr>
      <w:r>
        <w:rPr/>
        <w:t>6000</w:t>
      </w:r>
    </w:p>
    <w:p>
      <w:pPr>
        <w:pStyle w:val="BodyText"/>
        <w:bidi w:val="0"/>
        <w:spacing w:before="0" w:after="283"/>
        <w:jc w:val="left"/>
        <w:rPr/>
      </w:pPr>
      <w:r>
        <w:rPr/>
        <w:t>6250</w:t>
      </w:r>
    </w:p>
    <w:p>
      <w:pPr>
        <w:pStyle w:val="BodyText"/>
        <w:bidi w:val="0"/>
        <w:spacing w:before="0" w:after="283"/>
        <w:jc w:val="left"/>
        <w:rPr/>
      </w:pPr>
      <w:r>
        <w:rPr/>
        <w:t>6500</w:t>
      </w:r>
    </w:p>
    <w:p>
      <w:pPr>
        <w:pStyle w:val="BodyText"/>
        <w:bidi w:val="0"/>
        <w:spacing w:before="0" w:after="283"/>
        <w:jc w:val="left"/>
        <w:rPr/>
      </w:pPr>
      <w:r>
        <w:rPr/>
        <w:t>6750</w:t>
      </w:r>
    </w:p>
    <w:p>
      <w:pPr>
        <w:pStyle w:val="BodyText"/>
        <w:bidi w:val="0"/>
        <w:spacing w:before="0" w:after="283"/>
        <w:jc w:val="left"/>
        <w:rPr/>
      </w:pPr>
      <w:r>
        <w:rPr/>
        <w:t>7000</w:t>
      </w:r>
    </w:p>
    <w:p>
      <w:pPr>
        <w:pStyle w:val="BodyText"/>
        <w:bidi w:val="0"/>
        <w:spacing w:before="0" w:after="283"/>
        <w:jc w:val="left"/>
        <w:rPr/>
      </w:pPr>
      <w:r>
        <w:rPr/>
        <w:t>7250</w:t>
      </w:r>
    </w:p>
    <w:p>
      <w:pPr>
        <w:pStyle w:val="BodyText"/>
        <w:bidi w:val="0"/>
        <w:spacing w:before="0" w:after="283"/>
        <w:jc w:val="left"/>
        <w:rPr/>
      </w:pPr>
      <w:r>
        <w:rPr/>
        <w:t>17</w:t>
        <w:br/>
        <w:t>Vol = 102290 Dec 2006 Feb Mar Apr May Jun Jul Aug Sep Oct Nov Dec 0</w:t>
      </w:r>
    </w:p>
    <w:p>
      <w:pPr>
        <w:pStyle w:val="BodyText"/>
        <w:bidi w:val="0"/>
        <w:spacing w:before="0" w:after="283"/>
        <w:jc w:val="left"/>
        <w:rPr/>
      </w:pPr>
      <w:r>
        <w:rPr/>
        <w:t>15:34P003NUM</w:t>
        <w:br/>
        <w:t>24 01 14 21 01 12 19 03 23 01 13 21 01 13 20 27 03 17 11 May 062- 2 01 12 03 10 17 24 01 14 21 01 11 18 25 02 09 16 23 01 13 20 01 11 18 2519 26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Total Vol</w:t>
      </w:r>
    </w:p>
    <w:p>
      <w:pPr>
        <w:pStyle w:val="BodyText"/>
        <w:bidi w:val="0"/>
        <w:spacing w:before="0" w:after="283"/>
        <w:jc w:val="left"/>
        <w:rPr/>
      </w:pPr>
      <w:r>
        <w:rPr/>
        <w:t>11 May 06</w:t>
        <w:br/>
        <w:t>0=</w:t>
        <w:br/>
        <w:t>H=</w:t>
        <w:br/>
        <w:t>L=</w:t>
        <w:br/>
        <w:t>C=</w:t>
      </w:r>
    </w:p>
    <w:p>
      <w:pPr>
        <w:pStyle w:val="BodyText"/>
        <w:bidi w:val="0"/>
        <w:spacing w:before="0" w:after="283"/>
        <w:jc w:val="left"/>
        <w:rPr/>
      </w:pPr>
      <w:r>
        <w:rPr/>
        <w:t>7190</w:t>
        <w:br/>
        <w:t>7360</w:t>
        <w:br/>
        <w:t>7160</w:t>
        <w:br/>
        <w:t>7286</w:t>
      </w:r>
    </w:p>
    <w:p>
      <w:pPr>
        <w:pStyle w:val="BodyText"/>
        <w:bidi w:val="0"/>
        <w:spacing w:before="0" w:after="283"/>
        <w:jc w:val="left"/>
        <w:rPr/>
      </w:pPr>
      <w:r>
        <w:rPr/>
        <w:t>0=</w:t>
        <w:br/>
        <w:t>H=</w:t>
        <w:br/>
        <w:t>L=</w:t>
        <w:br/>
        <w:t>C=</w:t>
        <w:br/>
        <w:t>∆=</w:t>
      </w:r>
    </w:p>
    <w:p>
      <w:pPr>
        <w:pStyle w:val="BodyText"/>
        <w:bidi w:val="0"/>
        <w:spacing w:before="0" w:after="283"/>
        <w:jc w:val="left"/>
        <w:rPr/>
      </w:pPr>
      <w:r>
        <w:rPr/>
        <w:t>5820</w:t>
        <w:br/>
        <w:t>5825</w:t>
        <w:br/>
        <w:t>5705</w:t>
        <w:br/>
        <w:t>5817</w:t>
        <w:br/>
        <w:t>+114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 intersection of the vertical</w:t>
        <w:br/>
        <w:t>and horizional lines represent</w:t>
        <w:br/>
        <w:t>the volume for gold on the last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upside breakout.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Gold makes new</w:t>
        <w:br/>
        <w:t>contract high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Notice the lack of</w:t>
        <w:br/>
        <w:t>balancing areas as</w:t>
        <w:br/>
        <w:t>gold skyrocketed in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price.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Point 1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7.14 </w:t>
      </w:r>
      <w:r>
        <w:rPr/>
        <w:t>Upward trend in Gold driven by speculation: Daily bar chart, De-</w:t>
        <w:br/>
        <w:t>cember 2005 through June 2006.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during the first half of 2006. Due to extreme speculation, the market ne-</w:t>
        <w:br/>
        <w:t>glected to stop and balance along the way; when such speculative trades</w:t>
        <w:br/>
        <w:t>are unwound, a freefall can result. Let’s examine the relatively rare in-</w:t>
        <w:br/>
        <w:t>stances in which trades can start out as short-term positions and then</w:t>
        <w:br/>
        <w:t>evolve into much bigger opportunities.</w:t>
      </w:r>
    </w:p>
    <w:p>
      <w:pPr>
        <w:pStyle w:val="BodyText"/>
        <w:bidi w:val="0"/>
        <w:spacing w:before="0" w:after="283"/>
        <w:jc w:val="left"/>
        <w:rPr/>
      </w:pPr>
      <w:r>
        <w:rPr/>
        <w:t>At Point 1 in Figure 7.14, gold topped out in much the same way the</w:t>
        <w:br/>
        <w:t>S&amp;Ps did back in May 2006—gold made a new life-of-contract high on sub-</w:t>
        <w:br/>
        <w:t>standard volume. The arrow at the bottom of Figure 7.14 points to volume</w:t>
        <w:br/>
        <w:t>on the day that we’re discussing. As you can see, the volume was well be-</w:t>
        <w:br/>
        <w:t>low the range that high-volume days can generate in this precious metal.</w:t>
      </w:r>
    </w:p>
    <w:p>
      <w:pPr>
        <w:pStyle w:val="BodyText"/>
        <w:bidi w:val="0"/>
        <w:spacing w:before="0" w:after="283"/>
        <w:jc w:val="left"/>
        <w:rPr/>
      </w:pPr>
      <w:r>
        <w:rPr/>
        <w:t>Notice that gold rose from about $580 an ounce to about $750 without</w:t>
        <w:br/>
        <w:t>a prolonged balancing period. This is usually a sign of extreme specula-</w:t>
        <w:br/>
        <w:t>tion, which can end badly for those who arrive late, or those who get in</w:t>
        <w:br/>
        <w:t>early but continue to build on their positions, and for momentum players.</w:t>
        <w:br/>
        <w:t>Balancing periods are healthy and important, in that they allow the market</w:t>
        <w:br/>
        <w:t>participants to “catch their breath” and reevaluate value before proceeding</w:t>
        <w:br/>
        <w:t>onward. Balancing periods enable you to judge the structure of the mar-</w:t>
        <w:br/>
        <w:t>ket in order to determine how much more momentum is remaining in the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132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dominant auction. Periods of balance create what are akin to “market</w:t>
        <w:br/>
        <w:t>memory.” Once a market begins to fall (or rise in the converse), previous</w:t>
        <w:br/>
        <w:t>balance areas will often provide some level of support (or resistance), serv-</w:t>
        <w:br/>
        <w:t>ing to slow price down as market participants assess whether this area of</w:t>
        <w:br/>
        <w:t>previously accepted value is still relevant.</w:t>
      </w:r>
    </w:p>
    <w:p>
      <w:pPr>
        <w:pStyle w:val="BodyText"/>
        <w:bidi w:val="0"/>
        <w:spacing w:before="0" w:after="283"/>
        <w:jc w:val="left"/>
        <w:rPr/>
      </w:pPr>
      <w:r>
        <w:rPr/>
        <w:t>Without this balancing process, there is no structure to support a mar-</w:t>
        <w:br/>
        <w:t>ket. Once a market begins to fall, for example, the balance areas act like</w:t>
        <w:br/>
        <w:t>elevator stops—they may not completely stop the fall, but they will usually</w:t>
        <w:br/>
        <w:t>provide a pause in the downward auction that offers enough time for you</w:t>
        <w:br/>
        <w:t>to exit a trade, or at least judge where you are in the larger decline.</w:t>
      </w:r>
    </w:p>
    <w:p>
      <w:pPr>
        <w:pStyle w:val="BodyText"/>
        <w:bidi w:val="0"/>
        <w:spacing w:before="0" w:after="283"/>
        <w:jc w:val="left"/>
        <w:rPr/>
      </w:pPr>
      <w:r>
        <w:rPr/>
        <w:t>Returning to Figure 7.14, anyone who was monitoring the volume dur-</w:t>
        <w:br/>
        <w:t>ing the final run-up in gold at Point 1 and placed a short-term short, quickly</w:t>
        <w:br/>
        <w:t>discovered that all timeframes had joined in the selling. With no structure</w:t>
        <w:br/>
        <w:t>to provide support to a downside break, what might have begun as a short-</w:t>
        <w:br/>
        <w:t>term trade can blossom into a meaningful, long-term trade. For those who</w:t>
        <w:br/>
        <w:t>insist on buying into markets with no underlying structural support, we</w:t>
        <w:br/>
        <w:t>suggest you do it with options rather than outrights.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FADE THE EXTREMES, GO WITH BREAKOUTS</w:t>
      </w:r>
    </w:p>
    <w:p>
      <w:pPr>
        <w:pStyle w:val="BodyText"/>
        <w:bidi w:val="0"/>
        <w:spacing w:before="0" w:after="283"/>
        <w:jc w:val="left"/>
        <w:rPr/>
      </w:pPr>
      <w:r>
        <w:rPr/>
        <w:t>Good short-term trades often present themselves when a market has come</w:t>
        <w:br/>
        <w:t>into balance. Such markets usually provide two opportunities: fading an</w:t>
        <w:br/>
        <w:t>auction that reaches one of its bracket extremes and fails to continue; and</w:t>
        <w:br/>
        <w:t>going with a breakout from the balance area. Figure 7.15 demonstrates</w:t>
        <w:br/>
        <w:t>both of these possibilities.</w:t>
      </w:r>
    </w:p>
    <w:p>
      <w:pPr>
        <w:pStyle w:val="BodyText"/>
        <w:bidi w:val="0"/>
        <w:spacing w:before="0" w:after="283"/>
        <w:jc w:val="left"/>
        <w:rPr/>
      </w:pPr>
      <w:r>
        <w:rPr/>
        <w:t>Day 1 of Figure 7.15 is a trend day that has moved sharply higher. You</w:t>
        <w:br/>
        <w:t>could reasonably expect that a move of this magnitude should show some</w:t>
        <w:br/>
        <w:t>additional upward price appreciation. You can also assume that much of</w:t>
        <w:br/>
        <w:t>the buying that drove the stock higher during the initial trend day occurred</w:t>
        <w:br/>
        <w:t>late in the day, as that is where the market profile begins to take shape (the</w:t>
        <w:br/>
        <w:t>circled area); the lower portion of the profile is thin, which indicates price</w:t>
        <w:br/>
        <w:t>was moving rapidly without much time for volume to attach to it.</w:t>
      </w:r>
    </w:p>
    <w:p>
      <w:pPr>
        <w:pStyle w:val="BodyText"/>
        <w:bidi w:val="0"/>
        <w:spacing w:before="0" w:after="283"/>
        <w:jc w:val="left"/>
        <w:rPr/>
      </w:pPr>
      <w:r>
        <w:rPr/>
        <w:t>Day 2 established a very narrow value area that was totally contained</w:t>
        <w:br/>
        <w:t>within the upper portion of the value area from Day 1. At this point, you</w:t>
        <w:br/>
        <w:t>should be thinking about the mindset of the buyers from Days 1 and 2—are</w:t>
        <w:br/>
        <w:t>they satisfied? Are they frustrated? Know your competitors, and stay one</w:t>
        <w:br/>
        <w:t>step ahead of the game.</w:t>
      </w:r>
    </w:p>
    <w:p>
      <w:pPr>
        <w:pStyle w:val="BodyText"/>
        <w:bidi w:val="0"/>
        <w:spacing w:before="0" w:after="283"/>
        <w:jc w:val="left"/>
        <w:rPr/>
      </w:pPr>
      <w:r>
        <w:rPr/>
        <w:t>Day 3 opened slightly above the close on Day 2, trending higher all day</w:t>
        <w:br/>
        <w:t>and closing with a late upward spike. When the day was complete, value</w:t>
        <w:br/>
        <w:t>only managed to be overlapping-to-higher, and the shape, prior to the late</w:t>
        <w:br/>
        <w:t>spike, exhibited the familiar p shape of short covering; it’s clear that MER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133</w:t>
      </w:r>
    </w:p>
    <w:p>
      <w:pPr>
        <w:pStyle w:val="BodyText"/>
        <w:bidi w:val="0"/>
        <w:spacing w:before="0" w:after="283"/>
        <w:jc w:val="left"/>
        <w:rPr/>
      </w:pPr>
      <w:r>
        <w:rPr/>
        <w:t>L</w:t>
        <w:br/>
        <w:t>L</w:t>
        <w:br/>
        <w:t>L</w:t>
        <w:br/>
        <w:t>LN</w:t>
        <w:br/>
        <w:t>KLN</w:t>
        <w:br/>
        <w:t>KLMN</w:t>
        <w:br/>
        <w:t>KLMN</w:t>
        <w:br/>
        <w:t>JKLMN</w:t>
        <w:br/>
        <w:t>IJKLMN</w:t>
        <w:br/>
        <w:t>HIJKN</w:t>
        <w:br/>
        <w:t>HIJ</w:t>
        <w:br/>
        <w:t>HIJ</w:t>
        <w:br/>
        <w:t>HJ</w:t>
        <w:br/>
        <w:t>GH</w:t>
        <w:br/>
        <w:t>GH</w:t>
        <w:br/>
        <w:t>G</w:t>
        <w:br/>
        <w:t>FG</w:t>
        <w:br/>
        <w:t>FG</w:t>
        <w:br/>
        <w:t>FG</w:t>
        <w:br/>
        <w:t>FG</w:t>
        <w:br/>
        <w:t>FG</w:t>
        <w:br/>
        <w:t>EF</w:t>
        <w:br/>
        <w:t>EF</w:t>
        <w:br/>
        <w:t>CEF</w:t>
        <w:br/>
        <w:t>CE</w:t>
        <w:br/>
        <w:t>CE</w:t>
        <w:br/>
        <w:t>CDE</w:t>
        <w:br/>
        <w:t>CDE</w:t>
        <w:br/>
        <w:t>CDE</w:t>
        <w:br/>
        <w:t>CDE</w:t>
        <w:br/>
        <w:t>BCDE</w:t>
        <w:br/>
        <w:t>BCDE</w:t>
        <w:br/>
        <w:t>BCD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D</w:t>
        <w:br/>
        <w:t>BCD</w:t>
        <w:br/>
        <w:t>BCD</w:t>
        <w:br/>
        <w:t>BCD</w:t>
        <w:br/>
        <w:t>BD</w:t>
        <w:br/>
        <w:t>BD</w:t>
        <w:br/>
        <w:t>BD</w:t>
        <w:br/>
        <w:t>BDH</w:t>
        <w:br/>
        <w:t>BDFGH I</w:t>
        <w:br/>
        <w:t>BDEFGH I</w:t>
        <w:br/>
        <w:t>BDEFH I J</w:t>
        <w:br/>
        <w:t>BDEF JLM</w:t>
        <w:br/>
        <w:t>BDEF JLM</w:t>
        <w:br/>
        <w:t>BJKLM</w:t>
        <w:br/>
        <w:t>KLMN</w:t>
        <w:br/>
        <w:t>MN</w:t>
        <w:br/>
        <w:t>N</w:t>
        <w:br/>
        <w:t>N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N</w:t>
        <w:br/>
        <w:t>LMN</w:t>
        <w:br/>
        <w:t>LM</w:t>
        <w:br/>
        <w:t>L</w:t>
        <w:br/>
        <w:t>L</w:t>
        <w:br/>
        <w:t>KL</w:t>
        <w:br/>
        <w:t>EKL</w:t>
        <w:br/>
        <w:t>EFK</w:t>
        <w:br/>
        <w:t>EFGH I JK</w:t>
        <w:br/>
        <w:t>EFGH I JK</w:t>
        <w:br/>
        <w:t>EFGHJK</w:t>
        <w:br/>
        <w:t>DEGH</w:t>
        <w:br/>
        <w:t>D</w:t>
        <w:br/>
        <w:t>CD</w:t>
        <w:br/>
        <w:t>BCD</w:t>
        <w:br/>
        <w:t>BCD</w:t>
        <w:br/>
        <w:t>BCD</w:t>
        <w:br/>
        <w:t>BC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BCDEM</w:t>
        <w:br/>
        <w:t>BCDEFGM</w:t>
        <w:br/>
        <w:t>BCDEFGH I JKM</w:t>
        <w:br/>
        <w:t>BCDEFGH I JKLM</w:t>
        <w:br/>
        <w:t>BCDFGHJKLM</w:t>
        <w:br/>
        <w:t>BCDJKLM</w:t>
        <w:br/>
        <w:t>BCKLM</w:t>
        <w:br/>
        <w:t>BKLM</w:t>
        <w:br/>
        <w:t>BKLMN</w:t>
        <w:br/>
        <w:t>KLMN</w:t>
        <w:br/>
        <w:t>KLN</w:t>
        <w:br/>
        <w:t>KLN</w:t>
        <w:br/>
        <w:t>KLN</w:t>
        <w:br/>
        <w:t>KL</w:t>
        <w:br/>
        <w:t>KL</w:t>
        <w:br/>
        <w:t>L</w:t>
        <w:br/>
        <w:t>L</w:t>
        <w:br/>
        <w:t>L</w:t>
        <w:br/>
        <w:t>L</w:t>
        <w:br/>
        <w:t>L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BC</w:t>
        <w:br/>
        <w:t>BC</w:t>
        <w:br/>
        <w:t>BC</w:t>
        <w:br/>
        <w:t>C</w:t>
        <w:br/>
        <w:t>C</w:t>
        <w:br/>
        <w:t>C</w:t>
        <w:br/>
        <w:t>C</w:t>
        <w:br/>
        <w:t>C</w:t>
        <w:br/>
        <w:t>C</w:t>
        <w:br/>
        <w:t>CD</w:t>
        <w:br/>
        <w:t>CD</w:t>
        <w:br/>
        <w:t>CD</w:t>
        <w:br/>
        <w:t>CDE</w:t>
        <w:br/>
        <w:t>DE</w:t>
        <w:br/>
        <w:t>DE</w:t>
        <w:br/>
        <w:t>E</w:t>
        <w:br/>
        <w:t>E</w:t>
        <w:br/>
        <w:t>E</w:t>
        <w:br/>
        <w:t>E</w:t>
        <w:br/>
        <w:t>EI</w:t>
        <w:br/>
        <w:t>EI</w:t>
        <w:br/>
        <w:t>EHI</w:t>
        <w:br/>
        <w:t>EHI</w:t>
        <w:br/>
        <w:t>EFGHI</w:t>
        <w:br/>
        <w:t>EFGHI</w:t>
        <w:br/>
        <w:t>FGHI</w:t>
        <w:br/>
        <w:t>FGHI</w:t>
        <w:br/>
        <w:t>GHI</w:t>
        <w:br/>
        <w:t>GI</w:t>
        <w:br/>
        <w:t>GIJK</w:t>
        <w:br/>
        <w:t>GIJK</w:t>
        <w:br/>
        <w:t>JK</w:t>
        <w:br/>
        <w:t>JKM</w:t>
        <w:br/>
        <w:t>KLM</w:t>
        <w:br/>
        <w:t>LM</w:t>
        <w:br/>
        <w:t>LM</w:t>
        <w:br/>
        <w:t>LM</w:t>
        <w:br/>
        <w:t>LMN</w:t>
        <w:br/>
        <w:t>LMN</w:t>
        <w:br/>
        <w:t>LMN</w:t>
        <w:br/>
        <w:t>MN</w:t>
        <w:br/>
        <w:t>N</w:t>
        <w:br/>
        <w:t>N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DAY 1 DAY 2</w:t>
      </w:r>
    </w:p>
    <w:p>
      <w:pPr>
        <w:pStyle w:val="BodyText"/>
        <w:bidi w:val="0"/>
        <w:spacing w:before="0" w:after="283"/>
        <w:jc w:val="left"/>
        <w:rPr/>
      </w:pPr>
      <w:r>
        <w:rPr/>
        <w:t>DAY 3</w:t>
        <w:br/>
        <w:t>DAY 4</w:t>
      </w:r>
    </w:p>
    <w:p>
      <w:pPr>
        <w:pStyle w:val="BodyText"/>
        <w:bidi w:val="0"/>
        <w:spacing w:before="0" w:after="283"/>
        <w:jc w:val="left"/>
        <w:rPr/>
      </w:pPr>
      <w:r>
        <w:rPr/>
        <w:t>3-Day balance</w:t>
      </w:r>
    </w:p>
    <w:p>
      <w:pPr>
        <w:pStyle w:val="BodyText"/>
        <w:bidi w:val="0"/>
        <w:spacing w:before="0" w:after="283"/>
        <w:jc w:val="left"/>
        <w:rPr/>
      </w:pPr>
      <w:r>
        <w:rPr/>
        <w:t>DAY 5</w:t>
      </w:r>
    </w:p>
    <w:p>
      <w:pPr>
        <w:pStyle w:val="BodyText"/>
        <w:bidi w:val="0"/>
        <w:spacing w:before="0" w:after="283"/>
        <w:jc w:val="left"/>
        <w:rPr/>
      </w:pPr>
      <w:r>
        <w:rPr/>
        <w:t>Trend day up</w:t>
        <w:br/>
        <w:t>large advance</w:t>
      </w:r>
    </w:p>
    <w:p>
      <w:pPr>
        <w:pStyle w:val="BodyText"/>
        <w:bidi w:val="0"/>
        <w:spacing w:before="0" w:after="283"/>
        <w:jc w:val="left"/>
        <w:rPr/>
      </w:pPr>
      <w:r>
        <w:rPr/>
        <w:t>High confidence</w:t>
        <w:br/>
        <w:t>selling,</w:t>
      </w:r>
    </w:p>
    <w:p>
      <w:pPr>
        <w:pStyle w:val="BodyText"/>
        <w:bidi w:val="0"/>
        <w:spacing w:before="0" w:after="283"/>
        <w:jc w:val="left"/>
        <w:rPr/>
      </w:pPr>
      <w:r>
        <w:rPr/>
        <w:t>single prints</w:t>
        <w:br/>
        <w:t>from opening bell</w:t>
      </w:r>
    </w:p>
    <w:p>
      <w:pPr>
        <w:pStyle w:val="BodyText"/>
        <w:bidi w:val="0"/>
        <w:spacing w:before="0" w:after="283"/>
        <w:jc w:val="left"/>
        <w:rPr/>
      </w:pPr>
      <w:r>
        <w:rPr/>
        <w:t>Downside breakout</w:t>
        <w:br/>
        <w:t>from three days</w:t>
      </w:r>
    </w:p>
    <w:p>
      <w:pPr>
        <w:pStyle w:val="BodyText"/>
        <w:bidi w:val="0"/>
        <w:spacing w:before="0" w:after="283"/>
        <w:jc w:val="left"/>
        <w:rPr/>
      </w:pPr>
      <w:r>
        <w:rPr/>
        <w:t>of balance</w:t>
      </w:r>
    </w:p>
    <w:p>
      <w:pPr>
        <w:pStyle w:val="BodyText"/>
        <w:bidi w:val="0"/>
        <w:spacing w:before="0" w:after="283"/>
        <w:jc w:val="left"/>
        <w:rPr/>
      </w:pPr>
      <w:r>
        <w:rPr/>
        <w:t>Trend day Trend day</w:t>
        <w:br/>
        <w:t>Compare trend</w:t>
        <w:br/>
        <w:t>day, which is</w:t>
      </w:r>
    </w:p>
    <w:p>
      <w:pPr>
        <w:pStyle w:val="BodyText"/>
        <w:bidi w:val="0"/>
        <w:spacing w:before="0" w:after="283"/>
        <w:jc w:val="left"/>
        <w:rPr/>
      </w:pPr>
      <w:r>
        <w:rPr/>
        <w:t>more elongated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7.15 </w:t>
      </w:r>
      <w:r>
        <w:rPr/>
        <w:t>Bracket extreme and subsequent breakout from balance occurring</w:t>
        <w:br/>
        <w:t>in the S&amp;P 500: Multiple daily profiles.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(Merrill Lynch) is having difficulty advancing. Price traders probably felt</w:t>
        <w:br/>
        <w:t>good at this point, as everyone who bought within the past three days has</w:t>
        <w:br/>
        <w:t>gone home with a profit.</w:t>
      </w:r>
    </w:p>
    <w:p>
      <w:pPr>
        <w:pStyle w:val="BodyText"/>
        <w:bidi w:val="0"/>
        <w:spacing w:before="0" w:after="283"/>
        <w:jc w:val="left"/>
        <w:rPr/>
      </w:pPr>
      <w:r>
        <w:rPr/>
        <w:t>Day 4 opens on the high and establishes inside value, with price closing</w:t>
        <w:br/>
        <w:t>lower at about the same closing level as the original, upward trend day.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134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N</w:t>
        <w:br/>
        <w:t>LMN</w:t>
        <w:br/>
        <w:t>LMB</w:t>
        <w:br/>
        <w:t>LB</w:t>
        <w:br/>
        <w:t>DLBCDEM</w:t>
        <w:br/>
        <w:t>LBCDKLBCDEFGM</w:t>
        <w:br/>
        <w:t>LBCDEKLBCDEFGHIJKM</w:t>
        <w:br/>
        <w:t>LBCDEFKBCDEFGHIJKLM</w:t>
        <w:br/>
        <w:t>LNBDEFGHIJKBCDFGHJKLM</w:t>
        <w:br/>
        <w:t>KLNBDEFGHIJKBCDJKLM</w:t>
        <w:br/>
        <w:t>KLMNBDEFGHJKBCKLM</w:t>
        <w:br/>
        <w:t>KLMNBDHDEGHBKLM</w:t>
        <w:br/>
        <w:t>JKLMNBDFGHIDBKLMN</w:t>
        <w:br/>
        <w:t>IJKLMNBDEFGHICDKLMN</w:t>
        <w:br/>
        <w:t>HIJKNBDEFHIJBCDKLN</w:t>
        <w:br/>
        <w:t>HIJBDEFJLMBCDKLN</w:t>
        <w:br/>
        <w:t>HIJBDEFJLMBCDKLN</w:t>
        <w:br/>
        <w:t>HJBJKLMBCKL</w:t>
        <w:br/>
        <w:t>GHKLMNBKL</w:t>
        <w:br/>
        <w:t>GHMNBL</w:t>
        <w:br/>
        <w:t>GNBL</w:t>
        <w:br/>
        <w:t>FGNBL</w:t>
        <w:br/>
        <w:t>FGNL</w:t>
        <w:br/>
        <w:t>FGL</w:t>
        <w:br/>
        <w:t>FG</w:t>
        <w:br/>
        <w:t>FG</w:t>
        <w:br/>
        <w:t>EF</w:t>
        <w:br/>
        <w:t>EF</w:t>
        <w:br/>
        <w:t>CEF</w:t>
        <w:br/>
        <w:t>CE</w:t>
        <w:br/>
        <w:t>CE</w:t>
        <w:br/>
        <w:t>CDE</w:t>
        <w:br/>
        <w:t>CDE</w:t>
        <w:br/>
        <w:t>CDE</w:t>
        <w:br/>
        <w:t>CDE</w:t>
        <w:br/>
        <w:t>BCDE</w:t>
        <w:br/>
        <w:t>BCDE</w:t>
        <w:br/>
        <w:t>BCD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BC</w:t>
        <w:br/>
        <w:t>BC</w:t>
        <w:br/>
        <w:t>BC</w:t>
        <w:br/>
        <w:t>C</w:t>
        <w:br/>
        <w:t>C</w:t>
        <w:br/>
        <w:t>C</w:t>
        <w:br/>
        <w:t>C</w:t>
        <w:br/>
        <w:t>C</w:t>
        <w:br/>
        <w:t>C</w:t>
        <w:br/>
        <w:t>CD</w:t>
        <w:br/>
        <w:t>CD</w:t>
        <w:br/>
        <w:t>CD</w:t>
        <w:br/>
        <w:t>CDE</w:t>
        <w:br/>
        <w:t>DE</w:t>
        <w:br/>
        <w:t>DE</w:t>
        <w:br/>
        <w:t>E</w:t>
        <w:br/>
        <w:t>E</w:t>
        <w:br/>
        <w:t>E</w:t>
        <w:br/>
        <w:t>E</w:t>
        <w:br/>
        <w:t>EI</w:t>
        <w:br/>
        <w:t>EI</w:t>
        <w:br/>
        <w:t>EHI</w:t>
        <w:br/>
        <w:t>EHI</w:t>
        <w:br/>
        <w:t>EFGHI</w:t>
        <w:br/>
        <w:t>EFGHI</w:t>
        <w:br/>
        <w:t>FGHI</w:t>
        <w:br/>
        <w:t>FGHI</w:t>
        <w:br/>
        <w:t>GHI</w:t>
        <w:br/>
        <w:t>GI</w:t>
        <w:br/>
        <w:t>GIJK</w:t>
        <w:br/>
        <w:t>GIJK</w:t>
        <w:br/>
        <w:t>JK</w:t>
        <w:br/>
        <w:t>JKM</w:t>
        <w:br/>
        <w:t>KLM</w:t>
        <w:br/>
        <w:t>LM</w:t>
        <w:br/>
        <w:t>LM</w:t>
        <w:br/>
        <w:t>LM</w:t>
        <w:br/>
        <w:t>LMN</w:t>
        <w:br/>
        <w:t>LMN</w:t>
        <w:br/>
        <w:t>LMN</w:t>
        <w:br/>
        <w:t>MN</w:t>
        <w:br/>
        <w:t>N</w:t>
        <w:br/>
        <w:t>N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BC</w:t>
        <w:br/>
        <w:t>BC</w:t>
        <w:br/>
        <w:t>BC</w:t>
        <w:br/>
        <w:t>BC</w:t>
        <w:br/>
        <w:t>BC</w:t>
        <w:br/>
        <w:t>BCD</w:t>
        <w:br/>
        <w:t>BCDE</w:t>
        <w:br/>
        <w:t>BCDE</w:t>
        <w:br/>
        <w:t>BCDEG</w:t>
      </w:r>
    </w:p>
    <w:p>
      <w:pPr>
        <w:pStyle w:val="BodyText"/>
        <w:bidi w:val="0"/>
        <w:spacing w:before="0" w:after="283"/>
        <w:jc w:val="left"/>
        <w:rPr/>
      </w:pPr>
      <w:r>
        <w:rPr/>
        <w:t>Days 1-4</w:t>
        <w:br/>
        <w:t>combined into</w:t>
        <w:br/>
        <w:t>single profile</w:t>
      </w:r>
    </w:p>
    <w:p>
      <w:pPr>
        <w:pStyle w:val="BodyText"/>
        <w:bidi w:val="0"/>
        <w:spacing w:before="0" w:after="283"/>
        <w:jc w:val="left"/>
        <w:rPr/>
      </w:pPr>
      <w:r>
        <w:rPr/>
        <w:t>Could you visualize</w:t>
        <w:br/>
        <w:t>the combined</w:t>
      </w:r>
    </w:p>
    <w:p>
      <w:pPr>
        <w:pStyle w:val="BodyText"/>
        <w:bidi w:val="0"/>
        <w:spacing w:before="0" w:after="283"/>
        <w:jc w:val="left"/>
        <w:rPr/>
      </w:pPr>
      <w:r>
        <w:rPr/>
        <w:t>profile</w:t>
        <w:br/>
        <w:t>from looking at</w:t>
        <w:br/>
        <w:t>individual days?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7.16 </w:t>
      </w:r>
      <w:r>
        <w:rPr/>
        <w:t>Multiple-day profile for the Days 1–4 shown in Figure 7.15, fol-</w:t>
        <w:br/>
        <w:t>lowed by the activity on Day 5: S&amp;P 500 profiles.</w:t>
        <w:br/>
        <w:t>Source: Copyright ľ 2006 CQG, Inc. All rights reserved worldwide. www.cqg.com.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135</w:t>
      </w:r>
    </w:p>
    <w:p>
      <w:pPr>
        <w:pStyle w:val="BodyText"/>
        <w:bidi w:val="0"/>
        <w:spacing w:before="0" w:after="283"/>
        <w:jc w:val="left"/>
        <w:rPr/>
      </w:pPr>
      <w:r>
        <w:rPr/>
        <w:t>L</w:t>
        <w:br/>
        <w:t>L</w:t>
        <w:br/>
        <w:t>L</w:t>
        <w:br/>
        <w:t>LN</w:t>
        <w:br/>
        <w:t>KLN</w:t>
        <w:br/>
        <w:t>KLMN</w:t>
        <w:br/>
        <w:t>KLMN</w:t>
        <w:br/>
        <w:t>JKLMN</w:t>
        <w:br/>
        <w:t>IJKLMN</w:t>
        <w:br/>
        <w:t>HIJKN</w:t>
        <w:br/>
        <w:t>HIJ</w:t>
        <w:br/>
        <w:t>HIJ</w:t>
        <w:br/>
        <w:t>HJ</w:t>
        <w:br/>
        <w:t>GH</w:t>
        <w:br/>
        <w:t>GH</w:t>
        <w:br/>
        <w:t>G</w:t>
        <w:br/>
        <w:t>FG</w:t>
        <w:br/>
        <w:t>FG</w:t>
        <w:br/>
        <w:t>FG</w:t>
        <w:br/>
        <w:t>FG</w:t>
        <w:br/>
        <w:t>FG</w:t>
        <w:br/>
        <w:t>EF</w:t>
        <w:br/>
        <w:t>EF</w:t>
        <w:br/>
        <w:t>CEF</w:t>
        <w:br/>
        <w:t>CE</w:t>
        <w:br/>
        <w:t>CE</w:t>
        <w:br/>
        <w:t>CDE</w:t>
        <w:br/>
        <w:t>CDE</w:t>
        <w:br/>
        <w:t>CDE</w:t>
        <w:br/>
        <w:t>CDE</w:t>
        <w:br/>
        <w:t>BCDE</w:t>
        <w:br/>
        <w:t>BCDE</w:t>
        <w:br/>
        <w:t>BCD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D</w:t>
        <w:br/>
        <w:t>BCD</w:t>
        <w:br/>
        <w:t>BCD</w:t>
        <w:br/>
        <w:t>BCD</w:t>
        <w:br/>
        <w:t>BD</w:t>
        <w:br/>
        <w:t>BD</w:t>
        <w:br/>
        <w:t>BD</w:t>
        <w:br/>
        <w:t>BDH</w:t>
        <w:br/>
        <w:t>BDFGHI</w:t>
        <w:br/>
        <w:t>BDEFGHI</w:t>
        <w:br/>
        <w:t>BDEFHIJ</w:t>
        <w:br/>
        <w:t>BDEFJLM</w:t>
        <w:br/>
        <w:t>BDEFJLM</w:t>
        <w:br/>
        <w:t>BJKLM</w:t>
        <w:br/>
        <w:t>KLMN</w:t>
        <w:br/>
        <w:t>MN</w:t>
        <w:br/>
        <w:t>N</w:t>
        <w:br/>
        <w:t>N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N</w:t>
        <w:br/>
        <w:t>LMN</w:t>
        <w:br/>
        <w:t>LM</w:t>
        <w:br/>
        <w:t>L</w:t>
        <w:br/>
        <w:t>L</w:t>
        <w:br/>
        <w:t>KL</w:t>
        <w:br/>
        <w:t>EKL</w:t>
        <w:br/>
        <w:t>EFK</w:t>
        <w:br/>
        <w:t>EFGH I JK</w:t>
        <w:br/>
        <w:t>EFGH I JK</w:t>
        <w:br/>
        <w:t>EFGHJK</w:t>
        <w:br/>
        <w:t>DEGH</w:t>
        <w:br/>
        <w:t>D</w:t>
        <w:br/>
        <w:t>CD</w:t>
        <w:br/>
        <w:t>BCD</w:t>
        <w:br/>
        <w:t>BCD</w:t>
        <w:br/>
        <w:t>BCD</w:t>
        <w:br/>
        <w:t>BC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BCDEM</w:t>
        <w:br/>
        <w:t>BCDEFGM</w:t>
        <w:br/>
        <w:t>BCDEFGHIJKM</w:t>
        <w:br/>
        <w:t>BCDEFGHIJKLM</w:t>
        <w:br/>
        <w:t>BCDEGHJKLM</w:t>
        <w:br/>
        <w:t>BCDJKLM</w:t>
        <w:br/>
        <w:t>BCKLM</w:t>
        <w:br/>
        <w:t>BKLM</w:t>
        <w:br/>
        <w:t>BKLMN</w:t>
        <w:br/>
        <w:t>KLMN</w:t>
        <w:br/>
        <w:t>KLN</w:t>
        <w:br/>
        <w:t>KLN</w:t>
        <w:br/>
        <w:t>KLN</w:t>
        <w:br/>
        <w:t>KL</w:t>
        <w:br/>
        <w:t>KL</w:t>
        <w:br/>
        <w:t>L</w:t>
        <w:br/>
        <w:t>L</w:t>
        <w:br/>
        <w:t>L</w:t>
        <w:br/>
        <w:t>L</w:t>
        <w:br/>
        <w:t>L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BC</w:t>
        <w:br/>
        <w:t>BC</w:t>
        <w:br/>
        <w:t>BC</w:t>
        <w:br/>
        <w:t>C</w:t>
        <w:br/>
        <w:t>C</w:t>
        <w:br/>
        <w:t>C</w:t>
        <w:br/>
        <w:t>C</w:t>
        <w:br/>
        <w:t>C</w:t>
        <w:br/>
        <w:t>C</w:t>
        <w:br/>
        <w:t>CD</w:t>
        <w:br/>
        <w:t>CD</w:t>
        <w:br/>
        <w:t>CD</w:t>
        <w:br/>
        <w:t>CDE</w:t>
        <w:br/>
        <w:t>DE</w:t>
        <w:br/>
        <w:t>DE</w:t>
        <w:br/>
        <w:t>E</w:t>
        <w:br/>
        <w:t>E</w:t>
        <w:br/>
        <w:t>E</w:t>
        <w:br/>
        <w:t>E</w:t>
        <w:br/>
        <w:t>EI</w:t>
        <w:br/>
        <w:t>EI</w:t>
        <w:br/>
        <w:t>EHI</w:t>
        <w:br/>
        <w:t>EHI</w:t>
        <w:br/>
        <w:t>EFGHI</w:t>
        <w:br/>
        <w:t>EFGHI</w:t>
        <w:br/>
        <w:t>FGHI</w:t>
        <w:br/>
        <w:t>FGHI</w:t>
        <w:br/>
        <w:t>GHI</w:t>
        <w:br/>
        <w:t>GI</w:t>
        <w:br/>
        <w:t>GIJK</w:t>
        <w:br/>
        <w:t>GIJK</w:t>
        <w:br/>
        <w:t>JK</w:t>
        <w:br/>
        <w:t>JKM</w:t>
        <w:br/>
        <w:t>KLM</w:t>
        <w:br/>
        <w:t>LM</w:t>
        <w:br/>
        <w:t>LM</w:t>
        <w:br/>
        <w:t>LM</w:t>
        <w:br/>
        <w:t>LMN</w:t>
        <w:br/>
        <w:t>LMN</w:t>
        <w:br/>
        <w:t>LMN</w:t>
        <w:br/>
        <w:t>MN</w:t>
        <w:br/>
        <w:t>N</w:t>
        <w:br/>
        <w:t>N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High-confidence</w:t>
        <w:br/>
        <w:t>selling,</w:t>
      </w:r>
    </w:p>
    <w:p>
      <w:pPr>
        <w:pStyle w:val="BodyText"/>
        <w:bidi w:val="0"/>
        <w:spacing w:before="0" w:after="283"/>
        <w:jc w:val="left"/>
        <w:rPr/>
      </w:pPr>
      <w:r>
        <w:rPr/>
        <w:t>single prints</w:t>
        <w:br/>
        <w:t>from opening bell</w:t>
      </w:r>
    </w:p>
    <w:p>
      <w:pPr>
        <w:pStyle w:val="BodyText"/>
        <w:bidi w:val="0"/>
        <w:spacing w:before="0" w:after="283"/>
        <w:jc w:val="left"/>
        <w:rPr/>
      </w:pPr>
      <w:r>
        <w:rPr/>
        <w:t>Downside breakout</w:t>
        <w:br/>
        <w:t>from three days</w:t>
      </w:r>
    </w:p>
    <w:p>
      <w:pPr>
        <w:pStyle w:val="BodyText"/>
        <w:bidi w:val="0"/>
        <w:spacing w:before="0" w:after="283"/>
        <w:jc w:val="left"/>
        <w:rPr/>
      </w:pPr>
      <w:r>
        <w:rPr/>
        <w:t>of balance</w:t>
        <w:br/>
        <w:t>3 Day balance</w:t>
      </w:r>
    </w:p>
    <w:p>
      <w:pPr>
        <w:pStyle w:val="BodyText"/>
        <w:bidi w:val="0"/>
        <w:spacing w:before="0" w:after="283"/>
        <w:jc w:val="left"/>
        <w:rPr/>
      </w:pPr>
      <w:r>
        <w:rPr/>
        <w:t>Trend day up</w:t>
        <w:br/>
        <w:t>large advance</w:t>
      </w:r>
    </w:p>
    <w:p>
      <w:pPr>
        <w:pStyle w:val="BodyText"/>
        <w:bidi w:val="0"/>
        <w:spacing w:before="0" w:after="283"/>
        <w:jc w:val="left"/>
        <w:rPr/>
      </w:pPr>
      <w:r>
        <w:rPr/>
        <w:t>Trend day Trend day</w:t>
        <w:br/>
        <w:t>Compare trend</w:t>
        <w:br/>
        <w:t>day, which is</w:t>
      </w:r>
    </w:p>
    <w:p>
      <w:pPr>
        <w:pStyle w:val="BodyText"/>
        <w:bidi w:val="0"/>
        <w:spacing w:before="0" w:after="283"/>
        <w:jc w:val="left"/>
        <w:rPr/>
      </w:pPr>
      <w:r>
        <w:rPr/>
        <w:t>more elongated</w:t>
      </w:r>
    </w:p>
    <w:p>
      <w:pPr>
        <w:pStyle w:val="BodyText"/>
        <w:bidi w:val="0"/>
        <w:spacing w:before="0" w:after="283"/>
        <w:jc w:val="left"/>
        <w:rPr/>
      </w:pPr>
      <w:r>
        <w:rPr/>
        <w:t>Day 1 Day 2</w:t>
      </w:r>
    </w:p>
    <w:p>
      <w:pPr>
        <w:pStyle w:val="BodyText"/>
        <w:bidi w:val="0"/>
        <w:spacing w:before="0" w:after="283"/>
        <w:jc w:val="left"/>
        <w:rPr/>
      </w:pPr>
      <w:r>
        <w:rPr/>
        <w:t>Day 3</w:t>
        <w:br/>
        <w:t>Day 4 Day 5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7.17 </w:t>
      </w:r>
      <w:r>
        <w:rPr/>
        <w:t>Bracket extreme and subsequent breakout from balance occurring</w:t>
        <w:br/>
        <w:t>in the S&amp;P 500: Multiple daily profiles.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How do you think all the price traders who bought during the previous four</w:t>
        <w:br/>
        <w:t>days are feeling at this point? Before we continue, take a look at Figure</w:t>
        <w:br/>
        <w:t>7.16, which combines the four days we have just discussed.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136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EHI</w:t>
        <w:br/>
        <w:t>EHI</w:t>
        <w:br/>
        <w:t>EFGHI</w:t>
        <w:br/>
        <w:t>EFGHI</w:t>
        <w:br/>
        <w:t>FGHI</w:t>
        <w:br/>
        <w:t>FGHI</w:t>
        <w:br/>
        <w:t>GHI</w:t>
        <w:br/>
        <w:t>GI</w:t>
        <w:br/>
        <w:t>GIJK</w:t>
        <w:br/>
        <w:t>GIJK</w:t>
        <w:br/>
        <w:t>JK</w:t>
        <w:br/>
        <w:t>JKM</w:t>
        <w:br/>
        <w:t>KLM</w:t>
        <w:br/>
        <w:t>LM</w:t>
        <w:br/>
        <w:t>LM</w:t>
        <w:br/>
        <w:t>LM</w:t>
        <w:br/>
        <w:t>LMN</w:t>
        <w:br/>
        <w:t>LMN</w:t>
        <w:br/>
        <w:t>LMN</w:t>
        <w:br/>
        <w:t>MN</w:t>
        <w:br/>
        <w:t>N</w:t>
        <w:br/>
        <w:t>N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BC</w:t>
        <w:br/>
        <w:t>BC</w:t>
        <w:br/>
        <w:t>BC</w:t>
        <w:br/>
        <w:t>BC</w:t>
        <w:br/>
        <w:t>BC</w:t>
        <w:br/>
        <w:t>BCD</w:t>
        <w:br/>
        <w:t>BCDE</w:t>
        <w:br/>
        <w:t>BCDE</w:t>
        <w:br/>
        <w:t>BCDEG</w:t>
        <w:br/>
        <w:t>BCDEG</w:t>
        <w:br/>
        <w:t>BDEFG</w:t>
        <w:br/>
        <w:t>BDEFGH</w:t>
        <w:br/>
        <w:t>BDEFGH</w:t>
        <w:br/>
        <w:t>BDEFH</w:t>
        <w:br/>
        <w:t>BDEFH</w:t>
        <w:br/>
        <w:t>BDFHK</w:t>
        <w:br/>
        <w:t>BDFHIK</w:t>
        <w:br/>
        <w:t>BDHIKL</w:t>
        <w:br/>
        <w:t>BHIKLM</w:t>
        <w:br/>
        <w:t>IKLM</w:t>
        <w:br/>
        <w:t>IJKLM</w:t>
        <w:br/>
        <w:t>IJKLM</w:t>
        <w:br/>
        <w:t>IJKLM</w:t>
        <w:br/>
        <w:t>IJKLM</w:t>
        <w:br/>
        <w:t>JKN</w:t>
        <w:br/>
        <w:t>JN</w:t>
        <w:br/>
        <w:t>N</w:t>
        <w:br/>
        <w:t>N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BCD</w:t>
        <w:br/>
        <w:t>BCDE</w:t>
        <w:br/>
        <w:t>BCDEF</w:t>
        <w:br/>
        <w:t>BCDEF</w:t>
        <w:br/>
        <w:t>BCDEF</w:t>
        <w:br/>
        <w:t>BCDEFG</w:t>
        <w:br/>
        <w:t>BCDEFGMN</w:t>
        <w:br/>
        <w:t>BCDFGHIMN</w:t>
        <w:br/>
        <w:t>BCGHIMN</w:t>
        <w:br/>
        <w:t>BGHIMN</w:t>
        <w:br/>
        <w:t>HIMN</w:t>
        <w:br/>
        <w:t>IMN</w:t>
        <w:br/>
        <w:t>IJMN</w:t>
        <w:br/>
        <w:t>IJM</w:t>
        <w:br/>
        <w:t>JLM</w:t>
        <w:br/>
        <w:t>JKLM</w:t>
        <w:br/>
        <w:t>JKLM</w:t>
        <w:br/>
        <w:t>JKLM</w:t>
        <w:br/>
        <w:t>JKL</w:t>
        <w:br/>
        <w:t>L</w:t>
        <w:br/>
        <w:t>L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BI</w:t>
        <w:br/>
        <w:t>BI</w:t>
        <w:br/>
        <w:t>BCI</w:t>
        <w:br/>
        <w:t>BCI</w:t>
        <w:br/>
        <w:t>BCHI</w:t>
        <w:br/>
        <w:t>BCHILMN</w:t>
        <w:br/>
        <w:t>CHILMN</w:t>
        <w:br/>
        <w:t>CDEGHIJKLMN</w:t>
        <w:br/>
        <w:t>CDEGHIJKLM</w:t>
        <w:br/>
        <w:t>CDEGIJL</w:t>
        <w:br/>
        <w:t>CDEFGJ</w:t>
        <w:br/>
        <w:t>DFGJ</w:t>
        <w:br/>
        <w:t>FG</w:t>
        <w:br/>
        <w:t>F</w:t>
        <w:br/>
        <w:t>F</w:t>
        <w:br/>
        <w:t>F</w:t>
        <w:br/>
        <w:t>F</w:t>
        <w:br/>
        <w:t>F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BD</w:t>
        <w:br/>
        <w:t>BCD</w:t>
        <w:br/>
        <w:t>BCD</w:t>
        <w:br/>
        <w:t>BCDE</w:t>
        <w:br/>
        <w:t>BCDE</w:t>
        <w:br/>
        <w:t>CDE</w:t>
        <w:br/>
        <w:t>CDE</w:t>
      </w:r>
    </w:p>
    <w:p>
      <w:pPr>
        <w:pStyle w:val="BodyText"/>
        <w:bidi w:val="0"/>
        <w:spacing w:before="0" w:after="283"/>
        <w:jc w:val="left"/>
        <w:rPr/>
      </w:pPr>
      <w:r>
        <w:rPr/>
        <w:t>Day 5 from Figure</w:t>
        <w:br/>
        <w:t>7.15</w:t>
      </w:r>
    </w:p>
    <w:p>
      <w:pPr>
        <w:pStyle w:val="BodyText"/>
        <w:bidi w:val="0"/>
        <w:spacing w:before="0" w:after="283"/>
        <w:jc w:val="left"/>
        <w:rPr/>
      </w:pPr>
      <w:r>
        <w:rPr/>
        <w:t>Downside continuation</w:t>
        <w:br/>
        <w:t>following elongated</w:t>
      </w:r>
    </w:p>
    <w:p>
      <w:pPr>
        <w:pStyle w:val="BodyText"/>
        <w:bidi w:val="0"/>
        <w:spacing w:before="0" w:after="283"/>
        <w:jc w:val="left"/>
        <w:rPr/>
      </w:pPr>
      <w:r>
        <w:rPr/>
        <w:t>trend day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7.18 </w:t>
      </w:r>
      <w:r>
        <w:rPr/>
        <w:t>Subsequent downside continuation in the S&amp;P 500 following Day</w:t>
        <w:br/>
        <w:t>5 shown in Figures 7.15 and 7.17: Multiple daily profiles.</w:t>
        <w:br/>
        <w:t>Source: Copyright ľ 2006 CQG, Inc. All rights reserved worldwide. www.cqg.com.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137</w:t>
      </w:r>
    </w:p>
    <w:p>
      <w:pPr>
        <w:pStyle w:val="BodyText"/>
        <w:bidi w:val="0"/>
        <w:spacing w:before="0" w:after="283"/>
        <w:jc w:val="left"/>
        <w:rPr/>
      </w:pPr>
      <w:r>
        <w:rPr/>
        <w:t>The combined profile shows the cumulative p pattern that we have con-</w:t>
        <w:br/>
        <w:t>stantly discussed when viewing individual profiles—short covering met by</w:t>
        <w:br/>
        <w:t>new sellers who are selling for a longer timeframe. As you gain experience,</w:t>
        <w:br/>
        <w:t>you will begin to visualize different patterns long before they’re complete,</w:t>
        <w:br/>
        <w:t>which will make you feel more comfortable leaning into the wind, placing</w:t>
        <w:br/>
        <w:t>short-term trades before they are actually under way, which will help you</w:t>
        <w:br/>
        <w:t>secure advantageous trade location.</w:t>
      </w:r>
    </w:p>
    <w:p>
      <w:pPr>
        <w:pStyle w:val="BodyText"/>
        <w:bidi w:val="0"/>
        <w:spacing w:before="0" w:after="283"/>
        <w:jc w:val="left"/>
        <w:rPr/>
      </w:pPr>
      <w:r>
        <w:rPr/>
        <w:t>In Figure 7.17 (see page 135) (a repeat of Figure 7.15), we see that after</w:t>
        <w:br/>
        <w:t>four days, more and more market participants have begun to recognize</w:t>
        <w:br/>
        <w:t>that the upward auction is over; nearly all long positions placed during</w:t>
        <w:br/>
        <w:t>the previous four days are now under water. Put yourself in their shoes,</w:t>
        <w:br/>
        <w:t>imagine the stress level climbing. Short-term trading is a game, and they</w:t>
        <w:br/>
        <w:t>are your opposition.</w:t>
      </w:r>
    </w:p>
    <w:p>
      <w:pPr>
        <w:pStyle w:val="BodyText"/>
        <w:bidi w:val="0"/>
        <w:spacing w:before="0" w:after="283"/>
        <w:jc w:val="left"/>
        <w:rPr/>
      </w:pPr>
      <w:r>
        <w:rPr/>
        <w:t>Notice the notation in Figure 7.17 that suggests you compare the trend</w:t>
        <w:br/>
        <w:t>day up that started the last rally with the trend day down that reversed that</w:t>
        <w:br/>
        <w:t>rally. The trend day that started the rally lost its elongation near the upper</w:t>
        <w:br/>
        <w:t>end of the range, and during the following three days there was very little</w:t>
        <w:br/>
        <w:t>follow through. The trend day down stayed elongated through the closing</w:t>
        <w:br/>
        <w:t>bell, which suggests downside continuation. This trade should have been</w:t>
        <w:br/>
        <w:t>taken home short, and any long positions established during the previous</w:t>
        <w:br/>
        <w:t>several days should have been exited. While it can be psychologically dif-</w:t>
        <w:br/>
        <w:t>ficult to take this loss if you’re still long, the exit may be one of the best</w:t>
        <w:br/>
        <w:t>trades you make. Figure 7.18 (see page 136) shows the resulting downside</w:t>
        <w:br/>
        <w:t>continuation—Day 5 exhibits an elongated profile that tells us that price</w:t>
        <w:br/>
        <w:t>did not go low enough to cut off the selling.</w:t>
      </w:r>
    </w:p>
    <w:p>
      <w:pPr>
        <w:pStyle w:val="BodyText"/>
        <w:bidi w:val="0"/>
        <w:spacing w:before="0" w:after="283"/>
        <w:jc w:val="left"/>
        <w:rPr/>
      </w:pPr>
      <w:r>
        <w:rPr/>
        <w:t>This type of analysis is what trading is all about, and unless you are</w:t>
        <w:br/>
        <w:t>fully immersed in the markets, you will simply never learn to assess and</w:t>
        <w:br/>
        <w:t>amalgamate the many elements—both tangible and intangible—that enable</w:t>
        <w:br/>
        <w:t>you to place a trade that ameliorates risk without compromising potential</w:t>
        <w:br/>
        <w:t>reward.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b/>
        </w:rPr>
        <w:t>THE EXPERT REASONS CONTEXTUALLY”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 his book </w:t>
      </w:r>
      <w:r>
        <w:rPr>
          <w:i/>
        </w:rPr>
        <w:t>Enhancing Trader Performance: Proven Strategies From</w:t>
        <w:br/>
        <w:t xml:space="preserve">the Cutting Edge of Trading Psychology </w:t>
      </w:r>
      <w:r>
        <w:rPr/>
        <w:t>(Hoboken, NJ: John Wiley &amp;</w:t>
        <w:br/>
        <w:t>Sons, 2006)—which should be read and reread by all serious market</w:t>
        <w:br/>
        <w:t>participants—Brett Steenbarger states: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Where the novice thinks concretely, the expert rea-</w:t>
        <w:br/>
        <w:t>sons contextually. Instead of thinking A always</w:t>
        <w:br/>
        <w:t>leads to B, the expert creates a web of possibilities</w:t>
        <w:br/>
        <w:t>in which A leads to B under conditions X and Y,</w:t>
        <w:br/>
        <w:t>but leads to C under other conditions.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138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In other words, the expert is able to stay flexible, avoiding the nat-</w:t>
        <w:br/>
        <w:t>ural human tendency to make choices based on available surface infor-</w:t>
        <w:br/>
        <w:t>mation, then to defend that choice come hell or high water—regardless</w:t>
        <w:br/>
        <w:t>of whether “other conditions” have arisen that invalidate all previous</w:t>
        <w:br/>
        <w:t>beliefs.</w:t>
      </w:r>
    </w:p>
    <w:p>
      <w:pPr>
        <w:pStyle w:val="BodyText"/>
        <w:bidi w:val="0"/>
        <w:spacing w:before="0" w:after="283"/>
        <w:jc w:val="left"/>
        <w:rPr/>
      </w:pPr>
      <w:r>
        <w:rPr/>
        <w:t>We all face a continuous flow of conflicting information, and it’s easy</w:t>
        <w:br/>
        <w:t xml:space="preserve">to overweight the </w:t>
      </w:r>
      <w:r>
        <w:rPr>
          <w:i/>
        </w:rPr>
        <w:t xml:space="preserve">latest </w:t>
      </w:r>
      <w:r>
        <w:rPr/>
        <w:t>piece of information, or to choose just one of those</w:t>
        <w:br/>
        <w:t>pieces of information as the basis of a trade decision. History reveals that</w:t>
        <w:br/>
        <w:t>people aren’t very good at reaching accurate conclusions when enormously</w:t>
        <w:br/>
        <w:t>complex information must be analyzed and weighted correctly. We may be</w:t>
        <w:br/>
        <w:t>good at looking at each piece of information separately, but when it comes</w:t>
        <w:br/>
        <w:t>to relating each piece to the larger, cohesive whole—well, let’s just say</w:t>
        <w:br/>
        <w:t>context is an elusive thing. Consider just a few of the myriad divergent in-</w:t>
        <w:br/>
        <w:t>formation sources that can influence the performance of a market, sector,</w:t>
        <w:br/>
        <w:t>or single security at any given moment:</w:t>
      </w:r>
    </w:p>
    <w:p>
      <w:pPr>
        <w:pStyle w:val="BodyText"/>
        <w:bidi w:val="0"/>
        <w:spacing w:before="0" w:after="283"/>
        <w:jc w:val="left"/>
        <w:rPr/>
      </w:pPr>
      <w:r>
        <w:rPr/>
        <w:t>Ĺ Corporate governance—both good and ill</w:t>
        <w:br/>
        <w:t>Ĺ Shifting government regulations</w:t>
        <w:br/>
        <w:t>Ĺ A company’s ability (or inability) to innovate</w:t>
        <w:br/>
        <w:t>Ĺ Earnings—rising, falling, or remaining static</w:t>
        <w:br/>
        <w:t>Ĺ PE multiples—expanding or contracting</w:t>
        <w:br/>
        <w:t>Ĺ Sales—expanding or contracting</w:t>
        <w:br/>
        <w:t>Ĺ Competitors—entering or exiting</w:t>
        <w:br/>
        <w:t>Ĺ Profit margins—expanding or contracting</w:t>
        <w:br/>
        <w:t>Ĺ Overall sector growth and acceptance</w:t>
        <w:br/>
        <w:t>Ĺ Global events</w:t>
        <w:br/>
        <w:t>Ĺ Analyst upgrades or downgrades</w:t>
        <w:br/>
        <w:t>Ĺ Money managers long or short on cash</w:t>
        <w:br/>
        <w:t>Ĺ Redemptions vs. new cash entering</w:t>
        <w:br/>
        <w:t>Ĺ Commodity prices—rising or falling</w:t>
        <w:br/>
        <w:t>Ĺ Interest rates—rising or falling</w:t>
        <w:br/>
        <w:t>Ĺ Trending vs. trading</w:t>
        <w:br/>
        <w:t>Ĺ Tax selling</w:t>
        <w:br/>
        <w:t>Ĺ Forced liquidation due to an external event</w:t>
        <w:br/>
        <w:t>Ĺ Foreign market crises</w:t>
      </w:r>
    </w:p>
    <w:p>
      <w:pPr>
        <w:pStyle w:val="BodyText"/>
        <w:bidi w:val="0"/>
        <w:spacing w:before="0" w:after="283"/>
        <w:jc w:val="left"/>
        <w:rPr/>
      </w:pPr>
      <w:r>
        <w:rPr/>
        <w:t>And of course every element on this list can exist anywhere on the</w:t>
        <w:br/>
        <w:t>scale of “relevant” to “immaterial,” depending on whether the market has</w:t>
        <w:br/>
        <w:t>correctly anticipated the future implications of that element. The bottom</w:t>
        <w:br/>
        <w:t>line: We are constantly bombarded with a mind-boggling amount of infor-</w:t>
        <w:br/>
        <w:t>mation, and the brain has a habit of filtering out everything except what is</w:t>
        <w:br/>
        <w:t>most self-serving. This process may make us temporarily comfortable, but</w:t>
        <w:br/>
        <w:t>when has comfort ever been associated with profitability?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Short-Term Trading </w:t>
      </w:r>
      <w:r>
        <w:rPr>
          <w:b/>
        </w:rPr>
        <w:t>139</w:t>
      </w:r>
    </w:p>
    <w:p>
      <w:pPr>
        <w:pStyle w:val="BodyText"/>
        <w:bidi w:val="0"/>
        <w:spacing w:before="0" w:after="283"/>
        <w:jc w:val="left"/>
        <w:rPr/>
      </w:pPr>
      <w:r>
        <w:rPr/>
        <w:t>That’s where the market profile proves to be an invaluable tool, keep-</w:t>
        <w:br/>
        <w:t>ing us psychologically and intellectually honest. We may not be good at</w:t>
        <w:br/>
        <w:t>crunching enormously complex data, but we humans are exceptionally</w:t>
        <w:br/>
        <w:t>adept at spotting patterns and integrating them into workable solutions.</w:t>
        <w:br/>
        <w:t>Economists claim that you can’t understand what markets do without tak-</w:t>
        <w:br/>
        <w:t>ing into account how people perceive what they do, and that it’s virtually</w:t>
        <w:br/>
        <w:t>impossible to accurately measure the complex patterns of human behavior.</w:t>
        <w:br/>
        <w:t>We disagree—Market Profile does exactly that by arranging the aggregate</w:t>
        <w:br/>
        <w:t>result of all these complex actions in a single, simple distribution curve.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chapter07 JWBK129-Dalton metrics January 4, 2007 15:19 Char Count= 0</w:t>
      </w:r>
    </w:p>
    <w:p>
      <w:pPr>
        <w:pStyle w:val="BodyText"/>
        <w:bidi w:val="0"/>
        <w:spacing w:before="0" w:after="283"/>
        <w:jc w:val="left"/>
        <w:rPr/>
      </w:pPr>
      <w:r>
        <w:rPr/>
        <w:t>140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 H A P T E R 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Day Trading Is</w:t>
        <w:br/>
        <w:t>for Everyone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The man who insists upon seeing with perfect</w:t>
        <w:br/>
        <w:t>clearness before he decides, never decides.</w:t>
      </w:r>
    </w:p>
    <w:p>
      <w:pPr>
        <w:pStyle w:val="BodyText"/>
        <w:bidi w:val="0"/>
        <w:spacing w:before="0" w:after="283"/>
        <w:jc w:val="left"/>
        <w:rPr/>
      </w:pPr>
      <w:r>
        <w:rPr/>
        <w:t>—</w:t>
      </w:r>
      <w:r>
        <w:rPr/>
        <w:t>Henri-Frederic Amiel</w:t>
      </w:r>
    </w:p>
    <w:p>
      <w:pPr>
        <w:pStyle w:val="BodyText"/>
        <w:bidi w:val="0"/>
        <w:spacing w:before="0" w:after="283"/>
        <w:jc w:val="left"/>
        <w:rPr/>
      </w:pPr>
      <w:r>
        <w:rPr/>
        <w:t>Much of the world seems to hold day traders in ill regard. As we</w:t>
        <w:br/>
        <w:t xml:space="preserve">have pointed out on multiple occasions, however, </w:t>
      </w:r>
      <w:r>
        <w:rPr>
          <w:i/>
        </w:rPr>
        <w:t>everyone is a</w:t>
        <w:br/>
        <w:t xml:space="preserve">day trader on the day they enter or exit a trade. </w:t>
      </w:r>
      <w:r>
        <w:rPr/>
        <w:t>Every tick, every</w:t>
      </w:r>
    </w:p>
    <w:p>
      <w:pPr>
        <w:pStyle w:val="BodyText"/>
        <w:bidi w:val="0"/>
        <w:spacing w:before="0" w:after="283"/>
        <w:jc w:val="left"/>
        <w:rPr/>
      </w:pPr>
      <w:r>
        <w:rPr/>
        <w:t>basis point of performance matters.</w:t>
        <w:br/>
        <w:t>Consider this: Everyone who participates in a hedge fund, separately</w:t>
      </w:r>
    </w:p>
    <w:p>
      <w:pPr>
        <w:pStyle w:val="BodyText"/>
        <w:bidi w:val="0"/>
        <w:spacing w:before="0" w:after="283"/>
        <w:jc w:val="left"/>
        <w:rPr/>
      </w:pPr>
      <w:r>
        <w:rPr/>
        <w:t>managed account, pension fund, endowment, foundation, or mutual fund</w:t>
        <w:br/>
        <w:t>is affected by day trading.</w:t>
      </w:r>
    </w:p>
    <w:p>
      <w:pPr>
        <w:pStyle w:val="BodyText"/>
        <w:bidi w:val="0"/>
        <w:spacing w:before="0" w:after="283"/>
        <w:jc w:val="left"/>
        <w:rPr/>
      </w:pPr>
      <w:r>
        <w:rPr/>
        <w:t>Here is a case in point. Over the years I’ve handled numerous calls from</w:t>
        <w:br/>
        <w:t>traders with the same question about large institutional orders: “Should</w:t>
        <w:br/>
        <w:t>I fill it now, or do I have time to work the order over the remainder of</w:t>
        <w:br/>
        <w:t xml:space="preserve">the day?” When you’re working large orders, the </w:t>
      </w:r>
      <w:r>
        <w:rPr>
          <w:i/>
        </w:rPr>
        <w:t xml:space="preserve">quality </w:t>
      </w:r>
      <w:r>
        <w:rPr/>
        <w:t>of the fill affects</w:t>
        <w:br/>
        <w:t>both the filling broker and the performance of the institution providing the</w:t>
        <w:br/>
        <w:t>order flow.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Recently, I read </w:t>
      </w:r>
      <w:r>
        <w:rPr>
          <w:i/>
        </w:rPr>
        <w:t>The Mighty and the Almighty: Reflections on Amer-</w:t>
        <w:br/>
        <w:t xml:space="preserve">ica, God, and World Affairs </w:t>
      </w:r>
      <w:r>
        <w:rPr/>
        <w:t>(New York: HarperCollins, 2006) by Madeleine</w:t>
        <w:br/>
        <w:t>Albright, a book that delivered one of the messages that we’ve been reiter-</w:t>
        <w:br/>
        <w:t xml:space="preserve">ating throughout </w:t>
      </w:r>
      <w:r>
        <w:rPr>
          <w:i/>
        </w:rPr>
        <w:t xml:space="preserve">Markets in Profile. </w:t>
      </w:r>
      <w:r>
        <w:rPr/>
        <w:t>In reflecting on her daily routine at the</w:t>
        <w:br/>
        <w:t>State Department, Albright recounted how every morning she would read</w:t>
        <w:br/>
        <w:t>the President’s Daily Brief, after which she would wade through the Na-</w:t>
        <w:br/>
        <w:t>tional Intelligence Daily, which was the longer version of the Daily Brief.</w:t>
        <w:br/>
        <w:t>This reading was followed by a briefing on terrorist threats. After down-</w:t>
        <w:br/>
        <w:t>loading all this intelligence, she reported one thing missing: “certainty.”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141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142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What also caught my attention was the following, “[U]nless you were very</w:t>
        <w:br/>
        <w:t>careful, what you would see often depended more on what you expected</w:t>
        <w:br/>
        <w:t>or hoped to see than on what was really there.”</w:t>
      </w:r>
    </w:p>
    <w:p>
      <w:pPr>
        <w:pStyle w:val="BodyText"/>
        <w:bidi w:val="0"/>
        <w:spacing w:before="0" w:after="283"/>
        <w:jc w:val="left"/>
        <w:rPr/>
      </w:pPr>
      <w:r>
        <w:rPr/>
        <w:t>It is often said that there is “too much noise” to successfully trade in</w:t>
        <w:br/>
        <w:t>the day timeframe. During the early years of the Chicago Board Options</w:t>
        <w:br/>
        <w:t>Exchange, I’d occasionally have lunch with Fischer Black, who, along with</w:t>
        <w:br/>
        <w:t>Myron Scholes, provided us with the Black-Scholes Option Pricing Model.</w:t>
        <w:br/>
        <w:t>One of our most frequent topics of discussion was “noise.” My position,</w:t>
        <w:br/>
        <w:t>which differed quite a bit from Fischer’s at the time, was that there was</w:t>
        <w:br/>
        <w:t>no such thing. I felt that what people called noise was simply something</w:t>
        <w:br/>
        <w:t>they didn’t yet understand. Peter Steidlmayer best dismissed the concept</w:t>
        <w:br/>
        <w:t xml:space="preserve">of noise when he said that </w:t>
      </w:r>
      <w:r>
        <w:rPr>
          <w:i/>
        </w:rPr>
        <w:t>every trade occurs to satisfy some condition of</w:t>
        <w:br/>
        <w:t xml:space="preserve">the market. </w:t>
      </w:r>
      <w:r>
        <w:rPr/>
        <w:t>This remains my belief today. For example, if a market rallies</w:t>
        <w:br/>
        <w:t>quickly, and just as quickly retreats, it may well have done so because the</w:t>
        <w:br/>
        <w:t>market got “too short” or, said another way, the market got out of whack</w:t>
        <w:br/>
        <w:t>in the short-term and inventory had to be rebalanced. The mirror image oc-</w:t>
        <w:br/>
        <w:t>curs when the market gets too long and we experience short-term liquida-</w:t>
        <w:br/>
        <w:t>tion breaks that serve to correct long inventory imbalances. These rallies or</w:t>
        <w:br/>
        <w:t>breaks occur for a reason. They satisfy the need to bring inventories back</w:t>
        <w:br/>
        <w:t>into equilibrium. In this chapter, we demonstrate several techniques for as-</w:t>
        <w:br/>
        <w:t>sessing such short-term inventory conditions. Armed with this understand-</w:t>
        <w:br/>
        <w:t>ing, you are better equipped to effectively execute your day-timeframe or-</w:t>
        <w:br/>
        <w:t>ders.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 </w:t>
      </w:r>
      <w:r>
        <w:rPr>
          <w:i/>
        </w:rPr>
        <w:t xml:space="preserve">Advances in Behavioral Finance </w:t>
      </w:r>
      <w:r>
        <w:rPr/>
        <w:t>(New York: Russell Sage Founda-</w:t>
        <w:br/>
        <w:t>tion, 1993), edited by Richard Thaler, there is an article reprinted from the</w:t>
        <w:br/>
      </w:r>
      <w:r>
        <w:rPr>
          <w:i/>
        </w:rPr>
        <w:t xml:space="preserve">Journal of Finance </w:t>
      </w:r>
      <w:r>
        <w:rPr/>
        <w:t>in which Fischer wrote: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Noise makes financial markets possible, but also</w:t>
        <w:br/>
        <w:t>makes them imperfect. If there is no noise trading,</w:t>
        <w:br/>
        <w:t>there will be very little trading in individual as-</w:t>
        <w:br/>
        <w:t>sets. People will hold individual assets, directly or</w:t>
        <w:br/>
        <w:t>indirectly, but they will rarely trade them.</w:t>
      </w:r>
    </w:p>
    <w:p>
      <w:pPr>
        <w:pStyle w:val="BodyText"/>
        <w:bidi w:val="0"/>
        <w:spacing w:before="0" w:after="283"/>
        <w:jc w:val="left"/>
        <w:rPr/>
      </w:pPr>
      <w:r>
        <w:rPr/>
        <w:t>Imperfection creates opportunity as well as its converse: risk. We bring</w:t>
        <w:br/>
        <w:t>up noise here because we believe it is vital for traders to accept responsibil-</w:t>
        <w:br/>
        <w:t>ity for the outcome of every trade and every action, avoiding the tendency</w:t>
        <w:br/>
        <w:t>to externally assign credit or blame. Let’s take the next step and discuss</w:t>
        <w:br/>
        <w:t>the tactics of day trading.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WHAT’S A DAY TRADER TO DO?</w:t>
      </w:r>
    </w:p>
    <w:p>
      <w:pPr>
        <w:pStyle w:val="BodyText"/>
        <w:bidi w:val="0"/>
        <w:spacing w:before="0" w:after="283"/>
        <w:jc w:val="left"/>
        <w:rPr/>
      </w:pPr>
      <w:r>
        <w:rPr/>
        <w:t>Successful day trading hinges on understanding what your opponents are</w:t>
        <w:br/>
        <w:t>doing; sometimes you’ll want to join them, and other times—especially</w:t>
        <w:br/>
        <w:t>when either long- or short-term inventories are out of balance—you will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143</w:t>
      </w:r>
    </w:p>
    <w:p>
      <w:pPr>
        <w:pStyle w:val="BodyText"/>
        <w:bidi w:val="0"/>
        <w:spacing w:before="0" w:after="283"/>
        <w:jc w:val="left"/>
        <w:rPr/>
      </w:pPr>
      <w:r>
        <w:rPr/>
        <w:t>want to step aside or even fade (go against) the imbalance. There will also</w:t>
        <w:br/>
        <w:t>be times when the short-term inventory conditions aren’t corrected by the</w:t>
        <w:br/>
        <w:t>market’s close and can be expected to effect the after-hours markets, pos-</w:t>
        <w:br/>
        <w:t>sibly even carrying over into the following morning’s activity.</w:t>
      </w:r>
    </w:p>
    <w:p>
      <w:pPr>
        <w:pStyle w:val="BodyText"/>
        <w:bidi w:val="0"/>
        <w:spacing w:before="0" w:after="283"/>
        <w:jc w:val="left"/>
        <w:rPr/>
      </w:pPr>
      <w:r>
        <w:rPr/>
        <w:t>We begin by discussing the more accepted definition of day trading:</w:t>
        <w:br/>
        <w:t>trades that begin and end on the same day—a buy and a sell, which can</w:t>
        <w:br/>
        <w:t>occur in any order. Some complete only a limited number of trades in a</w:t>
        <w:br/>
        <w:t>single day; others are far more prolific. For a quick recap, let’s review the</w:t>
        <w:br/>
        <w:t>definition of day traders from Chapter 3.</w:t>
      </w:r>
    </w:p>
    <w:p>
      <w:pPr>
        <w:pStyle w:val="BodyText"/>
        <w:bidi w:val="0"/>
        <w:spacing w:before="0" w:after="283"/>
        <w:jc w:val="left"/>
        <w:rPr/>
      </w:pPr>
      <w:r>
        <w:rPr/>
        <w:t>The day trader enters the market with no position and goes home the</w:t>
        <w:br/>
        <w:t>same way. Day traders process news announcements, reflect on technical</w:t>
        <w:br/>
        <w:t>analysis, and read order flow in order to make trading decisions. They also</w:t>
        <w:br/>
        <w:t>have to deal with long- and short-term program buying and selling, broker-</w:t>
        <w:br/>
        <w:t>age firm margin calls, mortgage banker’s duration adjustments, speeches</w:t>
        <w:br/>
        <w:t>by Federal Reserve governors, and “important pronouncements” by polit-</w:t>
        <w:br/>
        <w:t>ical leaders and influential portfolio managers. Anyone who believes mar-</w:t>
        <w:br/>
        <w:t>kets are rational should spend a day trying to digest and react to the land-</w:t>
        <w:br/>
        <w:t>slide of conflicting data day traders must wade through to make a decision.</w:t>
      </w:r>
    </w:p>
    <w:p>
      <w:pPr>
        <w:pStyle w:val="BodyText"/>
        <w:bidi w:val="0"/>
        <w:spacing w:before="0" w:after="283"/>
        <w:jc w:val="left"/>
        <w:rPr/>
      </w:pPr>
      <w:r>
        <w:rPr/>
        <w:t>This group focuses on large quantities of technical information. They</w:t>
        <w:br/>
        <w:t>love numbers and levels and hype. Like scalpers, day traders also provide</w:t>
        <w:br/>
        <w:t>liquidity for markets, although very often at great personal expense.</w:t>
      </w:r>
    </w:p>
    <w:p>
      <w:pPr>
        <w:pStyle w:val="BodyText"/>
        <w:bidi w:val="0"/>
        <w:spacing w:before="0" w:after="283"/>
        <w:jc w:val="left"/>
        <w:rPr/>
      </w:pPr>
      <w:r>
        <w:rPr/>
        <w:t>The second, nonstandard definition of day trader is one that we have</w:t>
        <w:br/>
        <w:t>referred to throughout the book: the one-sided buy or sell order placed by</w:t>
        <w:br/>
        <w:t>other-timeframe participants, including individuals, hedge funds, mutual</w:t>
        <w:br/>
        <w:t>funds, endowments, foundations, institutionally managed accounts, and so</w:t>
        <w:br/>
        <w:t>on. In Chapter 7, for example, we discussed short-term trading and stated</w:t>
        <w:br/>
        <w:t>that the beginning or end of all short-term trades are day trades. However,</w:t>
        <w:br/>
        <w:t>not all day trades are the beginning or end of short-term trades.</w:t>
      </w:r>
    </w:p>
    <w:p>
      <w:pPr>
        <w:pStyle w:val="BodyText"/>
        <w:bidi w:val="0"/>
        <w:spacing w:before="0" w:after="283"/>
        <w:jc w:val="left"/>
        <w:rPr/>
      </w:pPr>
      <w:r>
        <w:rPr/>
        <w:t>There is endless philosophy surrounding the definition of day trad-</w:t>
        <w:br/>
        <w:t>ing. Some tell you to study what has happened during previous days and</w:t>
        <w:br/>
        <w:t>overnight markets; others advise you to do no homework, beginning each</w:t>
        <w:br/>
        <w:t>day “fresh” with absolutely no opinions. Some suggest that you trade early,</w:t>
        <w:br/>
        <w:t>as most activity occurs during the first half of the day, and still others ad-</w:t>
        <w:br/>
        <w:t>vise you not to trade until the market has been open for a couple hours,</w:t>
        <w:br/>
        <w:t>and you have a better sense of the day’s developing structure. Let’s begin</w:t>
        <w:br/>
        <w:t>with the homework debate.</w:t>
      </w:r>
    </w:p>
    <w:p>
      <w:pPr>
        <w:pStyle w:val="BodyText"/>
        <w:bidi w:val="0"/>
        <w:spacing w:before="0" w:after="283"/>
        <w:jc w:val="left"/>
        <w:rPr/>
      </w:pPr>
      <w:r>
        <w:rPr/>
        <w:t>The only group that can consistently profit without doing homework is</w:t>
        <w:br/>
        <w:t>the pure scalpers—those that execute many trades, often totaling in the</w:t>
        <w:br/>
        <w:t>hundreds and involving thousands of shares or contracts, that are held</w:t>
        <w:br/>
        <w:t>for very short periods of time, sometimes only seconds. These scalpers</w:t>
        <w:br/>
        <w:t>are traders who have become extremely adept at reading market swings;</w:t>
        <w:br/>
        <w:t>they’ve developed a purely reflective response to significant changes in or-</w:t>
        <w:br/>
        <w:t>der flow. But the truly successful scalpers are few; most have a checkered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144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history in that they’ve done well in certain types of markets, only to give</w:t>
        <w:br/>
        <w:t>it all back when conditions change. For example, scalping a low-volatility</w:t>
        <w:br/>
        <w:t>market is quite different than scalping a high-volatility market. And scalp-</w:t>
        <w:br/>
        <w:t>ing has become much more competitive due to computer programs that</w:t>
        <w:br/>
        <w:t>execute via electronic trading and can instantaneously respond to bids</w:t>
        <w:br/>
        <w:t>and offers.</w:t>
      </w:r>
    </w:p>
    <w:p>
      <w:pPr>
        <w:pStyle w:val="BodyText"/>
        <w:bidi w:val="0"/>
        <w:spacing w:before="0" w:after="283"/>
        <w:jc w:val="left"/>
        <w:rPr/>
      </w:pPr>
      <w:r>
        <w:rPr/>
        <w:t>In a trending market—whether it is a long- or intermediate-term</w:t>
        <w:br/>
        <w:t>trend—I do a lot of homework (as discussed in Chapter 7) so I can be-</w:t>
        <w:br/>
        <w:t>gin the trading day with two or three possible scenarios worked out.</w:t>
        <w:br/>
        <w:t>This homework consists of analyzing the previous day’s volume and</w:t>
        <w:br/>
        <w:t>identifying past areas of excess (including gaps), beginning with the latest</w:t>
        <w:br/>
        <w:t>day and working backward. Next, I identify past balance ranges, beginning</w:t>
        <w:br/>
        <w:t>with shortest time period—the shortest would be an inside day or symmet-</w:t>
        <w:br/>
        <w:t>rical balancing day—and working toward the longest timeframe. (Note that</w:t>
        <w:br/>
        <w:t>this process is the inverse of what I do for longer term trade identification.)</w:t>
        <w:br/>
        <w:t>As already discussed, too much detail can blur your focus on longer-term</w:t>
        <w:br/>
        <w:t xml:space="preserve">trading, causing you to overreact to short-term information—which is </w:t>
      </w:r>
      <w:r>
        <w:rPr>
          <w:i/>
        </w:rPr>
        <w:t>fuel</w:t>
        <w:br/>
      </w:r>
      <w:r>
        <w:rPr/>
        <w:t xml:space="preserve">for day traders. I also place a high priority on identifying prominent </w:t>
      </w:r>
      <w:r>
        <w:rPr>
          <w:i/>
        </w:rPr>
        <w:t>points</w:t>
        <w:br/>
        <w:t xml:space="preserve">of control </w:t>
      </w:r>
      <w:r>
        <w:rPr/>
        <w:t>(POC) from previous trading sessions. To reiterate, the POC is</w:t>
        <w:br/>
        <w:t>the longest horizontal line in a day’s profile. A “prominent” POC is unusu-</w:t>
        <w:br/>
        <w:t>ally wide, and tends to create a gravitational center that prevents the day</w:t>
        <w:br/>
        <w:t>from becoming elongated. Prominent POCs are often revisited, and may</w:t>
        <w:br/>
        <w:t>provide guidance for placing or exiting the following day’s trade. Why? Be-</w:t>
        <w:br/>
        <w:t>cause they represent a recent area of a widely accepted fair price.</w:t>
      </w:r>
    </w:p>
    <w:p>
      <w:pPr>
        <w:pStyle w:val="BodyText"/>
        <w:bidi w:val="0"/>
        <w:spacing w:before="0" w:after="283"/>
        <w:jc w:val="left"/>
        <w:rPr/>
      </w:pPr>
      <w:r>
        <w:rPr/>
        <w:t>In nontrending markets or markets that are exhibiting a great deal of</w:t>
        <w:br/>
        <w:t>volatility, I begin with the same analysis described above and then dive</w:t>
        <w:br/>
        <w:t>into more granular detail by adding short-term references points, such as</w:t>
        <w:br/>
        <w:t>the previous daily highs and lows, weekly highs and lows, trend lines (not</w:t>
        <w:br/>
        <w:t>that I necessarily believe in them; however, if markets are trading without</w:t>
        <w:br/>
        <w:t>direction, traditional technical reference points provide some guidance),</w:t>
        <w:br/>
        <w:t>and a look at other markets that may affect short-term trading. When mar-</w:t>
        <w:br/>
        <w:t>kets lack direction or conviction—are nontrending—peripheral influences</w:t>
        <w:br/>
        <w:t>are far more important. For example, if stocks are in a strong trend, in-</w:t>
        <w:br/>
        <w:t>terest rate changes may not have any meaningful short-term effect, while</w:t>
        <w:br/>
        <w:t>in a nontrending environment interest rate changes may greatly influence</w:t>
        <w:br/>
        <w:t>market activity.</w:t>
      </w:r>
    </w:p>
    <w:p>
      <w:pPr>
        <w:pStyle w:val="BodyText"/>
        <w:bidi w:val="0"/>
        <w:spacing w:before="0" w:after="283"/>
        <w:jc w:val="left"/>
        <w:rPr/>
      </w:pPr>
      <w:r>
        <w:rPr/>
        <w:t>While I prefer to trade early, there is nothing wrong with waiting for</w:t>
        <w:br/>
        <w:t>the day to develop. Having said that, I believe you should act as if you were</w:t>
        <w:br/>
        <w:t>trading the entire day—otherwise you may miss some of the important de-</w:t>
        <w:br/>
        <w:t>tails that provide harbingers of the structure you’re waiting for. In general,</w:t>
        <w:br/>
        <w:t>I believe that beginning traders would benefit from witnessing the day’s</w:t>
        <w:br/>
        <w:t>structure become more manifest before trading, while experienced traders</w:t>
        <w:br/>
        <w:t>should be able to gain an advantage from trading early in the day.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145</w:t>
      </w:r>
    </w:p>
    <w:p>
      <w:pPr>
        <w:pStyle w:val="BodyText"/>
        <w:bidi w:val="0"/>
        <w:spacing w:before="0" w:after="283"/>
        <w:jc w:val="left"/>
        <w:rPr/>
      </w:pPr>
      <w:r>
        <w:rPr/>
        <w:t>I have always maintained that it is unwise for day traders to trade</w:t>
        <w:br/>
        <w:t>in front of early economic releases; there are simply too many oppor-</w:t>
        <w:br/>
        <w:t>tunities for chaos that result in unreadable market conditions. If the re-</w:t>
        <w:br/>
        <w:t>lease has been correctly anticipated, for example, the market may have al-</w:t>
        <w:br/>
        <w:t>ready incorporated the information beforehand, which can actually result</w:t>
        <w:br/>
        <w:t>in the market moving in the opposite direction than was expected. Or this</w:t>
        <w:br/>
        <w:t>month’s information may be right on the money, but corrections from past</w:t>
        <w:br/>
        <w:t>months may end up having a greater impact than was expected. Seasonal</w:t>
        <w:br/>
        <w:t>adjustments can result in traders reacting to a different spin than you ex-</w:t>
        <w:br/>
        <w:t>pected, or the market may have been too long or too short coming into the</w:t>
        <w:br/>
        <w:t>news release, which can trigger a more significant auction to adjust inven-</w:t>
        <w:br/>
        <w:t>tory imbalances. If you get in before the release, and the market trades in</w:t>
        <w:br/>
        <w:t>the opposite direction from your trade, you will find yourself in a losing po-</w:t>
        <w:br/>
        <w:t>sition that is unfortunate in and of itself, but more importantly, could keep</w:t>
        <w:br/>
        <w:t>you out of the winning trade that sets up after the market has digested the</w:t>
        <w:br/>
        <w:t>release. Therefore, it’s necessary to maintain maximum flexibility so you</w:t>
        <w:br/>
        <w:t>can trade after the market settles down and direction becomes somewhat</w:t>
        <w:br/>
        <w:t>clearer.</w:t>
      </w:r>
    </w:p>
    <w:p>
      <w:pPr>
        <w:pStyle w:val="BodyText"/>
        <w:bidi w:val="0"/>
        <w:spacing w:before="0" w:after="283"/>
        <w:jc w:val="left"/>
        <w:rPr/>
      </w:pPr>
      <w:r>
        <w:rPr/>
        <w:t>It’s also a good idea to do your homework and identify significant ref-</w:t>
        <w:br/>
        <w:t>erence points above or below the current market level, so that you can fade</w:t>
        <w:br/>
        <w:t>a release-caused spike that auctions sharply in one direction, with salient</w:t>
        <w:br/>
        <w:t>reference points helping you determine if there will be continuation or re-</w:t>
        <w:br/>
        <w:t>jection following the spike. Using predetermined levels requires the market</w:t>
        <w:br/>
        <w:t>to come to you, rather than you chasing the market.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WHAT YOU DON’T DO MAY BE MORE</w:t>
        <w:br/>
        <w:t>IMPORTANT THAN WHAT YOU DO</w:t>
      </w:r>
    </w:p>
    <w:p>
      <w:pPr>
        <w:pStyle w:val="BodyText"/>
        <w:bidi w:val="0"/>
        <w:spacing w:before="0" w:after="283"/>
        <w:jc w:val="left"/>
        <w:rPr/>
      </w:pPr>
      <w:r>
        <w:rPr/>
        <w:t>We stated in the preface to this book that you must understand the way</w:t>
        <w:br/>
        <w:t>you process and respond to information. That way your ability to act is not</w:t>
        <w:br/>
        <w:t xml:space="preserve">blocked or distorted by peripheral influences. In </w:t>
      </w:r>
      <w:r>
        <w:rPr>
          <w:i/>
        </w:rPr>
        <w:t xml:space="preserve">The Mature Mind </w:t>
      </w:r>
      <w:r>
        <w:rPr/>
        <w:t>(Ba-</w:t>
        <w:br/>
        <w:t>sic Books, 2005), Gene Cohen discusses two types of intelligence: crystal-</w:t>
        <w:br/>
        <w:t>lized intelligence, which is the intelligence we accumulate in school and</w:t>
        <w:br/>
        <w:t>from everyday life; and fluid intelligence, which he describes as “on-the-</w:t>
        <w:br/>
        <w:t>spot reasoning ability—a kind of raw mental agility that doesn’t depend</w:t>
        <w:br/>
        <w:t>completely on prior learning. It includes the speed with which information</w:t>
        <w:br/>
        <w:t>can be analyzed as well as attention and memory capacity.” Many traders</w:t>
        <w:br/>
        <w:t>constantly listen to business news, visit blogs, talk markets with peers, and</w:t>
        <w:br/>
        <w:t>read numerous newsletters—all of which provide conflicting opinions for</w:t>
        <w:br/>
        <w:t>differing timeframes. For those information hounds, by the time the mar-</w:t>
        <w:br/>
        <w:t>ket opens their memory is most likely crammed full, and their attention is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146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accordingly distracted, pulled in multiple directions. In such instances,</w:t>
        <w:br/>
        <w:t>what do suppose happens to their “fluid intelligence”?</w:t>
      </w:r>
    </w:p>
    <w:p>
      <w:pPr>
        <w:pStyle w:val="BodyText"/>
        <w:bidi w:val="0"/>
        <w:spacing w:before="0" w:after="283"/>
        <w:jc w:val="left"/>
        <w:rPr/>
      </w:pPr>
      <w:r>
        <w:rPr/>
        <w:t>The shorter the timeframe you trade, the more important your fluid</w:t>
        <w:br/>
        <w:t>intelligence. Intuitively, traders often recognize that they can’t effectively</w:t>
        <w:br/>
        <w:t>process this deluge of information, and so fall back on mechanical ap-</w:t>
        <w:br/>
        <w:t>proaches or trading systems to decide which trades to execute. But ask</w:t>
        <w:br/>
        <w:t xml:space="preserve">yourself this: </w:t>
      </w:r>
      <w:r>
        <w:rPr>
          <w:i/>
        </w:rPr>
        <w:t>What price would you pay for a mechanical system that ac-</w:t>
        <w:br/>
        <w:t xml:space="preserve">tually worked over an extended period of time? </w:t>
      </w:r>
      <w:r>
        <w:rPr/>
        <w:t>There isn’t enough money</w:t>
        <w:br/>
        <w:t>in the world to buy such a system, as it would be priceless. What we’re pre-</w:t>
        <w:br/>
        <w:t>senting is a more linear thought process that will help you prepare for each</w:t>
        <w:br/>
        <w:t>day, as well as monitor the day’s progress once trading begins. Before we</w:t>
        <w:br/>
        <w:t>do that, however, let’s review the 30-year bond futures for July 5, 2006.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 REAL WORLD IN ACTION</w:t>
      </w:r>
    </w:p>
    <w:p>
      <w:pPr>
        <w:pStyle w:val="BodyText"/>
        <w:bidi w:val="0"/>
        <w:spacing w:before="0" w:after="283"/>
        <w:jc w:val="left"/>
        <w:rPr/>
      </w:pPr>
      <w:r>
        <w:rPr/>
        <w:t>We have made it clear that the day-timeframe trader must sort through</w:t>
        <w:br/>
        <w:t>extensive information prior to making a decision. Just like other timeframe</w:t>
        <w:br/>
        <w:t xml:space="preserve">traders, </w:t>
      </w:r>
      <w:r>
        <w:rPr>
          <w:i/>
        </w:rPr>
        <w:t xml:space="preserve">volume analysis </w:t>
      </w:r>
      <w:r>
        <w:rPr/>
        <w:t>becomes incredibly important in attempting to</w:t>
        <w:br/>
        <w:t>understand the inventory positions of other day-timeframe traders as well</w:t>
        <w:br/>
        <w:t>as the actions of the longer timeframes. This is mandatory if you expect to</w:t>
        <w:br/>
        <w:t>be a viable opponent. Before we delve into the details of volume analysis,</w:t>
        <w:br/>
        <w:t>let’s first understand the context.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 2006, inflation (or possibly </w:t>
      </w:r>
      <w:r>
        <w:rPr>
          <w:i/>
        </w:rPr>
        <w:t xml:space="preserve">stagflation) </w:t>
      </w:r>
      <w:r>
        <w:rPr/>
        <w:t>once again became the buzz</w:t>
        <w:br/>
        <w:t>in the financial markets, with the experts constantly missing the mark. In</w:t>
        <w:br/>
        <w:t xml:space="preserve">the </w:t>
      </w:r>
      <w:r>
        <w:rPr>
          <w:i/>
        </w:rPr>
        <w:t xml:space="preserve">Wall Street Journal </w:t>
      </w:r>
      <w:r>
        <w:rPr/>
        <w:t>on July 5, 2006, a headline read: “Sinai Tops Econ-</w:t>
        <w:br/>
        <w:t>omy Forecasters With Aggressive Inflation View.” The article went on to</w:t>
        <w:br/>
        <w:t xml:space="preserve">say that in the </w:t>
      </w:r>
      <w:r>
        <w:rPr>
          <w:i/>
        </w:rPr>
        <w:t>Wall Street Journal</w:t>
      </w:r>
      <w:r>
        <w:rPr/>
        <w:t>‘s December 2005 survey, Decision Eco-</w:t>
        <w:br/>
        <w:t>nomics’ Chief Global Economist Allen Sinai topped the list with the most</w:t>
        <w:br/>
        <w:t>aggressive forecast—up 3.5 percent for the 12 months ending May 2006.</w:t>
        <w:br/>
        <w:t>The article went on to report that the actual number was 4.2 percent. The</w:t>
        <w:br/>
        <w:t>survey included 56 economists.</w:t>
      </w:r>
    </w:p>
    <w:p>
      <w:pPr>
        <w:pStyle w:val="BodyText"/>
        <w:bidi w:val="0"/>
        <w:spacing w:before="0" w:after="283"/>
        <w:jc w:val="left"/>
        <w:rPr/>
      </w:pPr>
      <w:r>
        <w:rPr/>
        <w:t>Most market participants closely watch the monthly employment re-</w:t>
        <w:br/>
        <w:t>port for signs of growth and indications of inflation that can influence Fed-</w:t>
        <w:br/>
        <w:t>eral Reserve policy decisions. In this case, the next report was due to be</w:t>
        <w:br/>
        <w:t>made public two days later, on Friday, July 7. Two of the key components</w:t>
        <w:br/>
        <w:t>of this report, along with hours worked and wage rates, is the number of</w:t>
        <w:br/>
        <w:t>new jobs lost or created as well as the overall rate of employment. Coming</w:t>
        <w:br/>
        <w:t>into Wednesday, July 5, the expected number of jobs for the Friday report</w:t>
        <w:br/>
        <w:t>was approximately 175,000.</w:t>
      </w:r>
    </w:p>
    <w:p>
      <w:pPr>
        <w:pStyle w:val="BodyText"/>
        <w:bidi w:val="0"/>
        <w:spacing w:before="0" w:after="283"/>
        <w:jc w:val="left"/>
        <w:rPr/>
      </w:pPr>
      <w:r>
        <w:rPr/>
        <w:t>Early Wednesday morning, ADP, a firm specializing in payrolls and</w:t>
        <w:br/>
        <w:t>macroeconomic advisers, predicted that new private sector jobs would</w:t>
        <w:br/>
        <w:t>equal 386,000—almost double what was anticipated by the market. With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147</w:t>
      </w:r>
    </w:p>
    <w:p>
      <w:pPr>
        <w:pStyle w:val="BodyText"/>
        <w:bidi w:val="0"/>
        <w:spacing w:before="0" w:after="283"/>
        <w:jc w:val="left"/>
        <w:rPr/>
      </w:pPr>
      <w:r>
        <w:rPr/>
        <w:t>Long-term trend</w:t>
        <w:br/>
        <w:t>down</w:t>
      </w:r>
    </w:p>
    <w:p>
      <w:pPr>
        <w:pStyle w:val="BodyText"/>
        <w:bidi w:val="0"/>
        <w:spacing w:before="0" w:after="283"/>
        <w:jc w:val="left"/>
        <w:rPr/>
      </w:pPr>
      <w:r>
        <w:rPr/>
        <w:t>Market</w:t>
        <w:br/>
        <w:t>gapped</w:t>
        <w:br/>
        <w:t>lower on</w:t>
      </w:r>
    </w:p>
    <w:p>
      <w:pPr>
        <w:pStyle w:val="BodyText"/>
        <w:bidi w:val="0"/>
        <w:spacing w:before="0" w:after="283"/>
        <w:jc w:val="left"/>
        <w:rPr/>
      </w:pPr>
      <w:r>
        <w:rPr/>
        <w:t>July 5</w:t>
      </w:r>
    </w:p>
    <w:p>
      <w:pPr>
        <w:pStyle w:val="BodyText"/>
        <w:bidi w:val="0"/>
        <w:spacing w:before="0" w:after="283"/>
        <w:jc w:val="left"/>
        <w:rPr/>
      </w:pPr>
      <w:r>
        <w:rPr/>
        <w:t>July 5 low</w:t>
        <w:br/>
        <w:t>10514</w:t>
      </w:r>
    </w:p>
    <w:p>
      <w:pPr>
        <w:pStyle w:val="BodyText"/>
        <w:bidi w:val="0"/>
        <w:spacing w:before="0" w:after="283"/>
        <w:jc w:val="left"/>
        <w:rPr/>
      </w:pPr>
      <w:r>
        <w:rPr/>
        <w:t>10514</w:t>
        <w:br/>
        <w:t>Low,10507</w:t>
      </w:r>
    </w:p>
    <w:p>
      <w:pPr>
        <w:pStyle w:val="BodyText"/>
        <w:bidi w:val="0"/>
        <w:spacing w:before="0" w:after="283"/>
        <w:jc w:val="left"/>
        <w:rPr/>
      </w:pPr>
      <w:r>
        <w:rPr/>
        <w:t>Balancing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8.1 </w:t>
      </w:r>
      <w:r>
        <w:rPr/>
        <w:t>Intermediate term bracket (focus area) in U.S. Treasury bonds: Daily</w:t>
        <w:br/>
        <w:t>bar chart ending July 7, 2006.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this background, we can now examine the trading in the Treasury bond for</w:t>
        <w:br/>
        <w:t>that fateful Wednesday.</w:t>
      </w:r>
    </w:p>
    <w:p>
      <w:pPr>
        <w:pStyle w:val="BodyText"/>
        <w:bidi w:val="0"/>
        <w:spacing w:before="0" w:after="283"/>
        <w:jc w:val="left"/>
        <w:rPr/>
      </w:pPr>
      <w:r>
        <w:rPr/>
        <w:t>Figure 8.1 revels that the long-term trend is down (at least that is</w:t>
        <w:br/>
        <w:t>how we view it—longer-term continuation charts might dispute this assess-</w:t>
        <w:br/>
        <w:t>ment), with the market in a balancing phase that has developed for roughly</w:t>
        <w:br/>
        <w:t>three months. This three-month range, as you recall, is an intermediate-</w:t>
        <w:br/>
        <w:t>term bracket, which calls into play a strategy that suggests buying the</w:t>
        <w:br/>
        <w:t>lower end of the bracket and selling the upper end, as long as volume</w:t>
        <w:br/>
        <w:t>analysis supports that decision. (Volume isn’t increasing as the market</w:t>
        <w:br/>
        <w:t>auctions toward the extremes, indicating change is underway.) Now let’s</w:t>
        <w:br/>
        <w:t>expand our analysis to include the individual profile and volume analysis</w:t>
        <w:br/>
        <w:t>for Wednesday, July 5.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148 </w:t>
      </w:r>
      <w:r>
        <w:rPr/>
        <w:t>MARKETS IN PROFILE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MN</w:t>
        <w:br/>
        <w:t>MN</w:t>
        <w:br/>
        <w:t>KLMN</w:t>
        <w:br/>
        <w:t>KLMN</w:t>
        <w:br/>
        <w:t>JKLM</w:t>
        <w:br/>
        <w:t>JKLM</w:t>
        <w:br/>
        <w:t>JKL</w:t>
        <w:br/>
        <w:t xml:space="preserve">JK </w:t>
        <w:br/>
        <w:t xml:space="preserve">HIJK </w:t>
        <w:br/>
        <w:t xml:space="preserve">HIJ </w:t>
        <w:br/>
        <w:t xml:space="preserve">HIJ </w:t>
        <w:br/>
        <w:t xml:space="preserve">HI </w:t>
        <w:br/>
        <w:t xml:space="preserve">GHI </w:t>
        <w:br/>
        <w:t xml:space="preserve">GH </w:t>
        <w:br/>
        <w:t xml:space="preserve">GH </w:t>
        <w:br/>
        <w:t xml:space="preserve">GH </w:t>
        <w:br/>
        <w:t xml:space="preserve">G </w:t>
        <w:br/>
        <w:t xml:space="preserve">FG </w:t>
        <w:br/>
        <w:t xml:space="preserve">F </w:t>
        <w:br/>
        <w:t xml:space="preserve">F </w:t>
        <w:br/>
        <w:t xml:space="preserve">F </w:t>
        <w:br/>
        <w:t xml:space="preserve">F </w:t>
        <w:br/>
        <w:t xml:space="preserve">DF </w:t>
        <w:br/>
        <w:t xml:space="preserve">DEF </w:t>
        <w:br/>
        <w:t xml:space="preserve">DEF </w:t>
        <w:br/>
        <w:t xml:space="preserve">ACDEF </w:t>
        <w:br/>
        <w:t xml:space="preserve">ACDE </w:t>
        <w:br/>
        <w:t xml:space="preserve">ACD </w:t>
        <w:br/>
        <w:t xml:space="preserve">ABC </w:t>
        <w:br/>
        <w:t xml:space="preserve">ABC </w:t>
        <w:br/>
        <w:t xml:space="preserve">ABC </w:t>
        <w:br/>
        <w:t xml:space="preserve">AB </w:t>
        <w:br/>
        <w:t xml:space="preserve">AB </w:t>
        <w:br/>
        <w:t xml:space="preserve">A </w:t>
        <w:br/>
        <w:t xml:space="preserve">A </w:t>
        <w:br/>
        <w:t xml:space="preserve">A </w:t>
        <w:br/>
        <w:t xml:space="preserve">A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WINdoTRADEr</w:t>
      </w:r>
    </w:p>
    <w:p>
      <w:pPr>
        <w:pStyle w:val="BodyText"/>
        <w:bidi w:val="0"/>
        <w:spacing w:before="0" w:after="283"/>
        <w:jc w:val="left"/>
        <w:rPr/>
      </w:pPr>
      <w:r>
        <w:rPr/>
        <w:t>Numbers inside</w:t>
        <w:br/>
        <w:t>the vertical box</w:t>
      </w:r>
    </w:p>
    <w:p>
      <w:pPr>
        <w:pStyle w:val="BodyText"/>
        <w:bidi w:val="0"/>
        <w:spacing w:before="0" w:after="283"/>
        <w:jc w:val="left"/>
        <w:rPr/>
      </w:pPr>
      <w:r>
        <w:rPr/>
        <w:t>show the contract</w:t>
        <w:br/>
        <w:t>volume at each price.</w:t>
      </w:r>
    </w:p>
    <w:p>
      <w:pPr>
        <w:pStyle w:val="BodyText"/>
        <w:bidi w:val="0"/>
        <w:spacing w:before="0" w:after="283"/>
        <w:jc w:val="left"/>
        <w:rPr/>
      </w:pPr>
      <w:r>
        <w:rPr/>
        <w:t>Lower opening gap</w:t>
      </w:r>
    </w:p>
    <w:p>
      <w:pPr>
        <w:pStyle w:val="BodyText"/>
        <w:bidi w:val="0"/>
        <w:spacing w:before="0" w:after="283"/>
        <w:jc w:val="left"/>
        <w:rPr/>
      </w:pPr>
      <w:r>
        <w:rPr/>
        <w:t>July 5</w:t>
        <w:br/>
        <w:t>The letter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Electronic 30-year</w:t>
        <w:br/>
        <w:t>Treasury Bound futures</w:t>
      </w:r>
    </w:p>
    <w:p>
      <w:pPr>
        <w:pStyle w:val="BodyText"/>
        <w:bidi w:val="0"/>
        <w:spacing w:before="0" w:after="283"/>
        <w:jc w:val="left"/>
        <w:rPr/>
      </w:pPr>
      <w:r>
        <w:rPr/>
        <w:t>contract</w:t>
      </w:r>
    </w:p>
    <w:p>
      <w:pPr>
        <w:pStyle w:val="BodyText"/>
        <w:bidi w:val="0"/>
        <w:spacing w:before="0" w:after="283"/>
        <w:jc w:val="left"/>
        <w:rPr/>
      </w:pPr>
      <w:r>
        <w:rPr/>
        <w:t>Pre-holiday</w:t>
        <w:br/>
        <w:t>July 3rd</w:t>
      </w:r>
    </w:p>
    <w:p>
      <w:pPr>
        <w:pStyle w:val="BodyText"/>
        <w:bidi w:val="0"/>
        <w:spacing w:before="0" w:after="283"/>
        <w:jc w:val="left"/>
        <w:rPr/>
      </w:pPr>
      <w:r>
        <w:rPr/>
        <w:t>shortened day</w:t>
        <w:br/>
      </w:r>
      <w:r>
        <w:rPr>
          <w:b/>
        </w:rPr>
        <w:t>JK</w:t>
        <w:br/>
        <w:t>ADIJKL</w:t>
        <w:br/>
        <w:t>ADEFIJKL</w:t>
        <w:br/>
        <w:t>ADEFHIJ</w:t>
        <w:br/>
        <w:t>ADEFGHI</w:t>
        <w:br/>
        <w:t>ACDEFGH</w:t>
        <w:br/>
        <w:t>ABCDFGH</w:t>
        <w:br/>
        <w:t>ABCFG</w:t>
        <w:br/>
        <w:t>BC</w:t>
        <w:br/>
        <w:t>B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2059</w:t>
        <w:br/>
        <w:t>7270</w:t>
        <w:br/>
        <w:t>8374</w:t>
        <w:br/>
        <w:t>8754</w:t>
        <w:br/>
        <w:t>6054</w:t>
        <w:br/>
        <w:t>6239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17992</w:t>
        <w:br/>
        <w:t>13190</w:t>
        <w:br/>
        <w:t>2440</w:t>
        <w:br/>
        <w:t>7458</w:t>
        <w:br/>
        <w:t>7379</w:t>
        <w:br/>
        <w:t>2399</w:t>
        <w:br/>
        <w:t>6666</w:t>
        <w:br/>
        <w:t>9060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12182</w:t>
        <w:br/>
        <w:t>23439</w:t>
        <w:br/>
        <w:t>22261</w:t>
        <w:br/>
        <w:t>22236</w:t>
        <w:br/>
        <w:t>25726</w:t>
        <w:br/>
        <w:t>35722</w:t>
        <w:br/>
        <w:t>19777</w:t>
        <w:br/>
        <w:t>12922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3488</w:t>
        <w:br/>
        <w:t>662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</w:t>
        <w:br/>
        <w:t>A</w:t>
        <w:br/>
        <w:t>A</w:t>
        <w:br/>
        <w:t>A</w:t>
        <w:br/>
        <w:t>A</w:t>
        <w:br/>
        <w:t>ABC</w:t>
        <w:br/>
        <w:t>ABC</w:t>
        <w:br/>
        <w:t>BC</w:t>
        <w:br/>
        <w:t>BC</w:t>
        <w:br/>
        <w:t>C</w:t>
        <w:br/>
        <w:t>C</w:t>
        <w:br/>
        <w:t>C</w:t>
        <w:br/>
        <w:t>CD</w:t>
        <w:br/>
        <w:t>CDMN</w:t>
        <w:br/>
        <w:t>CDKMN</w:t>
        <w:br/>
        <w:t>DIKLMN</w:t>
        <w:br/>
        <w:t>DHIKLM</w:t>
        <w:br/>
        <w:t>DFHIJKLN</w:t>
        <w:br/>
        <w:t>DEFGHIJ</w:t>
        <w:br/>
        <w:t>DEFGHIJ</w:t>
        <w:br/>
        <w:t>DEFGIJ</w:t>
        <w:br/>
        <w:t>DEFG</w:t>
        <w:br/>
        <w:t>DE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106-23</w:t>
        <w:br/>
        <w:t>106-22</w:t>
        <w:br/>
        <w:t>106-21</w:t>
        <w:br/>
        <w:t>106-20</w:t>
        <w:br/>
        <w:t>106-19</w:t>
        <w:br/>
        <w:t>106-18</w:t>
        <w:br/>
        <w:t>106-17</w:t>
        <w:br/>
        <w:t>106-16</w:t>
        <w:br/>
        <w:t>106-15</w:t>
        <w:br/>
        <w:t>106-14</w:t>
        <w:br/>
        <w:t>106-13</w:t>
        <w:br/>
        <w:t>106-12</w:t>
        <w:br/>
        <w:t>106-11</w:t>
        <w:br/>
        <w:t>106-10</w:t>
        <w:br/>
        <w:t>106-09</w:t>
        <w:br/>
        <w:t>106-08</w:t>
        <w:br/>
        <w:t>106-07</w:t>
        <w:br/>
        <w:t>106-06</w:t>
        <w:br/>
        <w:t>106-05</w:t>
        <w:br/>
        <w:t>106-04</w:t>
        <w:br/>
        <w:t>106-03</w:t>
        <w:br/>
        <w:t>106-02</w:t>
        <w:br/>
        <w:t>106-01</w:t>
        <w:br/>
        <w:t>106-00</w:t>
        <w:br/>
        <w:t>105-31</w:t>
        <w:br/>
        <w:t>105-30</w:t>
        <w:br/>
        <w:t>105-29</w:t>
        <w:br/>
        <w:t>105-28</w:t>
        <w:br/>
        <w:t>105-27</w:t>
        <w:br/>
        <w:t>105-26</w:t>
        <w:br/>
        <w:t>105-25</w:t>
        <w:br/>
        <w:t>105-24</w:t>
        <w:br/>
        <w:t>105-23</w:t>
        <w:br/>
        <w:t>105-22</w:t>
        <w:br/>
        <w:t>105-21</w:t>
        <w:br/>
        <w:t>105-20</w:t>
        <w:br/>
        <w:t>105-19</w:t>
        <w:br/>
        <w:t>105-18</w:t>
        <w:br/>
        <w:t>105-17</w:t>
        <w:br/>
        <w:t>105-16</w:t>
        <w:br/>
        <w:t>105-15</w:t>
        <w:br/>
        <w:t>105-14</w:t>
        <w:br/>
        <w:t>105-13</w:t>
      </w:r>
    </w:p>
    <w:p>
      <w:pPr>
        <w:pStyle w:val="BodyText"/>
        <w:bidi w:val="0"/>
        <w:spacing w:before="0" w:after="283"/>
        <w:jc w:val="left"/>
        <w:rPr/>
      </w:pPr>
      <w:r>
        <w:rPr/>
        <w:t>®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8.2 </w:t>
      </w:r>
      <w:r>
        <w:rPr/>
        <w:t>U.S. Treasury bonds, July 5, 2006.</w:t>
        <w:br/>
        <w:t>Source: Copyright ľ 2006 WINdoTRADEr R©. All rights reserved worldwide.</w:t>
        <w:br/>
        <w:t>www.windotrader.com.</w:t>
      </w:r>
    </w:p>
    <w:p>
      <w:pPr>
        <w:pStyle w:val="BodyText"/>
        <w:bidi w:val="0"/>
        <w:spacing w:before="0" w:after="283"/>
        <w:jc w:val="left"/>
        <w:rPr/>
      </w:pPr>
      <w:r>
        <w:rPr/>
        <w:t>Viewing Figure 8.2, we see that July 3 was a shortened, preholiday trad-</w:t>
        <w:br/>
        <w:t>ing session that demonstrated two forms of balance: (1) It was an inside</w:t>
        <w:br/>
        <w:t>day, as it was totally contained within the previous day’s range; and (2) it</w:t>
        <w:br/>
        <w:t>was also a narrow, balanced day on its own. As you read in Chapter 7, the</w:t>
        <w:br/>
        <w:t xml:space="preserve">trading strategy is to go </w:t>
      </w:r>
      <w:r>
        <w:rPr>
          <w:i/>
        </w:rPr>
        <w:t xml:space="preserve">with </w:t>
      </w:r>
      <w:r>
        <w:rPr/>
        <w:t>any directional move following a balancing</w:t>
        <w:br/>
        <w:t>day.</w:t>
      </w:r>
    </w:p>
    <w:p>
      <w:pPr>
        <w:pStyle w:val="BodyText"/>
        <w:bidi w:val="0"/>
        <w:spacing w:before="0" w:after="283"/>
        <w:jc w:val="left"/>
        <w:rPr/>
      </w:pPr>
      <w:r>
        <w:rPr/>
        <w:t>July 5 gapped lower following the ADP report discussed above and</w:t>
        <w:br/>
        <w:t>sold off sharply for the first four periods (A through D). Once again, we see</w:t>
        <w:br/>
        <w:t>the b formation that indicates short-term inventory liquidation. The buyers</w:t>
        <w:br/>
        <w:t>taking the other side of this selling activity are apparently not buying for in-</w:t>
        <w:br/>
        <w:t>stant gratification, but rather intend to hold for at least a day, if not longer.</w:t>
        <w:br/>
        <w:t>It’s not uncommon to see an up-trend day following this kind of formation.</w:t>
        <w:br/>
        <w:t>Now review Figure 8.1 and note that the bracket low is at 105’07, with the</w:t>
        <w:br/>
        <w:t>low on the 5th at 105’14—only 7 tics from the bracket low. Trade location</w:t>
        <w:br/>
        <w:t>for shorts, of any timeframe, was very poor on this day. Trading opportuni-</w:t>
        <w:br/>
        <w:t>ties are created when investors/traders act impulsively and don’t consider</w:t>
        <w:br/>
        <w:t>the risk/reward of their trade. From the profile shape we see here, we have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149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Contract Volume</w:t>
        <w:br/>
        <w:t>89,608 (32%)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2059</w:t>
        <w:br/>
        <w:t>7270</w:t>
        <w:br/>
        <w:t>8374</w:t>
        <w:br/>
        <w:t>8754</w:t>
        <w:br/>
        <w:t>6054</w:t>
        <w:br/>
        <w:t>6239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17992</w:t>
        <w:br/>
        <w:t>13190</w:t>
        <w:br/>
        <w:t>2440</w:t>
        <w:br/>
        <w:t>7458</w:t>
        <w:br/>
        <w:t>7379</w:t>
        <w:br/>
        <w:t>2399</w:t>
        <w:br/>
        <w:t>6666</w:t>
        <w:br/>
        <w:t>9060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12182</w:t>
        <w:br/>
        <w:t>23439</w:t>
        <w:br/>
        <w:t>22261</w:t>
        <w:br/>
        <w:t>22236</w:t>
        <w:br/>
        <w:t>25726</w:t>
        <w:br/>
        <w:t>35722</w:t>
        <w:br/>
        <w:t>19777</w:t>
        <w:br/>
        <w:t>12922</w:t>
        <w:br/>
        <w:t>3488</w:t>
        <w:br/>
        <w:t>662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</w:t>
        <w:br/>
        <w:t>A</w:t>
        <w:br/>
        <w:t>A</w:t>
        <w:br/>
        <w:t>A</w:t>
        <w:br/>
        <w:t>A</w:t>
        <w:br/>
        <w:t>ABC</w:t>
        <w:br/>
        <w:t>ABC</w:t>
        <w:br/>
        <w:t>BC</w:t>
        <w:br/>
        <w:t>BC</w:t>
        <w:br/>
        <w:t>C</w:t>
        <w:br/>
        <w:t>C</w:t>
        <w:br/>
        <w:t>C</w:t>
        <w:br/>
        <w:t>CD</w:t>
        <w:br/>
        <w:t>CDMN</w:t>
        <w:br/>
        <w:t>CDKMN</w:t>
        <w:br/>
        <w:t>DIKLMN</w:t>
        <w:br/>
        <w:t>DHIKLM</w:t>
        <w:br/>
        <w:t>DFHIJKLM</w:t>
        <w:br/>
        <w:t>DEFGHIJ</w:t>
        <w:br/>
        <w:t>DEFGHIJ</w:t>
        <w:br/>
        <w:t>DEFGIJ</w:t>
        <w:br/>
        <w:t>DEFG</w:t>
        <w:br/>
        <w:t>DE</w:t>
        <w:br/>
        <w:t>D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Contract Volume</w:t>
        <w:br/>
        <w:t>194,141 (68%)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WINdoTRADEr</w:t>
      </w:r>
      <w:r>
        <w:rPr/>
        <w:t>®</w:t>
      </w:r>
    </w:p>
    <w:p>
      <w:pPr>
        <w:pStyle w:val="BodyText"/>
        <w:bidi w:val="0"/>
        <w:spacing w:before="0" w:after="283"/>
        <w:jc w:val="left"/>
        <w:rPr/>
      </w:pPr>
      <w:r>
        <w:rPr/>
        <w:t>106–07</w:t>
        <w:br/>
        <w:t>106–06</w:t>
        <w:br/>
        <w:t>106–05</w:t>
        <w:br/>
        <w:t>106–04</w:t>
        <w:br/>
        <w:t>106–03</w:t>
        <w:br/>
        <w:t>106–02</w:t>
        <w:br/>
        <w:t>106–01</w:t>
        <w:br/>
        <w:t>106–00</w:t>
        <w:br/>
        <w:t>105–31</w:t>
        <w:br/>
        <w:t>105–30</w:t>
        <w:br/>
        <w:t>105–29</w:t>
        <w:br/>
        <w:t>105–28</w:t>
        <w:br/>
        <w:t>105–27</w:t>
        <w:br/>
        <w:t>105–26</w:t>
        <w:br/>
        <w:t>105–25</w:t>
        <w:br/>
        <w:t>105–24</w:t>
        <w:br/>
        <w:t>105–23</w:t>
        <w:br/>
        <w:t>105–22</w:t>
        <w:br/>
        <w:t>105–21</w:t>
        <w:br/>
        <w:t>105–20</w:t>
        <w:br/>
        <w:t>105–19</w:t>
        <w:br/>
        <w:t>105–18</w:t>
        <w:br/>
        <w:t>105–17</w:t>
        <w:br/>
        <w:t>105–16</w:t>
        <w:br/>
        <w:t>105–15</w:t>
        <w:br/>
        <w:t>105–14</w:t>
        <w:br/>
        <w:t>105–13</w:t>
        <w:br/>
        <w:t>105–12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8.3 </w:t>
      </w:r>
      <w:r>
        <w:rPr/>
        <w:t>U.S. Treasury bonds with volume, July 5, 2006.</w:t>
        <w:br/>
        <w:t>Source: Copyright ľ 2006 WINdoTRADEr R©. All rights reserved worldwide.</w:t>
        <w:br/>
        <w:t>www.windotrader.com.</w:t>
      </w:r>
    </w:p>
    <w:p>
      <w:pPr>
        <w:pStyle w:val="BodyText"/>
        <w:bidi w:val="0"/>
        <w:spacing w:before="0" w:after="283"/>
        <w:jc w:val="left"/>
        <w:rPr/>
      </w:pPr>
      <w:r>
        <w:rPr/>
        <w:t>evidence that the bonds were not giving up ground easily. Now let’s review</w:t>
        <w:br/>
        <w:t>the actual electronic volume to assess confirmation of these findings.</w:t>
      </w:r>
    </w:p>
    <w:p>
      <w:pPr>
        <w:pStyle w:val="BodyText"/>
        <w:bidi w:val="0"/>
        <w:spacing w:before="0" w:after="283"/>
        <w:jc w:val="left"/>
        <w:rPr/>
      </w:pPr>
      <w:r>
        <w:rPr/>
        <w:t>The settlement, or closing price on the trading day before the one</w:t>
        <w:br/>
        <w:t>shown in Figure 8.3, was 106’18, with the POC on the 5th at 105’20. After</w:t>
        <w:br/>
        <w:t>opening approximately 1/2 point lower on the 5th, the market continued</w:t>
        <w:br/>
        <w:t>to sell off to 105’14, which is approximately $1,100 lower for just one full-</w:t>
        <w:br/>
        <w:t>size contract. The most important thing to reflect on here is that 68 percent</w:t>
        <w:br/>
        <w:t>of the daily volume occurred in the lower portion of the range, which is</w:t>
        <w:br/>
        <w:t>from 105’25 down to 105’14. The circled price at 105’23 indicates the closing</w:t>
        <w:br/>
        <w:t>price on the 5th. That means almost 68 percent of the short traders from the</w:t>
        <w:br/>
        <w:t>5th are going home with a loss. How do you think they feel, with such poor</w:t>
        <w:br/>
        <w:t>trade location and already upside down? How might this affect overnight</w:t>
        <w:br/>
        <w:t>and early trading on the 6th? How would your thinking have changed if the</w:t>
        <w:br/>
        <w:t>profile from the 5th was elongated, volume was more evenly dispersed, and</w:t>
        <w:br/>
        <w:t>the close or settle was near the daily low?</w:t>
      </w:r>
    </w:p>
    <w:p>
      <w:pPr>
        <w:pStyle w:val="BodyText"/>
        <w:bidi w:val="0"/>
        <w:spacing w:before="0" w:after="283"/>
        <w:jc w:val="left"/>
        <w:rPr/>
      </w:pPr>
      <w:r>
        <w:rPr/>
        <w:t>Figure 8.4 shows the first four periods for the following day, July 6.</w:t>
        <w:br/>
        <w:t>The market was clearly higher, forcing short covering, or an “unwinding”</w:t>
        <w:br/>
        <w:t>of the overenthusiastic trades of the 5th. An opportunity for a great long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150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9142</w:t>
        <w:br/>
        <w:t>3789</w:t>
      </w:r>
    </w:p>
    <w:p>
      <w:pPr>
        <w:pStyle w:val="BodyText"/>
        <w:bidi w:val="0"/>
        <w:spacing w:before="0" w:after="283"/>
        <w:jc w:val="left"/>
        <w:rPr/>
      </w:pPr>
      <w:r>
        <w:rPr/>
        <w:t>10648</w:t>
        <w:br/>
        <w:t>14804</w:t>
        <w:br/>
        <w:t>16209</w:t>
        <w:br/>
        <w:t>14234</w:t>
      </w:r>
    </w:p>
    <w:p>
      <w:pPr>
        <w:pStyle w:val="BodyText"/>
        <w:bidi w:val="0"/>
        <w:spacing w:before="0" w:after="283"/>
        <w:jc w:val="left"/>
        <w:rPr/>
      </w:pPr>
      <w:r>
        <w:rPr/>
        <w:t>4144</w:t>
        <w:br/>
        <w:t>166</w:t>
      </w:r>
    </w:p>
    <w:p>
      <w:pPr>
        <w:pStyle w:val="BodyText"/>
        <w:bidi w:val="0"/>
        <w:spacing w:before="0" w:after="283"/>
        <w:jc w:val="left"/>
        <w:rPr/>
      </w:pPr>
      <w:r>
        <w:rPr/>
        <w:t>2059</w:t>
        <w:br/>
        <w:t>7270</w:t>
        <w:br/>
        <w:t>8374</w:t>
        <w:br/>
        <w:t>8754</w:t>
        <w:br/>
        <w:t>6054</w:t>
        <w:br/>
        <w:t>6239</w:t>
      </w:r>
    </w:p>
    <w:p>
      <w:pPr>
        <w:pStyle w:val="BodyText"/>
        <w:bidi w:val="0"/>
        <w:spacing w:before="0" w:after="283"/>
        <w:jc w:val="left"/>
        <w:rPr/>
      </w:pPr>
      <w:r>
        <w:rPr/>
        <w:t>17992</w:t>
        <w:br/>
        <w:t>13190</w:t>
      </w:r>
    </w:p>
    <w:p>
      <w:pPr>
        <w:pStyle w:val="BodyText"/>
        <w:bidi w:val="0"/>
        <w:spacing w:before="0" w:after="283"/>
        <w:jc w:val="left"/>
        <w:rPr/>
      </w:pPr>
      <w:r>
        <w:rPr/>
        <w:t>12182</w:t>
        <w:br/>
        <w:t>23439</w:t>
        <w:br/>
        <w:t>22261</w:t>
        <w:br/>
        <w:t>22236</w:t>
        <w:br/>
        <w:t>25726</w:t>
        <w:br/>
        <w:t>35722</w:t>
        <w:br/>
        <w:t>19777</w:t>
        <w:br/>
        <w:t>12922</w:t>
      </w:r>
    </w:p>
    <w:p>
      <w:pPr>
        <w:pStyle w:val="BodyText"/>
        <w:bidi w:val="0"/>
        <w:spacing w:before="0" w:after="283"/>
        <w:jc w:val="left"/>
        <w:rPr/>
      </w:pPr>
      <w:r>
        <w:rPr/>
        <w:t>3488</w:t>
        <w:br/>
        <w:t>662</w:t>
      </w:r>
    </w:p>
    <w:p>
      <w:pPr>
        <w:pStyle w:val="BodyText"/>
        <w:bidi w:val="0"/>
        <w:spacing w:before="0" w:after="283"/>
        <w:jc w:val="left"/>
        <w:rPr/>
      </w:pPr>
      <w:r>
        <w:rPr/>
        <w:t>2440</w:t>
        <w:br/>
        <w:t>7458</w:t>
        <w:br/>
        <w:t>7379</w:t>
        <w:br/>
        <w:t>2399</w:t>
        <w:br/>
        <w:t>6666</w:t>
        <w:br/>
        <w:t>9060</w:t>
      </w:r>
    </w:p>
    <w:p>
      <w:pPr>
        <w:pStyle w:val="BodyText"/>
        <w:bidi w:val="0"/>
        <w:spacing w:before="0" w:after="283"/>
        <w:jc w:val="left"/>
        <w:rPr/>
      </w:pPr>
      <w:r>
        <w:rPr/>
        <w:t>Boxed area</w:t>
        <w:br/>
        <w:t>represents the</w:t>
      </w:r>
    </w:p>
    <w:p>
      <w:pPr>
        <w:pStyle w:val="BodyText"/>
        <w:bidi w:val="0"/>
        <w:spacing w:before="0" w:after="283"/>
        <w:jc w:val="left"/>
        <w:rPr/>
      </w:pPr>
      <w:r>
        <w:rPr/>
        <w:t>value area</w:t>
      </w:r>
    </w:p>
    <w:p>
      <w:pPr>
        <w:pStyle w:val="BodyText"/>
        <w:bidi w:val="0"/>
        <w:spacing w:before="0" w:after="283"/>
        <w:jc w:val="left"/>
        <w:rPr/>
      </w:pPr>
      <w:r>
        <w:rPr/>
        <w:t>Boxed area</w:t>
        <w:br/>
        <w:t>represents the</w:t>
      </w:r>
    </w:p>
    <w:p>
      <w:pPr>
        <w:pStyle w:val="BodyText"/>
        <w:bidi w:val="0"/>
        <w:spacing w:before="0" w:after="283"/>
        <w:jc w:val="left"/>
        <w:rPr/>
      </w:pPr>
      <w:r>
        <w:rPr/>
        <w:t>value area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WINdoTRADEr</w:t>
      </w:r>
      <w:r>
        <w:rPr/>
        <w:t>®</w:t>
      </w:r>
    </w:p>
    <w:p>
      <w:pPr>
        <w:pStyle w:val="BodyText"/>
        <w:bidi w:val="0"/>
        <w:spacing w:before="0" w:after="283"/>
        <w:jc w:val="left"/>
        <w:rPr/>
      </w:pPr>
      <w:r>
        <w:rPr/>
        <w:t>July 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</w:t>
        <w:br/>
        <w:t>A</w:t>
        <w:br/>
        <w:t>A</w:t>
        <w:br/>
        <w:t>A</w:t>
        <w:br/>
        <w:t>A</w:t>
        <w:br/>
        <w:t>ABC</w:t>
        <w:br/>
        <w:t>ABC</w:t>
        <w:br/>
        <w:t>BC</w:t>
        <w:br/>
        <w:t>BC</w:t>
        <w:br/>
        <w:t>C</w:t>
        <w:br/>
        <w:t>C</w:t>
        <w:br/>
        <w:t>C</w:t>
        <w:br/>
        <w:t>CD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CDKMN</w:t>
        <w:br/>
        <w:t>DIKLMN</w:t>
        <w:br/>
        <w:t>DHIKLM</w:t>
        <w:br/>
        <w:t>DFHIJKLM</w:t>
        <w:br/>
        <w:t>DEFGHIJ</w:t>
        <w:br/>
        <w:t>DEFGHIJ</w:t>
        <w:br/>
        <w:t>DEFGIJ</w:t>
        <w:br/>
        <w:t>DEFG</w:t>
        <w:br/>
        <w:t>DE</w:t>
        <w:br/>
        <w:t>D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CDMN</w:t>
      </w:r>
    </w:p>
    <w:p>
      <w:pPr>
        <w:pStyle w:val="BodyText"/>
        <w:bidi w:val="0"/>
        <w:spacing w:before="0" w:after="283"/>
        <w:jc w:val="left"/>
        <w:rPr/>
      </w:pPr>
      <w:r>
        <w:rPr/>
        <w:t>First 2 hours</w:t>
        <w:br/>
        <w:t>of trading on</w:t>
      </w:r>
    </w:p>
    <w:p>
      <w:pPr>
        <w:pStyle w:val="BodyText"/>
        <w:bidi w:val="0"/>
        <w:spacing w:before="0" w:after="283"/>
        <w:jc w:val="left"/>
        <w:rPr/>
      </w:pPr>
      <w:r>
        <w:rPr/>
        <w:t>July 6</w:t>
      </w:r>
    </w:p>
    <w:p>
      <w:pPr>
        <w:pStyle w:val="BodyText"/>
        <w:bidi w:val="0"/>
        <w:spacing w:before="0" w:after="283"/>
        <w:jc w:val="left"/>
        <w:rPr/>
      </w:pPr>
      <w:r>
        <w:rPr/>
        <w:t>292</w:t>
        <w:br/>
        <w:t>12819</w:t>
        <w:br/>
        <w:t>8824</w:t>
        <w:br/>
        <w:t>5126</w:t>
        <w:br/>
        <w:t>7277</w:t>
        <w:br/>
        <w:t>3673</w:t>
      </w:r>
    </w:p>
    <w:p>
      <w:pPr>
        <w:pStyle w:val="BodyText"/>
        <w:bidi w:val="0"/>
        <w:spacing w:before="0" w:after="283"/>
        <w:jc w:val="left"/>
        <w:rPr/>
      </w:pPr>
      <w:r>
        <w:rPr/>
        <w:t>604</w:t>
        <w:br/>
        <w:t>2930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</w:t>
        <w:br/>
        <w:t>D</w:t>
        <w:br/>
        <w:t>D</w:t>
        <w:br/>
        <w:t>D</w:t>
        <w:br/>
        <w:t>D</w:t>
        <w:br/>
        <w:t>D</w:t>
        <w:br/>
        <w:t>D</w:t>
        <w:br/>
        <w:t>CD</w:t>
        <w:br/>
        <w:t>CD</w:t>
        <w:br/>
        <w:t>BCD</w:t>
        <w:br/>
        <w:t>ABC</w:t>
        <w:br/>
        <w:t>ABC</w:t>
        <w:br/>
        <w:t>ABC</w:t>
        <w:br/>
        <w:t>AB</w:t>
        <w:br/>
        <w:t>AB</w:t>
        <w:br/>
        <w:t>A</w:t>
      </w:r>
    </w:p>
    <w:p>
      <w:pPr>
        <w:pStyle w:val="BodyText"/>
        <w:bidi w:val="0"/>
        <w:spacing w:before="0" w:after="283"/>
        <w:jc w:val="left"/>
        <w:rPr/>
      </w:pPr>
      <w:r>
        <w:rPr/>
        <w:t>106-09</w:t>
        <w:br/>
        <w:t>106-08</w:t>
        <w:br/>
        <w:t>106-07</w:t>
        <w:br/>
        <w:t>106-06</w:t>
        <w:br/>
        <w:t>106-05</w:t>
        <w:br/>
        <w:t>106-04</w:t>
        <w:br/>
        <w:t>106-03</w:t>
        <w:br/>
        <w:t>106-02</w:t>
        <w:br/>
        <w:t>106-01</w:t>
        <w:br/>
        <w:t>106-00</w:t>
        <w:br/>
        <w:t>105-31</w:t>
        <w:br/>
        <w:t>105-30</w:t>
        <w:br/>
        <w:t>105-29</w:t>
        <w:br/>
        <w:t>105-28</w:t>
        <w:br/>
        <w:t>105-27</w:t>
        <w:br/>
        <w:t>105-26</w:t>
        <w:br/>
        <w:t>105-25</w:t>
        <w:br/>
        <w:t>105-24</w:t>
        <w:br/>
        <w:t>105-23</w:t>
        <w:br/>
        <w:t>105-22</w:t>
        <w:br/>
        <w:t>105-21</w:t>
        <w:br/>
        <w:t>105-20</w:t>
        <w:br/>
        <w:t>105-19</w:t>
        <w:br/>
        <w:t>105-18</w:t>
        <w:br/>
        <w:t>105-17</w:t>
        <w:br/>
        <w:t>105-16</w:t>
        <w:br/>
        <w:t>105-15</w:t>
        <w:br/>
        <w:t>105-14</w:t>
        <w:br/>
        <w:t>105-13</w:t>
        <w:br/>
        <w:t>105-12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8.4 </w:t>
      </w:r>
      <w:r>
        <w:rPr/>
        <w:t>U.S. Treasury bonds with volume, July 6, 2006.</w:t>
        <w:br/>
        <w:t>Source: Copyright ľ 2006 WINdoTRADEr R©. All rights reserved worldwide.</w:t>
        <w:br/>
        <w:t>www.windotrader.com.</w:t>
      </w:r>
    </w:p>
    <w:p>
      <w:pPr>
        <w:pStyle w:val="BodyText"/>
        <w:bidi w:val="0"/>
        <w:spacing w:before="0" w:after="283"/>
        <w:jc w:val="left"/>
        <w:rPr/>
      </w:pPr>
      <w:r>
        <w:rPr/>
        <w:t>day trade occurred when price could not find acceptance back within the</w:t>
        <w:br/>
        <w:t>heavy volume range from the 5th. This could also have been an excellent</w:t>
        <w:br/>
        <w:t>entry position for short-term traders, which is of course a longer timeframe</w:t>
        <w:br/>
        <w:t>than a day trade.</w:t>
      </w:r>
    </w:p>
    <w:p>
      <w:pPr>
        <w:pStyle w:val="BodyText"/>
        <w:bidi w:val="0"/>
        <w:spacing w:before="0" w:after="283"/>
        <w:jc w:val="left"/>
        <w:rPr/>
      </w:pPr>
      <w:r>
        <w:rPr/>
        <w:t>As we discussed at the end of Chapter 7, there can be a moat between</w:t>
        <w:br/>
        <w:t>your intellectual analysis and your emotions. You have seen price decline</w:t>
        <w:br/>
        <w:t>consistently all day, with the market losing over $1,100 in just two days, and</w:t>
        <w:br/>
        <w:t xml:space="preserve">you are expected to feel comfortable </w:t>
      </w:r>
      <w:r>
        <w:rPr>
          <w:i/>
        </w:rPr>
        <w:t xml:space="preserve">buying </w:t>
      </w:r>
      <w:r>
        <w:rPr/>
        <w:t>it now? Earlier, we said the</w:t>
        <w:br/>
        <w:t>brain usually accepts new information at face value, and only gives up this</w:t>
        <w:br/>
        <w:t>belief after substantial analysis. Truly great opportunities, by definition,</w:t>
        <w:br/>
        <w:t>only present themselves for a brief period of time. In day trading, there</w:t>
        <w:br/>
        <w:t>is rarely sufficient time for substantial on-the-spot analysis; the best trades</w:t>
        <w:br/>
        <w:t>are often those that make you feel the most uncomfortable.</w:t>
      </w:r>
    </w:p>
    <w:p>
      <w:pPr>
        <w:pStyle w:val="BodyText"/>
        <w:bidi w:val="0"/>
        <w:spacing w:before="0" w:after="283"/>
        <w:jc w:val="left"/>
        <w:rPr/>
      </w:pPr>
      <w:r>
        <w:rPr/>
        <w:t>Recall that the original estimate for the employment report due out on</w:t>
        <w:br/>
        <w:t>the 7th was for approximately 175,000 new jobs. Following the ADP re-</w:t>
        <w:br/>
        <w:t>port, several analyses increased their estimate to 200,000. On Friday, when</w:t>
        <w:br/>
        <w:t>the actual report was released, U.S. employers added just 121,000 nonfarm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151</w:t>
      </w:r>
    </w:p>
    <w:p>
      <w:pPr>
        <w:pStyle w:val="BodyText"/>
        <w:bidi w:val="0"/>
        <w:spacing w:before="0" w:after="283"/>
        <w:jc w:val="left"/>
        <w:rPr/>
      </w:pPr>
      <w:r>
        <w:rPr/>
        <w:t>jobs. The number excluding government jobs was 90,000, versus ADP’s</w:t>
        <w:br/>
        <w:t>prediction of 386,000. The market rallied. All 56 economists missed the</w:t>
        <w:br/>
        <w:t>inflation numbers by a wide margin, and most of the estimates for the em-</w:t>
        <w:br/>
        <w:t>ployment report were far too high. Next to these types of pell-mell pre-</w:t>
        <w:br/>
        <w:t>dictions, market generated-information is an oasis of sanity and objective</w:t>
        <w:br/>
        <w:t>clarity.</w:t>
      </w:r>
    </w:p>
    <w:p>
      <w:pPr>
        <w:pStyle w:val="BodyText"/>
        <w:bidi w:val="0"/>
        <w:spacing w:before="0" w:after="283"/>
        <w:jc w:val="left"/>
        <w:rPr/>
      </w:pPr>
      <w:r>
        <w:rPr/>
        <w:t>To nurture and maintain that objective clarity, it’s vital to keep track of</w:t>
        <w:br/>
        <w:t>the Big Picture; the following list is meant to get you thinking about your</w:t>
        <w:br/>
        <w:t>own system for holistic analysis, accounting for all the subtleties that can</w:t>
        <w:br/>
        <w:t>cloud clear thinking. We’ll discuss the ramifications of each in the following</w:t>
        <w:br/>
        <w:t>sections.</w:t>
      </w:r>
    </w:p>
    <w:p>
      <w:pPr>
        <w:pStyle w:val="BodyText"/>
        <w:bidi w:val="0"/>
        <w:spacing w:before="0" w:after="283"/>
        <w:jc w:val="left"/>
        <w:rPr/>
      </w:pPr>
      <w:r>
        <w:rPr/>
        <w:t>Ĺ Top down—preparation analysis. What is currently driving the market?</w:t>
        <w:br/>
        <w:t>Ĺ Fundamentals</w:t>
        <w:br/>
        <w:t>Ĺ Economics</w:t>
        <w:br/>
        <w:t>Ĺ Stock-specific</w:t>
      </w:r>
    </w:p>
    <w:p>
      <w:pPr>
        <w:pStyle w:val="BodyText"/>
        <w:bidi w:val="0"/>
        <w:spacing w:before="0" w:after="283"/>
        <w:jc w:val="left"/>
        <w:rPr/>
      </w:pPr>
      <w:r>
        <w:rPr/>
        <w:t>Ĺ Lack of conviction</w:t>
        <w:br/>
        <w:t>Ĺ Flight-to-safety</w:t>
        <w:br/>
        <w:t>Ĺ Market condition</w:t>
        <w:br/>
        <w:t>Ĺ Trending—early/late</w:t>
        <w:br/>
        <w:t>Ĺ Too long</w:t>
        <w:br/>
        <w:t>Ĺ Too short</w:t>
        <w:br/>
        <w:t>Ĺ Bracketing—where within the bracket</w:t>
      </w:r>
    </w:p>
    <w:p>
      <w:pPr>
        <w:pStyle w:val="BodyText"/>
        <w:bidi w:val="0"/>
        <w:spacing w:before="0" w:after="283"/>
        <w:jc w:val="left"/>
        <w:rPr/>
      </w:pPr>
      <w:r>
        <w:rPr/>
        <w:t>Ĺ Inventory imbalances</w:t>
        <w:br/>
        <w:t>Ĺ Bottom up—preparation analysis</w:t>
        <w:br/>
        <w:t>Ĺ Intermediate-term bracket</w:t>
        <w:br/>
        <w:t>Ĺ Define high and low</w:t>
        <w:br/>
        <w:t>Ĺ Price location within the bracket</w:t>
        <w:br/>
        <w:t>Ĺ Upper quadrant</w:t>
        <w:br/>
        <w:t>Ĺ Upper middle</w:t>
        <w:br/>
        <w:t>Ĺ Lower middle</w:t>
        <w:br/>
        <w:t>Ĺ Lower quadrant</w:t>
      </w:r>
    </w:p>
    <w:p>
      <w:pPr>
        <w:pStyle w:val="BodyText"/>
        <w:bidi w:val="0"/>
        <w:spacing w:before="0" w:after="283"/>
        <w:jc w:val="left"/>
        <w:rPr/>
      </w:pPr>
      <w:r>
        <w:rPr/>
        <w:t>Ĺ Volume analysis, inventory balanced, imbalanced</w:t>
        <w:br/>
        <w:t>Ĺ Short-term trading ranges within intermediate-term bracket</w:t>
        <w:br/>
        <w:t>Ĺ Identify highs and lows</w:t>
        <w:br/>
        <w:t>Ĺ Excess</w:t>
        <w:br/>
        <w:t>Ĺ Inventory position</w:t>
        <w:br/>
        <w:t>Ĺ Volume analysis</w:t>
      </w:r>
    </w:p>
    <w:p>
      <w:pPr>
        <w:pStyle w:val="BodyText"/>
        <w:bidi w:val="0"/>
        <w:spacing w:before="0" w:after="283"/>
        <w:jc w:val="left"/>
        <w:rPr/>
      </w:pPr>
      <w:r>
        <w:rPr/>
        <w:t>Ĺ Yesterday’s trade</w:t>
        <w:br/>
        <w:t>Ĺ Value area placement</w:t>
        <w:br/>
        <w:t>Ĺ Volume analysis</w:t>
        <w:br/>
        <w:t>Ĺ Shape</w:t>
      </w:r>
    </w:p>
    <w:p>
      <w:pPr>
        <w:pStyle w:val="BodyText"/>
        <w:bidi w:val="0"/>
        <w:spacing w:before="0" w:after="283"/>
        <w:jc w:val="left"/>
        <w:rPr/>
      </w:pPr>
      <w:r>
        <w:rPr/>
        <w:t>Ĺ Current day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152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Ĺ Opening</w:t>
        <w:br/>
        <w:t>Ĺ Developing value area</w:t>
        <w:br/>
        <w:t>Ĺ Volume analysis</w:t>
        <w:br/>
        <w:t>Ĺ Overall confidence</w:t>
        <w:br/>
        <w:t>Ĺ News announcements</w:t>
        <w:br/>
        <w:t>Ĺ Projected profile shape</w:t>
        <w:br/>
        <w:t>Ĺ Possible destinations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TOP DOWN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 the financial business, the term </w:t>
      </w:r>
      <w:r>
        <w:rPr>
          <w:i/>
        </w:rPr>
        <w:t xml:space="preserve">top down </w:t>
      </w:r>
      <w:r>
        <w:rPr/>
        <w:t>is generally thought of as the</w:t>
        <w:br/>
        <w:t xml:space="preserve">Big Picture, a snapshot of broad economic conditions. To us, however, </w:t>
      </w:r>
      <w:r>
        <w:rPr>
          <w:i/>
        </w:rPr>
        <w:t>top</w:t>
        <w:br/>
        <w:t xml:space="preserve">down </w:t>
      </w:r>
      <w:r>
        <w:rPr/>
        <w:t>refers to an understanding of the key driving forces that are influ-</w:t>
        <w:br/>
        <w:t>encing a market—they may be economic factors, but they can be other</w:t>
        <w:br/>
        <w:t>factors as well. The goal of our top-down approach is to identify these fac-</w:t>
        <w:br/>
        <w:t>tors because understanding their nature and influence can help us more</w:t>
        <w:br/>
        <w:t>accurately place all other information into its appropriate context. (There</w:t>
        <w:br/>
        <w:t>it is again: context, context, context.)</w:t>
      </w:r>
    </w:p>
    <w:p>
      <w:pPr>
        <w:pStyle w:val="BodyText"/>
        <w:bidi w:val="0"/>
        <w:spacing w:before="0" w:after="283"/>
        <w:jc w:val="left"/>
        <w:rPr/>
      </w:pPr>
      <w:r>
        <w:rPr/>
        <w:t>Once you’ve correctly identified the top down, it’s paramount to re-</w:t>
        <w:br/>
        <w:t>main flexible, as conditions constantly change. For example, you may rec-</w:t>
        <w:br/>
        <w:t>ognize that there is a long-term reassessment of PE ratios underway that is</w:t>
        <w:br/>
        <w:t>either contracting or expanding PE’s on a long-term basis. And while that</w:t>
        <w:br/>
        <w:t>might be extremely important for positioning long-term portfolios, imme-</w:t>
        <w:br/>
        <w:t>diate market activity might be influenced more directly by stock-specific</w:t>
        <w:br/>
        <w:t>earnings. Identifying the reality of what is most influencing the market</w:t>
        <w:br/>
      </w:r>
      <w:r>
        <w:rPr>
          <w:i/>
        </w:rPr>
        <w:t xml:space="preserve">right now </w:t>
      </w:r>
      <w:r>
        <w:rPr/>
        <w:t>is essential if you want to effectively trade the market in any</w:t>
        <w:br/>
        <w:t>timeframe, especially if you’re trading the day timeframe.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LACK OF CONVICTION</w:t>
      </w:r>
    </w:p>
    <w:p>
      <w:pPr>
        <w:pStyle w:val="BodyText"/>
        <w:bidi w:val="0"/>
        <w:spacing w:before="0" w:after="283"/>
        <w:jc w:val="left"/>
        <w:rPr/>
      </w:pPr>
      <w:r>
        <w:rPr/>
        <w:t>There will be times when the market is directionless. This phase is com-</w:t>
        <w:br/>
        <w:t>monly accompanied by widely gyrating daily price swings, as illustrated by</w:t>
        <w:br/>
        <w:t>Figure 8.5.</w:t>
      </w:r>
    </w:p>
    <w:p>
      <w:pPr>
        <w:pStyle w:val="BodyText"/>
        <w:bidi w:val="0"/>
        <w:spacing w:before="0" w:after="283"/>
        <w:jc w:val="left"/>
        <w:rPr/>
      </w:pPr>
      <w:r>
        <w:rPr/>
        <w:t>Although directionless markets offer few opportunities for trend and</w:t>
        <w:br/>
        <w:t>intermediate-term traders, they are often fertile ground for day traders be-</w:t>
        <w:br/>
        <w:t>cause of their volatility. When markets lack conviction, participants often</w:t>
        <w:br/>
        <w:t>attach themselves to short-term themes such as yearend rallies or what is</w:t>
        <w:br/>
        <w:t>occurring as we are writing this book—speculating on whether the Fed</w:t>
        <w:br/>
        <w:t>pauses in its practice of periodic rate hikes.</w:t>
      </w:r>
    </w:p>
    <w:p>
      <w:pPr>
        <w:pStyle w:val="BodyText"/>
        <w:bidi w:val="0"/>
        <w:spacing w:before="0" w:after="283"/>
        <w:jc w:val="left"/>
        <w:rPr/>
      </w:pPr>
      <w:r>
        <w:rPr/>
        <w:t>Conversely, when markets have intermediate- to longer-term convic-</w:t>
        <w:br/>
        <w:t>tion, participants (and therefore the market) will roll right over these</w:t>
        <w:br/>
        <w:t>short-term themes if they are counter to the directional auction, and will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153</w:t>
      </w:r>
    </w:p>
    <w:p>
      <w:pPr>
        <w:pStyle w:val="BodyText"/>
        <w:bidi w:val="0"/>
        <w:spacing w:before="0" w:after="283"/>
        <w:jc w:val="left"/>
        <w:rPr/>
      </w:pPr>
      <w:r>
        <w:rPr/>
        <w:t>Directionless</w:t>
        <w:br/>
        <w:t>market</w:t>
      </w:r>
    </w:p>
    <w:p>
      <w:pPr>
        <w:pStyle w:val="BodyText"/>
        <w:bidi w:val="0"/>
        <w:spacing w:before="0" w:after="283"/>
        <w:jc w:val="left"/>
        <w:rPr/>
      </w:pPr>
      <w:r>
        <w:rPr/>
        <w:t>Constant Wide Swings</w:t>
        <w:br/>
        <w:t>High Volatilty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8.5 </w:t>
      </w:r>
      <w:r>
        <w:rPr/>
        <w:t>Directionless market: Daily bar chart.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accelerate if they are facing the same direction. That’s why making an ac-</w:t>
        <w:br/>
        <w:t>curate assessment of the market’s directional conviction is essential to</w:t>
        <w:br/>
        <w:t>being able to weight the significance—to the market and therefore your</w:t>
        <w:br/>
        <w:t>wallet—of shorter-term themes and events.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FLIGHT TO SAFETY</w:t>
      </w:r>
    </w:p>
    <w:p>
      <w:pPr>
        <w:pStyle w:val="BodyText"/>
        <w:bidi w:val="0"/>
        <w:spacing w:before="0" w:after="283"/>
        <w:jc w:val="left"/>
        <w:rPr/>
      </w:pPr>
      <w:r>
        <w:rPr/>
        <w:t>Flights to safety can occur when there are natural disasters, terrorist at-</w:t>
        <w:br/>
        <w:t>tacks, wars, political imbroglios, large-scale bankruptcies, or meltdowns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154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such as occurred with Long-Term Capital Management and the Asian crisis</w:t>
        <w:br/>
        <w:t>some years back. Once a flight-to-quality rally is underway, the process for</w:t>
        <w:br/>
        <w:t>analyzing markets that we have been describing may, in fact, work against</w:t>
        <w:br/>
        <w:t>you for short-term trading. When markets are being driven by fear and emo-</w:t>
        <w:br/>
        <w:t>tion, price and volume simply don’t matter. For example, as we are writing</w:t>
        <w:br/>
        <w:t>this section, the short-term yield in the Treasury market (six-month bills</w:t>
        <w:br/>
        <w:t>yielding 20 more basis points than three-month bills) only makes sense if</w:t>
        <w:br/>
        <w:t>you understand that these securities aren’t being purchased for yield, but</w:t>
        <w:br/>
        <w:t>rather for safety because of concerns regarding the international political</w:t>
        <w:br/>
        <w:t>climate—instability in Iraq, Iran, Israel, Lebanon, and so on. It is imperative</w:t>
        <w:br/>
        <w:t>to perform this kind of analysis, for when the flight-to-safety trades are ul-</w:t>
        <w:br/>
        <w:t>timately unwound, asymmetric opportunities abound because the market</w:t>
        <w:br/>
        <w:t>has usually rallied far above value. Once this unwinding begins, the mar-</w:t>
        <w:br/>
        <w:t>ket is likely to return quickly to, and potentially pass through those areas</w:t>
        <w:br/>
        <w:t>where price movements weren’t supported by healthy volume.</w:t>
      </w:r>
    </w:p>
    <w:p>
      <w:pPr>
        <w:pStyle w:val="BodyText"/>
        <w:bidi w:val="0"/>
        <w:spacing w:before="0" w:after="283"/>
        <w:jc w:val="left"/>
        <w:rPr/>
      </w:pPr>
      <w:r>
        <w:rPr/>
        <w:t>During a flight-to-safety rally, previous balance areas and brackets are</w:t>
        <w:br/>
        <w:t>good visual reference points. Market participants are continually drawn to</w:t>
        <w:br/>
        <w:t>recent areas of acceptance (value), and once these areas are taken out, the</w:t>
        <w:br/>
        <w:t>market moves to test the next balance area.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INVENTORY IMBALANCES</w:t>
      </w:r>
    </w:p>
    <w:p>
      <w:pPr>
        <w:pStyle w:val="BodyText"/>
        <w:bidi w:val="0"/>
        <w:spacing w:before="0" w:after="283"/>
        <w:jc w:val="left"/>
        <w:rPr/>
      </w:pPr>
      <w:r>
        <w:rPr/>
        <w:t>From time to time, markets get too short in all timeframes. Hedge funds</w:t>
        <w:br/>
        <w:t>have contributed to a more realistic employment of investment or trading</w:t>
        <w:br/>
        <w:t>ideas in that they simultaneously hold both long and short positions, but</w:t>
        <w:br/>
        <w:t>this doesn’t mean that they always get it right. And when hedge fund man-</w:t>
        <w:br/>
        <w:t>agers get too short, they too may have to buy to cover, which could add</w:t>
        <w:br/>
        <w:t>to market volatility and create opportunities for those who are correctly</w:t>
        <w:br/>
        <w:t>reading the market in the present tense.</w:t>
      </w:r>
    </w:p>
    <w:p>
      <w:pPr>
        <w:pStyle w:val="BodyText"/>
        <w:bidi w:val="0"/>
        <w:spacing w:before="0" w:after="283"/>
        <w:jc w:val="left"/>
        <w:rPr/>
      </w:pPr>
      <w:r>
        <w:rPr/>
        <w:t>On the surface, you might wonder why a chapter on day trading would</w:t>
        <w:br/>
        <w:t>spend so much time discussing information that is beyond the scope of</w:t>
        <w:br/>
        <w:t>the day timeframe. The reason is that if markets become extremely active</w:t>
        <w:br/>
        <w:t>during the day, longer-timeframe information may trump day-timeframe in-</w:t>
        <w:br/>
        <w:t>formation and take control of the market. On a day that exhibits a nar-</w:t>
        <w:br/>
        <w:t>row price range, for example, it is unlikely that there will be much interest</w:t>
        <w:br/>
        <w:t>from the longer timeframes. The market may trade in a fairly orderly man-</w:t>
        <w:br/>
        <w:t>ner, auctioning back and forth, continually searching for new short-term</w:t>
        <w:br/>
        <w:t>information. However, on a day in which the trading range continually in-</w:t>
        <w:br/>
        <w:t>creases, longer timeframes may be drawn in, and their participation can</w:t>
        <w:br/>
        <w:t>quickly dominate the activity of shorter-term traders. During situations like</w:t>
        <w:br/>
        <w:t>this, day traders who have not familiarized themselves with longer-term</w:t>
        <w:br/>
        <w:t>context are in a precarious position; unaware that the longer timeframe has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155</w:t>
      </w:r>
    </w:p>
    <w:p>
      <w:pPr>
        <w:pStyle w:val="BodyText"/>
        <w:bidi w:val="0"/>
        <w:spacing w:before="0" w:after="283"/>
        <w:jc w:val="left"/>
        <w:rPr/>
      </w:pPr>
      <w:r>
        <w:rPr/>
        <w:t>entered the market, their natural reaction may be to fade what the market</w:t>
        <w:br/>
        <w:t>is doing, because it conflicts with their day-timeframe analysis. As a re-</w:t>
        <w:br/>
        <w:t>sult, they can get run over. This often occurs when the market auctions far</w:t>
        <w:br/>
        <w:t>enough to trigger longer-term short covering.</w:t>
      </w:r>
    </w:p>
    <w:p>
      <w:pPr>
        <w:pStyle w:val="BodyText"/>
        <w:bidi w:val="0"/>
        <w:spacing w:before="0" w:after="283"/>
        <w:jc w:val="left"/>
        <w:rPr/>
      </w:pPr>
      <w:r>
        <w:rPr/>
        <w:t>Staying abreast of the top-down drivers isn’t as difficult as it might</w:t>
        <w:br/>
        <w:t>seem, because once you’ve completed your long-term analysis, it doesn’t</w:t>
        <w:br/>
        <w:t>change that often. Unfortunately, a nice and neat list of the current top-</w:t>
        <w:br/>
        <w:t>down drivers will never be found in the newspaper or on the news</w:t>
        <w:br/>
        <w:t>shows. This understanding must come from being immersed in the mar-</w:t>
        <w:br/>
        <w:t>kets and paying attention to all relevant information. And as always,</w:t>
        <w:br/>
        <w:t>the challenge is making sure that you remain objective in your analysis,</w:t>
        <w:br/>
        <w:t>keeping outside opinions at bay and focusing on what market-generated</w:t>
        <w:br/>
        <w:t>information—always objective—is telling you.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CORRECTION OF INVENTORY IMBALANCES</w:t>
      </w:r>
    </w:p>
    <w:p>
      <w:pPr>
        <w:pStyle w:val="BodyText"/>
        <w:bidi w:val="0"/>
        <w:spacing w:before="0" w:after="283"/>
        <w:jc w:val="left"/>
        <w:rPr/>
      </w:pPr>
      <w:r>
        <w:rPr/>
        <w:t>Let’s focus in on longer-term short covering, as it’s one of the more difficult</w:t>
        <w:br/>
        <w:t>top-down drivers to anticipate and detect.</w:t>
      </w:r>
    </w:p>
    <w:p>
      <w:pPr>
        <w:pStyle w:val="BodyText"/>
        <w:bidi w:val="0"/>
        <w:spacing w:before="0" w:after="283"/>
        <w:jc w:val="left"/>
        <w:rPr/>
      </w:pPr>
      <w:r>
        <w:rPr/>
        <w:t>In Figure 8.6, notice that the two lows marked “Excess.” These are con-</w:t>
        <w:br/>
        <w:t>sidered to be “good lows,” in that the market auctioned lower, forced out</w:t>
        <w:br/>
        <w:t>the final laggards (for this timeframe, at least), and immediately found ag-</w:t>
        <w:br/>
        <w:t>gressive buyers that led to a reversal of the downward auction. Remember,</w:t>
        <w:br/>
        <w:t>excess marks the end of one auction and the beginning of another in the</w:t>
        <w:br/>
        <w:t>opposite direction.</w:t>
      </w:r>
    </w:p>
    <w:p>
      <w:pPr>
        <w:pStyle w:val="BodyText"/>
        <w:bidi w:val="0"/>
        <w:spacing w:before="0" w:after="283"/>
        <w:jc w:val="left"/>
        <w:rPr/>
      </w:pPr>
      <w:r>
        <w:rPr/>
        <w:t>Now examine the third area noted in Figure 8.6. Here, there are mul-</w:t>
        <w:br/>
        <w:t>tiple lows at approximately the same price. When a market has repeat-</w:t>
        <w:br/>
        <w:t>edly attempted to auction lower without being able to establish excess,</w:t>
        <w:br/>
        <w:t>this is usually a sign of inventory imbalance; the market may be too short</w:t>
        <w:br/>
        <w:t>to go any lower, and so needs a short-covering rally that will allow long-</w:t>
        <w:br/>
        <w:t>term inventory to come into balance. It’s not unusual to hear professional</w:t>
        <w:br/>
        <w:t>traders say that a market needs to rally before it can continue to break.</w:t>
        <w:br/>
        <w:t>They’re simply expressing the view that there are too many weak sellers</w:t>
        <w:br/>
        <w:t>in the market—sellers who continue to cover on each small break, which</w:t>
        <w:br/>
        <w:t>has the effect of stopping any further decline until the covering is over.</w:t>
        <w:br/>
        <w:t>Shorts are always potential buying power.</w:t>
      </w:r>
    </w:p>
    <w:p>
      <w:pPr>
        <w:pStyle w:val="BodyText"/>
        <w:bidi w:val="0"/>
        <w:spacing w:before="0" w:after="283"/>
        <w:jc w:val="left"/>
        <w:rPr/>
      </w:pPr>
      <w:r>
        <w:rPr/>
        <w:t>Skeptics might point out the ambiguity in this concept, but after years</w:t>
        <w:br/>
        <w:t>spent observing this phenomenon in all timeframes, I have come to recog-</w:t>
        <w:br/>
        <w:t>nize the fact that longer term short covering is a recurring pattern. Long-</w:t>
        <w:br/>
        <w:t>term investors that take large positions in the market don’t wait until the</w:t>
        <w:br/>
        <w:t>market gets to within a few tics of a prior low to make their purchases. In</w:t>
        <w:br/>
        <w:t>fact, a lot of them aren’t even aware of those levels. Hedge funds and other</w:t>
        <w:br/>
        <w:t>intermediate-term traders are very much aware of the prior lows, however,</w:t>
        <w:br/>
        <w:t>and once they start feeling insecure in their positions, they begin to look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156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Excess low</w:t>
        <w:br/>
        <w:t>Excess low06</w:t>
      </w:r>
    </w:p>
    <w:p>
      <w:pPr>
        <w:pStyle w:val="BodyText"/>
        <w:bidi w:val="0"/>
        <w:spacing w:before="0" w:after="283"/>
        <w:jc w:val="left"/>
        <w:rPr/>
      </w:pPr>
      <w:r>
        <w:rPr/>
        <w:t>10621</w:t>
        <w:br/>
        <w:t>10714</w:t>
        <w:br/>
        <w:t>10619</w:t>
      </w:r>
    </w:p>
    <w:p>
      <w:pPr>
        <w:pStyle w:val="BodyText"/>
        <w:bidi w:val="0"/>
        <w:spacing w:before="0" w:after="283"/>
        <w:jc w:val="left"/>
        <w:rPr/>
      </w:pPr>
      <w:r>
        <w:rPr/>
        <w:t>10515</w:t>
        <w:br/>
        <w:t>10513</w:t>
        <w:br/>
        <w:t>10514</w:t>
        <w:br/>
        <w:t>10514</w:t>
      </w:r>
    </w:p>
    <w:p>
      <w:pPr>
        <w:pStyle w:val="BodyText"/>
        <w:bidi w:val="0"/>
        <w:spacing w:before="0" w:after="283"/>
        <w:jc w:val="left"/>
        <w:rPr/>
      </w:pPr>
      <w:r>
        <w:rPr/>
        <w:t>Lows,</w:t>
      </w:r>
    </w:p>
    <w:p>
      <w:pPr>
        <w:pStyle w:val="BodyText"/>
        <w:bidi w:val="0"/>
        <w:spacing w:before="0" w:after="283"/>
        <w:jc w:val="left"/>
        <w:rPr/>
      </w:pPr>
      <w:r>
        <w:rPr/>
        <w:t>Too short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8.6 </w:t>
      </w:r>
      <w:r>
        <w:rPr/>
        <w:t>Longer-term inventory imbalance developing in U.S. Treasury bonds:</w:t>
        <w:br/>
        <w:t>Daily bar chart.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for opportune levels to cover their shorts, and prior intermediate-term lows</w:t>
        <w:br/>
        <w:t>offer a sense of stability.</w:t>
      </w:r>
    </w:p>
    <w:p>
      <w:pPr>
        <w:pStyle w:val="BodyText"/>
        <w:bidi w:val="0"/>
        <w:spacing w:before="0" w:after="283"/>
        <w:jc w:val="left"/>
        <w:rPr/>
      </w:pPr>
      <w:r>
        <w:rPr/>
        <w:t>These are particularly difficult periods for intermediate-term buyers,</w:t>
        <w:br/>
        <w:t>because they don’t believe the long- or intermediate-term low has been</w:t>
        <w:br/>
        <w:t>established—yet the trade is to go long. Conversely, for sellers, getting</w:t>
        <w:br/>
        <w:t>stubborn on your short (waiting for more profit) can be extremely painful,</w:t>
        <w:br/>
        <w:t>as short-covering rallies can be swift. Figure 8.7 illustrates what the begin-</w:t>
        <w:br/>
        <w:t>ning of one of these rallies looks like when viewed through the lens of the</w:t>
        <w:br/>
        <w:t>market profile.</w:t>
      </w:r>
    </w:p>
    <w:p>
      <w:pPr>
        <w:pStyle w:val="BodyText"/>
        <w:bidi w:val="0"/>
        <w:spacing w:before="0" w:after="283"/>
        <w:jc w:val="left"/>
        <w:rPr/>
      </w:pPr>
      <w:r>
        <w:rPr/>
        <w:t>Day 1 and 2 clearly exhibit the familiar p pattern, with Day 3 bringing</w:t>
        <w:br/>
        <w:t>the market into balance with an inside day. Then Day 4 once again demon-</w:t>
        <w:br/>
        <w:t>strates the short covering p pattern.</w:t>
      </w:r>
    </w:p>
    <w:p>
      <w:pPr>
        <w:pStyle w:val="BodyText"/>
        <w:bidi w:val="0"/>
        <w:spacing w:before="0" w:after="283"/>
        <w:jc w:val="left"/>
        <w:rPr/>
      </w:pPr>
      <w:r>
        <w:rPr/>
        <w:t>Figure 8.8 (see page 159) combines the individual profile days from Fig-</w:t>
        <w:br/>
        <w:t>ure 8.7 into a single, multi-day profile. The mirror image of the p pattern, is</w:t>
        <w:br/>
        <w:t>of course the b formation; just as markets can get too short to go any lower,</w:t>
        <w:br/>
        <w:t>they can get too long to go any higher, and often have to break before they</w:t>
        <w:br/>
        <w:t>can rally. Inventory imbalances such as this occur in all timeframes, and</w:t>
        <w:br/>
        <w:t>under both trending and bracketing conditions.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157</w:t>
      </w:r>
    </w:p>
    <w:p>
      <w:pPr>
        <w:pStyle w:val="BodyText"/>
        <w:bidi w:val="0"/>
        <w:spacing w:before="0" w:after="283"/>
        <w:jc w:val="left"/>
        <w:rPr/>
      </w:pPr>
      <w:r>
        <w:rPr/>
        <w:t>Day 4</w:t>
        <w:br/>
        <w:t>same p</w:t>
        <w:br/>
        <w:t>pattern</w:t>
      </w:r>
    </w:p>
    <w:p>
      <w:pPr>
        <w:pStyle w:val="BodyText"/>
        <w:bidi w:val="0"/>
        <w:spacing w:before="0" w:after="283"/>
        <w:jc w:val="left"/>
        <w:rPr/>
      </w:pPr>
      <w:r>
        <w:rPr/>
        <w:t>Day 2</w:t>
        <w:br/>
        <w:t>same p</w:t>
        <w:br/>
        <w:t>pattern</w:t>
      </w:r>
    </w:p>
    <w:p>
      <w:pPr>
        <w:pStyle w:val="BodyText"/>
        <w:bidi w:val="0"/>
        <w:spacing w:before="0" w:after="283"/>
        <w:jc w:val="left"/>
        <w:rPr/>
      </w:pPr>
      <w:r>
        <w:rPr/>
        <w:t>Day 3</w:t>
        <w:br/>
        <w:t>of short covering</w:t>
      </w:r>
    </w:p>
    <w:p>
      <w:pPr>
        <w:pStyle w:val="BodyText"/>
        <w:bidi w:val="0"/>
        <w:spacing w:before="0" w:after="283"/>
        <w:jc w:val="left"/>
        <w:rPr/>
      </w:pPr>
      <w:r>
        <w:rPr/>
        <w:t>rally</w:t>
        <w:br/>
        <w:t>inside balancing</w:t>
      </w:r>
    </w:p>
    <w:p>
      <w:pPr>
        <w:pStyle w:val="BodyText"/>
        <w:bidi w:val="0"/>
        <w:spacing w:before="0" w:after="283"/>
        <w:jc w:val="left"/>
        <w:rPr/>
      </w:pPr>
      <w:r>
        <w:rPr/>
        <w:t>day</w:t>
      </w:r>
    </w:p>
    <w:p>
      <w:pPr>
        <w:pStyle w:val="BodyText"/>
        <w:bidi w:val="0"/>
        <w:spacing w:before="0" w:after="283"/>
        <w:jc w:val="left"/>
        <w:rPr/>
      </w:pPr>
      <w:r>
        <w:rPr/>
        <w:t>Day 1 of short</w:t>
        <w:br/>
        <w:t>covering rally</w:t>
        <w:br/>
        <w:t>(see p pattern)</w:t>
      </w:r>
    </w:p>
    <w:p>
      <w:pPr>
        <w:pStyle w:val="BodyText"/>
        <w:bidi w:val="0"/>
        <w:spacing w:before="0" w:after="283"/>
        <w:jc w:val="left"/>
        <w:rPr/>
      </w:pPr>
      <w:r>
        <w:rPr/>
        <w:t>y</w:t>
      </w:r>
    </w:p>
    <w:p>
      <w:pPr>
        <w:pStyle w:val="BodyText"/>
        <w:bidi w:val="0"/>
        <w:spacing w:before="0" w:after="283"/>
        <w:jc w:val="left"/>
        <w:rPr/>
      </w:pPr>
      <w:r>
        <w:rPr/>
        <w:t>y</w:t>
        <w:br/>
        <w:t>y</w:t>
        <w:br/>
        <w:t>y</w:t>
        <w:br/>
        <w:t>y</w:t>
        <w:br/>
        <w:t>yFG</w:t>
        <w:br/>
        <w:t>yFGI</w:t>
        <w:br/>
        <w:t>yFGHI</w:t>
        <w:br/>
        <w:t>yDFHIK</w:t>
        <w:br/>
        <w:t>yDFHIK</w:t>
        <w:br/>
        <w:t>yCDEFHJK</w:t>
        <w:br/>
        <w:t>yCDEFJKL</w:t>
        <w:br/>
        <w:t>yCDKL</w:t>
        <w:br/>
        <w:t>yABCK</w:t>
        <w:br/>
        <w:t>yzABC</w:t>
        <w:br/>
        <w:t>yzABC</w:t>
        <w:br/>
        <w:t>yzABC</w:t>
        <w:br/>
        <w:t>yzABC</w:t>
        <w:br/>
        <w:t>yzAB</w:t>
        <w:br/>
        <w:t>yzAB</w:t>
        <w:br/>
        <w:t>yz</w:t>
        <w:br/>
        <w:t>yz</w:t>
        <w:br/>
        <w:t>yz</w:t>
      </w:r>
    </w:p>
    <w:p>
      <w:pPr>
        <w:pStyle w:val="BodyText"/>
        <w:bidi w:val="0"/>
        <w:spacing w:before="0" w:after="283"/>
        <w:jc w:val="left"/>
        <w:rPr/>
      </w:pPr>
      <w:r>
        <w:rPr/>
        <w:t>yz</w:t>
        <w:br/>
        <w:t>yzA</w:t>
        <w:br/>
        <w:t>yzA</w:t>
        <w:br/>
        <w:t>AB</w:t>
        <w:br/>
        <w:t>AB</w:t>
        <w:br/>
        <w:t>AB</w:t>
        <w:br/>
        <w:t>B</w:t>
        <w:br/>
        <w:t>B</w:t>
        <w:br/>
        <w:t>BD</w:t>
        <w:br/>
        <w:t>BDJ</w:t>
        <w:br/>
        <w:t>BCDIJK</w:t>
        <w:br/>
        <w:t>BCDEFGHIK</w:t>
        <w:br/>
        <w:t>BCEFGHKL</w:t>
        <w:br/>
        <w:t>BCEFGL</w:t>
        <w:br/>
        <w:t>BC</w:t>
        <w:br/>
        <w:t>BC</w:t>
        <w:br/>
        <w:t>C</w:t>
      </w:r>
    </w:p>
    <w:p>
      <w:pPr>
        <w:pStyle w:val="BodyText"/>
        <w:bidi w:val="0"/>
        <w:spacing w:before="0" w:after="283"/>
        <w:jc w:val="left"/>
        <w:rPr/>
      </w:pPr>
      <w:r>
        <w:rPr/>
        <w:t>yz</w:t>
        <w:br/>
        <w:t>yz</w:t>
        <w:br/>
        <w:t>yz</w:t>
        <w:br/>
        <w:t>yz</w:t>
      </w:r>
    </w:p>
    <w:p>
      <w:pPr>
        <w:pStyle w:val="BodyText"/>
        <w:bidi w:val="0"/>
        <w:spacing w:before="0" w:after="283"/>
        <w:jc w:val="left"/>
        <w:rPr/>
      </w:pPr>
      <w:r>
        <w:rPr/>
        <w:t>yz</w:t>
        <w:br/>
        <w:t>yzDF</w:t>
        <w:br/>
        <w:t>yzABCDEF</w:t>
      </w:r>
    </w:p>
    <w:p>
      <w:pPr>
        <w:pStyle w:val="BodyText"/>
        <w:bidi w:val="0"/>
        <w:spacing w:before="0" w:after="283"/>
        <w:jc w:val="left"/>
        <w:rPr/>
      </w:pPr>
      <w:r>
        <w:rPr/>
        <w:t>y</w:t>
      </w:r>
    </w:p>
    <w:p>
      <w:pPr>
        <w:pStyle w:val="BodyText"/>
        <w:bidi w:val="0"/>
        <w:spacing w:before="0" w:after="283"/>
        <w:jc w:val="left"/>
        <w:rPr/>
      </w:pPr>
      <w:r>
        <w:rPr/>
        <w:t>y</w:t>
        <w:br/>
        <w:t>y</w:t>
        <w:br/>
        <w:t>y</w:t>
        <w:br/>
        <w:t>y</w:t>
        <w:br/>
        <w:t>y</w:t>
        <w:br/>
        <w:t>y</w:t>
        <w:br/>
        <w:t>y</w:t>
      </w:r>
    </w:p>
    <w:p>
      <w:pPr>
        <w:pStyle w:val="BodyText"/>
        <w:bidi w:val="0"/>
        <w:spacing w:before="0" w:after="283"/>
        <w:jc w:val="left"/>
        <w:rPr/>
      </w:pPr>
      <w:r>
        <w:rPr/>
        <w:t>y</w:t>
        <w:br/>
        <w:t>y</w:t>
        <w:br/>
        <w:t>y</w:t>
        <w:br/>
        <w:t>y</w:t>
        <w:br/>
        <w:t>y</w:t>
        <w:br/>
        <w:t>y</w:t>
      </w:r>
    </w:p>
    <w:p>
      <w:pPr>
        <w:pStyle w:val="BodyText"/>
        <w:bidi w:val="0"/>
        <w:spacing w:before="0" w:after="283"/>
        <w:jc w:val="left"/>
        <w:rPr/>
      </w:pPr>
      <w:r>
        <w:rPr/>
        <w:t>yJK</w:t>
        <w:br/>
        <w:t>yIJK</w:t>
        <w:br/>
        <w:t>yzBCIJK</w:t>
        <w:br/>
        <w:t>yzBCDIK</w:t>
        <w:br/>
        <w:t>yzBCDHI</w:t>
        <w:br/>
        <w:t>zABCDHI</w:t>
        <w:br/>
        <w:t>zACEHI</w:t>
        <w:br/>
        <w:t>zAEFHI</w:t>
        <w:br/>
        <w:t>AEFGH</w:t>
        <w:br/>
        <w:t>FH</w:t>
        <w:br/>
        <w:t>H</w:t>
      </w:r>
    </w:p>
    <w:p>
      <w:pPr>
        <w:pStyle w:val="BodyText"/>
        <w:bidi w:val="0"/>
        <w:spacing w:before="0" w:after="283"/>
        <w:jc w:val="left"/>
        <w:rPr/>
      </w:pPr>
      <w:r>
        <w:rPr/>
        <w:t>yE</w:t>
        <w:br/>
        <w:t>yEG</w:t>
        <w:br/>
        <w:t>yEFGK</w:t>
        <w:br/>
        <w:t>yzADEFHJKL</w:t>
        <w:br/>
        <w:t>zABDEFHIJKL</w:t>
        <w:br/>
        <w:t>zABDHI</w:t>
        <w:br/>
        <w:t>zABDH</w:t>
        <w:br/>
        <w:t>zABCD</w:t>
        <w:br/>
        <w:t>ACD</w:t>
        <w:br/>
        <w:t>AD</w:t>
        <w:br/>
        <w:t>AD</w:t>
        <w:br/>
        <w:t>A</w:t>
      </w:r>
    </w:p>
    <w:p>
      <w:pPr>
        <w:pStyle w:val="BodyText"/>
        <w:bidi w:val="0"/>
        <w:spacing w:before="0" w:after="283"/>
        <w:jc w:val="left"/>
        <w:rPr/>
      </w:pPr>
      <w:r>
        <w:rPr/>
        <w:t>JKL</w:t>
      </w:r>
    </w:p>
    <w:p>
      <w:pPr>
        <w:pStyle w:val="BodyText"/>
        <w:bidi w:val="0"/>
        <w:spacing w:before="0" w:after="283"/>
        <w:jc w:val="left"/>
        <w:rPr/>
      </w:pPr>
      <w:r>
        <w:rPr/>
        <w:t>JKL</w:t>
        <w:br/>
        <w:t>IJKL</w:t>
        <w:br/>
        <w:t>HIJK</w:t>
        <w:br/>
        <w:t>GHIJK</w:t>
        <w:br/>
        <w:t>GHI</w:t>
        <w:br/>
        <w:t>FG</w:t>
        <w:br/>
        <w:t>FG</w:t>
        <w:br/>
        <w:t>F</w:t>
        <w:br/>
        <w:t>CF</w:t>
        <w:br/>
        <w:t>CDEF</w:t>
        <w:br/>
        <w:t>yCDEF</w:t>
        <w:br/>
        <w:t>yCDF</w:t>
        <w:br/>
        <w:t>yBCD</w:t>
        <w:br/>
        <w:t>yABC</w:t>
        <w:br/>
        <w:t>yzAB</w:t>
        <w:br/>
        <w:t>zAB</w:t>
        <w:br/>
        <w:t>zA</w:t>
        <w:br/>
        <w:t>z</w:t>
      </w:r>
    </w:p>
    <w:p>
      <w:pPr>
        <w:pStyle w:val="BodyText"/>
        <w:bidi w:val="0"/>
        <w:spacing w:before="0" w:after="283"/>
        <w:jc w:val="left"/>
        <w:rPr/>
      </w:pPr>
      <w:r>
        <w:rPr/>
        <w:t>L</w:t>
      </w:r>
    </w:p>
    <w:p>
      <w:pPr>
        <w:pStyle w:val="BodyText"/>
        <w:bidi w:val="0"/>
        <w:spacing w:before="0" w:after="283"/>
        <w:jc w:val="left"/>
        <w:rPr/>
      </w:pPr>
      <w:r>
        <w:rPr/>
        <w:t>D</w:t>
        <w:br/>
        <w:t>DE</w:t>
        <w:br/>
        <w:t>DE</w:t>
        <w:br/>
        <w:t>CDE</w:t>
        <w:br/>
        <w:t>CDEF</w:t>
        <w:br/>
        <w:t>CDF</w:t>
        <w:br/>
        <w:t>BCFH</w:t>
        <w:br/>
        <w:t>ABCFGHL</w:t>
        <w:br/>
        <w:t>ABCFGHKL</w:t>
        <w:br/>
        <w:t>ABFIJK</w:t>
      </w:r>
    </w:p>
    <w:p>
      <w:pPr>
        <w:pStyle w:val="BodyText"/>
        <w:bidi w:val="0"/>
        <w:spacing w:before="0" w:after="283"/>
        <w:jc w:val="left"/>
        <w:rPr/>
      </w:pPr>
      <w:r>
        <w:rPr/>
        <w:t>K</w:t>
        <w:br/>
        <w:t>JKL</w:t>
        <w:br/>
        <w:t>JKL</w:t>
        <w:br/>
        <w:t>HI</w:t>
        <w:br/>
        <w:t>H</w:t>
        <w:br/>
        <w:t>CH</w:t>
      </w:r>
    </w:p>
    <w:p>
      <w:pPr>
        <w:pStyle w:val="BodyText"/>
        <w:bidi w:val="0"/>
        <w:spacing w:before="0" w:after="283"/>
        <w:jc w:val="left"/>
        <w:rPr/>
      </w:pPr>
      <w:r>
        <w:rPr/>
        <w:t>zAIJK</w:t>
      </w:r>
    </w:p>
    <w:p>
      <w:pPr>
        <w:pStyle w:val="BodyText"/>
        <w:bidi w:val="0"/>
        <w:spacing w:before="0" w:after="283"/>
        <w:jc w:val="left"/>
        <w:rPr/>
      </w:pPr>
      <w:r>
        <w:rPr/>
        <w:t>zABCEF</w:t>
        <w:br/>
        <w:t>zABCEFG</w:t>
        <w:br/>
        <w:t>zABCGH</w:t>
      </w:r>
    </w:p>
    <w:p>
      <w:pPr>
        <w:pStyle w:val="BodyText"/>
        <w:bidi w:val="0"/>
        <w:spacing w:before="0" w:after="283"/>
        <w:jc w:val="left"/>
        <w:rPr/>
      </w:pPr>
      <w:r>
        <w:rPr/>
        <w:t>zK</w:t>
      </w:r>
    </w:p>
    <w:p>
      <w:pPr>
        <w:pStyle w:val="BodyText"/>
        <w:bidi w:val="0"/>
        <w:spacing w:before="0" w:after="283"/>
        <w:jc w:val="left"/>
        <w:rPr/>
      </w:pPr>
      <w:r>
        <w:rPr/>
        <w:t>JKL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8.7 </w:t>
      </w:r>
      <w:r>
        <w:rPr/>
        <w:t>Longer-term short covering rally occurring in U.S. Treasury bonds:</w:t>
        <w:br/>
        <w:t>Daily market profiles.</w:t>
        <w:br/>
        <w:t>Source: Copyright ľ 2006 CQG, Inc. All rights reserved worldwide. www.cqg.com.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TREND TRADERS’ TRAP</w:t>
      </w:r>
    </w:p>
    <w:p>
      <w:pPr>
        <w:pStyle w:val="BodyText"/>
        <w:bidi w:val="0"/>
        <w:spacing w:before="0" w:after="283"/>
        <w:jc w:val="left"/>
        <w:rPr/>
      </w:pPr>
      <w:r>
        <w:rPr/>
        <w:t>Over the years, I have observed many trend-following systems, as well as</w:t>
        <w:br/>
        <w:t>trend traders who fail to differentiate between “old business” and “new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158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business,” thinking that they have identified a new trend only to have that</w:t>
        <w:br/>
        <w:t>trade quickly collapse. Long-only investors often feel comfortable as short</w:t>
        <w:br/>
        <w:t>covering propels their positions higher, failing to recognize this activity as</w:t>
        <w:br/>
        <w:t>an opportunity to lighten up or rearrange their portfolios. Long-only man-</w:t>
        <w:br/>
        <w:t>agers who are not fully invested often consider themselves to be short, as</w:t>
        <w:br/>
        <w:t>they are under committed to the market.</w:t>
        <w:br/>
      </w:r>
      <w:r>
        <w:rPr>
          <w:b/>
        </w:rPr>
        <w:t>Remember: “Long only, Fully Invested” Is a Trend-Following</w:t>
        <w:br/>
        <w:t xml:space="preserve">Approach </w:t>
      </w:r>
      <w:r>
        <w:rPr/>
        <w:t>These traders and money managers are employing only price</w:t>
        <w:br/>
        <w:t>to further their understanding. Short covering, once it is completed, leaves</w:t>
        <w:br/>
        <w:t>the market with reduced underlying buying potential. Once the short cov-</w:t>
        <w:br/>
        <w:t>ering is over, the market can quickly revert toward the mean, leaving trend</w:t>
        <w:br/>
        <w:t>traders with big losses. conversely, long liquidation depletes the market of</w:t>
        <w:br/>
        <w:t>selling potential, which will often set the stage for a meaningful rally that</w:t>
        <w:br/>
        <w:t>carries price substantially beyond the levels that triggered the liquidation</w:t>
        <w:br/>
        <w:t>in the first place.</w:t>
      </w:r>
    </w:p>
    <w:p>
      <w:pPr>
        <w:pStyle w:val="BodyText"/>
        <w:bidi w:val="0"/>
        <w:spacing w:before="0" w:after="283"/>
        <w:jc w:val="left"/>
        <w:rPr/>
      </w:pPr>
      <w:r>
        <w:rPr/>
        <w:t>Understanding markets and trading is similar to running any busi-</w:t>
        <w:br/>
        <w:t>ness in which inventory is important; how would you like to be a retailer</w:t>
        <w:br/>
        <w:t>in the late fall with the wrong merchandise? Think “going out of busi-</w:t>
        <w:br/>
        <w:t>ness sale”—inventory reduction with everything marked down 25 percent.</w:t>
        <w:br/>
        <w:t>We’ve spent a lot of time discussing top-down factors because how they</w:t>
        <w:br/>
        <w:t>can dominate the market—if only for a fairly brief period of time—can</w:t>
        <w:br/>
        <w:t>have an extremely positive effect on your bottom line.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MARKET CONDITION</w:t>
      </w:r>
    </w:p>
    <w:p>
      <w:pPr>
        <w:pStyle w:val="BodyText"/>
        <w:bidi w:val="0"/>
        <w:spacing w:before="0" w:after="283"/>
        <w:jc w:val="left"/>
        <w:rPr/>
      </w:pPr>
      <w:r>
        <w:rPr/>
        <w:t>After reviewing the dominant force currently driving the market, we want</w:t>
        <w:br/>
        <w:t>to determine if this is occurring within a trending or bracketing envi-</w:t>
        <w:br/>
        <w:t>ronment. We have covered everything you’ll encounter here elsewhere in</w:t>
        <w:br/>
        <w:t>the book; however, successful trading/investing is about rearranging myr-</w:t>
        <w:br/>
        <w:t>iad pieces that enables us to better view the constantly changing market</w:t>
        <w:br/>
        <w:t>puzzle.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 </w:t>
      </w:r>
      <w:r>
        <w:rPr>
          <w:i/>
        </w:rPr>
        <w:t xml:space="preserve">The Grace of Great Things: Creativity and Innovation </w:t>
      </w:r>
      <w:r>
        <w:rPr/>
        <w:t>(New York:</w:t>
        <w:br/>
        <w:t>Ticknor and Fields, 1990), Robert Grudin uses the phrase “discovery by</w:t>
        <w:br/>
        <w:t xml:space="preserve">anomaly” when discussing Thomas Kuhn and his book </w:t>
      </w:r>
      <w:r>
        <w:rPr>
          <w:i/>
        </w:rPr>
        <w:t>The Structure of</w:t>
        <w:br/>
        <w:t>Scientific Revolution</w:t>
      </w:r>
      <w:r>
        <w:rPr/>
        <w:t>. Grudin writes that discovery occurs when you no-</w:t>
        <w:br/>
        <w:t>tice the anomaly of the uninvited quest (presence of an unexpected fac-</w:t>
        <w:br/>
        <w:t>tor), the anomaly of the empty chair (discovery that a necessary factor</w:t>
        <w:br/>
        <w:t>is missing), and the anomaly of rearrangement (all factors are present</w:t>
        <w:br/>
        <w:t>but strangely rearranged). Going from trending to bracketing or brack-</w:t>
        <w:br/>
        <w:t>eting to trending is an example of the anomaly of rearrangement; once</w:t>
        <w:br/>
        <w:t>the pieces are rearranged, the expected outcome changes. Those who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/>
        <w:t>D</w:t>
        <w:br/>
        <w:t>DE</w:t>
        <w:br/>
        <w:t>DE</w:t>
        <w:br/>
        <w:t>CDE</w:t>
        <w:br/>
        <w:t>CDEF</w:t>
        <w:br/>
        <w:t>CDFL</w:t>
        <w:br/>
        <w:t>BCFHJKL</w:t>
        <w:br/>
        <w:t>ABCFGHLIJKL</w:t>
        <w:br/>
        <w:t>ABCFGHKLHIJK</w:t>
        <w:br/>
        <w:t>yABFIJKGHIJK</w:t>
        <w:br/>
        <w:t>yzAIJKGHI</w:t>
        <w:br/>
        <w:t>yzKFG</w:t>
        <w:br/>
        <w:t>yyzFG</w:t>
        <w:br/>
        <w:t>yFGyzF</w:t>
        <w:br/>
        <w:t>yFGIyzCF</w:t>
        <w:br/>
        <w:t>yFGHIyzCDEF</w:t>
        <w:br/>
        <w:t>yDFHIKKyyCDEF</w:t>
        <w:br/>
        <w:t>yDFHIKJKLyCDF</w:t>
        <w:br/>
        <w:t>yCDEFHJKJKLyBCD</w:t>
        <w:br/>
        <w:t>yCDEFJKLHIyABC</w:t>
        <w:br/>
        <w:t>yCDKLHyzAB</w:t>
        <w:br/>
        <w:t>yABCKCHzAB</w:t>
        <w:br/>
        <w:t>yzABCzABCGHzA</w:t>
        <w:br/>
        <w:t>yzABCzABCEFGz</w:t>
        <w:br/>
        <w:t>yzABCzABCEF</w:t>
        <w:br/>
        <w:t>yzABCyzABCDEF</w:t>
        <w:br/>
        <w:t>yzAByzDF</w:t>
        <w:br/>
        <w:t>yzAByz</w:t>
        <w:br/>
        <w:t>yz</w:t>
        <w:br/>
        <w:t>yz</w:t>
        <w:br/>
        <w:t>yz</w:t>
        <w:br/>
        <w:t>y</w:t>
        <w:br/>
        <w:t>y</w:t>
        <w:br/>
        <w:t>y</w:t>
        <w:br/>
        <w:t>y</w:t>
        <w:br/>
        <w:t>Cy</w:t>
        <w:br/>
        <w:t>BCy</w:t>
        <w:br/>
        <w:t>BCy</w:t>
        <w:br/>
        <w:t>BCEFGL</w:t>
        <w:br/>
        <w:t>BCEFGHKL</w:t>
        <w:br/>
        <w:t>BCDEFGHIK</w:t>
        <w:br/>
        <w:t>BCDIJK</w:t>
        <w:br/>
        <w:t>BDJ</w:t>
        <w:br/>
        <w:t>BD</w:t>
        <w:br/>
        <w:t>B</w:t>
        <w:br/>
        <w:t>B</w:t>
        <w:br/>
        <w:t>AB</w:t>
        <w:br/>
        <w:t>AB</w:t>
        <w:br/>
        <w:t>AB</w:t>
        <w:br/>
        <w:t>yzA</w:t>
        <w:br/>
        <w:t>yzA</w:t>
        <w:br/>
        <w:t>yz</w:t>
        <w:br/>
        <w:t>yz</w:t>
        <w:br/>
        <w:t>yz</w:t>
        <w:br/>
        <w:t>y</w:t>
      </w:r>
    </w:p>
    <w:p>
      <w:pPr>
        <w:pStyle w:val="BodyText"/>
        <w:bidi w:val="0"/>
        <w:spacing w:before="0" w:after="283"/>
        <w:jc w:val="left"/>
        <w:rPr/>
      </w:pPr>
      <w:r>
        <w:rPr/>
        <w:t>Short covering</w:t>
        <w:br/>
        <w:t>upon more</w:t>
      </w:r>
    </w:p>
    <w:p>
      <w:pPr>
        <w:pStyle w:val="BodyText"/>
        <w:bidi w:val="0"/>
        <w:spacing w:before="0" w:after="283"/>
        <w:jc w:val="left"/>
        <w:rPr/>
      </w:pPr>
      <w:r>
        <w:rPr/>
        <w:t>short covering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8.8 </w:t>
      </w:r>
      <w:r>
        <w:rPr/>
        <w:t>Longer-term short covering as reflected in a multiday profile (long-</w:t>
        <w:br/>
        <w:t>term profile) for U.S. treasury bonds.</w:t>
        <w:br/>
        <w:t>Source: Copyright ľ2006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159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160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don’t notice the rearrangement are left expecting an outcome that will</w:t>
        <w:br/>
        <w:t>never occur.</w:t>
      </w:r>
    </w:p>
    <w:p>
      <w:pPr>
        <w:pStyle w:val="BodyText"/>
        <w:bidi w:val="0"/>
        <w:spacing w:before="0" w:after="283"/>
        <w:jc w:val="left"/>
        <w:rPr/>
      </w:pPr>
      <w:r>
        <w:rPr/>
        <w:t>If we determine that the market is trending, the next step is to deter-</w:t>
        <w:br/>
        <w:t>mine if the trend is young, aging, or old. You will recall that one of the key</w:t>
        <w:br/>
        <w:t>ways to measure the age of a trend is not by price movement, but by the</w:t>
        <w:br/>
        <w:t>relationship of successive balance areas: If there is distance between one</w:t>
        <w:br/>
        <w:t>balance area and the next the trend is young; as the balance areas begin</w:t>
        <w:br/>
        <w:t>to come closer together or overlap, the trend is aging. Measuring volume</w:t>
        <w:br/>
        <w:t xml:space="preserve">on days </w:t>
      </w:r>
      <w:r>
        <w:rPr>
          <w:i/>
        </w:rPr>
        <w:t xml:space="preserve">with </w:t>
      </w:r>
      <w:r>
        <w:rPr/>
        <w:t>the intermediate-term auction, and contrasting it with days</w:t>
        <w:br/>
      </w:r>
      <w:r>
        <w:rPr>
          <w:i/>
        </w:rPr>
        <w:t xml:space="preserve">against </w:t>
      </w:r>
      <w:r>
        <w:rPr/>
        <w:t>the same auction will also help reveal the maturity of the larger</w:t>
        <w:br/>
        <w:t>auction.</w:t>
      </w:r>
    </w:p>
    <w:p>
      <w:pPr>
        <w:pStyle w:val="BodyText"/>
        <w:bidi w:val="0"/>
        <w:spacing w:before="0" w:after="283"/>
        <w:jc w:val="left"/>
        <w:rPr/>
      </w:pPr>
      <w:r>
        <w:rPr/>
        <w:t>If the market is bracketing, then a visual inspection will enable us to</w:t>
        <w:br/>
        <w:t>determine exactly where within the bracket the market is currently trad-</w:t>
        <w:br/>
        <w:t>ing. You should write down your observations, recording at least the high,</w:t>
        <w:br/>
        <w:t>low, and center of the bracket. Next, you should perform and notate vol-</w:t>
        <w:br/>
        <w:t>ume analysis to determine the nature of market activity near the bracket</w:t>
        <w:br/>
        <w:t>extremes. The reason we emphasize writing everything down is so you</w:t>
        <w:br/>
        <w:t>can lean on your notations as the market heats up, as stress narrows your</w:t>
        <w:br/>
        <w:t>thought processes. Finally, we want to more closely examine the bracket</w:t>
        <w:br/>
        <w:t>for internal balance areas, or trading ranges, as well as shorter-term trends</w:t>
        <w:br/>
        <w:t>within the bracket.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Early on we pointed out that the terms </w:t>
      </w:r>
      <w:r>
        <w:rPr>
          <w:i/>
        </w:rPr>
        <w:t xml:space="preserve">trending </w:t>
      </w:r>
      <w:r>
        <w:rPr/>
        <w:t xml:space="preserve">and </w:t>
      </w:r>
      <w:r>
        <w:rPr>
          <w:i/>
        </w:rPr>
        <w:t xml:space="preserve">bracketing </w:t>
      </w:r>
      <w:r>
        <w:rPr/>
        <w:t>are</w:t>
        <w:br/>
        <w:t>applicable to all timeframes. For example, there can be a single trend day</w:t>
        <w:br/>
        <w:t>as well as a single balancing day. And with a closer look, you can iden-</w:t>
        <w:br/>
        <w:t>tify smaller balancing areas within a single day. Trends can occur within</w:t>
        <w:br/>
        <w:t>bracketing markets, and long-term trends are occasionally interrupted by</w:t>
        <w:br/>
        <w:t>shorter-term balancing areas. For this reason, we would suggest that day-</w:t>
        <w:br/>
        <w:t>timeframe traders operating within a bracketing environment perform a</w:t>
        <w:br/>
        <w:t>running analysis. That way they will always be aware of changing condi-</w:t>
        <w:br/>
        <w:t>tions within that bracket.</w:t>
      </w:r>
    </w:p>
    <w:p>
      <w:pPr>
        <w:pStyle w:val="BodyText"/>
        <w:bidi w:val="0"/>
        <w:spacing w:before="0" w:after="283"/>
        <w:jc w:val="left"/>
        <w:rPr/>
      </w:pPr>
      <w:r>
        <w:rPr/>
        <w:t>In Figure 8.9, the letter A identifies multiple examples of excess, which</w:t>
        <w:br/>
        <w:t>mark the ending of one auction and the beginning of another auction in</w:t>
        <w:br/>
        <w:t>the opposite direction. Numbers 1 through 4 provide examples of smaller</w:t>
        <w:br/>
        <w:t>internal balance areas within the larger bracket. Common successful day</w:t>
        <w:br/>
        <w:t>trades, as we have said, involve fading moves to the balance-area extremes</w:t>
        <w:br/>
        <w:t>on low volume, and looking for breakouts from the balance ranges on such</w:t>
        <w:br/>
        <w:t>moves that attract increasing volume.</w:t>
      </w:r>
    </w:p>
    <w:p>
      <w:pPr>
        <w:pStyle w:val="BodyText"/>
        <w:bidi w:val="0"/>
        <w:spacing w:before="0" w:after="283"/>
        <w:jc w:val="left"/>
        <w:rPr/>
      </w:pPr>
      <w:r>
        <w:rPr/>
        <w:t>One of the most interesting trading opportunities occurs when price</w:t>
        <w:br/>
        <w:t>auctions just beyond a balance area’s extreme. Because balance areas</w:t>
        <w:br/>
        <w:t>are by definition visual, you can expect to find stops just beyond their</w:t>
        <w:br/>
        <w:t>extremes—stops that are likely to be irresistible to short-term traders.</w:t>
        <w:br/>
        <w:t>When these stops are taken out and the activity in the direction of the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161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</w:r>
    </w:p>
    <w:p>
      <w:pPr>
        <w:pStyle w:val="BodyText"/>
        <w:bidi w:val="0"/>
        <w:spacing w:before="0" w:after="283"/>
        <w:jc w:val="left"/>
        <w:rPr/>
      </w:pPr>
      <w:r>
        <w:rPr/>
        <w:t>IBM 6-month bracket</w:t>
        <w:br/>
        <w:t>Dec 05-Jun 06</w:t>
      </w:r>
    </w:p>
    <w:p>
      <w:pPr>
        <w:pStyle w:val="BodyText"/>
        <w:bidi w:val="0"/>
        <w:spacing w:before="0" w:after="283"/>
        <w:jc w:val="left"/>
        <w:rPr/>
      </w:pPr>
      <w:r>
        <w:rPr/>
        <w:t>2</w:t>
      </w:r>
    </w:p>
    <w:p>
      <w:pPr>
        <w:pStyle w:val="BodyText"/>
        <w:bidi w:val="0"/>
        <w:spacing w:before="0" w:after="283"/>
        <w:jc w:val="left"/>
        <w:rPr/>
      </w:pPr>
      <w:r>
        <w:rPr/>
        <w:t>3</w:t>
      </w:r>
    </w:p>
    <w:p>
      <w:pPr>
        <w:pStyle w:val="BodyText"/>
        <w:bidi w:val="0"/>
        <w:spacing w:before="0" w:after="283"/>
        <w:jc w:val="left"/>
        <w:rPr/>
      </w:pPr>
      <w:r>
        <w:rPr/>
        <w:t>A A A</w:t>
      </w:r>
    </w:p>
    <w:p>
      <w:pPr>
        <w:pStyle w:val="BodyText"/>
        <w:bidi w:val="0"/>
        <w:spacing w:before="0" w:after="283"/>
        <w:jc w:val="left"/>
        <w:rPr/>
      </w:pPr>
      <w:r>
        <w:rPr/>
        <w:t>1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</w:r>
    </w:p>
    <w:p>
      <w:pPr>
        <w:pStyle w:val="BodyText"/>
        <w:bidi w:val="0"/>
        <w:spacing w:before="0" w:after="283"/>
        <w:jc w:val="left"/>
        <w:rPr/>
      </w:pPr>
      <w:r>
        <w:rPr/>
        <w:t>Trend</w:t>
      </w:r>
    </w:p>
    <w:p>
      <w:pPr>
        <w:pStyle w:val="BodyText"/>
        <w:bidi w:val="0"/>
        <w:spacing w:before="0" w:after="283"/>
        <w:jc w:val="left"/>
        <w:rPr/>
      </w:pPr>
      <w:r>
        <w:rPr/>
        <w:t>4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8.9 </w:t>
      </w:r>
      <w:r>
        <w:rPr/>
        <w:t>Six-month bracket occurring in IBM (International Business</w:t>
        <w:br/>
        <w:t>Machines): December 2005 through June 2006, daily bar chart.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bracket’s boundary simply dries up, then you can be relatively sure that</w:t>
        <w:br/>
        <w:t>the move was caused by day traders pushing price just high enough to take</w:t>
        <w:br/>
        <w:t>out the stops placed there. This is a good opportunity to fade, as the market</w:t>
        <w:br/>
        <w:t>will likely reverse and plunge back into the bracket. If, on the other hand,</w:t>
        <w:br/>
        <w:t>the stops are taken out and the market settles there for a while, the odds</w:t>
        <w:br/>
        <w:t>are good that a balance-area breakout has occurred, which requires that</w:t>
        <w:br/>
        <w:t>you place a trade with the breakout. Next in this chapter, we discuss how</w:t>
        <w:br/>
        <w:t>to monitor such a trade for continuation.</w:t>
      </w:r>
    </w:p>
    <w:p>
      <w:pPr>
        <w:pStyle w:val="BodyText"/>
        <w:bidi w:val="0"/>
        <w:spacing w:before="0" w:after="283"/>
        <w:jc w:val="left"/>
        <w:rPr/>
      </w:pPr>
      <w:r>
        <w:rPr/>
        <w:t>The arrow marked “trend” in Figure 8.9, though within an intermediate-</w:t>
        <w:br/>
        <w:t>term bracket, should be traded just like any trend: go with it, don’t fade it.</w:t>
        <w:br/>
        <w:t>These intra-bracket trends tend to originate at one extreme of the bracket</w:t>
        <w:br/>
        <w:t>and once underway often auction all the way to the opposite extreme.</w:t>
        <w:br/>
        <w:t>It can be difficult to place the correct trade when a trend starts from a</w:t>
        <w:br/>
        <w:t>bracket-area extreme, because it’s likely that you just witnessed several</w:t>
        <w:br/>
        <w:t>days of the market auctioning, or stair-stepping, in the direction opposite</w:t>
        <w:br/>
        <w:t>the new trend. But if you have been keeping a written record and have de-</w:t>
        <w:br/>
        <w:t>scribed the bracket correctly, you will realize that such trade location is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162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ideal—the distance to the opposite end of the bracket is much greater than</w:t>
        <w:br/>
        <w:t>a potential move in the opposite direction, back beyond the bracket ex-</w:t>
        <w:br/>
        <w:t>treme, which should trigger an exit. We discuss other exit strategies later</w:t>
        <w:br/>
        <w:t>in this chapter.</w:t>
      </w:r>
    </w:p>
    <w:p>
      <w:pPr>
        <w:pStyle w:val="BodyText"/>
        <w:bidi w:val="0"/>
        <w:spacing w:before="0" w:after="283"/>
        <w:jc w:val="left"/>
        <w:rPr/>
      </w:pPr>
      <w:r>
        <w:rPr/>
        <w:t>We continually stress the importance of understanding context, and</w:t>
        <w:br/>
        <w:t>knowing where you are within a bracket is a contextual matter. Unless</w:t>
        <w:br/>
        <w:t>you have accurately recorded the bracket’s description and placed the cur-</w:t>
        <w:br/>
        <w:t>rent price correctly within that context, rapid market activity at key tran-</w:t>
        <w:br/>
        <w:t>sitional points is likely to appear blurred and indecipherable. That’s why</w:t>
        <w:br/>
        <w:t>you want to continually perform your analysis, comparing volume num-</w:t>
        <w:br/>
        <w:t>bers and assessing the inventory situation of your competitors. In real es-</w:t>
        <w:br/>
        <w:t>tate, for example, you hear the mantra “location, location, location.” When</w:t>
        <w:br/>
        <w:t>day- and short-term trading, continually think, “inventory, inventory, inven-</w:t>
        <w:br/>
        <w:t>tory.” Our position is that markets are not efficient, and all opportunities</w:t>
        <w:br/>
        <w:t>are not equal, so it follows that just like in blackjack, what has already been</w:t>
        <w:br/>
        <w:t>played changes the odds of the next hand.</w:t>
      </w:r>
    </w:p>
    <w:p>
      <w:pPr>
        <w:pStyle w:val="BodyText"/>
        <w:bidi w:val="0"/>
        <w:spacing w:before="0" w:after="283"/>
        <w:jc w:val="left"/>
        <w:rPr/>
      </w:pPr>
      <w:r>
        <w:rPr/>
        <w:t>Up to now, we have been reviewing the past from the top down. Let’s</w:t>
        <w:br/>
        <w:t>now focus even more sharply on the previous day as yet another step in</w:t>
        <w:br/>
        <w:t>preparing for a successful day trade.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YESTERDAY’S TRADE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Every day, we begin by asking ourselves </w:t>
      </w:r>
      <w:r>
        <w:rPr>
          <w:i/>
        </w:rPr>
        <w:t>What was the market attempting</w:t>
        <w:br/>
        <w:t xml:space="preserve">to do yesterday, and how successful was that attempt? </w:t>
      </w:r>
      <w:r>
        <w:rPr/>
        <w:t>The four elements</w:t>
        <w:br/>
        <w:t>we will initially examine are attempted direction, value-area placement,</w:t>
        <w:br/>
        <w:t>profile shape, and volume. We will conduct this examination via three ex-</w:t>
        <w:br/>
        <w:t>amples.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Example 1</w:t>
        <w:br/>
      </w:r>
      <w:r>
        <w:rPr/>
        <w:t>Looking at the “discussion day” in Figure 8.10, we see that the previous</w:t>
        <w:br/>
        <w:t>day was a trend day up, closing on the high. On the day in question, the</w:t>
        <w:br/>
        <w:t>market opened near the high for the day and attempted to sell off for the</w:t>
        <w:br/>
        <w:t>first two periods before finding balance almost exactly in the center of</w:t>
        <w:br/>
        <w:t>the profile—a progression that is much clearer in Figure 8.11, which shows</w:t>
        <w:br/>
        <w:t>the same profile with each time period noted separately. You will notice</w:t>
        <w:br/>
        <w:t>that while price was lower for the day, value was clearly higher,</w:t>
        <w:br/>
        <w:t>as the previous day’s value was below the late upward price spike. We con-</w:t>
        <w:br/>
        <w:t>tinue to stress that value is far more important than price. Price is simply</w:t>
        <w:br/>
        <w:t>the mechanism the market employs to advertise for opportunities; some</w:t>
        <w:br/>
        <w:t>opportunities are accepted, while others are rejected.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163</w:t>
      </w:r>
    </w:p>
    <w:p>
      <w:pPr>
        <w:pStyle w:val="BodyText"/>
        <w:bidi w:val="0"/>
        <w:spacing w:before="0" w:after="283"/>
        <w:jc w:val="left"/>
        <w:rPr/>
      </w:pPr>
      <w:r>
        <w:rPr/>
        <w:t>Open</w:t>
      </w:r>
    </w:p>
    <w:p>
      <w:pPr>
        <w:pStyle w:val="BodyText"/>
        <w:bidi w:val="0"/>
        <w:spacing w:before="0" w:after="283"/>
        <w:jc w:val="left"/>
        <w:rPr/>
      </w:pPr>
      <w:r>
        <w:rPr/>
        <w:t>P</w:t>
        <w:br/>
        <w:t>P</w:t>
        <w:br/>
        <w:t>P</w:t>
        <w:br/>
        <w:t>P</w:t>
        <w:br/>
        <w:t>P</w:t>
        <w:br/>
        <w:t>P</w:t>
        <w:br/>
        <w:t>NP</w:t>
        <w:br/>
        <w:t>NP</w:t>
        <w:br/>
        <w:t>N</w:t>
        <w:br/>
        <w:t>N</w:t>
        <w:br/>
        <w:t>N</w:t>
        <w:br/>
        <w:t>N</w:t>
        <w:br/>
        <w:t>N</w:t>
        <w:br/>
        <w:t>MN</w:t>
        <w:br/>
        <w:t>MN</w:t>
        <w:br/>
        <w:t>MN</w:t>
        <w:br/>
        <w:t>MN</w:t>
        <w:br/>
        <w:t>MN</w:t>
        <w:br/>
        <w:t>MN</w:t>
        <w:br/>
        <w:t>MN</w:t>
        <w:br/>
        <w:t>MN</w:t>
        <w:br/>
        <w:t>LMN</w:t>
        <w:br/>
        <w:t>LM</w:t>
        <w:br/>
        <w:t>LM</w:t>
        <w:br/>
        <w:t>LM</w:t>
        <w:br/>
        <w:t>LM</w:t>
        <w:br/>
        <w:t>LM</w:t>
        <w:br/>
        <w:t>LM</w:t>
        <w:br/>
        <w:t>LM</w:t>
        <w:br/>
        <w:t>LM</w:t>
        <w:br/>
        <w:t>LM</w:t>
        <w:br/>
        <w:t>LM</w:t>
        <w:br/>
        <w:t>LM</w:t>
        <w:br/>
        <w:t>L</w:t>
        <w:br/>
        <w:t>L</w:t>
        <w:br/>
        <w:t>L</w:t>
        <w:br/>
        <w:t>KL</w:t>
        <w:br/>
        <w:t>KL</w:t>
        <w:br/>
        <w:t>KL</w:t>
        <w:br/>
        <w:t>KL</w:t>
        <w:br/>
        <w:t>KL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BL</w:t>
        <w:br/>
        <w:t>BLM</w:t>
        <w:br/>
        <w:t>BLM</w:t>
        <w:br/>
        <w:t>BLM</w:t>
        <w:br/>
        <w:t>BLM</w:t>
        <w:br/>
        <w:t>BLM</w:t>
        <w:br/>
        <w:t>BLM</w:t>
        <w:br/>
        <w:t>BLM</w:t>
        <w:br/>
        <w:t>BEKLM</w:t>
        <w:br/>
        <w:t>BEKLM</w:t>
        <w:br/>
        <w:t>BDEFKLM</w:t>
        <w:br/>
        <w:t>BDEFGHJKLM</w:t>
        <w:br/>
        <w:t>BCDEFGHJKLM</w:t>
        <w:br/>
        <w:t>BCDEFGHJKLMN</w:t>
        <w:br/>
        <w:t>BCDEFGHIJKLNP</w:t>
        <w:br/>
        <w:t>BCDEFGHIJKNP</w:t>
        <w:br/>
        <w:t>BCDEFGHIJKNP</w:t>
        <w:br/>
        <w:t>CDEFGHIJKNP</w:t>
        <w:br/>
        <w:t>CDFGHIJKNP</w:t>
        <w:br/>
        <w:t>CDFGHIJNP</w:t>
        <w:br/>
        <w:t>CDFHINP</w:t>
        <w:br/>
        <w:t>CDINP</w:t>
        <w:br/>
        <w:t>CDNP</w:t>
        <w:br/>
        <w:t>CNP</w:t>
        <w:br/>
        <w:t>CNP</w:t>
        <w:br/>
        <w:t>CNP</w:t>
        <w:br/>
        <w:t>CNP</w:t>
        <w:br/>
        <w:t>CNP</w:t>
        <w:br/>
        <w:t>CNP</w:t>
        <w:br/>
        <w:t>CP</w:t>
        <w:br/>
        <w:t>CP</w:t>
      </w:r>
    </w:p>
    <w:p>
      <w:pPr>
        <w:pStyle w:val="BodyText"/>
        <w:bidi w:val="0"/>
        <w:spacing w:before="0" w:after="283"/>
        <w:jc w:val="left"/>
        <w:rPr/>
      </w:pPr>
      <w:r>
        <w:rPr/>
        <w:t>Value area for this day</w:t>
        <w:br/>
        <w:t>was below the late</w:t>
      </w:r>
    </w:p>
    <w:p>
      <w:pPr>
        <w:pStyle w:val="BodyText"/>
        <w:bidi w:val="0"/>
        <w:spacing w:before="0" w:after="283"/>
        <w:jc w:val="left"/>
        <w:rPr/>
      </w:pPr>
      <w:r>
        <w:rPr/>
        <w:t>upward spike.</w:t>
      </w:r>
    </w:p>
    <w:p>
      <w:pPr>
        <w:pStyle w:val="BodyText"/>
        <w:bidi w:val="0"/>
        <w:spacing w:before="0" w:after="283"/>
        <w:jc w:val="left"/>
        <w:rPr/>
      </w:pPr>
      <w:r>
        <w:rPr/>
        <w:t>Close</w:t>
      </w:r>
    </w:p>
    <w:p>
      <w:pPr>
        <w:pStyle w:val="BodyText"/>
        <w:bidi w:val="0"/>
        <w:spacing w:before="0" w:after="283"/>
        <w:jc w:val="left"/>
        <w:rPr/>
      </w:pPr>
      <w:r>
        <w:rPr/>
        <w:t>Next day</w:t>
        <w:br/>
        <w:t>sharply higher</w:t>
      </w:r>
    </w:p>
    <w:p>
      <w:pPr>
        <w:pStyle w:val="BodyText"/>
        <w:bidi w:val="0"/>
        <w:spacing w:before="0" w:after="283"/>
        <w:jc w:val="left"/>
        <w:rPr/>
      </w:pPr>
      <w:r>
        <w:rPr/>
        <w:t>Discussion</w:t>
        <w:br/>
        <w:t>day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8.10 </w:t>
      </w:r>
      <w:r>
        <w:rPr/>
        <w:t>Example One: S&amp;P 500 daily profile.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The split profile reveals that during the first two periods, B and C, the</w:t>
        <w:br/>
        <w:t>market auctioned lower without any ability to establish lower value for the</w:t>
        <w:br/>
        <w:t>day. Price traders could feel that the market was weak to neutral, as price</w:t>
        <w:br/>
        <w:t>was lower to unchanged for most of the day. Value traders, on the other</w:t>
        <w:br/>
        <w:t xml:space="preserve">hand, recognized that </w:t>
      </w:r>
      <w:r>
        <w:rPr>
          <w:i/>
        </w:rPr>
        <w:t xml:space="preserve">value </w:t>
      </w:r>
      <w:r>
        <w:rPr/>
        <w:t>was clearly higher. Late in the afternoon, the</w:t>
        <w:br/>
        <w:t>market attempted to break out of the nine period balance area called out in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164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High</w:t>
      </w:r>
    </w:p>
    <w:p>
      <w:pPr>
        <w:pStyle w:val="BodyText"/>
        <w:bidi w:val="0"/>
        <w:spacing w:before="0" w:after="283"/>
        <w:jc w:val="left"/>
        <w:rPr/>
      </w:pPr>
      <w:r>
        <w:rPr/>
        <w:t>Late-attempted rally</w:t>
      </w:r>
    </w:p>
    <w:p>
      <w:pPr>
        <w:pStyle w:val="BodyText"/>
        <w:bidi w:val="0"/>
        <w:spacing w:before="0" w:after="283"/>
        <w:jc w:val="left"/>
        <w:rPr/>
      </w:pPr>
      <w:r>
        <w:rPr/>
        <w:t>8-period balance</w:t>
      </w:r>
    </w:p>
    <w:p>
      <w:pPr>
        <w:pStyle w:val="BodyText"/>
        <w:bidi w:val="0"/>
        <w:spacing w:before="0" w:after="283"/>
        <w:jc w:val="left"/>
        <w:rPr/>
      </w:pPr>
      <w:r>
        <w:rPr/>
        <w:t>Mean</w:t>
        <w:br/>
        <w:t>center</w:t>
      </w:r>
    </w:p>
    <w:p>
      <w:pPr>
        <w:pStyle w:val="BodyText"/>
        <w:bidi w:val="0"/>
        <w:spacing w:before="0" w:after="283"/>
        <w:jc w:val="left"/>
        <w:rPr/>
      </w:pPr>
      <w:r>
        <w:rPr/>
        <w:t>Short-term</w:t>
        <w:br/>
        <w:t>liquidation break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</w:r>
    </w:p>
    <w:p>
      <w:pPr>
        <w:pStyle w:val="BodyText"/>
        <w:bidi w:val="0"/>
        <w:spacing w:before="0" w:after="283"/>
        <w:jc w:val="left"/>
        <w:rPr/>
      </w:pPr>
      <w:r>
        <w:rP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E</w:t>
        <w:br/>
        <w:t>E</w:t>
        <w:br/>
        <w:t>E</w:t>
        <w:br/>
        <w:t>E</w:t>
        <w:br/>
        <w:t>E</w:t>
        <w:br/>
        <w:t>E</w:t>
        <w:br/>
        <w:t>E</w:t>
        <w:br/>
        <w:t>E</w:t>
        <w:br/>
        <w:t>E</w:t>
        <w:br/>
        <w:t>E</w:t>
      </w:r>
    </w:p>
    <w:p>
      <w:pPr>
        <w:pStyle w:val="BodyText"/>
        <w:bidi w:val="0"/>
        <w:spacing w:before="0" w:after="283"/>
        <w:jc w:val="left"/>
        <w:rPr/>
      </w:pPr>
      <w:r>
        <w:rP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</w:r>
    </w:p>
    <w:p>
      <w:pPr>
        <w:pStyle w:val="BodyText"/>
        <w:bidi w:val="0"/>
        <w:spacing w:before="0" w:after="283"/>
        <w:jc w:val="left"/>
        <w:rPr/>
      </w:pPr>
      <w:r>
        <w:rP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</w:r>
    </w:p>
    <w:p>
      <w:pPr>
        <w:pStyle w:val="BodyText"/>
        <w:bidi w:val="0"/>
        <w:spacing w:before="0" w:after="283"/>
        <w:jc w:val="left"/>
        <w:rPr/>
      </w:pPr>
      <w:r>
        <w:rP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</w:r>
    </w:p>
    <w:p>
      <w:pPr>
        <w:pStyle w:val="BodyText"/>
        <w:bidi w:val="0"/>
        <w:spacing w:before="0" w:after="283"/>
        <w:jc w:val="left"/>
        <w:rPr/>
      </w:pPr>
      <w:r>
        <w:rPr/>
        <w:t>I</w:t>
        <w:br/>
        <w:t>I</w:t>
        <w:br/>
        <w:t>I</w:t>
        <w:br/>
        <w:t>I</w:t>
        <w:br/>
        <w:t>I</w:t>
        <w:br/>
        <w:t>I</w:t>
        <w:br/>
        <w:t>I</w:t>
        <w:br/>
        <w:t>I</w:t>
      </w:r>
    </w:p>
    <w:p>
      <w:pPr>
        <w:pStyle w:val="BodyText"/>
        <w:bidi w:val="0"/>
        <w:spacing w:before="0" w:after="283"/>
        <w:jc w:val="left"/>
        <w:rPr/>
      </w:pPr>
      <w:r>
        <w:rPr/>
        <w:t>J</w:t>
        <w:br/>
        <w:t>J</w:t>
        <w:br/>
        <w:t>J</w:t>
        <w:br/>
        <w:t>J</w:t>
        <w:br/>
        <w:t>J</w:t>
        <w:br/>
        <w:t>J</w:t>
        <w:br/>
        <w:t>J</w:t>
        <w:br/>
        <w:t>J</w:t>
        <w:br/>
        <w:t>J</w:t>
      </w:r>
    </w:p>
    <w:p>
      <w:pPr>
        <w:pStyle w:val="BodyText"/>
        <w:bidi w:val="0"/>
        <w:spacing w:before="0" w:after="283"/>
        <w:jc w:val="left"/>
        <w:rPr/>
      </w:pPr>
      <w:r>
        <w:rPr/>
        <w:t>K</w:t>
        <w:br/>
        <w:t>K</w:t>
        <w:br/>
        <w:t>K</w:t>
        <w:br/>
        <w:t>K</w:t>
        <w:br/>
        <w:t>K</w:t>
        <w:br/>
        <w:t>K</w:t>
        <w:br/>
        <w:t>K</w:t>
        <w:br/>
        <w:t>K</w:t>
        <w:br/>
        <w:t>K</w:t>
        <w:br/>
        <w:t>K</w:t>
        <w:br/>
        <w:t>K</w:t>
      </w:r>
    </w:p>
    <w:p>
      <w:pPr>
        <w:pStyle w:val="BodyText"/>
        <w:bidi w:val="0"/>
        <w:spacing w:before="0" w:after="283"/>
        <w:jc w:val="left"/>
        <w:rPr/>
      </w:pPr>
      <w:r>
        <w:rP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</w:r>
    </w:p>
    <w:p>
      <w:pPr>
        <w:pStyle w:val="BodyText"/>
        <w:bidi w:val="0"/>
        <w:spacing w:before="0" w:after="283"/>
        <w:jc w:val="left"/>
        <w:rPr/>
      </w:pPr>
      <w:r>
        <w:rPr/>
        <w:t>M</w:t>
        <w:br/>
        <w:t>M</w:t>
        <w:br/>
        <w:t>M</w:t>
        <w:br/>
        <w:t>M</w:t>
        <w:br/>
        <w:t>M</w:t>
        <w:br/>
        <w:t>M</w:t>
        <w:br/>
        <w:t>M</w:t>
        <w:br/>
        <w:t>M</w:t>
        <w:br/>
        <w:t>M</w:t>
        <w:br/>
        <w:t>M</w:t>
        <w:br/>
        <w:t>M</w:t>
        <w:br/>
        <w:t>M</w:t>
        <w:br/>
        <w:t>M N</w:t>
      </w:r>
    </w:p>
    <w:p>
      <w:pPr>
        <w:pStyle w:val="BodyText"/>
        <w:bidi w:val="0"/>
        <w:spacing w:before="0" w:after="283"/>
        <w:jc w:val="left"/>
        <w:rPr/>
      </w:pPr>
      <w:r>
        <w:rP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P</w:t>
        <w:br/>
        <w:t>P</w:t>
        <w:br/>
        <w:t>P</w:t>
        <w:br/>
        <w:t>P</w:t>
        <w:br/>
        <w:t>P</w:t>
        <w:br/>
        <w:t>P</w:t>
        <w:br/>
        <w:t>P</w:t>
        <w:br/>
        <w:t>P</w:t>
        <w:br/>
        <w:t>P</w:t>
        <w:br/>
        <w:t>P</w:t>
        <w:br/>
        <w:t>P</w:t>
        <w:br/>
        <w:t>P</w:t>
        <w:br/>
        <w:t>P</w:t>
        <w:br/>
        <w:t>P</w:t>
        <w:br/>
        <w:t>P</w:t>
        <w:br/>
        <w:t>P</w:t>
        <w:br/>
        <w:t>P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8.11 </w:t>
      </w:r>
      <w:r>
        <w:rPr/>
        <w:t>Example One: S&amp;P 500 split profile.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the square box. Volume was weak during the attempted breakout, and the</w:t>
        <w:br/>
        <w:t>market was unable to take out the previous day’s high—two key indicators</w:t>
        <w:br/>
        <w:t>that set the stage for a reversion-to-the-mean trade (see mean center in</w:t>
        <w:br/>
        <w:t>Figure 8.10).</w:t>
      </w:r>
    </w:p>
    <w:p>
      <w:pPr>
        <w:pStyle w:val="BodyText"/>
        <w:bidi w:val="0"/>
        <w:spacing w:before="0" w:after="283"/>
        <w:jc w:val="left"/>
        <w:rPr/>
      </w:pPr>
      <w:r>
        <w:rPr/>
        <w:t>What we are really observing, here, is a short-term liquidation situation,</w:t>
        <w:br/>
        <w:t>as anyone getting long late in the day was accumulating inventory at prices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165</w:t>
      </w:r>
    </w:p>
    <w:p>
      <w:pPr>
        <w:pStyle w:val="BodyText"/>
        <w:bidi w:val="0"/>
        <w:spacing w:before="0" w:after="283"/>
        <w:jc w:val="left"/>
        <w:rPr/>
      </w:pPr>
      <w:r>
        <w:rPr/>
        <w:t>near the high for the past several days. The lack of upside follow-through,</w:t>
        <w:br/>
        <w:t>combined with the fact that daytime trading would close in an hour, forced</w:t>
        <w:br/>
        <w:t>many local and day traders to liquidate. Failure to differentiate between</w:t>
        <w:br/>
        <w:t>long liquidation of short-term inventory versus new shorts being placed in</w:t>
        <w:br/>
        <w:t>the market would lead you to starkly divergent views; new shorts would be</w:t>
        <w:br/>
        <w:t>a clear sign of market weakness, while short-term long liquidation would</w:t>
        <w:br/>
        <w:t>be just that, and not an overall sign of weakness. Remember: value was</w:t>
        <w:br/>
        <w:t>clearly higher.</w:t>
      </w:r>
    </w:p>
    <w:p>
      <w:pPr>
        <w:pStyle w:val="BodyText"/>
        <w:bidi w:val="0"/>
        <w:spacing w:before="0" w:after="283"/>
        <w:jc w:val="left"/>
        <w:rPr/>
      </w:pPr>
      <w:r>
        <w:rPr/>
        <w:t>The following day opened sharply higher, setting new short-term</w:t>
        <w:br/>
        <w:t>highs. Had price traders gotten short near the highs late on this day and</w:t>
        <w:br/>
        <w:t xml:space="preserve">held through the close, they would likely have thought, </w:t>
      </w:r>
      <w:r>
        <w:rPr>
          <w:i/>
        </w:rPr>
        <w:t>This feels pretty</w:t>
        <w:br/>
        <w:t>good—why not take this trade home short and see what happens tomor-</w:t>
        <w:br/>
        <w:t xml:space="preserve">row? </w:t>
      </w:r>
      <w:r>
        <w:rPr/>
        <w:t>A trader that focuses on value would have been in a better position to</w:t>
        <w:br/>
        <w:t>recognize that the security remained strong, and would probably auction</w:t>
        <w:br/>
        <w:t>higher on the following day.</w:t>
      </w:r>
    </w:p>
    <w:p>
      <w:pPr>
        <w:pStyle w:val="BodyText"/>
        <w:bidi w:val="0"/>
        <w:spacing w:before="0" w:after="283"/>
        <w:jc w:val="left"/>
        <w:rPr/>
      </w:pPr>
      <w:r>
        <w:rPr/>
        <w:t>Volume was not a consideration in this example, because we only em-</w:t>
        <w:br/>
        <w:t>ploy overall volume when we can be certain of which direction the market</w:t>
        <w:br/>
        <w:t>was attempting to auction throughout the day, and the day in Figure 8.11</w:t>
        <w:br/>
        <w:t>exhibited no such clarity.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Example 2</w:t>
        <w:br/>
      </w:r>
      <w:r>
        <w:rPr/>
        <w:t>The day discussed in Figure 8.12 exhibited the classic b formation as the</w:t>
        <w:br/>
        <w:t>market traded toward the multiple-day low. We have already discussed the</w:t>
        <w:br/>
        <w:t>market’s tendency to go after stops, and there would almost certainly have</w:t>
        <w:br/>
        <w:t>been stops just below the price that represented the low for the past sev-</w:t>
        <w:br/>
        <w:t>eral days. If the market was truly weak in the day timeframe, the short-term</w:t>
        <w:br/>
        <w:t>traders would have been able to push below that price and trigger the stops</w:t>
        <w:br/>
        <w:t>lurking there. It’s important to be able to distinguish between the various</w:t>
        <w:br/>
        <w:t>timeframes: the day timeframe is not weak enough to push the auction be-</w:t>
        <w:br/>
        <w:t>low recent lows, and the next longer timeframe is showing more weakness</w:t>
        <w:br/>
        <w:t>as price is being accepted, over time, at this lower level. If these lower</w:t>
        <w:br/>
        <w:t xml:space="preserve">prices were </w:t>
      </w:r>
      <w:r>
        <w:rPr>
          <w:i/>
        </w:rPr>
        <w:t xml:space="preserve">too low, </w:t>
      </w:r>
      <w:r>
        <w:rPr/>
        <w:t>for the day timeframe, you would see single print buy-</w:t>
        <w:br/>
        <w:t>ing tails at these lows.</w:t>
      </w:r>
    </w:p>
    <w:p>
      <w:pPr>
        <w:pStyle w:val="BodyText"/>
        <w:bidi w:val="0"/>
        <w:spacing w:before="0" w:after="283"/>
        <w:jc w:val="left"/>
        <w:rPr/>
      </w:pPr>
      <w:r>
        <w:rPr/>
        <w:t>This is an extremely complex discussion, and probably one of the most</w:t>
        <w:br/>
        <w:t>meaningful concepts for a day-timeframe trader to grasp. If you can mas-</w:t>
        <w:br/>
        <w:t>ter what is occurring in Figure 8.12, then you are beginning to develop</w:t>
        <w:br/>
        <w:t>advanced market knowledge. If you can also execute profitable trades</w:t>
        <w:br/>
        <w:t>around this knowledge, then you have successfully combined “market” un-</w:t>
        <w:br/>
        <w:t>derstanding with “self” understanding.</w:t>
      </w:r>
    </w:p>
    <w:p>
      <w:pPr>
        <w:pStyle w:val="BodyText"/>
        <w:bidi w:val="0"/>
        <w:spacing w:before="0" w:after="283"/>
        <w:jc w:val="left"/>
        <w:rPr/>
      </w:pPr>
      <w:r>
        <w:rPr/>
        <w:t>The belly of the b, indicated on the “Initial discussion day” in</w:t>
        <w:br/>
        <w:t>Figure 8.12, represents the mean for the day, and unless we see price move</w:t>
        <w:br/>
        <w:t>away from this level on substantial volume, we are likely to see these prices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166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Merck</w:t>
        <w:br/>
        <w:t>MRK</w:t>
      </w:r>
    </w:p>
    <w:p>
      <w:pPr>
        <w:pStyle w:val="BodyText"/>
        <w:bidi w:val="0"/>
        <w:spacing w:before="0" w:after="283"/>
        <w:jc w:val="left"/>
        <w:rPr/>
      </w:pPr>
      <w:r>
        <w:rPr/>
        <w:t>Open</w:t>
      </w:r>
    </w:p>
    <w:p>
      <w:pPr>
        <w:pStyle w:val="BodyText"/>
        <w:bidi w:val="0"/>
        <w:spacing w:before="0" w:after="283"/>
        <w:jc w:val="left"/>
        <w:rPr/>
      </w:pPr>
      <w:r>
        <w:rPr/>
        <w:t>Open</w:t>
      </w:r>
    </w:p>
    <w:p>
      <w:pPr>
        <w:pStyle w:val="BodyText"/>
        <w:bidi w:val="0"/>
        <w:spacing w:before="0" w:after="283"/>
        <w:jc w:val="left"/>
        <w:rPr/>
      </w:pPr>
      <w:r>
        <w:rPr/>
        <w:t>Open</w:t>
      </w:r>
    </w:p>
    <w:p>
      <w:pPr>
        <w:pStyle w:val="BodyText"/>
        <w:bidi w:val="0"/>
        <w:spacing w:before="0" w:after="283"/>
        <w:jc w:val="left"/>
        <w:rPr/>
      </w:pPr>
      <w:r>
        <w:rPr/>
        <w:t>Bonus</w:t>
      </w:r>
    </w:p>
    <w:p>
      <w:pPr>
        <w:pStyle w:val="BodyText"/>
        <w:bidi w:val="0"/>
        <w:spacing w:before="0" w:after="283"/>
        <w:jc w:val="left"/>
        <w:rPr/>
      </w:pPr>
      <w:r>
        <w:rPr/>
        <w:t>Close</w:t>
      </w:r>
    </w:p>
    <w:p>
      <w:pPr>
        <w:pStyle w:val="BodyText"/>
        <w:bidi w:val="0"/>
        <w:spacing w:before="0" w:after="283"/>
        <w:jc w:val="left"/>
        <w:rPr/>
      </w:pPr>
      <w:r>
        <w:rPr/>
        <w:t>Initial discussion</w:t>
        <w:br/>
        <w:t>day</w:t>
      </w:r>
    </w:p>
    <w:p>
      <w:pPr>
        <w:pStyle w:val="BodyText"/>
        <w:bidi w:val="0"/>
        <w:spacing w:before="0" w:after="283"/>
        <w:jc w:val="left"/>
        <w:rPr/>
      </w:pPr>
      <w:r>
        <w:rPr/>
        <w:t>KM</w:t>
        <w:br/>
        <w:t>JKLMN</w:t>
        <w:br/>
        <w:t>KLMN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N</w:t>
        <w:br/>
        <w:t>CN</w:t>
        <w:br/>
        <w:t>BCMN</w:t>
        <w:br/>
        <w:t>BCDEMN</w:t>
        <w:br/>
        <w:t>BCDEMN</w:t>
        <w:br/>
        <w:t>BCDEFHJM</w:t>
      </w:r>
    </w:p>
    <w:p>
      <w:pPr>
        <w:pStyle w:val="BodyText"/>
        <w:bidi w:val="0"/>
        <w:spacing w:before="0" w:after="283"/>
        <w:jc w:val="left"/>
        <w:rPr/>
      </w:pPr>
      <w:r>
        <w:rPr/>
        <w:t>BDFGHIJKLM</w:t>
        <w:br/>
        <w:t>BDF IKL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BCDEFGHIJKLM</w:t>
      </w:r>
    </w:p>
    <w:p>
      <w:pPr>
        <w:pStyle w:val="BodyText"/>
        <w:bidi w:val="0"/>
        <w:spacing w:before="0" w:after="283"/>
        <w:jc w:val="left"/>
        <w:rPr/>
      </w:pPr>
      <w:r>
        <w:rP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EGHI</w:t>
        <w:br/>
        <w:t>CDEFGHIJ</w:t>
        <w:br/>
        <w:t>BCDEFGHJ</w:t>
        <w:br/>
        <w:t>BCDEGJ</w:t>
        <w:br/>
        <w:t>BCJK</w:t>
        <w:br/>
        <w:t>BCKN</w:t>
        <w:br/>
        <w:t>BKMN</w:t>
        <w:br/>
        <w:t>BKLMN</w:t>
        <w:br/>
        <w:t>BLMN</w:t>
        <w:br/>
        <w:t>LMN</w:t>
        <w:br/>
        <w:t>LMN</w:t>
        <w:br/>
        <w:t>MN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K</w:t>
        <w:br/>
        <w:t>KLN</w:t>
        <w:br/>
        <w:t>HKLMN</w:t>
        <w:br/>
        <w:t>HIKLMN</w:t>
        <w:br/>
        <w:t>HIJKLMN</w:t>
        <w:br/>
        <w:t>GHIJKMN</w:t>
        <w:br/>
        <w:t>HHIJ</w:t>
        <w:br/>
        <w:t>GHIJ</w:t>
        <w:br/>
        <w:t>BGI</w:t>
        <w:br/>
        <w:t>BG</w:t>
        <w:br/>
        <w:t>BFG</w:t>
        <w:br/>
        <w:t>BEFG</w:t>
        <w:br/>
        <w:t>BEFG</w:t>
        <w:br/>
        <w:t>BEF</w:t>
        <w:br/>
        <w:t>BCE</w:t>
        <w:br/>
        <w:t>BCE</w:t>
        <w:br/>
        <w:t>BCDE</w:t>
        <w:br/>
        <w:t>BCDE</w:t>
        <w:br/>
        <w:t>CDE</w:t>
        <w:br/>
        <w:t>CDE</w:t>
        <w:br/>
        <w:t>DE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</w:t>
        <w:br/>
        <w:t>BC</w:t>
        <w:br/>
        <w:t>BC</w:t>
        <w:br/>
        <w:t>C</w:t>
        <w:br/>
        <w:t>C</w:t>
        <w:br/>
        <w:t>C</w:t>
        <w:br/>
        <w:t>C</w:t>
        <w:br/>
        <w:t>C</w:t>
        <w:br/>
        <w:t>CD</w:t>
        <w:br/>
        <w:t>CD</w:t>
        <w:br/>
        <w:t>CD</w:t>
        <w:br/>
        <w:t>DEGHI</w:t>
        <w:br/>
        <w:t>DEFGHIJN</w:t>
        <w:br/>
        <w:t>DEFGHIJMN</w:t>
        <w:br/>
        <w:t>EFGIJKLMN</w:t>
        <w:br/>
        <w:t>EFGJKLMN</w:t>
        <w:br/>
        <w:t>FKLM</w:t>
        <w:br/>
        <w:t>FKLM</w:t>
        <w:br/>
        <w:t>M</w:t>
      </w:r>
    </w:p>
    <w:p>
      <w:pPr>
        <w:pStyle w:val="BodyText"/>
        <w:bidi w:val="0"/>
        <w:spacing w:before="0" w:after="283"/>
        <w:jc w:val="left"/>
        <w:rPr/>
      </w:pPr>
      <w:r>
        <w:rPr/>
        <w:t>BC</w:t>
        <w:br/>
        <w:t>BCD</w:t>
        <w:br/>
        <w:t>BCD</w:t>
        <w:br/>
        <w:t>BCD</w:t>
        <w:br/>
        <w:t>BD</w:t>
        <w:br/>
        <w:t>BD</w:t>
        <w:br/>
        <w:t>BDE</w:t>
        <w:br/>
        <w:t>DE</w:t>
        <w:br/>
        <w:t>E</w:t>
        <w:br/>
        <w:t>E</w:t>
        <w:br/>
        <w:t>EF</w:t>
        <w:br/>
        <w:t>EF</w:t>
        <w:br/>
        <w:t>F</w:t>
        <w:br/>
        <w:t>F</w:t>
        <w:br/>
        <w:t>FGH</w:t>
        <w:br/>
        <w:t>FGHI</w:t>
        <w:br/>
        <w:t>FGHIJN</w:t>
        <w:br/>
        <w:t>GHIJN</w:t>
        <w:br/>
        <w:t>GHIJN</w:t>
        <w:br/>
        <w:t>IJN</w:t>
        <w:br/>
        <w:t>JKN</w:t>
        <w:br/>
        <w:t>KMN</w:t>
        <w:br/>
        <w:t>KLMN</w:t>
        <w:br/>
        <w:t>KLMN</w:t>
        <w:br/>
        <w:t>KLMN</w:t>
        <w:br/>
        <w:t>MN</w:t>
        <w:br/>
        <w:t>M,N</w:t>
        <w:br/>
        <w:t>MN</w:t>
        <w:br/>
        <w:t>MN</w:t>
        <w:br/>
        <w:t>MN</w:t>
        <w:br/>
        <w:t>MN</w:t>
        <w:br/>
        <w:t>M</w:t>
        <w:br/>
        <w:t>M</w:t>
      </w:r>
    </w:p>
    <w:p>
      <w:pPr>
        <w:pStyle w:val="BodyText"/>
        <w:bidi w:val="0"/>
        <w:spacing w:before="0" w:after="283"/>
        <w:jc w:val="left"/>
        <w:rPr/>
      </w:pPr>
      <w:r>
        <w:rPr/>
        <w:t>K</w:t>
        <w:br/>
        <w:t>K</w:t>
        <w:br/>
        <w:t>KN</w:t>
        <w:br/>
        <w:t>KN</w:t>
        <w:br/>
        <w:t>KN</w:t>
        <w:br/>
        <w:t>KLMN</w:t>
        <w:br/>
        <w:t>KLMN</w:t>
        <w:br/>
        <w:t>KLMN</w:t>
        <w:br/>
        <w:t>KLMN</w:t>
        <w:br/>
        <w:t>KLM</w:t>
        <w:br/>
        <w:t>KLM</w:t>
        <w:br/>
        <w:t>BKLM</w:t>
        <w:br/>
        <w:t>BKLM</w:t>
        <w:br/>
        <w:t>BKLM</w:t>
        <w:br/>
        <w:t>BKL</w:t>
        <w:br/>
        <w:t>BKL</w:t>
        <w:br/>
        <w:t>BKL</w:t>
        <w:br/>
        <w:t>BK</w:t>
        <w:br/>
        <w:t>BK</w:t>
        <w:br/>
        <w:t>BK</w:t>
        <w:br/>
        <w:t>BK</w:t>
        <w:br/>
        <w:t>BK</w:t>
        <w:br/>
        <w:t>BK</w:t>
        <w:br/>
        <w:t>BGK</w:t>
        <w:br/>
        <w:t>BCDEGHK</w:t>
        <w:br/>
        <w:t>BCDEGHIK</w:t>
        <w:br/>
        <w:t>BCDEFGHIK</w:t>
        <w:br/>
        <w:t>BCDEFGHIK</w:t>
        <w:br/>
        <w:t xml:space="preserve">BCEFIK </w:t>
        <w:br/>
        <w:t>BFIJK</w:t>
        <w:br/>
        <w:t>BFIJK</w:t>
        <w:br/>
        <w:t>BIJK</w:t>
        <w:br/>
        <w:t>BIJK</w:t>
        <w:br/>
        <w:t>BK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8.12 </w:t>
      </w:r>
      <w:r>
        <w:rPr/>
        <w:t>Example Two: S&amp;P 500 daily profiles.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revisited. We are always looking for clues today about what is likely to tran-</w:t>
        <w:br/>
        <w:t>spire tomorrow, and so I would look for an opportunity to sell above the b</w:t>
        <w:br/>
        <w:t>or buy below the b on the next trading day with the expectation that this</w:t>
        <w:br/>
        <w:t>level would be revisited.</w:t>
      </w:r>
    </w:p>
    <w:p>
      <w:pPr>
        <w:pStyle w:val="BodyText"/>
        <w:bidi w:val="0"/>
        <w:spacing w:before="0" w:after="283"/>
        <w:jc w:val="left"/>
        <w:rPr/>
      </w:pPr>
      <w:r>
        <w:rPr/>
        <w:t>On the following day, the market opens slightly lower and auctions</w:t>
        <w:br/>
        <w:t>beneath the multiple-day low, triggering the stops we suspected were just</w:t>
        <w:br/>
        <w:t>beneath that level and sending the market down sharply. In the same pe-</w:t>
        <w:br/>
        <w:t>riod, however, the market does indeed work its way back up toward and</w:t>
        <w:br/>
        <w:t>finally through the fat part of the previous day’s b loop.</w:t>
      </w:r>
    </w:p>
    <w:p>
      <w:pPr>
        <w:pStyle w:val="BodyText"/>
        <w:bidi w:val="0"/>
        <w:spacing w:before="0" w:after="283"/>
        <w:jc w:val="left"/>
        <w:rPr/>
      </w:pPr>
      <w:r>
        <w:rPr/>
        <w:t>We have a bonus day in this example, as we can see the mirror image</w:t>
        <w:br/>
        <w:t>of the b formation—the p formation—as the market rallies from the early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167</w:t>
      </w:r>
    </w:p>
    <w:p>
      <w:pPr>
        <w:pStyle w:val="BodyText"/>
        <w:bidi w:val="0"/>
        <w:spacing w:before="0" w:after="283"/>
        <w:jc w:val="left"/>
        <w:rPr/>
      </w:pPr>
      <w:r>
        <w:rPr/>
        <w:t>morning lows back toward the low of the initial day. For the day following,</w:t>
        <w:br/>
        <w:t>I would look to sell above or buy below the p, with the expectation that</w:t>
        <w:br/>
        <w:t>price will revisit price levels in the fat part of the p loop. A good question</w:t>
        <w:br/>
        <w:t>to ask, at this point, would be, “Why did the market trade sharply above the</w:t>
        <w:br/>
        <w:t>p late on the bonus day, only to return to this level the following day?” The</w:t>
        <w:br/>
        <w:t>answer is probably that most of the morning selling was a consequence</w:t>
        <w:br/>
        <w:t>of the stops we discussed. Once those were “hit” (elected), sending prices</w:t>
        <w:br/>
        <w:t>lower, momentum sellers piled on, getting short in the hole. In addition,</w:t>
        <w:br/>
        <w:t>some price-based systems had their selling indicators triggered as prices</w:t>
        <w:br/>
        <w:t>broke to new recent lows. In the initial period (B), we observed a very long</w:t>
        <w:br/>
        <w:t>buying tail at the low, which alerted us to the fact that at least the next</w:t>
        <w:br/>
        <w:t>longer timeframe buyer was accepting the advertised opportunity to buy</w:t>
        <w:br/>
        <w:t>MRK (Merck) below value. This buying squeezed the shorts, and those who</w:t>
        <w:br/>
        <w:t>hadn’t gotten their day timeframe shorts back as the market approached</w:t>
        <w:br/>
        <w:t>the close were forced to cover.</w:t>
      </w:r>
    </w:p>
    <w:p>
      <w:pPr>
        <w:pStyle w:val="BodyText"/>
        <w:bidi w:val="0"/>
        <w:spacing w:before="0" w:after="283"/>
        <w:jc w:val="left"/>
        <w:rPr/>
      </w:pPr>
      <w:r>
        <w:rPr/>
        <w:t>We hope you feel the complexity of the short-term market. But at the</w:t>
        <w:br/>
        <w:t>same time recognize that it is tradable if you can keep an open, flexi-</w:t>
        <w:br/>
        <w:t>ble mind, and appreciate the importance of developing structure. Market</w:t>
        <w:br/>
        <w:t>structure varies every day, minute to minute, and the auction process con-</w:t>
        <w:br/>
        <w:t>stantly evolves, providing us with an objective, multidimensional glimpse</w:t>
        <w:br/>
        <w:t>of real time market activity. I view recognizable trading ranges, such as</w:t>
        <w:br/>
        <w:t>those that manifest during short covering and long liquidation, as struc-</w:t>
        <w:br/>
        <w:t>tural weaknesses that have to be re-inspected—that’s where opportunity</w:t>
        <w:br/>
        <w:t>lies.</w:t>
      </w:r>
    </w:p>
    <w:p>
      <w:pPr>
        <w:pStyle w:val="BodyText"/>
        <w:bidi w:val="0"/>
        <w:spacing w:before="0" w:after="283"/>
        <w:jc w:val="left"/>
        <w:rPr/>
      </w:pPr>
      <w:r>
        <w:rPr/>
        <w:t>Example 1 was primarily a balancing day that failed to auction success-</w:t>
        <w:br/>
        <w:t>fully out of balance to either side of the mean because each attempt failed</w:t>
        <w:br/>
        <w:t>to attract sufficient volume to successfully migrate price to new value</w:t>
        <w:br/>
        <w:t>areas. Remember, either value will be pulled to the new price, or price will</w:t>
        <w:br/>
        <w:t>return to value.</w:t>
      </w:r>
    </w:p>
    <w:p>
      <w:pPr>
        <w:pStyle w:val="BodyText"/>
        <w:bidi w:val="0"/>
        <w:spacing w:before="0" w:after="283"/>
        <w:jc w:val="left"/>
        <w:rPr/>
      </w:pPr>
      <w:r>
        <w:rPr/>
        <w:t>Example 2 was more complex, as the market attempted a downside</w:t>
        <w:br/>
        <w:t>breakout from several days of overlapping price and value. That attempt</w:t>
        <w:br/>
        <w:t>failed, because the early selling was met by aggressive responsive buyers</w:t>
        <w:br/>
        <w:t>(as evidenced by the long buying tail). These buyers were strong enough</w:t>
        <w:br/>
        <w:t>to force the morning shorts to cover. What these two days have in com-</w:t>
        <w:br/>
        <w:t>mon is that short-term traders were best served by fading the exploratory</w:t>
        <w:br/>
        <w:t>price moves. Both examples offered sufficient clues with which to set early</w:t>
        <w:br/>
        <w:t>expectations for the following days. Let’s now examine a day that suggests</w:t>
        <w:br/>
        <w:t>continuation.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Example 3</w:t>
        <w:br/>
      </w:r>
      <w:r>
        <w:rPr/>
        <w:t>Figure 8.13 is a bar chart of S&amp;P futures, with the final two days highlighted</w:t>
        <w:br/>
        <w:t xml:space="preserve">as </w:t>
      </w:r>
      <w:r>
        <w:rPr>
          <w:i/>
        </w:rPr>
        <w:t>Example 3</w:t>
      </w:r>
      <w:r>
        <w:rPr/>
        <w:t>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168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S&amp;P futures</w:t>
        <w:br/>
        <w:t>July 13-06</w:t>
      </w:r>
    </w:p>
    <w:p>
      <w:pPr>
        <w:pStyle w:val="BodyText"/>
        <w:bidi w:val="0"/>
        <w:spacing w:before="0" w:after="283"/>
        <w:jc w:val="left"/>
        <w:rPr/>
      </w:pPr>
      <w:r>
        <w:rPr/>
        <w:t>Example 3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8.13 </w:t>
      </w:r>
      <w:r>
        <w:rPr/>
        <w:t>Example 3: Break in the S&amp;P 500 (focus days), daily bar chart.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Figure 8.14 displays the profile graphics that correspond to these same</w:t>
        <w:br/>
        <w:t>two days.</w:t>
      </w:r>
    </w:p>
    <w:p>
      <w:pPr>
        <w:pStyle w:val="BodyText"/>
        <w:bidi w:val="0"/>
        <w:spacing w:before="0" w:after="283"/>
        <w:jc w:val="left"/>
        <w:rPr/>
      </w:pPr>
      <w:r>
        <w:rPr/>
        <w:t>Let’s look at the downside breakout in the S&amp;Ps to see what market</w:t>
        <w:br/>
        <w:t>structure suggested for the following day. The market gapped lower on</w:t>
        <w:br/>
        <w:t>the opening, which is a sign of crisis or reorganization (Kuhn’s “paradigm</w:t>
        <w:br/>
        <w:t>change”). The day’s profile remained elongated, and late in the afternoon</w:t>
        <w:br/>
        <w:t>prices accelerated to the downside, still seeking enough buyers to enable</w:t>
        <w:br/>
        <w:t>the market to come into balance. Earlier, we provided an average volume</w:t>
        <w:br/>
        <w:t>range with 1.6 billion shares on the lower end and 2 billion on the upper</w:t>
        <w:br/>
        <w:t>end. Volume for this day was 1.8 billion. Now let’s put it all together: the</w:t>
        <w:br/>
        <w:t>gap, elongation, decent volume, and a close near the low suggest downside</w:t>
        <w:br/>
        <w:t>continuation on the following day. Looking ahead, you can see that the</w:t>
        <w:br/>
        <w:t>market did, indeed, continue its downward march.</w:t>
      </w:r>
    </w:p>
    <w:p>
      <w:pPr>
        <w:pStyle w:val="BodyText"/>
        <w:bidi w:val="0"/>
        <w:spacing w:before="0" w:after="283"/>
        <w:jc w:val="left"/>
        <w:rPr/>
      </w:pPr>
      <w:r>
        <w:rPr/>
        <w:t>Before actually placing and managing a day trade, make sure you stan-</w:t>
        <w:br/>
        <w:t>dardize your decision-making process, to some extent; the goal is not to en-</w:t>
        <w:br/>
        <w:t>force rigid thinking, but to make sure you are looking at the potential trade</w:t>
        <w:br/>
        <w:t>within its proper context. From experience, I expect any serious trader to</w:t>
        <w:br/>
        <w:t>design their own checklist, but the following section will give you some</w:t>
        <w:br/>
        <w:t>guidance on where to start.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169</w:t>
      </w:r>
    </w:p>
    <w:p>
      <w:pPr>
        <w:pStyle w:val="BodyText"/>
        <w:bidi w:val="0"/>
        <w:spacing w:before="0" w:after="283"/>
        <w:jc w:val="left"/>
        <w:rPr/>
      </w:pPr>
      <w:r>
        <w:rPr/>
        <w:t>G</w:t>
        <w:br/>
        <w:t>GH</w:t>
        <w:br/>
        <w:t>GH</w:t>
        <w:br/>
        <w:t>BGH</w:t>
        <w:br/>
        <w:t>BGH</w:t>
        <w:br/>
        <w:t>BHH</w:t>
        <w:br/>
        <w:t>BDGH</w:t>
        <w:br/>
        <w:t>BDGHI</w:t>
        <w:br/>
        <w:t>BDFGHI</w:t>
        <w:br/>
        <w:t>BDFGHI</w:t>
        <w:br/>
        <w:t>BDFGHI</w:t>
        <w:br/>
        <w:t>BDFGHI</w:t>
        <w:br/>
        <w:t>BDFGHI</w:t>
        <w:br/>
        <w:t>BDFGI</w:t>
        <w:br/>
        <w:t>BDEFGI</w:t>
        <w:br/>
        <w:t>BDEFI</w:t>
        <w:br/>
        <w:t>BDEFI</w:t>
        <w:br/>
        <w:t>BCDEFI</w:t>
        <w:br/>
        <w:t>BCDEFI</w:t>
        <w:br/>
        <w:t>BCDEFI</w:t>
        <w:br/>
        <w:t>BCDEFI</w:t>
        <w:br/>
        <w:t>BCDEFI</w:t>
        <w:br/>
        <w:t>BCEIJ</w:t>
        <w:br/>
        <w:t>BCEIJ</w:t>
        <w:br/>
        <w:t>CEIJ</w:t>
        <w:br/>
        <w:t>CEIJ</w:t>
        <w:br/>
        <w:t>CEJK</w:t>
        <w:br/>
        <w:t>EJK</w:t>
        <w:br/>
        <w:t>JK</w:t>
        <w:br/>
        <w:t>JKL</w:t>
        <w:br/>
        <w:t>JKL</w:t>
        <w:br/>
        <w:t>JKL</w:t>
        <w:br/>
        <w:t>JKL</w:t>
        <w:br/>
        <w:t>JKL</w:t>
        <w:br/>
        <w:t>JKL</w:t>
        <w:br/>
        <w:t>KL</w:t>
        <w:br/>
        <w:t>L</w:t>
        <w:br/>
        <w:t>L</w:t>
        <w:br/>
        <w:t>LN</w:t>
        <w:br/>
        <w:t>LN</w:t>
        <w:br/>
        <w:t>LMN</w:t>
        <w:br/>
        <w:t>LMN</w:t>
        <w:br/>
        <w:t>LMN</w:t>
        <w:br/>
        <w:t>LMN</w:t>
        <w:br/>
        <w:t>LMN</w:t>
        <w:br/>
        <w:t>MN</w:t>
        <w:br/>
        <w:t>MN</w:t>
        <w:br/>
        <w:t>MN</w:t>
        <w:br/>
        <w:t>MNP</w:t>
        <w:br/>
        <w:t>MNP</w:t>
        <w:br/>
        <w:t>MP</w:t>
        <w:br/>
        <w:t>P</w:t>
        <w:br/>
        <w:t>P</w:t>
        <w:br/>
        <w:t>P</w:t>
        <w:br/>
        <w:t xml:space="preserve">P 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BD</w:t>
        <w:br/>
        <w:t>BD</w:t>
        <w:br/>
        <w:t>BD</w:t>
        <w:br/>
        <w:t>BCD</w:t>
        <w:br/>
        <w:t>BCD</w:t>
        <w:br/>
        <w:t>BCD</w:t>
        <w:br/>
        <w:t>BCD</w:t>
        <w:br/>
        <w:t>BCD</w:t>
        <w:br/>
        <w:t>BCD</w:t>
      </w:r>
    </w:p>
    <w:p>
      <w:pPr>
        <w:pStyle w:val="BodyText"/>
        <w:bidi w:val="0"/>
        <w:spacing w:before="0" w:after="283"/>
        <w:jc w:val="left"/>
        <w:rPr/>
      </w:pPr>
      <w:r>
        <w:rPr/>
        <w:t>Gaps lower at</w:t>
        <w:br/>
        <w:t>the opening</w:t>
        <w:br/>
        <w:t>and never</w:t>
      </w:r>
    </w:p>
    <w:p>
      <w:pPr>
        <w:pStyle w:val="BodyText"/>
        <w:bidi w:val="0"/>
        <w:spacing w:before="0" w:after="283"/>
        <w:jc w:val="left"/>
        <w:rPr/>
      </w:pPr>
      <w:r>
        <w:rPr/>
        <w:t>filled.</w:t>
      </w:r>
    </w:p>
    <w:p>
      <w:pPr>
        <w:pStyle w:val="BodyText"/>
        <w:bidi w:val="0"/>
        <w:spacing w:before="0" w:after="283"/>
        <w:jc w:val="left"/>
        <w:rPr/>
      </w:pPr>
      <w:r>
        <w:rPr/>
        <w:t>Profile (structure)</w:t>
        <w:br/>
        <w:t>maintains elongation</w:t>
      </w:r>
    </w:p>
    <w:p>
      <w:pPr>
        <w:pStyle w:val="BodyText"/>
        <w:bidi w:val="0"/>
        <w:spacing w:before="0" w:after="283"/>
        <w:jc w:val="left"/>
        <w:rPr/>
      </w:pPr>
      <w:r>
        <w:rPr/>
        <w:t>for entire day.</w:t>
      </w:r>
    </w:p>
    <w:p>
      <w:pPr>
        <w:pStyle w:val="BodyText"/>
        <w:bidi w:val="0"/>
        <w:spacing w:before="0" w:after="283"/>
        <w:jc w:val="left"/>
        <w:rPr/>
      </w:pPr>
      <w:r>
        <w:rPr/>
        <w:t>Market accelerates</w:t>
        <w:br/>
        <w:t>late in the afternoon</w:t>
        <w:br/>
        <w:t>and closes on near</w:t>
      </w:r>
    </w:p>
    <w:p>
      <w:pPr>
        <w:pStyle w:val="BodyText"/>
        <w:bidi w:val="0"/>
        <w:spacing w:before="0" w:after="283"/>
        <w:jc w:val="left"/>
        <w:rPr/>
      </w:pPr>
      <w:r>
        <w:rPr/>
        <w:t>the low.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8.14 </w:t>
      </w:r>
      <w:r>
        <w:rPr/>
        <w:t>Example 3: Break in the S&amp;P 500 (focus days), daily profile.</w:t>
        <w:br/>
        <w:t>Source: Copyright ľ 2006 CQG, Inc. All rights reserved worldwide. www.cqg.com.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170 </w:t>
      </w:r>
      <w:r>
        <w:rPr/>
        <w:t>MARKETS IN PROFILE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Trader Checklist</w:t>
        <w:br/>
        <w:t>Top Down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✔ </w:t>
      </w:r>
      <w:r>
        <w:rPr/>
        <w:t>What is driving the market?</w:t>
        <w:br/>
        <w:t>✔ Fundamentals (yes/no)</w:t>
        <w:br/>
        <w:t>✔ Economics (yes/no)</w:t>
        <w:br/>
        <w:t>✔ Stock specific(yes/no)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✔ </w:t>
      </w:r>
      <w:r>
        <w:rPr/>
        <w:t>Market has conviction. (yes/no)</w:t>
        <w:br/>
        <w:t>✔ Flight to safety? (yes/no)</w:t>
        <w:br/>
        <w:t>✔ Other contributing factors:</w:t>
        <w:br/>
        <w:t>✔ What is the market condition?</w:t>
        <w:br/>
        <w:t>✔ Trending (yes/no)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✔ </w:t>
      </w:r>
      <w:r>
        <w:rPr/>
        <w:t>Early—maturing—late</w:t>
        <w:br/>
        <w:t>✔ Inventory too long? Too short?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✔ </w:t>
      </w:r>
      <w:r>
        <w:rPr/>
        <w:t>Bracketing? (yes/no)</w:t>
        <w:br/>
        <w:t>✔ Lower center—lower</w:t>
        <w:br/>
        <w:t>✔ Inventory too long? Too short?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Bottom Up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✔ </w:t>
      </w:r>
      <w:r>
        <w:rPr/>
        <w:t>Intermediate term bracket: High: Low:</w:t>
        <w:br/>
        <w:t>✔ Current price location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✔ </w:t>
      </w:r>
      <w:r>
        <w:rPr/>
        <w:t>Lower</w:t>
        <w:br/>
        <w:t>✔ Center:</w:t>
        <w:br/>
        <w:t>✔ Upper</w:t>
        <w:br/>
        <w:t>✔ Current price location:</w:t>
        <w:br/>
        <w:t>✔ Inventory too long? Too short?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✔ </w:t>
      </w:r>
      <w:r>
        <w:rPr/>
        <w:t>Short term trading ranges within bracket</w:t>
        <w:br/>
        <w:t>✔ High: Low:</w:t>
        <w:br/>
        <w:t>✔ High: Low:</w:t>
        <w:br/>
        <w:t>✔ High: Low:</w:t>
        <w:br/>
        <w:t>✔ Inventory too long? Too short?</w:t>
        <w:br/>
        <w:t>✔ Volume on up days:</w:t>
        <w:br/>
        <w:t>✔ Volume on down days: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✔ </w:t>
      </w:r>
      <w:r>
        <w:rPr/>
        <w:t>Yesterday’s trade (describe the following)</w:t>
        <w:br/>
        <w:t>✔ Attempted direction:</w:t>
        <w:br/>
        <w:t>✔ Value area placement:</w:t>
        <w:br/>
        <w:t>✔ Volume analysis:</w:t>
        <w:br/>
        <w:t>✔ Shape:</w:t>
        <w:br/>
        <w:t>✔ Directional expectations for tomorrow:</w:t>
        <w:br/>
        <w:t>✔ Ideal trades you would like to execute based on intermediate term</w:t>
      </w:r>
    </w:p>
    <w:p>
      <w:pPr>
        <w:pStyle w:val="BodyText"/>
        <w:bidi w:val="0"/>
        <w:spacing w:before="0" w:after="283"/>
        <w:jc w:val="left"/>
        <w:rPr/>
      </w:pPr>
      <w:r>
        <w:rPr/>
        <w:t>bracket analysis: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171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✔ </w:t>
      </w:r>
      <w:r>
        <w:rPr/>
        <w:t>Ideal trades you would like to execute based on analysis of yester-</w:t>
        <w:br/>
        <w:t>day’s trade:</w:t>
      </w:r>
    </w:p>
    <w:p>
      <w:pPr>
        <w:pStyle w:val="BodyText"/>
        <w:bidi w:val="0"/>
        <w:spacing w:before="0" w:after="283"/>
        <w:jc w:val="left"/>
        <w:rPr/>
      </w:pPr>
      <w:r>
        <w:rPr/>
        <w:t>Earlier in the book, we defined the two primary functions of the mar-</w:t>
        <w:br/>
        <w:t>ket’s two-way auction process: (1) the efficient and fair allocation of bids</w:t>
        <w:br/>
        <w:t>and offers; and (2) the constant search for information. As part of this on-</w:t>
        <w:br/>
        <w:t>going process, the market often explores above the previous day’s highs</w:t>
        <w:br/>
        <w:t>and lows, weekly highs and lows, monthly highs and lows, prior balance</w:t>
        <w:br/>
        <w:t>areas highs and lows, long-term bracket highs and lows, and so on. The</w:t>
        <w:br/>
        <w:t>permutations are too numerous to list and change constantly depending</w:t>
        <w:br/>
        <w:t>on context and timeframe. Therefore, it’s important that you develop the</w:t>
        <w:br/>
        <w:t>expertise that will enable you to identify these reference points, so that</w:t>
        <w:br/>
        <w:t>when the market gets a response at one of these pivotal levels, you will be</w:t>
        <w:br/>
        <w:t>prepared to judge its importance. You should begin each day with your</w:t>
        <w:br/>
        <w:t>own list of reference points—they will be your roadmap to successful</w:t>
        <w:br/>
        <w:t>trading.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 MARKET IS OPEN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Once the market opens, the key question is this: </w:t>
      </w:r>
      <w:r>
        <w:rPr>
          <w:i/>
        </w:rPr>
        <w:t>In what direction is the</w:t>
        <w:br/>
        <w:t>market attempting to auction, and how successful does the auction ap-</w:t>
        <w:br/>
        <w:t xml:space="preserve">pear to be? </w:t>
      </w:r>
      <w:r>
        <w:rPr/>
        <w:t>It can be helpful to personify the concept, and think in terms</w:t>
        <w:br/>
        <w:t>of how much “confidence” the auction appears to have. Years ago, Peter</w:t>
        <w:br/>
        <w:t>Steidlmayer classified openings into four categories, which I still believe</w:t>
        <w:br/>
        <w:t>are valid. We view these four types of openings as initial gauges of early</w:t>
        <w:br/>
        <w:t>market conviction: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1. </w:t>
      </w:r>
      <w:r>
        <w:rPr/>
        <w:t>Open-Drive</w:t>
        <w:br/>
      </w:r>
      <w:r>
        <w:rPr>
          <w:b/>
        </w:rPr>
        <w:t xml:space="preserve">2. </w:t>
      </w:r>
      <w:r>
        <w:rPr/>
        <w:t>Open-Test-Drive</w:t>
        <w:br/>
      </w:r>
      <w:r>
        <w:rPr>
          <w:b/>
        </w:rPr>
        <w:t xml:space="preserve">3. </w:t>
      </w:r>
      <w:r>
        <w:rPr/>
        <w:t>Open-Rejection-Reverse</w:t>
        <w:br/>
      </w:r>
      <w:r>
        <w:rPr>
          <w:b/>
        </w:rPr>
        <w:t xml:space="preserve">4. </w:t>
      </w:r>
      <w:r>
        <w:rPr/>
        <w:t>Open-Auction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Open-Drive</w:t>
        <w:br/>
      </w:r>
      <w:r>
        <w:rPr/>
        <w:t xml:space="preserve">The strongest and most definitive type of open is the </w:t>
      </w:r>
      <w:r>
        <w:rPr>
          <w:i/>
        </w:rPr>
        <w:t>Open-Drive</w:t>
      </w:r>
      <w:r>
        <w:rPr/>
        <w:t>, in which</w:t>
        <w:br/>
        <w:t xml:space="preserve">the market opens and auctions aggressively in one direction. In </w:t>
      </w:r>
      <w:r>
        <w:rPr>
          <w:i/>
        </w:rPr>
        <w:t>Mind over</w:t>
        <w:br/>
        <w:t>Markets</w:t>
      </w:r>
      <w:r>
        <w:rPr/>
        <w:t>, the analogy we used was that of a race horse that explodes out of</w:t>
        <w:br/>
        <w:t>the gate and never looks back. The Open-Drive results in the lowest odds</w:t>
        <w:br/>
        <w:t>of opening prices being revisited, which provides you with an early market</w:t>
        <w:br/>
        <w:t>reference point; if price returns to the opening, you know that something</w:t>
        <w:br/>
        <w:t>has changed since the early morning, and chances are much higher that the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172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day will end with the market auctioning in the opposite direction. Figure</w:t>
        <w:br/>
        <w:t>8.15 illustrates this type of opening.</w:t>
      </w:r>
    </w:p>
    <w:p>
      <w:pPr>
        <w:pStyle w:val="BodyText"/>
        <w:bidi w:val="0"/>
        <w:spacing w:before="0" w:after="283"/>
        <w:jc w:val="left"/>
        <w:rPr/>
      </w:pPr>
      <w:r>
        <w:rPr/>
        <w:t>Before we define the other three types of openings, let’s take a moment</w:t>
        <w:br/>
        <w:t xml:space="preserve">to review that old familiar concept: </w:t>
      </w:r>
      <w:r>
        <w:rPr>
          <w:i/>
        </w:rPr>
        <w:t xml:space="preserve">context. </w:t>
      </w:r>
      <w:r>
        <w:rPr/>
        <w:t>Imagine yourself sitting in a</w:t>
        <w:br/>
        <w:t>seminar. You’re being taught how to profit using market-generated infor-</w:t>
        <w:br/>
        <w:t>mation, and I say, “Now we will define the four types of openings and how</w:t>
        <w:br/>
        <w:t>to profit from them.” This kind of declaration is generally accompanied by</w:t>
        <w:br/>
        <w:t>a wave of comfort radiating throughout the audience, as each participant</w:t>
        <w:br/>
        <w:t>readies their pencil and paper to take careful notes on the four different</w:t>
        <w:br/>
        <w:t>types of openings—notes that will be concrete and easily memorized. (Af-</w:t>
        <w:br/>
        <w:t>ter all, isn’t that why you attended the seminar?) While these notes will</w:t>
        <w:br/>
        <w:t>appear absolute to many, they are merely a starting point.</w:t>
      </w:r>
    </w:p>
    <w:p>
      <w:pPr>
        <w:pStyle w:val="BodyText"/>
        <w:bidi w:val="0"/>
        <w:spacing w:before="0" w:after="283"/>
        <w:jc w:val="left"/>
        <w:rPr/>
      </w:pPr>
      <w:r>
        <w:rPr/>
        <w:t>Ask.com defines cognition with a lot of descriptive words and phrases.</w:t>
        <w:br/>
        <w:t>Among them are: “a very broad term, which is not easy to describe,” and</w:t>
        <w:br/>
        <w:t>“mechanisms involved in such process in human beings as perception, at-</w:t>
        <w:br/>
        <w:t>tention, learning, thought, concept formation, reading, problem solving,</w:t>
        <w:br/>
        <w:t>and the development of such behavior.” True cognitive learning only be-</w:t>
        <w:br/>
        <w:t>gins when you realize that you have to transcend the limitations of fixed</w:t>
        <w:br/>
        <w:t>definitions in order to discover how markets really operate. Each opening</w:t>
        <w:br/>
        <w:t>has to be placed within a much broader context. On several occasions, we</w:t>
        <w:br/>
        <w:t>have used the phrase “immersed in the markets.” This is just another way</w:t>
        <w:br/>
        <w:t>of saying that you have to be deeply, personally involved in the markets</w:t>
        <w:br/>
        <w:t>before you can begin to discover just how much of your creative energy</w:t>
        <w:br/>
        <w:t>is required before you can begin to travel down the path toward being an</w:t>
        <w:br/>
        <w:t>expert trader.</w:t>
      </w:r>
    </w:p>
    <w:p>
      <w:pPr>
        <w:pStyle w:val="BodyText"/>
        <w:bidi w:val="0"/>
        <w:spacing w:before="0" w:after="283"/>
        <w:jc w:val="left"/>
        <w:rPr/>
      </w:pPr>
      <w:r>
        <w:rPr/>
        <w:t>Now, back to those “notes.”</w:t>
        <w:br/>
        <w:t>The Open-Drive is the highest-confidence opening; the first example</w:t>
      </w:r>
    </w:p>
    <w:p>
      <w:pPr>
        <w:pStyle w:val="BodyText"/>
        <w:bidi w:val="0"/>
        <w:spacing w:before="0" w:after="283"/>
        <w:jc w:val="left"/>
        <w:rPr/>
      </w:pPr>
      <w:r>
        <w:rPr/>
        <w:t>(Figure 8.15) shows the Open-Drive followed by a sharp downward trend</w:t>
        <w:br/>
        <w:t>that continued throughout the entire day, gapping lower on the following</w:t>
        <w:br/>
        <w:t>day. Now let’s review the same Open-Drive in different contexts. Figure</w:t>
        <w:br/>
        <w:t>8.16 shows the same day illustrated in Figure 8.15, but with more per-</w:t>
        <w:br/>
        <w:t>spective provided; we’ve added the day prior, which was an inside day (its</w:t>
        <w:br/>
        <w:t>entire range contained within the range of the previous day). As we have</w:t>
        <w:br/>
        <w:t>stated, inside days are a form of balance, and when a market comes out of</w:t>
        <w:br/>
        <w:t>balance it is likely to attract multiple timeframes, which adds to the result-</w:t>
        <w:br/>
        <w:t>ing volatility. In this instance, the market had already turned down (not</w:t>
        <w:br/>
        <w:t xml:space="preserve">shown), so the Open-Drive in question was also </w:t>
      </w:r>
      <w:r>
        <w:rPr>
          <w:i/>
        </w:rPr>
        <w:t xml:space="preserve">with </w:t>
      </w:r>
      <w:r>
        <w:rPr/>
        <w:t>the current trend.</w:t>
      </w:r>
    </w:p>
    <w:p>
      <w:pPr>
        <w:pStyle w:val="BodyText"/>
        <w:bidi w:val="0"/>
        <w:spacing w:before="0" w:after="283"/>
        <w:jc w:val="left"/>
        <w:rPr/>
      </w:pPr>
      <w:r>
        <w:rPr/>
        <w:t>Figure 8.17 also illustrates an Open-Drive. However, the circum-</w:t>
        <w:br/>
        <w:t>stances are somewhat different. In Figure 8.16, the auction had already</w:t>
        <w:br/>
        <w:t>turned down and the opening was with the intermediate-term trend; in</w:t>
        <w:br/>
        <w:t>Figure 8.17, the long-term auction was still up (not shown) and so the</w:t>
        <w:br/>
        <w:t xml:space="preserve">Open-Drive occurred </w:t>
      </w:r>
      <w:r>
        <w:rPr>
          <w:i/>
        </w:rPr>
        <w:t xml:space="preserve">against </w:t>
      </w:r>
      <w:r>
        <w:rPr/>
        <w:t>the intermediate-term trend, and within the</w:t>
        <w:br/>
        <w:t>prior day’s range, which means that it is still within balance and unlikely to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BC</w:t>
        <w:br/>
        <w:t>BC</w:t>
        <w:br/>
        <w:t>BC</w:t>
        <w:br/>
        <w:t>BC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CG</w:t>
        <w:br/>
        <w:t>CGH</w:t>
        <w:br/>
        <w:t>CGHI</w:t>
        <w:br/>
        <w:t>CDFGHI</w:t>
        <w:br/>
        <w:t>CDFGIJK</w:t>
        <w:br/>
        <w:t>CDFGIJK</w:t>
        <w:br/>
        <w:t>DFK</w:t>
        <w:br/>
        <w:t>DEFK</w:t>
        <w:br/>
        <w:t>DEFK</w:t>
        <w:br/>
        <w:t>DEFK</w:t>
        <w:br/>
        <w:t>DEFK</w:t>
        <w:br/>
        <w:t>DEK</w:t>
        <w:br/>
        <w:t>EK</w:t>
        <w:br/>
        <w:t>EK</w:t>
        <w:br/>
        <w:t>EK</w:t>
        <w:br/>
        <w:t>EKL</w:t>
        <w:br/>
        <w:t>ELM</w:t>
        <w:br/>
        <w:t>ELM</w:t>
        <w:br/>
        <w:t>ELM</w:t>
        <w:br/>
        <w:t>ELM</w:t>
        <w:br/>
        <w:t>ELM</w:t>
        <w:br/>
        <w:t>MN</w:t>
        <w:b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Market gaps</w:t>
        <w:br/>
        <w:t>lower.</w:t>
      </w:r>
    </w:p>
    <w:p>
      <w:pPr>
        <w:pStyle w:val="BodyText"/>
        <w:bidi w:val="0"/>
        <w:spacing w:before="0" w:after="283"/>
        <w:jc w:val="left"/>
        <w:rPr/>
      </w:pPr>
      <w:r>
        <w:rPr/>
        <w:t>Arrow to right of the</w:t>
        <w:br/>
        <w:t>letter N represents</w:t>
      </w:r>
    </w:p>
    <w:p>
      <w:pPr>
        <w:pStyle w:val="BodyText"/>
        <w:bidi w:val="0"/>
        <w:spacing w:before="0" w:after="283"/>
        <w:jc w:val="left"/>
        <w:rPr/>
      </w:pPr>
      <w:r>
        <w:rPr/>
        <w:t>the close.</w:t>
      </w:r>
    </w:p>
    <w:p>
      <w:pPr>
        <w:pStyle w:val="BodyText"/>
        <w:bidi w:val="0"/>
        <w:spacing w:before="0" w:after="283"/>
        <w:jc w:val="left"/>
        <w:rPr/>
      </w:pPr>
      <w:r>
        <w:rPr/>
        <w:t>Arrow to the left</w:t>
        <w:br/>
        <w:t>represents the</w:t>
      </w:r>
    </w:p>
    <w:p>
      <w:pPr>
        <w:pStyle w:val="BodyText"/>
        <w:bidi w:val="0"/>
        <w:spacing w:before="0" w:after="283"/>
        <w:jc w:val="left"/>
        <w:rPr/>
      </w:pPr>
      <w:r>
        <w:rPr/>
        <w:t>opening.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8.15 </w:t>
      </w:r>
      <w:r>
        <w:rPr/>
        <w:t>Open-Drive in the S&amp;P 500, daily profile.</w:t>
        <w:br/>
        <w:t>Source: Copyright ľ2006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173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/>
        <w:t>C</w:t>
        <w:br/>
        <w:t>C</w:t>
        <w:br/>
        <w:t>BC</w:t>
        <w:br/>
        <w:t>BC</w:t>
        <w:br/>
        <w:t>BC</w:t>
        <w:br/>
        <w:t>BC</w:t>
        <w:br/>
        <w:t>BC</w:t>
        <w:br/>
        <w:t>BCN</w:t>
        <w:br/>
        <w:t>BCN</w:t>
        <w:br/>
        <w:t>BCN</w:t>
        <w:br/>
        <w:t>BCN</w:t>
        <w:br/>
        <w:t>BCN</w:t>
        <w:br/>
        <w:t>BCMN</w:t>
        <w:br/>
        <w:t>BCMN</w:t>
        <w:br/>
        <w:t>BCMN</w:t>
        <w:br/>
        <w:t>CMN</w:t>
        <w:br/>
        <w:t>CMN</w:t>
        <w:br/>
        <w:t>CMN</w:t>
        <w:br/>
        <w:t>CM</w:t>
        <w:br/>
        <w:t>CM</w:t>
        <w:br/>
        <w:t>CDM</w:t>
        <w:br/>
        <w:t>DM</w:t>
        <w:br/>
        <w:t>DM</w:t>
        <w:br/>
        <w:t>DM</w:t>
        <w:br/>
        <w:t>DM</w:t>
        <w:br/>
        <w:t>DM</w:t>
        <w:br/>
        <w:t>DM</w:t>
        <w:br/>
        <w:t>DLM</w:t>
        <w:br/>
        <w:t>DLM</w:t>
        <w:br/>
        <w:t>DELM</w:t>
        <w:br/>
        <w:t>DELM</w:t>
        <w:br/>
        <w:t>DEJL</w:t>
        <w:br/>
        <w:t>DEHJKL</w:t>
        <w:br/>
        <w:t>DEHJKL</w:t>
        <w:br/>
        <w:t>DEHIJK</w:t>
        <w:br/>
        <w:t>DEHIJK</w:t>
        <w:br/>
        <w:t>DEFHIJK</w:t>
        <w:br/>
        <w:t>DEFHIJ</w:t>
        <w:br/>
        <w:t>DEFGHIJ</w:t>
        <w:br/>
        <w:t>DEFGHIJ</w:t>
        <w:br/>
        <w:t>DEFGHIJ</w:t>
        <w:br/>
        <w:t>DEFGHIJ</w:t>
        <w:br/>
        <w:t>EFGHIJ</w:t>
        <w:br/>
        <w:t>EFGHI</w:t>
        <w:br/>
        <w:t>EFGHI</w:t>
        <w:br/>
        <w:t>FG</w:t>
        <w:br/>
        <w:t>FG</w:t>
        <w:br/>
        <w:t>FG</w:t>
        <w:br/>
        <w:t>FG</w:t>
        <w:br/>
        <w:t>FG</w:t>
        <w:br/>
        <w:t>FG</w:t>
        <w:br/>
        <w:t>FG</w:t>
        <w:br/>
        <w:t>F</w:t>
        <w:br/>
        <w:t>F</w:t>
        <w:br/>
        <w:t>F</w:t>
        <w:br/>
        <w:t>F</w:t>
        <w:br/>
        <w:t>F</w:t>
        <w:br/>
        <w:t>F</w:t>
      </w:r>
    </w:p>
    <w:p>
      <w:pPr>
        <w:pStyle w:val="BodyText"/>
        <w:bidi w:val="0"/>
        <w:spacing w:before="0" w:after="283"/>
        <w:jc w:val="left"/>
        <w:rPr/>
      </w:pPr>
      <w:r>
        <w:rPr/>
        <w:t>D</w:t>
        <w:br/>
        <w:t>DE</w:t>
        <w:br/>
        <w:t>DE</w:t>
        <w:br/>
        <w:t>CDE</w:t>
        <w:br/>
        <w:t>CDEF</w:t>
        <w:br/>
        <w:t>CDEF</w:t>
        <w:br/>
        <w:t>CDEF</w:t>
        <w:br/>
        <w:t>CDEF</w:t>
        <w:br/>
        <w:t>CDEF</w:t>
        <w:br/>
        <w:t>CEFG</w:t>
        <w:br/>
        <w:t>CEFG</w:t>
        <w:br/>
        <w:t>BCEFGL</w:t>
        <w:br/>
        <w:t>BCEFGL</w:t>
        <w:br/>
        <w:t>BCFGLM</w:t>
        <w:br/>
        <w:t>BGHLMN</w:t>
        <w:br/>
        <w:t>BGHKMN</w:t>
        <w:br/>
        <w:t>BGHJKMN</w:t>
        <w:br/>
        <w:t>BGHIJKMN</w:t>
        <w:br/>
        <w:t>BHIJKN</w:t>
        <w:br/>
        <w:t>BIJKN</w:t>
        <w:br/>
        <w:t>IJN</w:t>
        <w:br/>
        <w:t>IJN</w:t>
        <w:br/>
        <w:t>IJN</w:t>
        <w:br/>
        <w:t>IJN</w:t>
        <w:br/>
        <w:t>J</w:t>
        <w:br/>
        <w:t>J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BC</w:t>
        <w:br/>
        <w:t>BC</w:t>
        <w:br/>
        <w:t>BC</w:t>
        <w:br/>
        <w:t>BC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CG</w:t>
        <w:br/>
        <w:t>CGH</w:t>
        <w:br/>
        <w:t>CGHI</w:t>
        <w:br/>
        <w:t>CDFGHI</w:t>
        <w:br/>
        <w:t>CDFGIJK</w:t>
        <w:br/>
        <w:t>CDFGIJK</w:t>
        <w:br/>
        <w:t>DFK</w:t>
        <w:br/>
        <w:t>DEFK</w:t>
      </w:r>
    </w:p>
    <w:p>
      <w:pPr>
        <w:pStyle w:val="BodyText"/>
        <w:bidi w:val="0"/>
        <w:spacing w:before="0" w:after="283"/>
        <w:jc w:val="left"/>
        <w:rPr/>
      </w:pPr>
      <w:r>
        <w:rPr/>
        <w:t>Inside day, market is</w:t>
        <w:br/>
        <w:t>in short-term balance</w:t>
      </w:r>
    </w:p>
    <w:p>
      <w:pPr>
        <w:pStyle w:val="BodyText"/>
        <w:bidi w:val="0"/>
        <w:spacing w:before="0" w:after="283"/>
        <w:jc w:val="left"/>
        <w:rPr/>
      </w:pPr>
      <w:r>
        <w:rPr/>
        <w:t>Open-Drive takes</w:t>
        <w:br/>
        <w:t>place out of balance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8.16 </w:t>
      </w:r>
      <w:r>
        <w:rPr/>
        <w:t>Open-Drive with the intermediate-trend in the S&amp;P 500, daily</w:t>
        <w:br/>
        <w:t>profile.</w:t>
        <w:br/>
        <w:t>Source: Copyright ľ2006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174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175</w:t>
      </w:r>
    </w:p>
    <w:p>
      <w:pPr>
        <w:pStyle w:val="BodyText"/>
        <w:bidi w:val="0"/>
        <w:spacing w:before="0" w:after="283"/>
        <w:jc w:val="left"/>
        <w:rPr/>
      </w:pPr>
      <w:r>
        <w:rPr/>
        <w:t>attract as much attention. The context for both examples is quite different,</w:t>
        <w:br/>
        <w:t>resulting in different expectations going into the following day for each.</w:t>
        <w:br/>
        <w:t>To reiterate, Figure 8.16 displays an Open-Drive with the trend and out of</w:t>
        <w:br/>
        <w:t>balance to the downside, and as a result, large downward movement in</w:t>
        <w:br/>
        <w:t>both price and value occur; the Figure 8.17 Open-Drive is against the major</w:t>
        <w:br/>
        <w:t>auction and within balance, resulting in only moderate changes in price,</w:t>
        <w:br/>
        <w:t>with value overlapping to slightly lower.</w:t>
      </w:r>
    </w:p>
    <w:p>
      <w:pPr>
        <w:pStyle w:val="BodyText"/>
        <w:bidi w:val="0"/>
        <w:spacing w:before="0" w:after="283"/>
        <w:jc w:val="left"/>
        <w:rPr/>
      </w:pPr>
      <w:r>
        <w:rPr/>
        <w:t>By definition, an Open-Drive starts out with high confidence, and if</w:t>
        <w:br/>
        <w:t>that confidence continues throughout the day, you would expect to see</w:t>
        <w:br/>
        <w:t>the profile elongate, with value being gradually pulled along with price.</w:t>
        <w:br/>
        <w:t>Remember, price is the fastest moving element, and value develops much</w:t>
        <w:br/>
        <w:t>more slowly. On the day following an Open-Drive, you would expect to see</w:t>
        <w:br/>
        <w:t>the market open outside of value in the direction of the Open-Drive, or at</w:t>
        <w:br/>
        <w:t>least value beginning to build outside of the previous day’s value area.</w:t>
      </w:r>
    </w:p>
    <w:p>
      <w:pPr>
        <w:pStyle w:val="BodyText"/>
        <w:bidi w:val="0"/>
        <w:spacing w:before="0" w:after="283"/>
        <w:jc w:val="left"/>
        <w:rPr/>
      </w:pPr>
      <w:r>
        <w:rPr/>
        <w:t>When you start to see developments that contradict the descriptions</w:t>
        <w:br/>
        <w:t>above, you should quickly realize that the confidence level is declining,</w:t>
        <w:br/>
        <w:t>and if your day trade is in the same direction as the Open-Drive, your risk</w:t>
        <w:br/>
        <w:t>is increasing along with the odds of a reversal. If the market continues</w:t>
        <w:br/>
        <w:t>as expected, on the other hand, then maintain your position and let the</w:t>
        <w:br/>
        <w:t>market work for you, monitoring activity for signs that the initial optimism</w:t>
        <w:br/>
        <w:t>inherent in the Open-Drive is beginning to wane, which would suggest that</w:t>
        <w:br/>
        <w:t>you should exit your trade; your goal should be to become proficient at</w:t>
        <w:br/>
        <w:t>exiting trades of your own free volition, rather than waiting for stops to</w:t>
        <w:br/>
        <w:t>take you out. This practice will boost your confidence level (not to mention</w:t>
        <w:br/>
        <w:t>your bank account).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Open-Test-Drive</w:t>
        <w:br/>
      </w:r>
      <w:r>
        <w:rPr/>
        <w:t xml:space="preserve">An </w:t>
      </w:r>
      <w:r>
        <w:rPr>
          <w:i/>
        </w:rPr>
        <w:t xml:space="preserve">Open-Test-Drive </w:t>
      </w:r>
      <w:r>
        <w:rPr/>
        <w:t>is similar to the Open-Drive, except that the market</w:t>
        <w:br/>
        <w:t>lacks the initial confidence necessary to drive immediately following the</w:t>
        <w:br/>
        <w:t>opening bell. During this type of opening, the market generally opens and</w:t>
        <w:br/>
        <w:t>tests beyond a known reference point—such as a previous high or low—to</w:t>
        <w:br/>
        <w:t>make sure there is no business to be done in that direction. The market</w:t>
        <w:br/>
        <w:t>then reverses and quickly auctions back through the opening; a failed test</w:t>
        <w:br/>
        <w:t>in one direction followed by a strong reversal often secures one of the ex-</w:t>
        <w:br/>
        <w:t>tremes for the day.</w:t>
      </w:r>
    </w:p>
    <w:p>
      <w:pPr>
        <w:pStyle w:val="BodyText"/>
        <w:bidi w:val="0"/>
        <w:spacing w:before="0" w:after="283"/>
        <w:jc w:val="left"/>
        <w:rPr/>
      </w:pPr>
      <w:r>
        <w:rPr/>
        <w:t>In the late 1980s, when I was responsible for an institutional trading</w:t>
        <w:br/>
        <w:t>desk, it was quite common to receive large institutional orders with in-</w:t>
        <w:br/>
        <w:t>structions to wait 15 minutes before beginning to execute the trade—the</w:t>
        <w:br/>
        <w:t>institution didn’t want to be embarrassed if there was substantial business</w:t>
        <w:br/>
        <w:t>to be done in the direction opposite their order. For example, if they were</w:t>
        <w:br/>
        <w:t>selling, they didn’t want to sell at $40 per share if the market was going to</w:t>
        <w:br/>
        <w:t>auction quickly to $42 per share. An Open-Test-Drive is the second most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176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D</w:t>
        <w:br/>
        <w:t>DE</w:t>
        <w:br/>
        <w:t>DE</w:t>
        <w:br/>
        <w:t>DE</w:t>
        <w:br/>
        <w:t>DE</w:t>
        <w:br/>
        <w:t>CDE</w:t>
        <w:br/>
        <w:t>BCDE</w:t>
        <w:br/>
        <w:t>BCDEJ</w:t>
        <w:br/>
        <w:t>BCDJ</w:t>
        <w:br/>
        <w:t>BCJK</w:t>
        <w:br/>
        <w:t>BCFJK</w:t>
        <w:br/>
        <w:t>BCFJK</w:t>
        <w:br/>
        <w:t>BCFIJK</w:t>
        <w:br/>
        <w:t>BFGHIJK</w:t>
        <w:br/>
        <w:t>BFGHIKL</w:t>
        <w:br/>
        <w:t>BFGHIKL</w:t>
        <w:br/>
        <w:t>BFHKL</w:t>
        <w:br/>
        <w:t>BFLN</w:t>
        <w:br/>
        <w:t>LN</w:t>
        <w:br/>
        <w:t>LMN</w:t>
        <w:br/>
        <w:t>LMN</w:t>
        <w:br/>
        <w:t>LMN</w:t>
        <w:br/>
        <w:t>MN</w:t>
        <w:br/>
        <w:t>MN</w:t>
        <w:br/>
        <w:t>MN</w:t>
        <w:br/>
        <w:t>MN</w:t>
        <w:br/>
        <w:t>M</w:t>
      </w:r>
    </w:p>
    <w:p>
      <w:pPr>
        <w:pStyle w:val="BodyText"/>
        <w:bidi w:val="0"/>
        <w:spacing w:before="0" w:after="283"/>
        <w:jc w:val="left"/>
        <w:rPr/>
      </w:pPr>
      <w:r>
        <w:rPr/>
        <w:t>N</w:t>
        <w:br/>
        <w:t>N</w:t>
        <w:br/>
        <w:t>N</w:t>
        <w:br/>
        <w:t>MN</w:t>
        <w:br/>
        <w:t>KLMN</w:t>
        <w:br/>
        <w:t>KLMN</w:t>
        <w:br/>
        <w:t>KLMN</w:t>
        <w:br/>
        <w:t>JKLM</w:t>
        <w:br/>
        <w:t>JM</w:t>
        <w:br/>
        <w:t>JM</w:t>
        <w:br/>
        <w:t>DEHIJM</w:t>
        <w:br/>
        <w:t>DEGHIJ</w:t>
        <w:br/>
        <w:t>BDEGH</w:t>
        <w:br/>
        <w:t>BDEGH</w:t>
        <w:br/>
        <w:t>BDEGH</w:t>
        <w:br/>
        <w:t>BDEFG</w:t>
        <w:br/>
        <w:t>BCDEFG</w:t>
        <w:br/>
        <w:t>BCDFG</w:t>
        <w:br/>
        <w:t>BCDFG</w:t>
        <w:br/>
        <w:t>BC</w:t>
        <w:br/>
        <w:t>BC</w:t>
        <w:br/>
        <w:t>BC</w:t>
        <w:br/>
        <w:t>C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BE</w:t>
        <w:br/>
        <w:t>BE</w:t>
        <w:br/>
        <w:t>BE</w:t>
        <w:br/>
        <w:t>BE</w:t>
        <w:br/>
        <w:t>CE</w:t>
        <w:br/>
        <w:t>CE</w:t>
        <w:br/>
        <w:t>CE</w:t>
        <w:br/>
        <w:t>CEF</w:t>
        <w:br/>
        <w:t>CDEFLN</w:t>
        <w:br/>
        <w:t>CDEFLN</w:t>
        <w:br/>
        <w:t>CDEFKLMN</w:t>
        <w:br/>
        <w:t>CDEFHKLMN</w:t>
        <w:br/>
        <w:t>CDEFHJKLMN</w:t>
        <w:br/>
        <w:t>CDEFHJKLM</w:t>
        <w:br/>
        <w:t>CDFHIJKL</w:t>
        <w:br/>
        <w:t>CDFHIJK</w:t>
        <w:br/>
        <w:t>CDFGHI</w:t>
        <w:br/>
        <w:t>CDFGHI</w:t>
        <w:br/>
        <w:t>CDFGHI</w:t>
        <w:br/>
        <w:t>CFG</w:t>
      </w:r>
    </w:p>
    <w:p>
      <w:pPr>
        <w:pStyle w:val="BodyText"/>
        <w:bidi w:val="0"/>
        <w:spacing w:before="0" w:after="283"/>
        <w:jc w:val="left"/>
        <w:rPr/>
      </w:pPr>
      <w:r>
        <w:rPr/>
        <w:t>Open-Drive</w:t>
      </w:r>
    </w:p>
    <w:p>
      <w:pPr>
        <w:pStyle w:val="BodyText"/>
        <w:bidi w:val="0"/>
        <w:spacing w:before="0" w:after="283"/>
        <w:jc w:val="left"/>
        <w:rPr/>
      </w:pPr>
      <w:r>
        <w:rPr/>
        <w:t>Open-Drive takes</w:t>
        <w:br/>
        <w:t>place within</w:t>
      </w:r>
    </w:p>
    <w:p>
      <w:pPr>
        <w:pStyle w:val="BodyText"/>
        <w:bidi w:val="0"/>
        <w:spacing w:before="0" w:after="283"/>
        <w:jc w:val="left"/>
        <w:rPr/>
      </w:pPr>
      <w:r>
        <w:rPr/>
        <w:t>prior's day range,</w:t>
        <w:br/>
        <w:t>market remains in</w:t>
      </w:r>
    </w:p>
    <w:p>
      <w:pPr>
        <w:pStyle w:val="BodyText"/>
        <w:bidi w:val="0"/>
        <w:spacing w:before="0" w:after="283"/>
        <w:jc w:val="left"/>
        <w:rPr/>
      </w:pPr>
      <w:r>
        <w:rPr/>
        <w:t>balance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8.17 </w:t>
      </w:r>
      <w:r>
        <w:rPr/>
        <w:t>Open-Drive against the intermediate-term trend in the S&amp;P 500,</w:t>
        <w:br/>
        <w:t>daily profile.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reliable type of opening. Once the market has tested in the opposite direc-</w:t>
        <w:br/>
        <w:t>tion and found strong opposite activity, the odds are high that the initial</w:t>
        <w:br/>
        <w:t>extreme will not be revisited for the remainder of the day.</w:t>
      </w:r>
    </w:p>
    <w:p>
      <w:pPr>
        <w:pStyle w:val="BodyText"/>
        <w:bidi w:val="0"/>
        <w:spacing w:before="0" w:after="283"/>
        <w:jc w:val="left"/>
        <w:rPr/>
      </w:pPr>
      <w:r>
        <w:rPr/>
        <w:t>Figure 8.18 illustrates an Open-Test-Drive. While we didn’t show it in</w:t>
        <w:br/>
        <w:t>the example, the upward test auctioned up to the previous day’s high,</w:t>
        <w:br/>
        <w:t>where sellers quickly stepped in and sold with confidence. The analysis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177</w:t>
      </w:r>
    </w:p>
    <w:p>
      <w:pPr>
        <w:pStyle w:val="BodyText"/>
        <w:bidi w:val="0"/>
        <w:spacing w:before="0" w:after="283"/>
        <w:jc w:val="left"/>
        <w:rPr/>
      </w:pPr>
      <w:r>
        <w:rPr/>
        <w:t>Drive</w:t>
        <w:br/>
        <w:t>lower</w:t>
      </w:r>
    </w:p>
    <w:p>
      <w:pPr>
        <w:pStyle w:val="BodyText"/>
        <w:bidi w:val="0"/>
        <w:spacing w:before="0" w:after="283"/>
        <w:jc w:val="left"/>
        <w:rPr/>
      </w:pPr>
      <w:r>
        <w:rPr/>
        <w:t>Opening</w:t>
      </w:r>
    </w:p>
    <w:p>
      <w:pPr>
        <w:pStyle w:val="BodyText"/>
        <w:bidi w:val="0"/>
        <w:spacing w:before="0" w:after="283"/>
        <w:jc w:val="left"/>
        <w:rPr/>
      </w:pPr>
      <w:r>
        <w:rPr/>
        <w:t>y</w:t>
        <w:br/>
        <w:t>y</w:t>
        <w:br/>
        <w:t>y</w:t>
        <w:br/>
        <w:t>y</w:t>
        <w:br/>
        <w:t>y</w:t>
        <w:br/>
        <w:t>y</w:t>
        <w:br/>
        <w:t>y</w:t>
        <w:br/>
        <w:t>yz</w:t>
        <w:br/>
        <w:t>yzAI</w:t>
        <w:br/>
        <w:t>yAI</w:t>
        <w:br/>
        <w:t>ABI</w:t>
        <w:br/>
        <w:t>ABIJ</w:t>
        <w:br/>
        <w:t>ABIJ</w:t>
        <w:br/>
        <w:t>ABHIJ</w:t>
        <w:br/>
        <w:t>ABEHIJK</w:t>
        <w:br/>
        <w:t xml:space="preserve">ABEHIJK </w:t>
        <w:br/>
        <w:t>BCEGHIJK</w:t>
        <w:br/>
        <w:t>BCEFGHK</w:t>
        <w:br/>
        <w:t>BCDEFGKL</w:t>
        <w:br/>
        <w:t>BCDEFGKL</w:t>
        <w:br/>
        <w:t>BCDFGKL</w:t>
        <w:br/>
        <w:t>CDFGKL</w:t>
        <w:br/>
        <w:t>CFGL</w:t>
        <w:br/>
        <w:t>F</w:t>
      </w:r>
    </w:p>
    <w:p>
      <w:pPr>
        <w:pStyle w:val="BodyText"/>
        <w:bidi w:val="0"/>
        <w:spacing w:before="0" w:after="283"/>
        <w:jc w:val="left"/>
        <w:rPr/>
      </w:pPr>
      <w:r>
        <w:rPr/>
        <w:t>Test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8.18 </w:t>
      </w:r>
      <w:r>
        <w:rPr/>
        <w:t>Open-Test-Drive type of opening, daily profile.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following the “Drive” portion of an Open-Test-Drive is exactly the same</w:t>
        <w:br/>
        <w:t>as discussed for the Open-Drive: you would expect to see elongation,</w:t>
        <w:br/>
        <w:t>lower value and price, and so on. Once again, the contradictions—like</w:t>
        <w:br/>
        <w:t>footnotes to an accounting document—are where the real information is</w:t>
        <w:br/>
        <w:t>hidden.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Training yourself to constantly think in terms of </w:t>
      </w:r>
      <w:r>
        <w:rPr>
          <w:i/>
        </w:rPr>
        <w:t xml:space="preserve">market confidence </w:t>
      </w:r>
      <w:r>
        <w:rPr/>
        <w:t>is a</w:t>
        <w:br/>
        <w:t>meaningful way to help to decide when to enter and exit trades. For exam-</w:t>
        <w:br/>
        <w:t>ple, while the Open-Test Drive is a high-confidence opening, the confidence</w:t>
        <w:br/>
        <w:t>is not quite as high as an Open-Drive, which should lead you to adjust your</w:t>
        <w:br/>
        <w:t>expectations accordingly.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178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Open-Rejection-Reverse</w:t>
        <w:br/>
      </w:r>
      <w:r>
        <w:rPr/>
        <w:t xml:space="preserve">The </w:t>
      </w:r>
      <w:r>
        <w:rPr>
          <w:i/>
        </w:rPr>
        <w:t xml:space="preserve">Open-Rejection-Reverse </w:t>
      </w:r>
      <w:r>
        <w:rPr/>
        <w:t>is characterized by a market that opens,</w:t>
        <w:br/>
        <w:t>trades in one direction and then meets opposite activity strong enough to</w:t>
        <w:br/>
        <w:t>reverse the auction and drive it back through the opening range. The think-</w:t>
        <w:br/>
        <w:t>ing process following this kind of open should be along the same lines as</w:t>
        <w:br/>
        <w:t xml:space="preserve">what we discussed before: </w:t>
      </w:r>
      <w:r>
        <w:rPr>
          <w:i/>
        </w:rPr>
        <w:t>Ask yourself how much confidence is embodied</w:t>
        <w:br/>
        <w:t xml:space="preserve">by the market’s early auctions. </w:t>
      </w:r>
      <w:r>
        <w:rPr/>
        <w:t>The three types of openings we have de-</w:t>
        <w:br/>
        <w:t>scribed thus far differ in the amount of confidence that surrounds them.</w:t>
        <w:br/>
        <w:t>The weaker the opening, the greater the odds that price auctions back</w:t>
        <w:br/>
        <w:t>and forth through both the opening range and the early morning highs and</w:t>
        <w:br/>
        <w:t>lows.</w:t>
      </w:r>
    </w:p>
    <w:p>
      <w:pPr>
        <w:pStyle w:val="BodyText"/>
        <w:bidi w:val="0"/>
        <w:spacing w:before="0" w:after="283"/>
        <w:jc w:val="left"/>
        <w:rPr/>
      </w:pPr>
      <w:r>
        <w:rPr/>
        <w:t>When a market finally decides to auction directionally, we are always</w:t>
        <w:br/>
        <w:t>trying to determine how long to stay with the trade—a decision that should</w:t>
        <w:br/>
        <w:t>be based around how much confidence the market is exhibiting in the di-</w:t>
        <w:br/>
        <w:t>rectional move. The opening type is simply one factor in assessing market</w:t>
        <w:br/>
        <w:t>confidence. Probably the most used and least reliable confidence indicator</w:t>
        <w:br/>
        <w:t>is price.</w:t>
      </w:r>
    </w:p>
    <w:p>
      <w:pPr>
        <w:pStyle w:val="BodyText"/>
        <w:bidi w:val="0"/>
        <w:spacing w:before="0" w:after="283"/>
        <w:jc w:val="left"/>
        <w:rPr/>
      </w:pPr>
      <w:r>
        <w:rPr/>
        <w:t>Figure 8.19 shows the opening followed by a downward auction that is</w:t>
        <w:br/>
        <w:t>rejected, as evidenced by the single print buying tail in y period. The prices</w:t>
        <w:br/>
        <w:t>that were being offered as the market made a new auction low were quickly</w:t>
        <w:br/>
        <w:t>accepted by the responsive buyer, who believed that prices were too low</w:t>
        <w:br/>
        <w:t>and represented a good deal. Had the market auctioned at these lower</w:t>
        <w:br/>
        <w:t>prices in two consecutive time periods, instead of only one (as shown in</w:t>
        <w:br/>
        <w:t>the box), the market would have shown a lesser degree of confidence. The</w:t>
        <w:br/>
        <w:t>fast rejection reveals the fact that buyers had confidence, at least in the</w:t>
        <w:br/>
        <w:t>early going. The market then reversed and auctioned higher—thus the la-</w:t>
        <w:br/>
        <w:t>bel “Open-Rejection-Reverse.”</w:t>
      </w:r>
    </w:p>
    <w:p>
      <w:pPr>
        <w:pStyle w:val="BodyText"/>
        <w:bidi w:val="0"/>
        <w:spacing w:before="0" w:after="283"/>
        <w:jc w:val="left"/>
        <w:rPr/>
      </w:pPr>
      <w:r>
        <w:rPr/>
        <w:t>The confidence at the lower extreme—because the direction wasn’t de-</w:t>
        <w:br/>
        <w:t>termined from the opening bell—would be classified as “lower.” This sim-</w:t>
        <w:br/>
        <w:t>ply means that the possibility of the market reversing, later in the day, has</w:t>
        <w:br/>
        <w:t>to be given serious consideration. Nothing should be viewed in isolation,</w:t>
        <w:br/>
        <w:t>however, as there are many factors that help us judge the strength of an</w:t>
        <w:br/>
        <w:t>auction. We’ve already noted factors such as developing value area place-</w:t>
        <w:br/>
        <w:t>ment, volume associated with the auction, and elongated profile structure,</w:t>
        <w:br/>
        <w:t>which at a glance reveals a higher degree of confidence than a profile that</w:t>
        <w:br/>
        <w:t>has begun to fatten.</w:t>
      </w:r>
    </w:p>
    <w:p>
      <w:pPr>
        <w:pStyle w:val="BodyText"/>
        <w:bidi w:val="0"/>
        <w:spacing w:before="0" w:after="283"/>
        <w:jc w:val="left"/>
        <w:rPr/>
      </w:pPr>
      <w:r>
        <w:rPr/>
        <w:t>The example in Figure 8.20 demonstrates another sign of auction con-</w:t>
        <w:br/>
        <w:t>fidence, which is best explained visually.</w:t>
      </w:r>
    </w:p>
    <w:p>
      <w:pPr>
        <w:pStyle w:val="BodyText"/>
        <w:bidi w:val="0"/>
        <w:spacing w:before="0" w:after="283"/>
        <w:jc w:val="left"/>
        <w:rPr/>
      </w:pPr>
      <w:r>
        <w:rPr/>
        <w:t>Once the rejection occurred in y period, no subsequent half-hour time</w:t>
        <w:br/>
        <w:t>period trades below the previous period’s lowest price. We call this type</w:t>
        <w:br/>
        <w:t xml:space="preserve">of activity a </w:t>
      </w:r>
      <w:r>
        <w:rPr>
          <w:i/>
        </w:rPr>
        <w:t>one-way auction</w:t>
      </w:r>
      <w:r>
        <w:rPr/>
        <w:t xml:space="preserve">, or an auction that is </w:t>
      </w:r>
      <w:r>
        <w:rPr>
          <w:i/>
        </w:rPr>
        <w:t>one-timeframing</w:t>
      </w:r>
      <w:r>
        <w:rPr/>
        <w:t>. A</w:t>
        <w:br/>
        <w:t>costly error traders make is fading a one-timeframing auction. Even if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179</w:t>
      </w:r>
    </w:p>
    <w:p>
      <w:pPr>
        <w:pStyle w:val="BodyText"/>
        <w:bidi w:val="0"/>
        <w:spacing w:before="0" w:after="283"/>
        <w:jc w:val="left"/>
        <w:rPr/>
      </w:pPr>
      <w:r>
        <w:rPr/>
        <w:t>y</w:t>
        <w:br/>
        <w:t>y</w:t>
        <w:br/>
        <w:t>yz</w:t>
        <w:br/>
        <w:t>yzAB</w:t>
        <w:br/>
        <w:t>yzAB</w:t>
        <w:br/>
        <w:t>yzAB</w:t>
        <w:br/>
        <w:t>yzABC</w:t>
        <w:br/>
        <w:t>yzABCE</w:t>
        <w:br/>
        <w:t>zABCDEFH</w:t>
        <w:br/>
        <w:t>zABCDEFH</w:t>
        <w:br/>
        <w:t>BCDEFH</w:t>
        <w:br/>
        <w:t>CDFH</w:t>
        <w:br/>
        <w:t>CDFGH</w:t>
        <w:br/>
        <w:t>DGH</w:t>
        <w:br/>
        <w:t>DGH</w:t>
        <w:br/>
        <w:t>G</w:t>
        <w:br/>
        <w:t>G</w:t>
        <w:br/>
        <w:t>G</w:t>
      </w:r>
    </w:p>
    <w:p>
      <w:pPr>
        <w:pStyle w:val="BodyText"/>
        <w:bidi w:val="0"/>
        <w:spacing w:before="0" w:after="283"/>
        <w:jc w:val="left"/>
        <w:rPr/>
      </w:pPr>
      <w:r>
        <w:rPr/>
        <w:t>GH</w:t>
        <w:br/>
        <w:t>GH</w:t>
        <w:br/>
        <w:t>FGH</w:t>
        <w:br/>
        <w:t>FG</w:t>
        <w:br/>
        <w:t>EFG</w:t>
        <w:br/>
        <w:t>EFG</w:t>
        <w:br/>
        <w:t>EF</w:t>
        <w:br/>
        <w:t>BDEF</w:t>
        <w:br/>
        <w:t>BCDEF</w:t>
        <w:br/>
        <w:t>BCD</w:t>
        <w:br/>
        <w:t>BCD</w:t>
        <w:br/>
        <w:t>BCD</w:t>
        <w:br/>
        <w:t>zABCD</w:t>
        <w:br/>
        <w:t>zAB</w:t>
        <w:br/>
        <w:t>yzAB</w:t>
        <w:br/>
        <w:t>yzAB</w:t>
        <w:br/>
        <w:t>yzAB</w:t>
        <w:br/>
        <w:t>yzA</w:t>
        <w:br/>
        <w:t>yzA</w:t>
        <w:br/>
        <w:t>yz</w:t>
        <w:br/>
        <w:t>yz</w:t>
        <w:br/>
        <w:t>yz</w:t>
        <w:br/>
        <w:t>yz</w:t>
        <w:br/>
        <w:t>y</w:t>
        <w:br/>
        <w:t>y</w:t>
        <w:br/>
        <w:t>y</w:t>
        <w:br/>
        <w:t>y</w:t>
      </w:r>
    </w:p>
    <w:p>
      <w:pPr>
        <w:pStyle w:val="BodyText"/>
        <w:bidi w:val="0"/>
        <w:spacing w:before="0" w:after="283"/>
        <w:jc w:val="left"/>
        <w:rPr/>
      </w:pPr>
      <w:r>
        <w:rPr/>
        <w:t>Reverses</w:t>
      </w:r>
    </w:p>
    <w:p>
      <w:pPr>
        <w:pStyle w:val="BodyText"/>
        <w:bidi w:val="0"/>
        <w:spacing w:before="0" w:after="283"/>
        <w:jc w:val="left"/>
        <w:rPr/>
      </w:pPr>
      <w:r>
        <w:rPr/>
        <w:t>Rejection</w:t>
      </w:r>
    </w:p>
    <w:p>
      <w:pPr>
        <w:pStyle w:val="BodyText"/>
        <w:bidi w:val="0"/>
        <w:spacing w:before="0" w:after="283"/>
        <w:jc w:val="left"/>
        <w:rPr/>
      </w:pPr>
      <w:r>
        <w:rPr/>
        <w:t>Auctions</w:t>
        <w:br/>
        <w:t>lower</w:t>
      </w:r>
    </w:p>
    <w:p>
      <w:pPr>
        <w:pStyle w:val="BodyText"/>
        <w:bidi w:val="0"/>
        <w:spacing w:before="0" w:after="283"/>
        <w:jc w:val="left"/>
        <w:rPr/>
      </w:pPr>
      <w:r>
        <w:rPr/>
        <w:t>Opening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8.19 </w:t>
      </w:r>
      <w:r>
        <w:rPr/>
        <w:t>Open-Rejection-Reverse type of opening, daily profile.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the auction is not supported by volume, or any number of reasons, you</w:t>
        <w:br/>
        <w:t>are usually better off not stepping in the way of a market that is on the</w:t>
        <w:br/>
        <w:t>march, though gradually; there will be a better time and price for your</w:t>
        <w:br/>
        <w:t>trade.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180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y</w:t>
        <w:br/>
        <w:t>y</w:t>
        <w:br/>
        <w:t>y</w:t>
        <w:br/>
        <w:t>y</w:t>
        <w:br/>
        <w:t>y</w:t>
        <w:br/>
        <w:t>y</w:t>
        <w:br/>
        <w:t>y</w:t>
        <w:br/>
        <w:t>y</w:t>
        <w:br/>
        <w:t>y</w:t>
        <w:br/>
        <w:t>y</w:t>
        <w:br/>
        <w:t>y</w:t>
        <w:br/>
        <w:t>y</w:t>
        <w:br/>
        <w:t>y</w:t>
      </w:r>
    </w:p>
    <w:p>
      <w:pPr>
        <w:pStyle w:val="BodyText"/>
        <w:bidi w:val="0"/>
        <w:spacing w:before="0" w:after="283"/>
        <w:jc w:val="left"/>
        <w:rPr/>
      </w:pPr>
      <w:r>
        <w:rPr/>
        <w:t>Z</w:t>
        <w:br/>
        <w:t>Z</w:t>
        <w:br/>
        <w:t>Z</w:t>
        <w:br/>
        <w:t>Z</w:t>
        <w:br/>
        <w:t>Z</w:t>
        <w:br/>
        <w:t>Z</w:t>
        <w:br/>
        <w:t>Z</w:t>
        <w:br/>
        <w:t>Z</w:t>
        <w:br/>
        <w:t>Z</w:t>
        <w:br/>
        <w:t>Z</w:t>
        <w:br/>
        <w:t>Z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br/>
        <w:t>A</w:t>
        <w:br/>
        <w:t>A</w:t>
        <w:br/>
        <w:t>A</w:t>
        <w:br/>
        <w:t>A</w:t>
        <w:br/>
        <w:t>A</w:t>
        <w:br/>
        <w:t>A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C</w:t>
        <w:br/>
        <w:t>C</w:t>
        <w:br/>
        <w:t>C</w:t>
        <w:br/>
        <w:t>C</w:t>
        <w:br/>
        <w:t>C</w:t>
      </w:r>
    </w:p>
    <w:p>
      <w:pPr>
        <w:pStyle w:val="BodyText"/>
        <w:bidi w:val="0"/>
        <w:spacing w:before="0" w:after="283"/>
        <w:jc w:val="left"/>
        <w:rPr/>
      </w:pPr>
      <w:r>
        <w:rPr/>
        <w:t>D</w:t>
        <w:br/>
        <w:t>D</w:t>
        <w:br/>
        <w:t>D</w:t>
        <w:br/>
        <w:t>D</w:t>
        <w:br/>
        <w:t>D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E</w:t>
        <w:br/>
        <w:t>E</w:t>
        <w:br/>
        <w:t>E</w:t>
        <w:br/>
        <w:t>E</w:t>
        <w:br/>
        <w:t>E</w:t>
      </w:r>
    </w:p>
    <w:p>
      <w:pPr>
        <w:pStyle w:val="BodyText"/>
        <w:bidi w:val="0"/>
        <w:spacing w:before="0" w:after="283"/>
        <w:jc w:val="left"/>
        <w:rPr/>
      </w:pPr>
      <w:r>
        <w:rPr/>
        <w:t>F</w:t>
        <w:br/>
        <w:t>F</w:t>
        <w:br/>
        <w:t>F</w:t>
        <w:br/>
        <w:t>F</w:t>
        <w:br/>
        <w:t>F</w:t>
        <w:br/>
        <w:t>F</w:t>
        <w:br/>
        <w:t>F</w:t>
      </w:r>
    </w:p>
    <w:p>
      <w:pPr>
        <w:pStyle w:val="BodyText"/>
        <w:bidi w:val="0"/>
        <w:spacing w:before="0" w:after="283"/>
        <w:jc w:val="left"/>
        <w:rPr/>
      </w:pPr>
      <w:r>
        <w:rPr/>
        <w:t>H</w:t>
        <w:br/>
        <w:t>H</w:t>
        <w:br/>
        <w:t>H</w:t>
      </w:r>
    </w:p>
    <w:p>
      <w:pPr>
        <w:pStyle w:val="BodyText"/>
        <w:bidi w:val="0"/>
        <w:spacing w:before="0" w:after="283"/>
        <w:jc w:val="left"/>
        <w:rPr/>
      </w:pPr>
      <w:r>
        <w:rPr/>
        <w:t>G</w:t>
        <w:br/>
        <w:t>G</w:t>
        <w:br/>
        <w:t>G</w:t>
        <w:br/>
        <w:t>G</w:t>
        <w:br/>
        <w:t>G</w:t>
        <w:br/>
        <w:t xml:space="preserve">G </w:t>
      </w:r>
    </w:p>
    <w:p>
      <w:pPr>
        <w:pStyle w:val="BodyText"/>
        <w:bidi w:val="0"/>
        <w:spacing w:before="0" w:after="283"/>
        <w:jc w:val="left"/>
        <w:rPr/>
      </w:pPr>
      <w:r>
        <w:rPr/>
        <w:t>No subsequence time</w:t>
        <w:br/>
        <w:t>period traded below</w:t>
        <w:br/>
        <w:t>previous time period.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8.20 </w:t>
      </w:r>
      <w:r>
        <w:rPr/>
        <w:t>One-timeframing auction following an Open-Rejection-Reverse</w:t>
        <w:br/>
        <w:t>opening, daily split profile.</w:t>
        <w:br/>
        <w:t>Source: Copyright ľ 2006 CQG, Inc. All rights reserved worldwide. www.cqg.com.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181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Open-Auction</w:t>
        <w:br/>
      </w:r>
      <w:r>
        <w:rPr>
          <w:i/>
        </w:rPr>
        <w:t xml:space="preserve">Open-Auction </w:t>
      </w:r>
      <w:r>
        <w:rPr/>
        <w:t>activity initially reflects a market with no conviction at all.</w:t>
        <w:br/>
        <w:t>The market opens and appears to randomly auction above and below the</w:t>
        <w:br/>
        <w:t>opening range. In reality, the conviction reflected by the Open-Auction</w:t>
        <w:br/>
        <w:t xml:space="preserve">largely depends on where the market opens </w:t>
      </w:r>
      <w:r>
        <w:rPr>
          <w:i/>
        </w:rPr>
        <w:t>relative to the previous day.</w:t>
        <w:br/>
      </w:r>
      <w:r>
        <w:rPr/>
        <w:t>An Open-Auction that occurs inside the previous day’s range, for example,</w:t>
        <w:br/>
        <w:t>conveys a much different opinion regarding potential day-timeframe devel-</w:t>
        <w:br/>
        <w:t>opment than an Open-Auction that occurs outside that range. In general,</w:t>
        <w:br/>
        <w:t>if a market opens and auctions within the previous day’s value area and</w:t>
        <w:br/>
        <w:t>range, then a nonconvictional day will usually develop. The same open-</w:t>
        <w:br/>
        <w:t xml:space="preserve">ing occurring </w:t>
      </w:r>
      <w:r>
        <w:rPr>
          <w:i/>
        </w:rPr>
        <w:t xml:space="preserve">outside </w:t>
      </w:r>
      <w:r>
        <w:rPr/>
        <w:t>yesterday’s range, however, demonstrates a mar-</w:t>
        <w:br/>
        <w:t>ket that is out of balance relative to the previous day, which greatly in-</w:t>
        <w:br/>
        <w:t>creases the odds of a dramatic price move in either direction. If the market</w:t>
        <w:br/>
        <w:t>quickly returns to the previous day’s range and reenters the value area, the</w:t>
        <w:br/>
        <w:t>odds are good that the market will continue on to the opposite extreme of</w:t>
        <w:br/>
        <w:t>that day’s range. Failure to return to yesterday’s range increases the odds</w:t>
        <w:br/>
        <w:t>of a meaningful, directional move in the direction of the out-of-balance</w:t>
        <w:br/>
        <w:t>opening.</w:t>
      </w:r>
    </w:p>
    <w:p>
      <w:pPr>
        <w:pStyle w:val="BodyText"/>
        <w:bidi w:val="0"/>
        <w:spacing w:before="0" w:after="283"/>
        <w:jc w:val="left"/>
        <w:rPr/>
      </w:pPr>
      <w:r>
        <w:rPr/>
        <w:t>Figure 8.21 demonstrates an Open-Auction, with price trading both</w:t>
        <w:br/>
        <w:t>above and below the opening for each of the first five periods. When you</w:t>
        <w:br/>
        <w:t>hear people talk about successful trading requiring patience, that principle</w:t>
        <w:br/>
        <w:t>is never more applicable in the day timeframe than after an Open-Auction.</w:t>
        <w:br/>
        <w:t>Whether the market is in or out of balance, there is no reason for a day-</w:t>
        <w:br/>
        <w:t>timeframe trader to trade during the first five periods of an Open-Auction</w:t>
        <w:br/>
        <w:t>day. When the market lacks conviction for that long, the odds favor limited</w:t>
        <w:br/>
        <w:t>range development for the remainder of the day, which translates to lim-</w:t>
        <w:br/>
        <w:t>ited opportunities. (</w:t>
      </w:r>
      <w:r>
        <w:rPr>
          <w:i/>
        </w:rPr>
        <w:t xml:space="preserve">Mind over Markets </w:t>
      </w:r>
      <w:r>
        <w:rPr/>
        <w:t>covers day-time directional devel-</w:t>
        <w:br/>
        <w:t>opment relative to these openings in much greater detail than space allows</w:t>
        <w:br/>
        <w:t>in this book.)</w:t>
      </w:r>
    </w:p>
    <w:p>
      <w:pPr>
        <w:pStyle w:val="BodyText"/>
        <w:bidi w:val="0"/>
        <w:spacing w:before="0" w:after="283"/>
        <w:jc w:val="left"/>
        <w:rPr/>
      </w:pPr>
      <w:r>
        <w:rPr/>
        <w:t>In sum, the lack of short-term conviction surrounding the opening</w:t>
        <w:br/>
        <w:t>range suggests that day traders should wait patiently until the market ar-</w:t>
        <w:br/>
        <w:t>rives at a directional consensus.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DAY TRADER’S CHECKLIST</w:t>
      </w:r>
    </w:p>
    <w:p>
      <w:pPr>
        <w:pStyle w:val="BodyText"/>
        <w:bidi w:val="0"/>
        <w:spacing w:before="0" w:after="283"/>
        <w:jc w:val="left"/>
        <w:rPr/>
      </w:pPr>
      <w:r>
        <w:rPr/>
        <w:t>As was stated earlier, every experienced trader has his or her own sys-</w:t>
        <w:br/>
        <w:t>tem of checks and balances. The following checklist is designed to get</w:t>
        <w:br/>
        <w:t>you further down the road to developing your own personal preparation</w:t>
        <w:br/>
        <w:t>process.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182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</w:r>
    </w:p>
    <w:p>
      <w:pPr>
        <w:pStyle w:val="BodyText"/>
        <w:bidi w:val="0"/>
        <w:spacing w:before="0" w:after="283"/>
        <w:jc w:val="left"/>
        <w:rPr/>
      </w:pPr>
      <w:r>
        <w:rP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</w:r>
    </w:p>
    <w:p>
      <w:pPr>
        <w:pStyle w:val="BodyText"/>
        <w:bidi w:val="0"/>
        <w:spacing w:before="0" w:after="283"/>
        <w:jc w:val="left"/>
        <w:rPr/>
      </w:pPr>
      <w:r>
        <w:rPr/>
        <w:t>E</w:t>
        <w:br/>
        <w:t>E</w:t>
        <w:br/>
        <w:t>E</w:t>
        <w:br/>
        <w:t>E</w:t>
        <w:br/>
        <w:t>E</w:t>
        <w:br/>
        <w:t>E</w:t>
        <w:br/>
        <w:t>E</w:t>
        <w:br/>
        <w:t>E</w:t>
        <w:br/>
        <w:t>E</w:t>
      </w:r>
    </w:p>
    <w:p>
      <w:pPr>
        <w:pStyle w:val="BodyText"/>
        <w:bidi w:val="0"/>
        <w:spacing w:before="0" w:after="283"/>
        <w:jc w:val="left"/>
        <w:rPr/>
      </w:pPr>
      <w:r>
        <w:rPr/>
        <w:t>K</w:t>
        <w:br/>
        <w:t>K</w:t>
        <w:br/>
        <w:t>K</w:t>
        <w:br/>
        <w:t>K</w:t>
        <w:br/>
        <w:t>K</w:t>
        <w:br/>
        <w:t>K</w:t>
        <w:br/>
        <w:t>K</w:t>
        <w:br/>
        <w:t>K</w:t>
        <w:br/>
        <w:t>K</w:t>
        <w:br/>
        <w:t>K</w:t>
        <w:br/>
        <w:t>K</w:t>
        <w:br/>
        <w:t>K</w:t>
      </w:r>
    </w:p>
    <w:p>
      <w:pPr>
        <w:pStyle w:val="BodyText"/>
        <w:bidi w:val="0"/>
        <w:spacing w:before="0" w:after="283"/>
        <w:jc w:val="left"/>
        <w:rPr/>
      </w:pPr>
      <w:r>
        <w:rPr/>
        <w:t>M</w:t>
        <w:br/>
        <w:t>M</w:t>
        <w:br/>
        <w:t>M</w:t>
        <w:br/>
        <w:t>M</w:t>
        <w:br/>
        <w:t>M</w:t>
        <w:br/>
        <w:t>M</w:t>
        <w:br/>
        <w:t>M</w:t>
        <w:br/>
        <w:t>M</w:t>
        <w:br/>
        <w:t>M</w:t>
      </w:r>
    </w:p>
    <w:p>
      <w:pPr>
        <w:pStyle w:val="BodyText"/>
        <w:bidi w:val="0"/>
        <w:spacing w:before="0" w:after="283"/>
        <w:jc w:val="left"/>
        <w:rPr/>
      </w:pPr>
      <w:r>
        <w:rP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P</w:t>
        <w:br/>
        <w:t>P</w:t>
        <w:br/>
        <w:t>P</w:t>
        <w:br/>
        <w:t>P</w:t>
        <w:br/>
        <w:t>P</w:t>
        <w:br/>
        <w:t>P</w:t>
        <w:br/>
        <w:t>P</w:t>
      </w:r>
    </w:p>
    <w:p>
      <w:pPr>
        <w:pStyle w:val="BodyText"/>
        <w:bidi w:val="0"/>
        <w:spacing w:before="0" w:after="283"/>
        <w:jc w:val="left"/>
        <w:rPr/>
      </w:pPr>
      <w:r>
        <w:rP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</w:r>
    </w:p>
    <w:p>
      <w:pPr>
        <w:pStyle w:val="BodyText"/>
        <w:bidi w:val="0"/>
        <w:spacing w:before="0" w:after="283"/>
        <w:jc w:val="left"/>
        <w:rPr/>
      </w:pPr>
      <w:r>
        <w:rPr/>
        <w:t>J</w:t>
        <w:br/>
        <w:t>J</w:t>
        <w:br/>
        <w:t>J</w:t>
        <w:br/>
        <w:t>J</w:t>
        <w:br/>
        <w:t>J</w:t>
        <w:br/>
        <w:t>J</w:t>
      </w:r>
    </w:p>
    <w:p>
      <w:pPr>
        <w:pStyle w:val="BodyText"/>
        <w:bidi w:val="0"/>
        <w:spacing w:before="0" w:after="283"/>
        <w:jc w:val="left"/>
        <w:rPr/>
      </w:pPr>
      <w:r>
        <w:rP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</w:r>
    </w:p>
    <w:p>
      <w:pPr>
        <w:pStyle w:val="BodyText"/>
        <w:bidi w:val="0"/>
        <w:spacing w:before="0" w:after="283"/>
        <w:jc w:val="left"/>
        <w:rPr/>
      </w:pPr>
      <w:r>
        <w:rP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</w:r>
    </w:p>
    <w:p>
      <w:pPr>
        <w:pStyle w:val="BodyText"/>
        <w:bidi w:val="0"/>
        <w:spacing w:before="0" w:after="283"/>
        <w:jc w:val="left"/>
        <w:rPr/>
      </w:pPr>
      <w:r>
        <w:rPr/>
        <w:t>I</w:t>
        <w:br/>
        <w:t>I</w:t>
        <w:br/>
        <w:t>I</w:t>
        <w:br/>
        <w:t>I</w:t>
        <w:br/>
        <w:t>I</w:t>
        <w:br/>
        <w:t>I</w:t>
        <w:br/>
        <w:t>I</w:t>
        <w:br/>
        <w:t>I</w:t>
        <w:br/>
        <w:t>I</w:t>
        <w:br/>
        <w:t>I</w:t>
        <w:br/>
        <w:t>I</w:t>
        <w:br/>
        <w:t>I</w:t>
        <w:br/>
        <w:t>I</w:t>
      </w:r>
    </w:p>
    <w:p>
      <w:pPr>
        <w:pStyle w:val="BodyText"/>
        <w:bidi w:val="0"/>
        <w:spacing w:before="0" w:after="283"/>
        <w:jc w:val="left"/>
        <w:rPr/>
      </w:pPr>
      <w:r>
        <w:rPr/>
        <w:t>First 5 periods</w:t>
        <w:br/>
        <w:t>continually above and</w:t>
      </w:r>
    </w:p>
    <w:p>
      <w:pPr>
        <w:pStyle w:val="BodyText"/>
        <w:bidi w:val="0"/>
        <w:spacing w:before="0" w:after="283"/>
        <w:jc w:val="left"/>
        <w:rPr/>
      </w:pPr>
      <w:r>
        <w:rPr/>
        <w:t>below the opening</w:t>
      </w:r>
    </w:p>
    <w:p>
      <w:pPr>
        <w:pStyle w:val="BodyText"/>
        <w:bidi w:val="0"/>
        <w:spacing w:before="0" w:after="283"/>
        <w:jc w:val="left"/>
        <w:rPr/>
      </w:pPr>
      <w:r>
        <w:rPr/>
        <w:t>Open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8.21 </w:t>
      </w:r>
      <w:r>
        <w:rPr/>
        <w:t>Open-Auction type of opening.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✔ </w:t>
      </w:r>
      <w:r>
        <w:rPr/>
        <w:t>Review yesterday’s profile for clues as to what to expect today. Make</w:t>
        <w:br/>
        <w:t>a note of possible trades, based on varying developments.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✔ </w:t>
      </w:r>
      <w:r>
        <w:rPr/>
        <w:t>Review the overnight markets for any unusual price movement or</w:t>
        <w:br/>
        <w:t>early indications for the day.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✔ </w:t>
      </w:r>
      <w:r>
        <w:rPr/>
        <w:t>Compare the expected opening to the previous day. Is it within or out-</w:t>
        <w:br/>
        <w:t>side the previous day’s range? Value area? To the upside or downside?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✔ </w:t>
      </w:r>
      <w:r>
        <w:rPr/>
        <w:t>Relative to the expected opening, identify three references points,</w:t>
        <w:br/>
        <w:t>both above and below the expected opening. These could be the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183</w:t>
      </w:r>
    </w:p>
    <w:p>
      <w:pPr>
        <w:pStyle w:val="BodyText"/>
        <w:bidi w:val="0"/>
        <w:spacing w:before="0" w:after="283"/>
        <w:jc w:val="left"/>
        <w:rPr/>
      </w:pPr>
      <w:r>
        <w:rPr/>
        <w:t>previous day’s high and low, weekly high or low, the top and bottom</w:t>
        <w:br/>
        <w:t>of the previous day’s value area, or the high or low of a recent trading</w:t>
        <w:br/>
        <w:t>range. (There is no set answer—you should be guided by your past ob-</w:t>
        <w:br/>
        <w:t>servations of where price slowed or accelerated, as well as past areas</w:t>
        <w:br/>
        <w:t>of heavy or light volume.)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✔ </w:t>
      </w:r>
      <w:r>
        <w:rPr/>
        <w:t>Note what kind of opening is occurring, as well as what you’d want to</w:t>
        <w:br/>
        <w:t>see in order to quickly judge the resulting directional confidence.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✔ </w:t>
      </w:r>
      <w:r>
        <w:rPr/>
        <w:t>Note whether or not there is clear attempted direction, and whether</w:t>
        <w:br/>
        <w:t>that activity is supported by volume.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✔ </w:t>
      </w:r>
      <w:r>
        <w:rPr/>
        <w:t>Does the market appear to be within balance or out of balance?</w:t>
        <w:br/>
        <w:t>✔ Visualize the remainder of the day. Will it look elongated, squat, fairly</w:t>
      </w:r>
    </w:p>
    <w:p>
      <w:pPr>
        <w:pStyle w:val="BodyText"/>
        <w:bidi w:val="0"/>
        <w:spacing w:before="0" w:after="283"/>
        <w:jc w:val="left"/>
        <w:rPr/>
      </w:pPr>
      <w:r>
        <w:rPr/>
        <w:t>normal like a bell-shaped curve, and the like. Note any unusual shapes</w:t>
        <w:br/>
        <w:t>or patterns that may suggest something unexpected is happening.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✔ </w:t>
      </w:r>
      <w:r>
        <w:rPr/>
        <w:t>Estimate how much effort is being expended to move price direction-</w:t>
        <w:br/>
        <w:t>ally, and note what that suggests about the inventory conditions of</w:t>
        <w:br/>
        <w:t>your competitors—too long, too short, above water, below water, etc.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✔ </w:t>
      </w:r>
      <w:r>
        <w:rPr/>
        <w:t>If there is a major news announcement scheduled, be aware that there</w:t>
        <w:br/>
        <w:t>could be unexpected volatility. Let the market provide short-term in-</w:t>
        <w:br/>
        <w:t>terpretation of resulting activity by observing developing structure.</w:t>
        <w:br/>
        <w:t>Unless the day-timeframe structure is extremely strong and unlikely</w:t>
        <w:br/>
        <w:t>to be reversed by such an announcement, we recommend that day</w:t>
        <w:br/>
        <w:t>traders be flat in front of significant numbers.</w:t>
      </w:r>
    </w:p>
    <w:p>
      <w:pPr>
        <w:pStyle w:val="BodyText"/>
        <w:bidi w:val="0"/>
        <w:spacing w:before="0" w:after="283"/>
        <w:jc w:val="left"/>
        <w:rPr/>
      </w:pPr>
      <w:r>
        <w:rPr/>
        <w:t>Let’s examine three different markets, beginning with the opening bell.</w:t>
        <w:br/>
        <w:t>This discussion both summarizes and abbreviates this checklist.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Example 1</w:t>
        <w:br/>
      </w:r>
      <w:r>
        <w:rPr/>
        <w:t>The first example (see Figure 8.22) enables us to view two high-confidence</w:t>
        <w:br/>
        <w:t>openings occurring within different contexts—one takes price outside of</w:t>
        <w:br/>
        <w:t>balance and one results in price maintaining equilibrium. To recap, when</w:t>
        <w:br/>
        <w:t>price moves outside of balance, the odds are that there will be more volatil-</w:t>
        <w:br/>
        <w:t>ity and a greater range than when price remains within balance. Here’s</w:t>
        <w:br/>
        <w:t>another way to think about this: The status quo is maintained when the</w:t>
        <w:br/>
        <w:t>market remains within balance, but the status quo has changed once the</w:t>
        <w:br/>
        <w:t>market leaves balance, which generally results in additional timeframes</w:t>
        <w:br/>
        <w:t>joining the fray.</w:t>
      </w:r>
    </w:p>
    <w:p>
      <w:pPr>
        <w:pStyle w:val="BodyText"/>
        <w:bidi w:val="0"/>
        <w:spacing w:before="0" w:after="283"/>
        <w:jc w:val="left"/>
        <w:rPr/>
      </w:pPr>
      <w:r>
        <w:rPr/>
        <w:t>We labeled the different types of openings to facilitate their descrip-</w:t>
        <w:br/>
        <w:t>tion. But please remember that the labels are far less important than the</w:t>
        <w:br/>
        <w:t xml:space="preserve">amount of </w:t>
      </w:r>
      <w:r>
        <w:rPr>
          <w:i/>
        </w:rPr>
        <w:t xml:space="preserve">confidence </w:t>
      </w:r>
      <w:r>
        <w:rPr/>
        <w:t>that is indicated by each opening. Day 1 shows high</w:t>
        <w:br/>
        <w:t>confidence, selling from the opening bell with price rapidly auctioning be-</w:t>
        <w:br/>
        <w:t>low both the value area and the range for the prior day. It doesn’t take long</w:t>
        <w:br/>
        <w:t>for you to visualize lower value for Day 1; you should quickly short this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184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BH</w:t>
        <w:br/>
        <w:t>BH</w:t>
        <w:br/>
        <w:t>BGH</w:t>
        <w:br/>
        <w:t>BGHI</w:t>
        <w:br/>
        <w:t>BGHI</w:t>
        <w:br/>
        <w:t>BGHI</w:t>
        <w:br/>
        <w:t>BFGHI</w:t>
        <w:br/>
        <w:t>BFGHI</w:t>
        <w:br/>
        <w:t>BFGHI</w:t>
        <w:br/>
        <w:t>BDFGIJ</w:t>
        <w:br/>
        <w:t>BDFGIJ</w:t>
        <w:br/>
        <w:t>BDEFGIJKLN</w:t>
        <w:br/>
        <w:t>BCDEFIJKLN</w:t>
        <w:br/>
        <w:t>BCDEFIJKLN</w:t>
        <w:br/>
        <w:t>BCDEFIJKLN</w:t>
        <w:br/>
        <w:t>BCDEFIJKLN</w:t>
        <w:br/>
        <w:t>BCDEJKLN</w:t>
        <w:br/>
        <w:t>BCEKLMN</w:t>
        <w:br/>
        <w:t>BCEKLMN</w:t>
        <w:br/>
        <w:t>BCEKLMN</w:t>
        <w:br/>
        <w:t>CEKLMN</w:t>
        <w:br/>
        <w:t>ELMN</w:t>
        <w:br/>
        <w:t>ELMN</w:t>
        <w:br/>
        <w:t>M</w:t>
        <w:br/>
        <w:t>M</w:t>
        <w:br/>
        <w:t>M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BC</w:t>
        <w:br/>
        <w:t>BC</w:t>
        <w:br/>
        <w:t>BC</w:t>
        <w:br/>
        <w:t>BC</w:t>
        <w:br/>
        <w:t>BC</w:t>
        <w:br/>
        <w:t>BCD</w:t>
        <w:br/>
        <w:t>BCD</w:t>
        <w:br/>
        <w:t>BCD</w:t>
        <w:br/>
        <w:t>BCD</w:t>
        <w:br/>
        <w:t>CD</w:t>
        <w:br/>
        <w:t>D</w:t>
        <w:br/>
        <w:t>D</w:t>
        <w:br/>
        <w:t>DG</w:t>
        <w:br/>
        <w:t>DGHN</w:t>
        <w:br/>
        <w:t>DGHN</w:t>
        <w:br/>
        <w:t>DGHN</w:t>
        <w:br/>
        <w:t>DGHN</w:t>
        <w:br/>
        <w:t>DEFGHIN</w:t>
        <w:br/>
        <w:t>DEFGHIJMN</w:t>
        <w:br/>
        <w:t>DEFGHIJMN</w:t>
        <w:br/>
        <w:t>EFGHIJMN</w:t>
        <w:br/>
        <w:t>EFIJKLMN</w:t>
        <w:br/>
        <w:t>EFIJKLMN</w:t>
        <w:br/>
        <w:t>EFIJKLMN</w:t>
        <w:br/>
        <w:t>EFIJKLMN</w:t>
        <w:br/>
        <w:t>EFIJKLMN</w:t>
        <w:br/>
        <w:t>FIJKLMN</w:t>
        <w:br/>
        <w:t>FLN</w:t>
        <w:br/>
        <w:t>F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</w:r>
    </w:p>
    <w:p>
      <w:pPr>
        <w:pStyle w:val="BodyText"/>
        <w:bidi w:val="0"/>
        <w:spacing w:before="0" w:after="283"/>
        <w:jc w:val="left"/>
        <w:rPr/>
      </w:pPr>
      <w:r>
        <w:rP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E</w:t>
        <w:br/>
        <w:t>E</w:t>
        <w:br/>
        <w:t>E</w:t>
        <w:br/>
        <w:t>E</w:t>
        <w:br/>
        <w:t>E</w:t>
        <w:br/>
        <w:t>E</w:t>
        <w:br/>
        <w:t>E</w:t>
        <w:br/>
        <w:t>E</w:t>
      </w:r>
    </w:p>
    <w:p>
      <w:pPr>
        <w:pStyle w:val="BodyText"/>
        <w:bidi w:val="0"/>
        <w:spacing w:before="0" w:after="283"/>
        <w:jc w:val="left"/>
        <w:rPr/>
      </w:pPr>
      <w:r>
        <w:rP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</w:r>
    </w:p>
    <w:p>
      <w:pPr>
        <w:pStyle w:val="BodyText"/>
        <w:bidi w:val="0"/>
        <w:spacing w:before="0" w:after="283"/>
        <w:jc w:val="left"/>
        <w:rPr/>
      </w:pPr>
      <w:r>
        <w:rP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</w:r>
    </w:p>
    <w:p>
      <w:pPr>
        <w:pStyle w:val="BodyText"/>
        <w:bidi w:val="0"/>
        <w:spacing w:before="0" w:after="283"/>
        <w:jc w:val="left"/>
        <w:rPr/>
      </w:pPr>
      <w:r>
        <w:rPr/>
        <w:t>H</w:t>
        <w:br/>
        <w:t>H</w:t>
        <w:br/>
        <w:t>H</w:t>
        <w:br/>
        <w:t>H</w:t>
        <w:br/>
        <w:t>H</w:t>
        <w:br/>
        <w:t>H</w:t>
        <w:br/>
        <w:t>H</w:t>
      </w:r>
    </w:p>
    <w:p>
      <w:pPr>
        <w:pStyle w:val="BodyText"/>
        <w:bidi w:val="0"/>
        <w:spacing w:before="0" w:after="283"/>
        <w:jc w:val="left"/>
        <w:rPr/>
      </w:pPr>
      <w:r>
        <w:rPr/>
        <w:t>Day 1 high</w:t>
        <w:br/>
        <w:t>confidence</w:t>
      </w:r>
    </w:p>
    <w:p>
      <w:pPr>
        <w:pStyle w:val="BodyText"/>
        <w:bidi w:val="0"/>
        <w:spacing w:before="0" w:after="283"/>
        <w:jc w:val="left"/>
        <w:rPr/>
      </w:pPr>
      <w:r>
        <w:rPr/>
        <w:t>opening</w:t>
      </w:r>
    </w:p>
    <w:p>
      <w:pPr>
        <w:pStyle w:val="BodyText"/>
        <w:bidi w:val="0"/>
        <w:spacing w:before="0" w:after="283"/>
        <w:jc w:val="left"/>
        <w:rPr/>
      </w:pPr>
      <w:r>
        <w:rPr/>
        <w:t>Out of balance</w:t>
        <w:br/>
        <w:t>go with</w:t>
        <w:br/>
        <w:t>market</w:t>
      </w:r>
    </w:p>
    <w:p>
      <w:pPr>
        <w:pStyle w:val="BodyText"/>
        <w:bidi w:val="0"/>
        <w:spacing w:before="0" w:after="283"/>
        <w:jc w:val="left"/>
        <w:rPr/>
      </w:pPr>
      <w:r>
        <w:rPr/>
        <w:t>b formation</w:t>
        <w:br/>
        <w:t>long liquidation</w:t>
        <w:br/>
        <w:t>patient buyers</w:t>
      </w:r>
    </w:p>
    <w:p>
      <w:pPr>
        <w:pStyle w:val="BodyText"/>
        <w:bidi w:val="0"/>
        <w:spacing w:before="0" w:after="283"/>
        <w:jc w:val="left"/>
        <w:rPr/>
      </w:pPr>
      <w:r>
        <w:rPr/>
        <w:t>Day 1 Day 2</w:t>
        <w:br/>
        <w:t>first 6:30-minute</w:t>
      </w:r>
    </w:p>
    <w:p>
      <w:pPr>
        <w:pStyle w:val="BodyText"/>
        <w:bidi w:val="0"/>
        <w:spacing w:before="0" w:after="283"/>
        <w:jc w:val="left"/>
        <w:rPr/>
      </w:pPr>
      <w:r>
        <w:rPr/>
        <w:t>periods</w:t>
      </w:r>
    </w:p>
    <w:p>
      <w:pPr>
        <w:pStyle w:val="BodyText"/>
        <w:bidi w:val="0"/>
        <w:spacing w:before="0" w:after="283"/>
        <w:jc w:val="left"/>
        <w:rPr/>
      </w:pPr>
      <w:r>
        <w:rPr/>
        <w:t>Merrill Lynch</w:t>
        <w:br/>
        <w:t>MER</w:t>
      </w:r>
    </w:p>
    <w:p>
      <w:pPr>
        <w:pStyle w:val="BodyText"/>
        <w:bidi w:val="0"/>
        <w:spacing w:before="0" w:after="283"/>
        <w:jc w:val="left"/>
        <w:rPr/>
      </w:pPr>
      <w:r>
        <w:rPr/>
        <w:t>High-</w:t>
        <w:br/>
        <w:t>confidence</w:t>
      </w:r>
    </w:p>
    <w:p>
      <w:pPr>
        <w:pStyle w:val="BodyText"/>
        <w:bidi w:val="0"/>
        <w:spacing w:before="0" w:after="283"/>
        <w:jc w:val="left"/>
        <w:rPr/>
      </w:pPr>
      <w:r>
        <w:rPr/>
        <w:t>opening</w:t>
        <w:br/>
        <w:t>market</w:t>
        <w:br/>
        <w:t>within</w:t>
      </w:r>
    </w:p>
    <w:p>
      <w:pPr>
        <w:pStyle w:val="BodyText"/>
        <w:bidi w:val="0"/>
        <w:spacing w:before="0" w:after="283"/>
        <w:jc w:val="left"/>
        <w:rPr/>
      </w:pPr>
      <w:r>
        <w:rPr/>
        <w:t>balance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8.22 </w:t>
      </w:r>
      <w:r>
        <w:rPr/>
        <w:t>Example 1: Two high confidence openings occurring in different</w:t>
        <w:br/>
        <w:t>contexts.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market—go with the open—once price moves below the previous day’s</w:t>
        <w:br/>
        <w:t>range, with the expectation that value will be pulled down to price. You</w:t>
        <w:br/>
        <w:t>should also track volume to assure yourself that lower prices are attract-</w:t>
        <w:br/>
        <w:t>ing additional activity.</w:t>
      </w:r>
    </w:p>
    <w:p>
      <w:pPr>
        <w:pStyle w:val="BodyText"/>
        <w:bidi w:val="0"/>
        <w:spacing w:before="0" w:after="283"/>
        <w:jc w:val="left"/>
        <w:rPr/>
      </w:pPr>
      <w:r>
        <w:rPr/>
        <w:t>The b pattern begins to form in the fifth time period of Day 1, and con-</w:t>
        <w:br/>
        <w:t>tinues to develop for the remainder of the day. The expected market struc-</w:t>
        <w:br/>
        <w:t>ture for a day with early high confidence would be an elongated profile</w:t>
        <w:br/>
        <w:t>shape; as soon as it becomes clear that the expected is not going to happen,</w:t>
        <w:br/>
        <w:t>it’s time to exit a short position—even if the market continues lower, the</w:t>
        <w:br/>
        <w:t>odds are building against you. Mechanically, this was a simple day trade,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185</w:t>
      </w:r>
    </w:p>
    <w:p>
      <w:pPr>
        <w:pStyle w:val="BodyText"/>
        <w:bidi w:val="0"/>
        <w:spacing w:before="0" w:after="283"/>
        <w:jc w:val="left"/>
        <w:rPr/>
      </w:pPr>
      <w:r>
        <w:rPr/>
        <w:t>but the emotional ramification of such a trade is far more complex. You</w:t>
        <w:br/>
        <w:t>had to act quickly, you had to sell something cheaper than you could have</w:t>
        <w:br/>
        <w:t>sold it for at any time during the prior day, and there was nothing to re-</w:t>
        <w:br/>
        <w:t>ally measure your risk against. A different mindset would see risk as low</w:t>
        <w:br/>
        <w:t>due to all the selling that is forcing prices lower. But your mind should</w:t>
        <w:br/>
        <w:t>have awakened when the market failed to go much lower relative to the</w:t>
        <w:br/>
        <w:t>fifth time period—</w:t>
      </w:r>
      <w:r>
        <w:rPr>
          <w:i/>
        </w:rPr>
        <w:t xml:space="preserve">time to cover. </w:t>
      </w:r>
      <w:r>
        <w:rPr/>
        <w:t>The goal is to exit trades based upon mar-</w:t>
        <w:br/>
        <w:t>ket structure, not based upon price; your observations, not a stop. When a</w:t>
        <w:br/>
        <w:t>stop is triggered, the market is responsible for the outcome. When you exit</w:t>
        <w:br/>
        <w:t xml:space="preserve">a trade on deteriorating structure, then </w:t>
      </w:r>
      <w:r>
        <w:rPr>
          <w:i/>
        </w:rPr>
        <w:t xml:space="preserve">you </w:t>
      </w:r>
      <w:r>
        <w:rPr/>
        <w:t>are clearly in charge.</w:t>
      </w:r>
    </w:p>
    <w:p>
      <w:pPr>
        <w:pStyle w:val="BodyText"/>
        <w:bidi w:val="0"/>
        <w:spacing w:before="0" w:after="283"/>
        <w:jc w:val="left"/>
        <w:rPr/>
      </w:pPr>
      <w:r>
        <w:rPr/>
        <w:t>The b pattern that developed on Day 1 tells us that the odds are high</w:t>
        <w:br/>
        <w:t>that we’ll have to trade to the upside at some point tomorrow. The short</w:t>
        <w:br/>
        <w:t>evidence says that the sellers on this day were not new sellers, but rather</w:t>
        <w:br/>
        <w:t>short term long stock liquidators. The b patterns provides evidence that the</w:t>
        <w:br/>
        <w:t>selling was being accumulated by a longer timeframe that expected to take</w:t>
        <w:br/>
        <w:t>new longs home overnight.</w:t>
      </w:r>
    </w:p>
    <w:p>
      <w:pPr>
        <w:pStyle w:val="BodyText"/>
        <w:bidi w:val="0"/>
        <w:spacing w:before="0" w:after="283"/>
        <w:jc w:val="left"/>
        <w:rPr/>
      </w:pPr>
      <w:r>
        <w:rPr/>
        <w:t>Day 2 also had a high-confidence opening, with the major difference be-</w:t>
        <w:br/>
        <w:t>ing that price remained within the previous day’s value area, which demon-</w:t>
        <w:br/>
        <w:t>strates a market without much confidence. The strong upward opening that</w:t>
        <w:br/>
        <w:t>was searching for sellers found those sellers near the opening of Day 1,</w:t>
        <w:br/>
        <w:t>which was just below the bottom of that day’s value area. Our upper refer-</w:t>
        <w:br/>
        <w:t>ences should have been: (1) the previous day’s low; (2) the previous day’s</w:t>
        <w:br/>
        <w:t>opening; and (3) the low of the previous day’s value area. There was never</w:t>
        <w:br/>
        <w:t>any price acceptance at any of these reference points—the market did not</w:t>
        <w:br/>
        <w:t>spend enough time there to reestablish value. Because Day 1 had a wide</w:t>
        <w:br/>
        <w:t>range, indicating acceptance, and Day 2 fails to auction above Day’s 1 high,</w:t>
        <w:br/>
        <w:t>the expectation would be for a narrow, range-bound day. By periods 6 and</w:t>
        <w:br/>
        <w:t>7 (G and H), it appears that this is, in fact, a narrow balancing day with lim-</w:t>
        <w:br/>
        <w:t>ited opportunities. The key to developing this insight early is to put yourself</w:t>
        <w:br/>
        <w:t>in the buyers’ shoes, examining their mindset.</w:t>
      </w:r>
    </w:p>
    <w:p>
      <w:pPr>
        <w:pStyle w:val="BodyText"/>
        <w:bidi w:val="0"/>
        <w:spacing w:before="0" w:after="283"/>
        <w:jc w:val="left"/>
        <w:rPr/>
      </w:pPr>
      <w:r>
        <w:rPr/>
        <w:t>Figure 8.23 demonstrates Day 2 in its entirety—it remained within the</w:t>
        <w:br/>
        <w:t>range established by its opening period, which signaled that the odds of</w:t>
        <w:br/>
        <w:t>any real change were low. You should have quickly visualized that this</w:t>
        <w:br/>
        <w:t>market was unlikely to do anything meaningful over the rest of this day;</w:t>
        <w:br/>
        <w:t>there was never any real, new long-term buying, as the combination of</w:t>
        <w:br/>
        <w:t>short covering and new long-term buying would have caused the profile to</w:t>
        <w:br/>
        <w:t>elongate.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Example 2</w:t>
        <w:br/>
      </w:r>
      <w:r>
        <w:rPr/>
        <w:t>The day that preceded Day 1 in Figure 8.24 exhibits unusual width in</w:t>
        <w:br/>
        <w:t>the lower portion of the profile (circled area). By now we know that the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186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As the day continued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BC</w:t>
        <w:br/>
        <w:t>BC</w:t>
        <w:br/>
        <w:t>BC</w:t>
        <w:br/>
        <w:t>BC</w:t>
        <w:br/>
        <w:t>BC</w:t>
        <w:br/>
        <w:t>BCD</w:t>
        <w:br/>
        <w:t>BCD</w:t>
        <w:br/>
        <w:t>BCD</w:t>
        <w:br/>
        <w:t>BCD</w:t>
        <w:br/>
        <w:t>CD</w:t>
        <w:br/>
        <w:t>D</w:t>
        <w:br/>
        <w:t>D</w:t>
        <w:br/>
        <w:t>DG</w:t>
        <w:br/>
        <w:t>DGHN</w:t>
        <w:br/>
        <w:t>DGHN</w:t>
        <w:br/>
        <w:t>DGHN</w:t>
        <w:br/>
        <w:t>DGHN</w:t>
        <w:br/>
        <w:t>DEFGHIN</w:t>
        <w:br/>
        <w:t>DEFGHIJMN</w:t>
        <w:br/>
        <w:t>DEFGHIJMN</w:t>
        <w:br/>
        <w:t>EFGHIJMN</w:t>
        <w:br/>
        <w:t>EFIJKLMN</w:t>
        <w:br/>
        <w:t>EFIJKLMN</w:t>
        <w:br/>
        <w:t>EFIJKLMN</w:t>
        <w:br/>
        <w:t>EFIJKLMN</w:t>
        <w:br/>
        <w:t>EFIJKLMN</w:t>
        <w:br/>
        <w:t>FIJKLMN</w:t>
        <w:br/>
        <w:t>FLN</w:t>
        <w:br/>
        <w:t>F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</w:r>
    </w:p>
    <w:p>
      <w:pPr>
        <w:pStyle w:val="BodyText"/>
        <w:bidi w:val="0"/>
        <w:spacing w:before="0" w:after="283"/>
        <w:jc w:val="left"/>
        <w:rPr/>
      </w:pPr>
      <w:r>
        <w:rP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E</w:t>
        <w:br/>
        <w:t>E</w:t>
        <w:br/>
        <w:t>E</w:t>
        <w:br/>
        <w:t>E</w:t>
        <w:br/>
        <w:t>E</w:t>
        <w:br/>
        <w:t>E</w:t>
        <w:br/>
        <w:t>E</w:t>
        <w:br/>
        <w:t>E</w:t>
      </w:r>
    </w:p>
    <w:p>
      <w:pPr>
        <w:pStyle w:val="BodyText"/>
        <w:bidi w:val="0"/>
        <w:spacing w:before="0" w:after="283"/>
        <w:jc w:val="left"/>
        <w:rPr/>
      </w:pPr>
      <w:r>
        <w:rP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</w:r>
    </w:p>
    <w:p>
      <w:pPr>
        <w:pStyle w:val="BodyText"/>
        <w:bidi w:val="0"/>
        <w:spacing w:before="0" w:after="283"/>
        <w:jc w:val="left"/>
        <w:rPr/>
      </w:pPr>
      <w:r>
        <w:rP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</w:r>
    </w:p>
    <w:p>
      <w:pPr>
        <w:pStyle w:val="BodyText"/>
        <w:bidi w:val="0"/>
        <w:spacing w:before="0" w:after="283"/>
        <w:jc w:val="left"/>
        <w:rPr/>
      </w:pPr>
      <w:r>
        <w:rPr/>
        <w:t>H</w:t>
        <w:br/>
        <w:t>H</w:t>
        <w:br/>
        <w:t>H</w:t>
        <w:br/>
        <w:t>H</w:t>
        <w:br/>
        <w:t>H</w:t>
        <w:br/>
        <w:t>H</w:t>
        <w:br/>
        <w:t>H</w:t>
      </w:r>
    </w:p>
    <w:p>
      <w:pPr>
        <w:pStyle w:val="BodyText"/>
        <w:bidi w:val="0"/>
        <w:spacing w:before="0" w:after="283"/>
        <w:jc w:val="left"/>
        <w:rPr/>
      </w:pPr>
      <w:r>
        <w:rPr/>
        <w:t>I</w:t>
        <w:br/>
        <w:t>I</w:t>
        <w:br/>
        <w:t>I</w:t>
        <w:br/>
        <w:t>I</w:t>
        <w:br/>
        <w:t>I</w:t>
        <w:br/>
        <w:t>I</w:t>
        <w:br/>
        <w:t>I</w:t>
        <w:br/>
        <w:t>I</w:t>
        <w:br/>
        <w:t>I</w:t>
      </w:r>
    </w:p>
    <w:p>
      <w:pPr>
        <w:pStyle w:val="BodyText"/>
        <w:bidi w:val="0"/>
        <w:spacing w:before="0" w:after="283"/>
        <w:jc w:val="left"/>
        <w:rPr/>
      </w:pPr>
      <w:r>
        <w:rPr/>
        <w:t>J</w:t>
        <w:br/>
        <w:t>J</w:t>
        <w:br/>
        <w:t>J</w:t>
        <w:br/>
        <w:t>J</w:t>
        <w:br/>
        <w:t>J</w:t>
      </w:r>
    </w:p>
    <w:p>
      <w:pPr>
        <w:pStyle w:val="BodyText"/>
        <w:bidi w:val="0"/>
        <w:spacing w:before="0" w:after="283"/>
        <w:jc w:val="left"/>
        <w:rPr/>
      </w:pPr>
      <w:r>
        <w:rPr/>
        <w:t>K</w:t>
        <w:br/>
        <w:t>K</w:t>
        <w:br/>
        <w:t>K</w:t>
        <w:br/>
        <w:t>K</w:t>
        <w:br/>
        <w:t>K</w:t>
      </w:r>
    </w:p>
    <w:p>
      <w:pPr>
        <w:pStyle w:val="BodyText"/>
        <w:bidi w:val="0"/>
        <w:spacing w:before="0" w:after="283"/>
        <w:jc w:val="left"/>
        <w:rPr/>
      </w:pPr>
      <w:r>
        <w:rPr/>
        <w:t>L</w:t>
        <w:br/>
        <w:t>L</w:t>
        <w:br/>
        <w:t>L</w:t>
        <w:br/>
        <w:t>L</w:t>
      </w:r>
    </w:p>
    <w:p>
      <w:pPr>
        <w:pStyle w:val="BodyText"/>
        <w:bidi w:val="0"/>
        <w:spacing w:before="0" w:after="283"/>
        <w:jc w:val="left"/>
        <w:rPr/>
      </w:pPr>
      <w:r>
        <w:rPr/>
        <w:t>M</w:t>
        <w:br/>
        <w:t>M</w:t>
        <w:br/>
        <w:t>M</w:t>
        <w:br/>
        <w:t>M</w:t>
        <w:br/>
        <w:t>M</w:t>
        <w:br/>
        <w:t>M</w:t>
      </w:r>
    </w:p>
    <w:p>
      <w:pPr>
        <w:pStyle w:val="BodyText"/>
        <w:bidi w:val="0"/>
        <w:spacing w:before="0" w:after="283"/>
        <w:jc w:val="left"/>
        <w:rPr/>
      </w:pPr>
      <w:r>
        <w:rPr/>
        <w:t>N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8.23 </w:t>
      </w:r>
      <w:r>
        <w:rPr/>
        <w:t>Example 1: Day 2 daily and split profiles.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odds of revisiting a prominent price level like this are above average—the</w:t>
        <w:br/>
        <w:t>wider the line of TPOs, the greater the approximate volume. The odds</w:t>
        <w:br/>
        <w:t>of price returning to such a lever are even greater on days that exhibit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187</w:t>
      </w:r>
    </w:p>
    <w:p>
      <w:pPr>
        <w:pStyle w:val="BodyText"/>
        <w:bidi w:val="0"/>
        <w:spacing w:before="0" w:after="283"/>
        <w:jc w:val="left"/>
        <w:rPr/>
      </w:pPr>
      <w:r>
        <w:rP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  <w:br/>
        <w:t>BN</w:t>
        <w:br/>
        <w:t>BN</w:t>
        <w:br/>
        <w:t>BMN</w:t>
        <w:br/>
        <w:t>BKMN</w:t>
        <w:br/>
        <w:t>BKMN</w:t>
        <w:br/>
        <w:t>BKMN</w:t>
        <w:br/>
        <w:t>BCKMN</w:t>
        <w:br/>
        <w:t>BCKMN</w:t>
        <w:br/>
        <w:t>BCKM</w:t>
        <w:br/>
        <w:t>BCKM</w:t>
        <w:br/>
        <w:t>BCDKM</w:t>
        <w:br/>
        <w:t>BCDKLM</w:t>
        <w:br/>
        <w:t>BCDKLM</w:t>
        <w:br/>
        <w:t>BCDKLM</w:t>
        <w:br/>
        <w:t>BCDFKLM</w:t>
        <w:br/>
        <w:t>BDFGKLM</w:t>
        <w:br/>
        <w:t>DFGKLM</w:t>
        <w:br/>
        <w:t>DEFGKLM</w:t>
        <w:br/>
        <w:t>DEFGJKLM</w:t>
        <w:br/>
        <w:t>DEFGHJKLM</w:t>
        <w:br/>
        <w:t>DEFGHJKLM</w:t>
        <w:br/>
        <w:t>DEGHJK</w:t>
        <w:br/>
        <w:t>DEGHJK</w:t>
        <w:br/>
        <w:t>DEGHJK</w:t>
        <w:br/>
        <w:t>DEGHIJ</w:t>
        <w:br/>
        <w:t>DEHIJ</w:t>
        <w:br/>
        <w:t>DHIJ</w:t>
        <w:br/>
        <w:t>DIJ</w:t>
        <w:br/>
        <w:t>DIJ</w:t>
        <w:br/>
        <w:t>IJ</w:t>
        <w:br/>
        <w:t>J</w:t>
        <w:br/>
        <w:t>J</w:t>
        <w:br/>
        <w:t>J</w:t>
      </w:r>
    </w:p>
    <w:p>
      <w:pPr>
        <w:pStyle w:val="BodyText"/>
        <w:bidi w:val="0"/>
        <w:spacing w:before="0" w:after="283"/>
        <w:jc w:val="left"/>
        <w:rPr/>
      </w:pPr>
      <w:r>
        <w:rPr/>
        <w:t>Day 1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</w:r>
    </w:p>
    <w:p>
      <w:pPr>
        <w:pStyle w:val="BodyText"/>
        <w:bidi w:val="0"/>
        <w:spacing w:before="0" w:after="283"/>
        <w:jc w:val="left"/>
        <w:rPr/>
      </w:pPr>
      <w:r>
        <w:rP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E</w:t>
        <w:br/>
        <w:t>E</w:t>
        <w:br/>
        <w:t>E</w:t>
        <w:br/>
        <w:t>E</w:t>
        <w:br/>
        <w:t>E</w:t>
        <w:br/>
        <w:t>E</w:t>
        <w:br/>
        <w:t>E</w:t>
        <w:br/>
        <w:t>E</w:t>
        <w:br/>
        <w:t>E</w:t>
        <w:br/>
        <w:t>E</w:t>
      </w:r>
    </w:p>
    <w:p>
      <w:pPr>
        <w:pStyle w:val="BodyText"/>
        <w:bidi w:val="0"/>
        <w:spacing w:before="0" w:after="283"/>
        <w:jc w:val="left"/>
        <w:rPr/>
      </w:pPr>
      <w:r>
        <w:rP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</w:r>
    </w:p>
    <w:p>
      <w:pPr>
        <w:pStyle w:val="BodyText"/>
        <w:bidi w:val="0"/>
        <w:spacing w:before="0" w:after="283"/>
        <w:jc w:val="left"/>
        <w:rPr/>
      </w:pPr>
      <w:r>
        <w:rP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</w:r>
    </w:p>
    <w:p>
      <w:pPr>
        <w:pStyle w:val="BodyText"/>
        <w:bidi w:val="0"/>
        <w:spacing w:before="0" w:after="283"/>
        <w:jc w:val="left"/>
        <w:rPr/>
      </w:pPr>
      <w:r>
        <w:rP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  <w:br/>
        <w:t>H</w:t>
      </w:r>
    </w:p>
    <w:p>
      <w:pPr>
        <w:pStyle w:val="BodyText"/>
        <w:bidi w:val="0"/>
        <w:spacing w:before="0" w:after="283"/>
        <w:jc w:val="left"/>
        <w:rPr/>
      </w:pPr>
      <w:r>
        <w:rPr/>
        <w:t>I</w:t>
        <w:br/>
        <w:t>I</w:t>
        <w:br/>
        <w:t>I</w:t>
        <w:br/>
        <w:t>I</w:t>
        <w:br/>
        <w:t>I</w:t>
        <w:br/>
        <w:t>I</w:t>
        <w:br/>
        <w:t>I</w:t>
        <w:br/>
        <w:t>I</w:t>
        <w:br/>
        <w:t>I</w:t>
        <w:br/>
        <w:t>I</w:t>
      </w:r>
    </w:p>
    <w:p>
      <w:pPr>
        <w:pStyle w:val="BodyText"/>
        <w:bidi w:val="0"/>
        <w:spacing w:before="0" w:after="283"/>
        <w:jc w:val="left"/>
        <w:rPr/>
      </w:pPr>
      <w:r>
        <w:rPr/>
        <w:t>J</w:t>
        <w:br/>
        <w:t>J</w:t>
        <w:br/>
        <w:t>J</w:t>
        <w:br/>
        <w:t>J</w:t>
        <w:br/>
        <w:t>J</w:t>
        <w:br/>
        <w:t>J</w:t>
        <w:br/>
        <w:t>J</w:t>
        <w:br/>
        <w:t>J</w:t>
        <w:br/>
        <w:t>J</w:t>
        <w:br/>
        <w:t>J</w:t>
        <w:br/>
        <w:t>J</w:t>
        <w:br/>
        <w:t>J</w:t>
        <w:br/>
        <w:t>J</w:t>
        <w:br/>
        <w:t>J</w:t>
        <w:br/>
        <w:t>J</w:t>
        <w:br/>
        <w:t>J</w:t>
      </w:r>
    </w:p>
    <w:p>
      <w:pPr>
        <w:pStyle w:val="BodyText"/>
        <w:bidi w:val="0"/>
        <w:spacing w:before="0" w:after="283"/>
        <w:jc w:val="left"/>
        <w:rPr/>
      </w:pPr>
      <w:r>
        <w:rPr/>
        <w:t>K</w:t>
        <w:br/>
        <w:t>K</w:t>
        <w:br/>
        <w:t>K</w:t>
        <w:br/>
        <w:t>K</w:t>
        <w:br/>
        <w:t>K</w:t>
        <w:br/>
        <w:t>K</w:t>
      </w:r>
    </w:p>
    <w:p>
      <w:pPr>
        <w:pStyle w:val="BodyText"/>
        <w:bidi w:val="0"/>
        <w:spacing w:before="0" w:after="283"/>
        <w:jc w:val="left"/>
        <w:rPr/>
      </w:pPr>
      <w:r>
        <w:rPr/>
        <w:t>L</w:t>
        <w:br/>
        <w:t>L</w:t>
        <w:br/>
        <w:t>L</w:t>
        <w:br/>
        <w:t>I</w:t>
      </w:r>
    </w:p>
    <w:p>
      <w:pPr>
        <w:pStyle w:val="BodyText"/>
        <w:bidi w:val="0"/>
        <w:spacing w:before="0" w:after="283"/>
        <w:jc w:val="left"/>
        <w:rPr/>
      </w:pPr>
      <w:r>
        <w:rPr/>
        <w:t>Notice the</w:t>
        <w:br/>
        <w:t>unusual width.</w:t>
      </w:r>
    </w:p>
    <w:p>
      <w:pPr>
        <w:pStyle w:val="BodyText"/>
        <w:bidi w:val="0"/>
        <w:spacing w:before="0" w:after="283"/>
        <w:jc w:val="left"/>
        <w:rPr/>
      </w:pPr>
      <w:r>
        <w:rPr/>
        <w:t>Low-confidence</w:t>
        <w:br/>
        <w:t>opening</w:t>
      </w:r>
    </w:p>
    <w:p>
      <w:pPr>
        <w:pStyle w:val="BodyText"/>
        <w:bidi w:val="0"/>
        <w:spacing w:before="0" w:after="283"/>
        <w:jc w:val="left"/>
        <w:rPr/>
      </w:pPr>
      <w:r>
        <w:rPr/>
        <w:t>opening</w:t>
      </w:r>
    </w:p>
    <w:p>
      <w:pPr>
        <w:pStyle w:val="BodyText"/>
        <w:bidi w:val="0"/>
        <w:spacing w:before="0" w:after="283"/>
        <w:jc w:val="left"/>
        <w:rPr/>
      </w:pPr>
      <w:r>
        <w:rPr/>
        <w:t>Previous high</w:t>
      </w:r>
    </w:p>
    <w:p>
      <w:pPr>
        <w:pStyle w:val="BodyText"/>
        <w:bidi w:val="0"/>
        <w:spacing w:before="0" w:after="283"/>
        <w:jc w:val="left"/>
        <w:rPr/>
      </w:pPr>
      <w:r>
        <w:rPr/>
        <w:t>First hour (B &amp; C)</w:t>
        <w:br/>
        <w:t>above and below</w:t>
      </w:r>
    </w:p>
    <w:p>
      <w:pPr>
        <w:pStyle w:val="BodyText"/>
        <w:bidi w:val="0"/>
        <w:spacing w:before="0" w:after="283"/>
        <w:jc w:val="left"/>
        <w:rPr/>
      </w:pPr>
      <w:r>
        <w:rPr/>
        <w:t>the opening</w:t>
        <w:br/>
        <w:t>several times,</w:t>
      </w:r>
    </w:p>
    <w:p>
      <w:pPr>
        <w:pStyle w:val="BodyText"/>
        <w:bidi w:val="0"/>
        <w:spacing w:before="0" w:after="283"/>
        <w:jc w:val="left"/>
        <w:rPr/>
      </w:pPr>
      <w:r>
        <w:rPr/>
        <w:t>confidience low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8.24 </w:t>
      </w:r>
      <w:r>
        <w:rPr/>
        <w:t>Example 2: Day with a low confidence opening.</w:t>
        <w:br/>
        <w:t>Source: Copyright ľ 2006 CQG, Inc. All rights reserved worldwide. www.cqg.com.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188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low confidence, as the market is effectively seeking guidance, which can</w:t>
        <w:br/>
        <w:t>be provided by price levels that have drawn attention in the past. An-</w:t>
        <w:br/>
        <w:t>other of our top reference points for Day 1 would be the previous day’s</w:t>
        <w:br/>
        <w:t>high.</w:t>
      </w:r>
    </w:p>
    <w:p>
      <w:pPr>
        <w:pStyle w:val="BodyText"/>
        <w:bidi w:val="0"/>
        <w:spacing w:before="0" w:after="283"/>
        <w:jc w:val="left"/>
        <w:rPr/>
      </w:pPr>
      <w:r>
        <w:rPr/>
        <w:t>Day 1 opened and traded both above and below the opening, as well</w:t>
        <w:br/>
        <w:t>as above the previous day’s high, in the first period. C period contin-</w:t>
        <w:br/>
        <w:t>ued this low-confidence action, suggesting that short-term traders should</w:t>
        <w:br/>
        <w:t>be patient and wait to act until the market decides which way it’s go-</w:t>
        <w:br/>
        <w:t>ing to trade. The failure to find acceptance (over time) above the pre-</w:t>
        <w:br/>
        <w:t>vious day’s high tells us that this day is not going to build value out of</w:t>
        <w:br/>
        <w:t>balance to the upside; the market auctioned above the previous day’s</w:t>
        <w:br/>
        <w:t>high and discovered that activity was cut off—higher prices dampened</w:t>
        <w:br/>
        <w:t>activity.</w:t>
      </w:r>
    </w:p>
    <w:p>
      <w:pPr>
        <w:pStyle w:val="BodyText"/>
        <w:bidi w:val="0"/>
        <w:spacing w:before="0" w:after="283"/>
        <w:jc w:val="left"/>
        <w:rPr/>
      </w:pPr>
      <w:r>
        <w:rPr/>
        <w:t>At this point, the market can be expected to explore lower. As you can</w:t>
        <w:br/>
        <w:t>see, lower prices attracted additional sellers instead of cutting off activity,</w:t>
        <w:br/>
        <w:t>therefore the market needs to continue lower until it can lure in buyers and</w:t>
        <w:br/>
        <w:t>return to balance. Notice that in G period the downward auction acceler-</w:t>
        <w:br/>
        <w:t>ated quickly, reaching the area circled and labeled “unusual width.” There</w:t>
        <w:br/>
        <w:t>was never any reason for a day trader to exit this trade until the close, as</w:t>
        <w:br/>
        <w:t>the profile remained elongated and price again accelerated as the previous</w:t>
        <w:br/>
        <w:t>day’s low was taken out.</w:t>
      </w:r>
    </w:p>
    <w:p>
      <w:pPr>
        <w:pStyle w:val="BodyText"/>
        <w:bidi w:val="0"/>
        <w:spacing w:before="0" w:after="283"/>
        <w:jc w:val="left"/>
        <w:rPr/>
      </w:pPr>
      <w:r>
        <w:rPr/>
        <w:t>One last note: once an auction looks above a previous high and fails,</w:t>
        <w:br/>
        <w:t>or looks below a previous low and fails, you should immediately recognize</w:t>
        <w:br/>
        <w:t>the possibility of an auction to the opposite extreme.</w:t>
      </w:r>
    </w:p>
    <w:p>
      <w:pPr>
        <w:pStyle w:val="BodyText"/>
        <w:bidi w:val="0"/>
        <w:spacing w:before="0" w:after="283"/>
        <w:jc w:val="left"/>
        <w:rPr/>
      </w:pPr>
      <w:r>
        <w:rPr/>
        <w:t>Figure 8.25 simply allows you to see the finished, collapsed profile of</w:t>
        <w:br/>
        <w:t>the day we just discussed.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Example 3</w:t>
        <w:br/>
      </w:r>
      <w:r>
        <w:rPr/>
        <w:t>We’re concluding Chapter 8 with the example shown in Figure 8.26 because</w:t>
        <w:br/>
        <w:t xml:space="preserve">it addresses the essence of day trading: </w:t>
      </w:r>
      <w:r>
        <w:rPr>
          <w:i/>
        </w:rPr>
        <w:t>What is the market attempting to</w:t>
        <w:br/>
        <w:t>do, and what grade does it get for its effort?</w:t>
      </w:r>
    </w:p>
    <w:p>
      <w:pPr>
        <w:pStyle w:val="BodyText"/>
        <w:bidi w:val="0"/>
        <w:spacing w:before="0" w:after="283"/>
        <w:jc w:val="left"/>
        <w:rPr/>
      </w:pPr>
      <w:r>
        <w:rPr/>
        <w:t>In Example 3, the market opens with low confidence. However, lower</w:t>
        <w:br/>
        <w:t>price gets accepted in B and C periods, which increases the odds that value</w:t>
        <w:br/>
        <w:t>will also migrate lower. Periods D and E extend the auction to the down-</w:t>
        <w:br/>
        <w:t>side, giving the impression that this will continue to be a weak day. A rally</w:t>
        <w:br/>
        <w:t>in G period carries the auction back to the C period high, where you will</w:t>
        <w:br/>
        <w:t>notice that it also trades back into the previous day’s range. The market</w:t>
        <w:br/>
        <w:t>once again sells off, but doesn’t even come close to the early morning low.</w:t>
        <w:br/>
        <w:t>On days like this the market can appear to be weak, trapping you unless</w:t>
        <w:br/>
        <w:t>you continually ask yourself, “What is the market getting for its effort?”</w:t>
        <w:br/>
        <w:t>In this case, while the market has continually sold off, the net effect is</w:t>
        <w:br/>
        <w:t>very little change, and by the end of the day price actually closes higher.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189</w:t>
      </w:r>
    </w:p>
    <w:p>
      <w:pPr>
        <w:pStyle w:val="BodyText"/>
        <w:bidi w:val="0"/>
        <w:spacing w:before="0" w:after="283"/>
        <w:jc w:val="left"/>
        <w:rPr/>
      </w:pPr>
      <w:r>
        <w:rPr/>
        <w:t>BCDE</w:t>
        <w:br/>
        <w:t>BCDE</w:t>
        <w:br/>
        <w:t>BCDE</w:t>
        <w:br/>
        <w:t>BCDE</w:t>
        <w:br/>
        <w:t>BCDE</w:t>
        <w:br/>
        <w:t>BCDE</w:t>
        <w:br/>
        <w:t>BCD</w:t>
        <w:br/>
        <w:t>B</w:t>
        <w:br/>
        <w:t>B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BI</w:t>
        <w:br/>
        <w:t>BIL</w:t>
        <w:br/>
        <w:t>BIL</w:t>
        <w:br/>
        <w:t>BIJL</w:t>
        <w:br/>
        <w:t>BIJL</w:t>
        <w:br/>
        <w:t>BIJL</w:t>
        <w:br/>
        <w:t>BIJL</w:t>
        <w:br/>
        <w:t>BIJL</w:t>
        <w:br/>
        <w:t>BIJL</w:t>
        <w:br/>
        <w:t>BIJLM</w:t>
        <w:br/>
        <w:t>BIJKLMN</w:t>
        <w:br/>
        <w:t>BIJKLMN</w:t>
        <w:br/>
        <w:t>BIJKLMN</w:t>
        <w:br/>
        <w:t>BIJKLMN</w:t>
        <w:br/>
        <w:t>BIJKLMN</w:t>
        <w:br/>
        <w:t>BIJKLMN</w:t>
        <w:br/>
        <w:t>BCIJKMN</w:t>
        <w:br/>
        <w:t>BCDIJKMN</w:t>
        <w:br/>
        <w:t>BCDIKMN</w:t>
        <w:br/>
        <w:t>BCDIMN</w:t>
        <w:br/>
        <w:t>BCDHIMN</w:t>
        <w:br/>
        <w:t>BCDGHIN</w:t>
        <w:br/>
        <w:t>BCDGHI</w:t>
        <w:br/>
        <w:t>BCDGHI</w:t>
        <w:br/>
        <w:t>BCDGH</w:t>
        <w:br/>
        <w:t>BCDGH</w:t>
        <w:br/>
        <w:t>BCDFGH</w:t>
        <w:br/>
        <w:t>BCDEFGH</w:t>
        <w:br/>
        <w:t>BCDEFGH</w:t>
        <w:br/>
        <w:t>BCDEFGH</w:t>
        <w:br/>
        <w:t>CDEFH</w:t>
        <w:br/>
        <w:t>CDEFH</w:t>
        <w:br/>
        <w:t>CDEF</w:t>
        <w:br/>
        <w:t>CDEF</w:t>
        <w:br/>
        <w:t>CEF</w:t>
        <w:br/>
        <w:t>CEF</w:t>
        <w:br/>
        <w:t>CEF</w:t>
        <w:br/>
        <w:t>EF</w:t>
        <w:br/>
        <w:t>EF</w:t>
        <w:br/>
        <w:t>EF</w:t>
      </w:r>
    </w:p>
    <w:p>
      <w:pPr>
        <w:pStyle w:val="BodyText"/>
        <w:bidi w:val="0"/>
        <w:spacing w:before="0" w:after="283"/>
        <w:jc w:val="left"/>
        <w:rPr/>
      </w:pPr>
      <w:r>
        <w:rPr/>
        <w:t>Day 1</w:t>
      </w:r>
    </w:p>
    <w:p>
      <w:pPr>
        <w:pStyle w:val="BodyText"/>
        <w:bidi w:val="0"/>
        <w:spacing w:before="0" w:after="283"/>
        <w:jc w:val="left"/>
        <w:rPr/>
      </w:pPr>
      <w:r>
        <w:rPr/>
        <w:t>Collasped</w:t>
        <w:br/>
        <w:t>day for</w:t>
      </w:r>
    </w:p>
    <w:p>
      <w:pPr>
        <w:pStyle w:val="BodyText"/>
        <w:bidi w:val="0"/>
        <w:spacing w:before="0" w:after="283"/>
        <w:jc w:val="left"/>
        <w:rPr/>
      </w:pPr>
      <w:r>
        <w:rPr/>
        <w:t>reference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8.25 </w:t>
      </w:r>
      <w:r>
        <w:rPr/>
        <w:t>Example 2: Completed profile for Day 1.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Confidence was low surrounding the opening, and the constant reentry</w:t>
        <w:br/>
        <w:t>into the previous day’s range—when the market was attempting to auc-</w:t>
        <w:br/>
        <w:t>tion lower—reveals more proof of low confidence on the downside. You</w:t>
        <w:br/>
        <w:t xml:space="preserve">must continually ask yourself: </w:t>
      </w:r>
      <w:r>
        <w:rPr>
          <w:i/>
        </w:rPr>
        <w:t>What is the inventory position of my com-</w:t>
        <w:br/>
        <w:t>petitors, and can I anticipate their actions as the day goes on?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190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EFGIJL</w:t>
        <w:br/>
        <w:t>EFGHIJL</w:t>
        <w:br/>
        <w:t>EFGHIL</w:t>
        <w:br/>
        <w:t>EGHILM</w:t>
        <w:br/>
        <w:t>HILM</w:t>
        <w:br/>
        <w:t>HLM</w:t>
        <w:br/>
        <w:t>LMN</w:t>
        <w:br/>
        <w:t>MN</w:t>
        <w:br/>
        <w:t>MN</w:t>
        <w:br/>
        <w:t>MN</w:t>
        <w:br/>
        <w:t>MN</w:t>
        <w:br/>
        <w:t>MN</w:t>
        <w:br/>
        <w:t>N</w:t>
        <w:br/>
        <w:t>N</w:t>
        <w:br/>
        <w:t>N</w:t>
        <w:br/>
        <w:t>N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Open</w:t>
      </w:r>
    </w:p>
    <w:p>
      <w:pPr>
        <w:pStyle w:val="BodyText"/>
        <w:bidi w:val="0"/>
        <w:spacing w:before="0" w:after="283"/>
        <w:jc w:val="left"/>
        <w:rPr/>
      </w:pPr>
      <w:r>
        <w:rP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  <w:br/>
        <w:t>C</w:t>
      </w:r>
    </w:p>
    <w:p>
      <w:pPr>
        <w:pStyle w:val="BodyText"/>
        <w:bidi w:val="0"/>
        <w:spacing w:before="0" w:after="283"/>
        <w:jc w:val="left"/>
        <w:rPr/>
      </w:pPr>
      <w:r>
        <w:rP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E</w:t>
        <w:br/>
        <w:t>E</w:t>
        <w:br/>
        <w:t>E</w:t>
        <w:br/>
        <w:t>E</w:t>
        <w:br/>
        <w:t>E</w:t>
        <w:br/>
        <w:t>E</w:t>
        <w:br/>
        <w:t>E</w:t>
        <w:br/>
        <w:t>E</w:t>
        <w:br/>
        <w:t>E</w:t>
      </w:r>
    </w:p>
    <w:p>
      <w:pPr>
        <w:pStyle w:val="BodyText"/>
        <w:bidi w:val="0"/>
        <w:spacing w:before="0" w:after="283"/>
        <w:jc w:val="left"/>
        <w:rPr/>
      </w:pPr>
      <w:r>
        <w:rP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  <w:br/>
        <w:t>F</w:t>
      </w:r>
    </w:p>
    <w:p>
      <w:pPr>
        <w:pStyle w:val="BodyText"/>
        <w:bidi w:val="0"/>
        <w:spacing w:before="0" w:after="283"/>
        <w:jc w:val="left"/>
        <w:rPr/>
      </w:pPr>
      <w:r>
        <w:rP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  <w:br/>
        <w:t>G</w:t>
      </w:r>
    </w:p>
    <w:p>
      <w:pPr>
        <w:pStyle w:val="BodyText"/>
        <w:bidi w:val="0"/>
        <w:spacing w:before="0" w:after="283"/>
        <w:jc w:val="left"/>
        <w:rPr/>
      </w:pPr>
      <w:r>
        <w:rPr/>
        <w:t>H</w:t>
        <w:br/>
        <w:t>H</w:t>
        <w:br/>
        <w:t>H</w:t>
        <w:br/>
        <w:t>H</w:t>
      </w:r>
    </w:p>
    <w:p>
      <w:pPr>
        <w:pStyle w:val="BodyText"/>
        <w:bidi w:val="0"/>
        <w:spacing w:before="0" w:after="283"/>
        <w:jc w:val="left"/>
        <w:rPr/>
      </w:pPr>
      <w:r>
        <w:rPr/>
        <w:t>I</w:t>
        <w:br/>
        <w:t>I</w:t>
        <w:br/>
        <w:t>I</w:t>
        <w:br/>
        <w:t>I</w:t>
        <w:br/>
        <w:t>I</w:t>
      </w:r>
    </w:p>
    <w:p>
      <w:pPr>
        <w:pStyle w:val="BodyText"/>
        <w:bidi w:val="0"/>
        <w:spacing w:before="0" w:after="283"/>
        <w:jc w:val="left"/>
        <w:rPr/>
      </w:pPr>
      <w:r>
        <w:rPr/>
        <w:t>J</w:t>
        <w:br/>
        <w:t>J</w:t>
        <w:br/>
        <w:t>J</w:t>
        <w:br/>
        <w:t>J</w:t>
        <w:br/>
        <w:t>J</w:t>
      </w:r>
    </w:p>
    <w:p>
      <w:pPr>
        <w:pStyle w:val="BodyText"/>
        <w:bidi w:val="0"/>
        <w:spacing w:before="0" w:after="283"/>
        <w:jc w:val="left"/>
        <w:rPr/>
      </w:pPr>
      <w:r>
        <w:rPr/>
        <w:t>K</w:t>
        <w:br/>
        <w:t>K</w:t>
        <w:br/>
        <w:t>K</w:t>
        <w:br/>
        <w:t>K</w:t>
        <w:br/>
        <w:t>K</w:t>
        <w:br/>
        <w:t>K</w:t>
        <w:br/>
        <w:t>K</w:t>
      </w:r>
    </w:p>
    <w:p>
      <w:pPr>
        <w:pStyle w:val="BodyText"/>
        <w:bidi w:val="0"/>
        <w:spacing w:before="0" w:after="283"/>
        <w:jc w:val="left"/>
        <w:rPr/>
      </w:pPr>
      <w:r>
        <w:rP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  <w:br/>
        <w:t>L</w:t>
      </w:r>
    </w:p>
    <w:p>
      <w:pPr>
        <w:pStyle w:val="BodyText"/>
        <w:bidi w:val="0"/>
        <w:spacing w:before="0" w:after="283"/>
        <w:jc w:val="left"/>
        <w:rPr/>
      </w:pPr>
      <w:r>
        <w:rPr/>
        <w:t>M</w:t>
        <w:br/>
        <w:t>M</w:t>
        <w:br/>
        <w:t>M</w:t>
        <w:br/>
        <w:t>M</w:t>
        <w:br/>
        <w:t>M</w:t>
      </w:r>
    </w:p>
    <w:p>
      <w:pPr>
        <w:pStyle w:val="BodyText"/>
        <w:bidi w:val="0"/>
        <w:spacing w:before="0" w:after="283"/>
        <w:jc w:val="left"/>
        <w:rPr/>
      </w:pPr>
      <w:r>
        <w:rPr/>
        <w:t>N</w:t>
        <w:br/>
        <w:t>N</w:t>
        <w:br/>
        <w:t>N</w:t>
        <w:br/>
        <w:t>N</w:t>
        <w:br/>
        <w:t>N</w:t>
        <w:br/>
        <w:t>N</w:t>
        <w:br/>
        <w:t>N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>Sellers</w:t>
      </w:r>
    </w:p>
    <w:p>
      <w:pPr>
        <w:pStyle w:val="BodyText"/>
        <w:bidi w:val="0"/>
        <w:spacing w:before="0" w:after="283"/>
        <w:jc w:val="left"/>
        <w:rPr/>
      </w:pPr>
      <w:r>
        <w:rPr/>
        <w:t>Lower value</w:t>
      </w:r>
    </w:p>
    <w:p>
      <w:pPr>
        <w:pStyle w:val="BodyText"/>
        <w:bidi w:val="0"/>
        <w:spacing w:before="0" w:after="283"/>
        <w:jc w:val="left"/>
        <w:rPr/>
      </w:pPr>
      <w:r>
        <w:rPr/>
        <w:t>Down auction</w:t>
      </w:r>
    </w:p>
    <w:p>
      <w:pPr>
        <w:pStyle w:val="BodyText"/>
        <w:bidi w:val="0"/>
        <w:spacing w:before="0" w:after="283"/>
        <w:jc w:val="left"/>
        <w:rPr/>
      </w:pPr>
      <w:r>
        <w:rPr/>
        <w:t>Down auction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8.26 </w:t>
      </w:r>
      <w:r>
        <w:rPr/>
        <w:t>Example 3: Day with a low confidence opening: Assessing what the</w:t>
        <w:br/>
        <w:t>market is attempting to do.</w:t>
        <w:br/>
        <w:t>Source: Copyright ľ 2006 CQG, Inc. All rights reserved worldwide. www.cqg.com.</w:t>
      </w:r>
    </w:p>
    <w:p>
      <w:pPr>
        <w:pStyle w:val="BodyText"/>
        <w:bidi w:val="0"/>
        <w:spacing w:before="0" w:after="283"/>
        <w:jc w:val="left"/>
        <w:rPr/>
      </w:pPr>
      <w:r>
        <w:rPr/>
        <w:t>All of the examples just discussed are applicable for round-turn day</w:t>
        <w:br/>
        <w:t>traders as well as institutional clients who are executing one side of a trade.</w:t>
        <w:br/>
        <w:t xml:space="preserve">Remember the question often posed by institutional traders: </w:t>
      </w:r>
      <w:r>
        <w:rPr>
          <w:i/>
        </w:rPr>
        <w:t>I have a large</w:t>
        <w:br/>
        <w:t>order, should I fill it now or will I have the whole day to work on it?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PRACTICE, PRACTICE, PRACTICE</w:t>
      </w:r>
    </w:p>
    <w:p>
      <w:pPr>
        <w:pStyle w:val="BodyText"/>
        <w:bidi w:val="0"/>
        <w:spacing w:before="0" w:after="283"/>
        <w:jc w:val="left"/>
        <w:rPr/>
      </w:pPr>
      <w:r>
        <w:rPr/>
        <w:t>We generally think of the type of analysis we’ve conducted in this chap-</w:t>
        <w:br/>
        <w:t>ter as something purely objective and logical. But we are all human and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Day Trading Is for Everyone </w:t>
      </w:r>
      <w:r>
        <w:rPr>
          <w:b/>
        </w:rPr>
        <w:t>191</w:t>
      </w:r>
    </w:p>
    <w:p>
      <w:pPr>
        <w:pStyle w:val="BodyText"/>
        <w:bidi w:val="0"/>
        <w:spacing w:before="0" w:after="283"/>
        <w:jc w:val="left"/>
        <w:rPr/>
      </w:pPr>
      <w:r>
        <w:rPr/>
        <w:t>subject to our uniquely shifting emotional currents. Without factoring in</w:t>
        <w:br/>
        <w:t>emotion, you can’t even begin to understand risk—of any kind. As objec-</w:t>
        <w:br/>
        <w:t>tive as your analysis might be, if you are too emotionally involved, your</w:t>
        <w:br/>
        <w:t>decision-making abilities will suffer and you may find yourself focusing</w:t>
        <w:br/>
        <w:t>only on worst-case scenarios. Successful analysis must therefore take into</w:t>
        <w:br/>
        <w:t xml:space="preserve">account the way you </w:t>
      </w:r>
      <w:r>
        <w:rPr>
          <w:i/>
        </w:rPr>
        <w:t xml:space="preserve">process </w:t>
      </w:r>
      <w:r>
        <w:rPr/>
        <w:t>information, which is part of the larger con-</w:t>
        <w:br/>
        <w:t>text in which you trade and invest. The whole-brained trader does not get</w:t>
        <w:br/>
        <w:t>lost in unrelated particulars or subjective desire, instead continually seek-</w:t>
        <w:br/>
        <w:t>ing to understand a sense of the larger whole.</w:t>
      </w:r>
    </w:p>
    <w:p>
      <w:pPr>
        <w:pStyle w:val="BodyText"/>
        <w:bidi w:val="0"/>
        <w:spacing w:before="0" w:after="283"/>
        <w:jc w:val="left"/>
        <w:rPr/>
      </w:pPr>
      <w:r>
        <w:rPr/>
        <w:t>It is important to note here that this holistic insight ultimately has no</w:t>
        <w:br/>
        <w:t xml:space="preserve">bearing on how well you </w:t>
      </w:r>
      <w:r>
        <w:rPr>
          <w:i/>
        </w:rPr>
        <w:t xml:space="preserve">implement </w:t>
      </w:r>
      <w:r>
        <w:rPr/>
        <w:t>your understanding. You can intu-</w:t>
        <w:br/>
        <w:t>itively grasp the fundamental concepts we’re discussing, but you must also</w:t>
        <w:br/>
        <w:t>spend a substantial amount of time engaged in real work—researching on</w:t>
        <w:br/>
        <w:t>your own, studying patterns until they come second nature, mastering your</w:t>
        <w:br/>
        <w:t>emotional involvement in the financial implications of trading—before you</w:t>
        <w:br/>
        <w:t>can ascend to the ranks of the top performing money traders.</w:t>
      </w:r>
    </w:p>
    <w:p>
      <w:pPr>
        <w:pStyle w:val="BodyText"/>
        <w:bidi w:val="0"/>
        <w:spacing w:before="0" w:after="283"/>
        <w:jc w:val="left"/>
        <w:rPr/>
      </w:pPr>
      <w:r>
        <w:rPr/>
        <w:t>I once read that the best way to learn is to practice something over</w:t>
        <w:br/>
        <w:t>and over, subtly altering circumstances on each iteration. This is how we</w:t>
        <w:br/>
        <w:t>gain experience and the flexibility required to make rapid adjustments. The</w:t>
        <w:br/>
        <w:t>analogy I have used before is that of an experienced surgeon: while the</w:t>
        <w:br/>
        <w:t>surgeon does considerable prep work—looking at X-rays, reviewing the pa-</w:t>
        <w:br/>
        <w:t>tient’s medical history, etc.—once the incision is made there will always be</w:t>
        <w:br/>
        <w:t>minute differences to which he or she must adjust on the fly. But because</w:t>
        <w:br/>
        <w:t>the doctor has experienced untold numbers of similar situations, the slight</w:t>
        <w:br/>
        <w:t>variations are taken in stride, are accommodated with calm efficiency, and</w:t>
        <w:br/>
        <w:t>the operation proceeds without mishap.</w:t>
      </w:r>
    </w:p>
    <w:p>
      <w:pPr>
        <w:pStyle w:val="BodyText"/>
        <w:bidi w:val="0"/>
        <w:spacing w:before="0" w:after="283"/>
        <w:jc w:val="left"/>
        <w:rPr/>
      </w:pPr>
      <w:r>
        <w:rPr/>
        <w:t>Top professionals in any field are mentally prepared, they are engaged,</w:t>
        <w:br/>
        <w:t>and they have the right mental state with which to perform their duties with</w:t>
        <w:br/>
        <w:t>a clear, open mind—without being overwhelmed by conflicting stimulus or</w:t>
        <w:br/>
        <w:t>emotion.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chapter08 JWBK129-Dalton metrics January 13, 2007 18:23 Char Count= 0</w:t>
      </w:r>
    </w:p>
    <w:p>
      <w:pPr>
        <w:pStyle w:val="BodyText"/>
        <w:bidi w:val="0"/>
        <w:spacing w:before="0" w:after="283"/>
        <w:jc w:val="left"/>
        <w:rPr/>
      </w:pPr>
      <w:r>
        <w:rPr/>
        <w:t>192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chapter09 JWBK129-Dalton metrics January 4, 2007 15:35 Char Count= 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 H A P T E R 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Profiting from</w:t>
        <w:br/>
        <w:t>Market-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Generated</w:t>
        <w:br/>
        <w:t>Information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A common fallacy is the idea that the majority sets</w:t>
        <w:br/>
        <w:t>the pattern and the trends of social, economic, and</w:t>
        <w:br/>
        <w:t>religious life. History reveals quite the opposite: the</w:t>
        <w:br/>
        <w:t>majority copies or imitates the minority and this</w:t>
        <w:br/>
        <w:t>establishes the long-run developments and socio-</w:t>
        <w:br/>
        <w:t>economic evolutions.</w:t>
      </w:r>
    </w:p>
    <w:p>
      <w:pPr>
        <w:pStyle w:val="BodyText"/>
        <w:bidi w:val="0"/>
        <w:spacing w:before="0" w:after="283"/>
        <w:jc w:val="left"/>
        <w:rPr/>
      </w:pPr>
      <w:r>
        <w:rPr/>
        <w:t>—</w:t>
      </w:r>
      <w:r>
        <w:rPr/>
        <w:t>Humphrey Neill</w:t>
      </w:r>
    </w:p>
    <w:p>
      <w:pPr>
        <w:pStyle w:val="BodyText"/>
        <w:bidi w:val="0"/>
        <w:spacing w:before="0" w:after="283"/>
        <w:jc w:val="left"/>
        <w:rPr/>
      </w:pPr>
      <w:r>
        <w:rPr/>
        <w:t>L ife is endlessly complex and mysterious. It’s no wonder people tend</w:t>
        <w:br/>
        <w:t>to favor clean lines and clear objectives. And as much as we like</w:t>
        <w:br/>
        <w:t>to think of ourselves as individuals and freethinkers, we all long for</w:t>
      </w:r>
    </w:p>
    <w:p>
      <w:pPr>
        <w:pStyle w:val="BodyText"/>
        <w:bidi w:val="0"/>
        <w:spacing w:before="0" w:after="283"/>
        <w:jc w:val="left"/>
        <w:rPr/>
      </w:pPr>
      <w:r>
        <w:rPr/>
        <w:t>easy, straightforward answers. When you consider the demands of modern</w:t>
        <w:br/>
        <w:t>living—cell phones ringing, bills to pay, relationships to nurture, endless</w:t>
        <w:br/>
        <w:t>e-mail cascading through the ether—it’s no wonder everyone’s looking for</w:t>
        <w:br/>
        <w:t>that magical black box. But, of course, there’s no such thing.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One of the core directives of this book is that learning isn’t </w:t>
      </w:r>
      <w:r>
        <w:rPr>
          <w:i/>
        </w:rPr>
        <w:t xml:space="preserve">linear, </w:t>
      </w:r>
      <w:r>
        <w:rPr/>
        <w:t>and</w:t>
        <w:br/>
        <w:t>that to successfully trade, you must train your mind to be agile, able to</w:t>
        <w:br/>
        <w:t>fluidly shift between timeframes and mindsets to accommodate the ever-</w:t>
        <w:br/>
        <w:t xml:space="preserve">changing auction. You have to accept the fact that you will never be </w:t>
      </w:r>
      <w:r>
        <w:rPr>
          <w:i/>
        </w:rPr>
        <w:t>cer-</w:t>
        <w:br/>
        <w:t xml:space="preserve">tain, </w:t>
      </w:r>
      <w:r>
        <w:rPr/>
        <w:t>but if you improve your market understanding in conjunction with a</w:t>
        <w:br/>
        <w:t>better understanding of how you process information and make decisions,</w:t>
        <w:br/>
        <w:t>you can develop a more intuitive ability to identify those situations when</w:t>
        <w:br/>
        <w:t>the odds are in your favor (over time, you’ll recognize that they occur more</w:t>
        <w:br/>
        <w:t>often than you might think).</w:t>
      </w:r>
    </w:p>
    <w:p>
      <w:pPr>
        <w:pStyle w:val="BodyText"/>
        <w:bidi w:val="0"/>
        <w:spacing w:before="0" w:after="283"/>
        <w:jc w:val="left"/>
        <w:rPr/>
      </w:pPr>
      <w:r>
        <w:rPr/>
        <w:t>Nietzsche said, “Belief in truth begins with doubting all that has hith-</w:t>
        <w:br/>
        <w:t>erto been believed to be true.” This mirrors the Humphrey Neill quote at the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193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chapter09 JWBK129-Dalton metrics January 4, 2007 15:35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194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beginning of this chapter. If you sense the power and potential in this book,</w:t>
        <w:br/>
        <w:t xml:space="preserve">then </w:t>
      </w:r>
      <w:r>
        <w:rPr>
          <w:i/>
        </w:rPr>
        <w:t xml:space="preserve">welcome to the minority. </w:t>
      </w:r>
      <w:r>
        <w:rPr/>
        <w:t>It is only the minority—the “innovators” and</w:t>
        <w:br/>
        <w:t>“early adopters”—that first respond to a change in the dominant paradigm.</w:t>
        <w:br/>
        <w:t>All this talk of “asymmetric trade location” challenges, by its very nature,</w:t>
        <w:br/>
        <w:t xml:space="preserve">the status quo. But think on this: </w:t>
      </w:r>
      <w:r>
        <w:rPr>
          <w:i/>
        </w:rPr>
        <w:t>In trading, as in all things, it is the</w:t>
        <w:br/>
        <w:t>well-positioned minority that benefits from the actions of the majority.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TIMEFRAME DIVERSIFICATION</w:t>
      </w:r>
    </w:p>
    <w:p>
      <w:pPr>
        <w:pStyle w:val="BodyText"/>
        <w:bidi w:val="0"/>
        <w:spacing w:before="0" w:after="283"/>
        <w:jc w:val="left"/>
        <w:rPr/>
      </w:pPr>
      <w:r>
        <w:rPr/>
        <w:t>We’ve come at last to the simple question that lies at the heart of this</w:t>
        <w:br/>
        <w:t xml:space="preserve">book: </w:t>
      </w:r>
      <w:r>
        <w:rPr>
          <w:i/>
        </w:rPr>
        <w:t xml:space="preserve">Why not have a portfolio that is both long and short? </w:t>
      </w:r>
      <w:r>
        <w:rPr/>
        <w:t>Most would</w:t>
        <w:br/>
        <w:t>agree that such an approach makes perfect sense. Yet few actually do it. If</w:t>
        <w:br/>
        <w:t>you’ve already done your homework on individual securities—and you’re</w:t>
        <w:br/>
        <w:t>any good at it—then you should have come across both long and short op-</w:t>
        <w:br/>
        <w:t>portunities. When you consider the risks inherent in being “all one way”</w:t>
        <w:br/>
        <w:t>in markets that have repeatedly proved that they can reverse on a dime,</w:t>
        <w:br/>
      </w:r>
      <w:r>
        <w:rPr>
          <w:i/>
        </w:rPr>
        <w:t xml:space="preserve">timeframe diversification </w:t>
      </w:r>
      <w:r>
        <w:rPr/>
        <w:t>is a far more efficient use of your resources</w:t>
        <w:br/>
        <w:t xml:space="preserve">because it enables you to employ </w:t>
      </w:r>
      <w:r>
        <w:rPr>
          <w:i/>
        </w:rPr>
        <w:t xml:space="preserve">all </w:t>
      </w:r>
      <w:r>
        <w:rPr/>
        <w:t>of your research to develop market</w:t>
        <w:br/>
        <w:t>ideas—not just the results that indicate possible long positions. The May</w:t>
        <w:br/>
        <w:t>nonlinear break in stocks that we used for so many of our illustrations was</w:t>
        <w:br/>
        <w:t>also a marvelous example of the benefits of timeframe diversification. Case</w:t>
        <w:br/>
        <w:t>in point: On July 14, I received the following e-mail from a friend at State</w:t>
        <w:br/>
        <w:t>Street Global Advisors in Boston: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 xml:space="preserve">From: </w:t>
      </w:r>
      <w:r>
        <w:rPr>
          <w:i/>
        </w:rPr>
        <w:t>Brian Shannahan</w:t>
        <w:br/>
      </w:r>
      <w:r>
        <w:rPr>
          <w:b/>
          <w:i/>
        </w:rPr>
        <w:t xml:space="preserve">Date: </w:t>
      </w:r>
      <w:r>
        <w:rPr>
          <w:i/>
        </w:rPr>
        <w:t>July 14, 2006</w:t>
        <w:br/>
      </w:r>
      <w:r>
        <w:rPr>
          <w:b/>
          <w:i/>
        </w:rPr>
        <w:t xml:space="preserve">To: </w:t>
      </w:r>
      <w:r>
        <w:rPr>
          <w:i/>
        </w:rPr>
        <w:t>Jim Dalton</w:t>
        <w:br/>
      </w:r>
      <w:r>
        <w:rPr>
          <w:b/>
          <w:i/>
        </w:rPr>
        <w:t xml:space="preserve">Subject: </w:t>
      </w:r>
      <w:r>
        <w:rPr>
          <w:i/>
        </w:rPr>
        <w:t>since the peak in early May</w:t>
        <w:br/>
        <w:t>A thing of beauty. . .&lt;.79&gt; vs &lt;6.22&gt; net 5.44.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State Street Global Advisors is one of the top five institutional money</w:t>
        <w:br/>
        <w:t>managers in the world. They are number one in institutional as-</w:t>
        <w:br/>
        <w:t xml:space="preserve">sets with approximately </w:t>
      </w:r>
      <w:r>
        <w:rPr/>
        <w:t>$</w:t>
      </w:r>
      <w:r>
        <w:rPr>
          <w:i/>
        </w:rPr>
        <w:t>1.5 trillion under management. Prior to</w:t>
        <w:br/>
        <w:t>my retirement from UBS Financial Services, I had asked State</w:t>
        <w:br/>
        <w:t>Street to develop a long-short portfolio for our clients based upon</w:t>
        <w:br/>
        <w:t>our specifications—basically 70 percent long and 30 percent short</w:t>
        <w:br/>
        <w:t>securities—with directions to rebalance to the 70/30 mix any time</w:t>
        <w:br/>
        <w:t>the shorts reached either 25 percent or 35 percent.</w:t>
      </w:r>
    </w:p>
    <w:p>
      <w:pPr>
        <w:pStyle w:val="BodyText"/>
        <w:bidi w:val="0"/>
        <w:spacing w:before="0" w:after="283"/>
        <w:jc w:val="left"/>
        <w:rPr/>
      </w:pPr>
      <w:r>
        <w:rPr/>
        <w:t>Brian’s e-mail was informing me that, since the May nonlinear break,</w:t>
        <w:br/>
        <w:t>this portfolio had a return advantage of positive 5.44 percent over its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chapter09 JWBK129-Dalton metrics January 4, 2007 15:35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Profiting from Market-Generated Information </w:t>
      </w:r>
      <w:r>
        <w:rPr>
          <w:b/>
        </w:rPr>
        <w:t>195</w:t>
      </w:r>
    </w:p>
    <w:p>
      <w:pPr>
        <w:pStyle w:val="BodyText"/>
        <w:bidi w:val="0"/>
        <w:spacing w:before="0" w:after="283"/>
        <w:jc w:val="left"/>
        <w:rPr/>
      </w:pPr>
      <w:r>
        <w:rPr/>
        <w:t>benchmark. This is just one illustration of the power of the concepts that</w:t>
        <w:br/>
        <w:t>we’ve discussed in this book.</w:t>
      </w:r>
    </w:p>
    <w:p>
      <w:pPr>
        <w:pStyle w:val="BodyText"/>
        <w:bidi w:val="0"/>
        <w:spacing w:before="0" w:after="283"/>
        <w:jc w:val="left"/>
        <w:rPr/>
      </w:pPr>
      <w:r>
        <w:rPr/>
        <w:t>Timeframe diversification evolves from the recognition that neither in-</w:t>
        <w:br/>
        <w:t>dividual securities nor individual markets—such as the S&amp;P 500 or 100,</w:t>
        <w:br/>
        <w:t>Dow, Russell 1000, 2000, or 3000—always move in a single direction. Even</w:t>
        <w:br/>
        <w:t>if a market is in a long-term trend, there will be meaningful countertrends,</w:t>
        <w:br/>
        <w:t xml:space="preserve">which we refer to as </w:t>
      </w:r>
      <w:r>
        <w:rPr>
          <w:i/>
        </w:rPr>
        <w:t xml:space="preserve">intermediate-term auctions. </w:t>
      </w:r>
      <w:r>
        <w:rPr/>
        <w:t>These countertrend auc-</w:t>
        <w:br/>
        <w:t>tions can easily retrace 5 percent to 10 percent of the trend, and can ac-</w:t>
        <w:br/>
        <w:t>tually be healthy developments in that they enable markets to come into</w:t>
        <w:br/>
        <w:t>balance in order to prepare for the next significant leg of the trend. There</w:t>
        <w:br/>
        <w:t>is also general agreement that not all sectors, industries, or individual se-</w:t>
        <w:br/>
        <w:t>curities advance or decline together. In fact, it is more common to see</w:t>
        <w:br/>
        <w:t>contrary movement or rotations. Because diversification among industries,</w:t>
        <w:br/>
        <w:t>sectors, and individual securities is widely accepted and encouraged, is</w:t>
        <w:br/>
        <w:t>it such a reach to accept that portfolios should also be diversified by be-</w:t>
        <w:br/>
        <w:t>ing short securities or markets that are likely to diverge? The State Street</w:t>
        <w:br/>
        <w:t>example provided a real-life illustration of this concept: 5.44 percent pos-</w:t>
        <w:br/>
        <w:t>itive difference for a portfolio of approximately half a billion dollars is</w:t>
        <w:br/>
        <w:t>real money.</w:t>
      </w:r>
    </w:p>
    <w:p>
      <w:pPr>
        <w:pStyle w:val="BodyText"/>
        <w:bidi w:val="0"/>
        <w:spacing w:before="0" w:after="283"/>
        <w:jc w:val="left"/>
        <w:rPr/>
      </w:pPr>
      <w:r>
        <w:rPr/>
        <w:t>While we believe that investors who rely on fundamental information</w:t>
        <w:br/>
        <w:t>as the basis for their investment decisions can and do make money over</w:t>
        <w:br/>
        <w:t>the long run, we don’t believe that fundamental information alone can ever</w:t>
        <w:br/>
        <w:t xml:space="preserve">guarantee an </w:t>
      </w:r>
      <w:r>
        <w:rPr>
          <w:i/>
        </w:rPr>
        <w:t xml:space="preserve">absolute </w:t>
      </w:r>
      <w:r>
        <w:rPr/>
        <w:t>profit or even a relative advantage over competitors.</w:t>
        <w:br/>
        <w:t>At the time fundamental investors place their trades, they have no way of</w:t>
        <w:br/>
        <w:t>knowing how much, if any, of that fundamental information has already</w:t>
        <w:br/>
        <w:t>been incorporated into the price they paid or received. That is the Achilles’</w:t>
        <w:br/>
        <w:t>heel that is exposed when one relies solely on fundamental information.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 that the forces that push a security away from fundamental</w:t>
        <w:br/>
        <w:t xml:space="preserve">value tend to be </w:t>
      </w:r>
      <w:r>
        <w:rPr>
          <w:i/>
        </w:rPr>
        <w:t xml:space="preserve">behavioral </w:t>
      </w:r>
      <w:r>
        <w:rPr/>
        <w:t>in nature, particularly at the end of extreme</w:t>
        <w:br/>
        <w:t>moves when the risk of price movement is greatest. The further behavioral</w:t>
        <w:br/>
        <w:t>forces drive the price of a security, the more interested the fundamental-</w:t>
        <w:br/>
        <w:t>ists get, as they base their decisions (at least in the abstract) on perceived</w:t>
        <w:br/>
        <w:t>value. When prices have been driven too low, for example, aggressive value</w:t>
        <w:br/>
        <w:t>buyers appear. Extreme examples would include buyouts, mergers, and</w:t>
        <w:br/>
        <w:t>spin-offs. In these types of occurrences, timeframe diversification would</w:t>
        <w:br/>
        <w:t>include lightening up on hedges placed when the security was too high.</w:t>
        <w:br/>
        <w:t>These hedges might include raising cash, moving into defensive securities,</w:t>
        <w:br/>
        <w:t>selling options on either indexes or individual portfolio securities, buying</w:t>
        <w:br/>
        <w:t>index puts on the overall market, industries or sectors, and so on.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The point here is that </w:t>
      </w:r>
      <w:r>
        <w:rPr>
          <w:i/>
        </w:rPr>
        <w:t>just as there is fundamental information, there</w:t>
        <w:br/>
        <w:t xml:space="preserve">is also behavioral information. </w:t>
      </w:r>
      <w:r>
        <w:rPr/>
        <w:t>Fundamentalists forecast, but there is lit-</w:t>
        <w:br/>
        <w:t>tle evidence that suggests there’s any merit to their augury. So why not</w:t>
        <w:br/>
        <w:t>combine the analytical power of fundamental information with a real-time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chapter09 JWBK129-Dalton metrics January 4, 2007 15:35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196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understanding of market activity, employing intermediate timeframe diver-</w:t>
        <w:br/>
        <w:t>sification in order to secure a competitive edge?</w:t>
      </w:r>
    </w:p>
    <w:p>
      <w:pPr>
        <w:pStyle w:val="BodyText"/>
        <w:bidi w:val="0"/>
        <w:spacing w:before="0" w:after="283"/>
        <w:jc w:val="left"/>
        <w:rPr/>
      </w:pPr>
      <w:r>
        <w:rPr/>
        <w:t>Fundamental information reflects (or is an estimate of, based on</w:t>
        <w:br/>
        <w:t>all known contributing factors) the core long-term value of a secu-</w:t>
        <w:br/>
        <w:t>rity. Shorter-term behavioral forces can drive price away from this fun-</w:t>
        <w:br/>
        <w:t xml:space="preserve">damental value—often times </w:t>
      </w:r>
      <w:r>
        <w:rPr>
          <w:i/>
        </w:rPr>
        <w:t xml:space="preserve">far </w:t>
      </w:r>
      <w:r>
        <w:rPr/>
        <w:t>away. The challenge for fundamental</w:t>
        <w:br/>
        <w:t>investors—and most professional asset managers fall into this camp—is</w:t>
        <w:br/>
        <w:t>determining whether behavioral or fundamental forces are driving the</w:t>
        <w:br/>
        <w:t>price of a security, to what extent, and what (if anything) can be done</w:t>
        <w:br/>
        <w:t>to protect or improve their portfolio profitability. That is precisely where</w:t>
        <w:br/>
        <w:t>market-generated information and the concepts presented in this book be-</w:t>
        <w:br/>
        <w:t>come invaluable.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THE NEW PARADIGM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This new paradigm claims that the prices of secu-</w:t>
        <w:br/>
        <w:t>rities are not always the best estimate of the true</w:t>
        <w:br/>
        <w:t>underlying value of the firm. It argues that prices</w:t>
        <w:br/>
        <w:t>can be influenced by speculators and momentum</w:t>
        <w:br/>
        <w:t>traders, as well as by insiders and institutions that</w:t>
        <w:br/>
        <w:t>often buy and sell stocks for reasons unrelated to</w:t>
        <w:br/>
        <w:t>fundamental value, such as for diversification, liq-</w:t>
        <w:br/>
        <w:t>uidity and taxes. In other words, prices of secu-</w:t>
        <w:br/>
        <w:t>rities are subject to temporary shocks that I call</w:t>
        <w:br/>
        <w:t>“noise” that obscures their true value. These tem-</w:t>
        <w:br/>
        <w:t>porary shocks may last for days or for years, and</w:t>
        <w:br/>
        <w:t>their unpredictability makes it difficult to design</w:t>
        <w:br/>
        <w:t>a trading strategy that consistently produces supe-</w:t>
        <w:br/>
        <w:t>rior returns.</w:t>
      </w:r>
    </w:p>
    <w:p>
      <w:pPr>
        <w:pStyle w:val="BodyText"/>
        <w:bidi w:val="0"/>
        <w:spacing w:before="0" w:after="283"/>
        <w:jc w:val="left"/>
        <w:rPr/>
      </w:pPr>
      <w:r>
        <w:rPr/>
        <w:t>—</w:t>
      </w:r>
      <w:r>
        <w:rPr/>
        <w:t>Jeremy Siegel</w:t>
      </w:r>
    </w:p>
    <w:p>
      <w:pPr>
        <w:pStyle w:val="BodyText"/>
        <w:bidi w:val="0"/>
        <w:spacing w:before="0" w:after="283"/>
        <w:jc w:val="left"/>
        <w:rPr/>
      </w:pPr>
      <w:r>
        <w:rPr/>
        <w:t>When a professor of Wharton Business School is trumpeting the “new</w:t>
        <w:br/>
        <w:t>paradigm,” the world stands waiting for a new theory. Siegel states that it</w:t>
        <w:br/>
        <w:t>is difficult to build a “strategy” because of the unpredictability inherent in</w:t>
        <w:br/>
        <w:t xml:space="preserve">market activity. </w:t>
      </w:r>
      <w:r>
        <w:rPr>
          <w:i/>
        </w:rPr>
        <w:t xml:space="preserve">Markets in Profile </w:t>
      </w:r>
      <w:r>
        <w:rPr/>
        <w:t>puts forth just such a strategy, based</w:t>
        <w:br/>
        <w:t>on a continual reevaluation of the risk of being long or short in any given</w:t>
        <w:br/>
        <w:t>market.</w:t>
      </w:r>
    </w:p>
    <w:p>
      <w:pPr>
        <w:pStyle w:val="BodyText"/>
        <w:bidi w:val="0"/>
        <w:spacing w:before="0" w:after="283"/>
        <w:jc w:val="left"/>
        <w:rPr/>
      </w:pPr>
      <w:r>
        <w:rPr/>
        <w:t>We have explored two themes: market understanding and self-</w:t>
        <w:br/>
        <w:t>understanding. We have campaigned for what we believe to be a more</w:t>
        <w:br/>
        <w:t>consistently reliable, objective source of information—the market itself.</w:t>
        <w:br/>
        <w:t>Using the market profile conforms to the way our brains receive and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chapter09 JWBK129-Dalton metrics January 4, 2007 15:35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Profiting from Market-Generated Information </w:t>
      </w:r>
      <w:r>
        <w:rPr>
          <w:b/>
        </w:rPr>
        <w:t>197</w:t>
      </w:r>
    </w:p>
    <w:p>
      <w:pPr>
        <w:pStyle w:val="BodyText"/>
        <w:bidi w:val="0"/>
        <w:spacing w:before="0" w:after="283"/>
        <w:jc w:val="left"/>
        <w:rPr/>
      </w:pPr>
      <w:r>
        <w:rPr/>
        <w:t>process information. We have offered suggestions and sources to help you</w:t>
        <w:br/>
        <w:t>hone your own process of self-understanding, emphasizing the importance</w:t>
        <w:br/>
        <w:t>of unlearning old habits in order to clear your mind, so you can assimilate</w:t>
        <w:br/>
        <w:t>market-generated information in the present tense.</w:t>
      </w:r>
    </w:p>
    <w:p>
      <w:pPr>
        <w:pStyle w:val="BodyText"/>
        <w:bidi w:val="0"/>
        <w:spacing w:before="0" w:after="283"/>
        <w:jc w:val="left"/>
        <w:rPr/>
      </w:pPr>
      <w:r>
        <w:rPr/>
        <w:t>It’s a simple thing to say, “Clear your mind.” It’s quite another to</w:t>
        <w:br/>
        <w:t>put into practice. Giving up an idea that you have clung to for a long</w:t>
        <w:br/>
        <w:t>time can be extremely painful, and it is labor intensive to replace it with</w:t>
        <w:br/>
        <w:t>another—especially one that lacks clear, easily parsed directives. You have</w:t>
        <w:br/>
        <w:t>to be secure in yourself to let go of the status quo; secure people have con-</w:t>
        <w:br/>
        <w:t>fidence that they will assimilate new information and processes and get</w:t>
        <w:br/>
        <w:t>back on an even keel.</w:t>
      </w:r>
    </w:p>
    <w:p>
      <w:pPr>
        <w:pStyle w:val="BodyText"/>
        <w:bidi w:val="0"/>
        <w:spacing w:before="0" w:after="283"/>
        <w:jc w:val="left"/>
        <w:rPr/>
      </w:pPr>
      <w:r>
        <w:rPr/>
        <w:t>The key to unraveling the flux of market-generated information, as un-</w:t>
        <w:br/>
        <w:t>derstood from the context of your own evolving emotional and cognitive</w:t>
        <w:br/>
        <w:t xml:space="preserve">makeup, is to accept the fact that </w:t>
      </w:r>
      <w:r>
        <w:rPr>
          <w:i/>
        </w:rPr>
        <w:t>all decisions are made under some de-</w:t>
        <w:br/>
        <w:t xml:space="preserve">gree of uncertainty. </w:t>
      </w:r>
      <w:r>
        <w:rPr/>
        <w:t>That is the fundamental nature of humanity.</w:t>
      </w:r>
    </w:p>
    <w:p>
      <w:pPr>
        <w:pStyle w:val="BodyText"/>
        <w:bidi w:val="0"/>
        <w:spacing w:before="0" w:after="283"/>
        <w:jc w:val="left"/>
        <w:rPr/>
      </w:pPr>
      <w:r>
        <w:rPr/>
        <w:t>Nothing is certain. The agile mind, however, when properly trained and</w:t>
        <w:br/>
        <w:t>prepared, can discern in the elegant array of evolving market-generated</w:t>
        <w:br/>
        <w:t>information occasional patterns—like oases of opportunity—that enable</w:t>
        <w:br/>
        <w:t>the execution of trades that offer greater reward with diminished risk. That</w:t>
        <w:br/>
        <w:t>beats average any day.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chapter09 JWBK129-Dalton metrics January 4, 2007 15:35 Char Count= 0</w:t>
      </w:r>
    </w:p>
    <w:p>
      <w:pPr>
        <w:pStyle w:val="BodyText"/>
        <w:bidi w:val="0"/>
        <w:spacing w:before="0" w:after="283"/>
        <w:jc w:val="left"/>
        <w:rPr/>
      </w:pPr>
      <w:r>
        <w:rPr/>
        <w:t>198</w:t>
      </w:r>
    </w:p>
    <w:p>
      <w:pPr>
        <w:pStyle w:val="BodyText"/>
        <w:bidi w:val="0"/>
        <w:ind w:hanging="0" w:left="0" w:right="0"/>
        <w:jc w:val="left"/>
        <w:rPr/>
      </w:pPr>
      <w:r>
        <w:rPr/>
        <w:t>appendix JWBK129-Dalton metrics January 4, 2007 15:37 Char Count= 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P P E N D I X 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Market Update</w:t>
      </w:r>
    </w:p>
    <w:p>
      <w:pPr>
        <w:pStyle w:val="BodyText"/>
        <w:bidi w:val="0"/>
        <w:spacing w:before="0" w:after="283"/>
        <w:jc w:val="left"/>
        <w:rPr/>
      </w:pPr>
      <w:r>
        <w:rPr/>
        <w:t>In Chapter 6, we discussed how markets rarely go from bull to bear</w:t>
        <w:br/>
        <w:t xml:space="preserve">or from bear to bull, but rather transition from bull or bear to </w:t>
      </w:r>
      <w:r>
        <w:rPr>
          <w:i/>
        </w:rPr>
        <w:t>brack-</w:t>
        <w:br/>
        <w:t xml:space="preserve">eting. </w:t>
      </w:r>
      <w:r>
        <w:rPr/>
        <w:t>Once the bracketing process is complete, markets either return</w:t>
      </w:r>
    </w:p>
    <w:p>
      <w:pPr>
        <w:pStyle w:val="BodyText"/>
        <w:bidi w:val="0"/>
        <w:spacing w:before="0" w:after="283"/>
        <w:jc w:val="left"/>
        <w:rPr/>
      </w:pPr>
      <w:r>
        <w:rPr/>
        <w:t>to the previously established trend or begin a new auction in the opposite</w:t>
        <w:br/>
        <w:t>direction.</w:t>
      </w:r>
    </w:p>
    <w:p>
      <w:pPr>
        <w:pStyle w:val="BodyText"/>
        <w:bidi w:val="0"/>
        <w:spacing w:before="0" w:after="283"/>
        <w:jc w:val="left"/>
        <w:rPr/>
      </w:pPr>
      <w:r>
        <w:rPr/>
        <w:t>In latter chapters, we showed you a market that began to break hard</w:t>
        <w:br/>
        <w:t>in May 2006 (which was occurring as we were writing that portion of the</w:t>
        <w:br/>
        <w:t>book). Our explication was bold, as the low hadn’t been established and</w:t>
        <w:br/>
        <w:t>we had only the theories expounded in this book to guide us. Because we</w:t>
        <w:br/>
        <w:t>were writing about real-time market activity, we promised that we would</w:t>
        <w:br/>
        <w:t>provide an update on how the market played out when we completed the</w:t>
        <w:br/>
        <w:t>book. Today is October 23, 2006—two days before we submit the final ed-</w:t>
        <w:br/>
        <w:t>its to our publisher. So far, using the December 2006 S&amp;P 500 futures chart</w:t>
        <w:br/>
        <w:t>(shown in Figure A.1), the market’s high in May 2006 was 1353 with a low</w:t>
        <w:br/>
        <w:t>of 1239 on June 14, and a recovery high of 1380 on October 18. The process</w:t>
        <w:br/>
        <w:t>may not be complete; however, from the market low the recovery has re-</w:t>
        <w:br/>
        <w:t>traced 100 percent of the break that began in May and has begun to auction</w:t>
        <w:br/>
        <w:t>higher.</w:t>
      </w:r>
    </w:p>
    <w:p>
      <w:pPr>
        <w:pStyle w:val="BodyText"/>
        <w:bidi w:val="0"/>
        <w:spacing w:before="0" w:after="283"/>
        <w:jc w:val="left"/>
        <w:rPr/>
      </w:pPr>
      <w:r>
        <w:rPr/>
        <w:t>As you may recall, we also stated that the initial break was not unex-</w:t>
        <w:br/>
        <w:t>pected, because the rally to the new highs in May 2006 were made on ex-</w:t>
        <w:br/>
        <w:t>tremely light volume. Toward the end of the summer once “proof” that the</w:t>
        <w:br/>
        <w:t>market was weak had arrived, numerous portfolio managers on the talk-</w:t>
        <w:br/>
        <w:t>show circuit began to turn bearish—well after the lows were established</w:t>
        <w:br/>
        <w:t>and far too late to provide a competitive advantage.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199</w:t>
      </w:r>
    </w:p>
    <w:p>
      <w:pPr>
        <w:pStyle w:val="BodyText"/>
        <w:bidi w:val="0"/>
        <w:ind w:hanging="0" w:left="0" w:right="0"/>
        <w:jc w:val="left"/>
        <w:rPr/>
      </w:pPr>
      <w:r>
        <w:rPr/>
        <w:t>appendix JWBK129-Dalton metrics January 4, 2007 15:37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200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O=</w:t>
        <w:br/>
        <w:t>H=</w:t>
        <w:br/>
        <w:t>L=</w:t>
        <w:br/>
        <w:t>L=</w:t>
        <w:br/>
        <w:t>∆=</w:t>
      </w:r>
    </w:p>
    <w:p>
      <w:pPr>
        <w:pStyle w:val="BodyText"/>
        <w:bidi w:val="0"/>
        <w:spacing w:before="0" w:after="283"/>
        <w:jc w:val="left"/>
        <w:rPr/>
      </w:pPr>
      <w:r>
        <w:rPr/>
        <w:t>137160</w:t>
        <w:br/>
        <w:t>138420</w:t>
        <w:br/>
        <w:t>137010</w:t>
        <w:br/>
        <w:t>138080</w:t>
      </w:r>
    </w:p>
    <w:p>
      <w:pPr>
        <w:pStyle w:val="BodyText"/>
        <w:bidi w:val="0"/>
        <w:spacing w:before="0" w:after="283"/>
        <w:jc w:val="left"/>
        <w:rPr/>
      </w:pPr>
      <w:r>
        <w:rPr/>
        <w:t>+590</w:t>
      </w:r>
    </w:p>
    <w:p>
      <w:pPr>
        <w:pStyle w:val="BodyText"/>
        <w:bidi w:val="0"/>
        <w:spacing w:before="0" w:after="283"/>
        <w:jc w:val="left"/>
        <w:rPr/>
      </w:pPr>
      <w:r>
        <w:rPr/>
        <w:t>O=</w:t>
        <w:br/>
        <w:t>H=</w:t>
        <w:br/>
        <w:t>L=</w:t>
        <w:br/>
        <w:t>C=</w:t>
      </w:r>
    </w:p>
    <w:p>
      <w:pPr>
        <w:pStyle w:val="BodyText"/>
        <w:bidi w:val="0"/>
        <w:spacing w:before="0" w:after="283"/>
        <w:jc w:val="left"/>
        <w:rPr/>
      </w:pPr>
      <w:r>
        <w:rPr/>
        <w:t>137160</w:t>
        <w:br/>
        <w:t>138420</w:t>
        <w:br/>
        <w:t>137010</w:t>
        <w:br/>
        <w:t>138080</w:t>
      </w:r>
    </w:p>
    <w:p>
      <w:pPr>
        <w:pStyle w:val="BodyText"/>
        <w:bidi w:val="0"/>
        <w:spacing w:before="0" w:after="283"/>
        <w:jc w:val="left"/>
        <w:rPr/>
      </w:pPr>
      <w:r>
        <w:rPr/>
        <w:t>1353.80</w:t>
        <w:br/>
        <w:t>5/5/2006 1353.80</w:t>
      </w:r>
    </w:p>
    <w:p>
      <w:pPr>
        <w:pStyle w:val="BodyText"/>
        <w:bidi w:val="0"/>
        <w:spacing w:before="0" w:after="283"/>
        <w:jc w:val="left"/>
        <w:rPr/>
      </w:pPr>
      <w:r>
        <w:rPr/>
        <w:t>23 Oct 06</w:t>
      </w:r>
    </w:p>
    <w:p>
      <w:pPr>
        <w:pStyle w:val="BodyText"/>
        <w:bidi w:val="0"/>
        <w:spacing w:before="0" w:after="283"/>
        <w:jc w:val="left"/>
        <w:rPr/>
      </w:pPr>
      <w:r>
        <w:rPr/>
        <w:t>Sep Oct Nov Dec 2006 Feb Mar Apr May Jun Jul Aug Sep Oct</w:t>
      </w:r>
    </w:p>
    <w:p>
      <w:pPr>
        <w:pStyle w:val="BodyText"/>
        <w:bidi w:val="0"/>
        <w:spacing w:before="0" w:after="283"/>
        <w:jc w:val="left"/>
        <w:rPr/>
      </w:pPr>
      <w:r>
        <w:rPr/>
        <w:t>1239.90</w:t>
        <w:br/>
        <w:t>6/14/2006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FIGURE A.1 </w:t>
      </w:r>
      <w:r>
        <w:rPr/>
        <w:t>Continuation of a bracketing market. December 2006 S&amp;P 500 fu-</w:t>
        <w:br/>
        <w:t>tures.</w:t>
      </w:r>
    </w:p>
    <w:p>
      <w:pPr>
        <w:pStyle w:val="BodyText"/>
        <w:bidi w:val="0"/>
        <w:spacing w:before="0" w:after="283"/>
        <w:jc w:val="left"/>
        <w:rPr/>
      </w:pPr>
      <w:r>
        <w:rPr/>
        <w:t>There is a better way to understand and read markets. Long-term in-</w:t>
        <w:br/>
        <w:t>vestors and traders armed with market-generated information and the in-</w:t>
        <w:br/>
        <w:t>sight provided by the concepts, techniques, and high-probability indicators</w:t>
        <w:br/>
        <w:t>discussed in this book will be better prepared to act before the herd has</w:t>
        <w:br/>
        <w:t>turned, positioning themselves favorably in the ever-changing market.</w:t>
      </w:r>
    </w:p>
    <w:p>
      <w:pPr>
        <w:pStyle w:val="BodyText"/>
        <w:bidi w:val="0"/>
        <w:ind w:hanging="0" w:left="0" w:right="0"/>
        <w:jc w:val="left"/>
        <w:rPr/>
      </w:pPr>
      <w:r>
        <w:rPr/>
        <w:t>aboutauthor JWBK129-Dalton metrics January 4, 2007 15:38 Char Count= 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About the Authors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JIM DALTON</w:t>
      </w:r>
    </w:p>
    <w:p>
      <w:pPr>
        <w:pStyle w:val="BodyText"/>
        <w:bidi w:val="0"/>
        <w:spacing w:before="0" w:after="283"/>
        <w:jc w:val="left"/>
        <w:rPr/>
      </w:pPr>
      <w:r>
        <w:rPr/>
        <w:t>After spending several years trading and mentoring traders, Jim was asked</w:t>
        <w:br/>
        <w:t>to return to UBS Financial Services in 2001 to direct and reorganize its non-</w:t>
        <w:br/>
        <w:t>proprietary hedge fund research. This opportunity greatly expanded his ex-</w:t>
        <w:br/>
        <w:t>posure to many of the world’s most successful traders and their strategies.</w:t>
        <w:br/>
        <w:t>Jim then retired in August 2005 after having held the titles of manager,</w:t>
        <w:br/>
        <w:t>Hedge Fund Research, and director of research for managed accounts. He</w:t>
        <w:br/>
        <w:t xml:space="preserve">currently trades for his own account and is the lead author of </w:t>
      </w:r>
      <w:r>
        <w:rPr>
          <w:i/>
        </w:rPr>
        <w:t>Markets in</w:t>
        <w:br/>
        <w:t xml:space="preserve">Profile. </w:t>
      </w:r>
      <w:r>
        <w:rPr/>
        <w:t xml:space="preserve">His earlier book, </w:t>
      </w:r>
      <w:r>
        <w:rPr>
          <w:i/>
        </w:rPr>
        <w:t xml:space="preserve">Mind Over Markets </w:t>
      </w:r>
      <w:r>
        <w:rPr/>
        <w:t>(by the same authors), was</w:t>
        <w:br/>
        <w:t>originally published in 1990 and continues to be popular among profes-</w:t>
        <w:br/>
        <w:t>sional traders, providing a wealth of tactical trading strategies based on</w:t>
        <w:br/>
        <w:t>the Market Profile. The book was recently translated into Chinese.</w:t>
      </w:r>
    </w:p>
    <w:p>
      <w:pPr>
        <w:pStyle w:val="BodyText"/>
        <w:bidi w:val="0"/>
        <w:spacing w:before="0" w:after="283"/>
        <w:jc w:val="left"/>
        <w:rPr/>
      </w:pPr>
      <w:r>
        <w:rPr/>
        <w:t>Jim has been a member of both the CBOT and CBOE, and he served</w:t>
        <w:br/>
        <w:t>as executive vice president of the CBOE during its early formative years.</w:t>
        <w:br/>
        <w:t>Additional experience includes four years active duty in the Marine Corp.</w:t>
        <w:br/>
        <w:t>and several years with IBM and Merrill Lynch. From his experience, he</w:t>
        <w:br/>
        <w:t>has learned that “expert opinion” rarely pans out in the active market.</w:t>
        <w:br/>
        <w:t>He has also observed that superior trading results over the longer term are</w:t>
        <w:br/>
        <w:t>always the result of a more flexible, adaptive approach to markets. These</w:t>
        <w:br/>
        <w:t>observations set the stage for Jim’s introduction to the Market Profile, a</w:t>
        <w:br/>
        <w:t>method of arranging data that enables the visualization of evolving market</w:t>
        <w:br/>
        <w:t>structure.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ROBERT BEVAN DALTON</w:t>
      </w:r>
    </w:p>
    <w:p>
      <w:pPr>
        <w:pStyle w:val="BodyText"/>
        <w:bidi w:val="0"/>
        <w:spacing w:before="0" w:after="283"/>
        <w:jc w:val="left"/>
        <w:rPr/>
      </w:pPr>
      <w:r>
        <w:rPr/>
        <w:t>After a brief stint as assistant editor of a small-town Midwestern newspa-</w:t>
        <w:br/>
        <w:t>per, Rob pursued a hodgepodge of endeavors, from wandering the Mid-</w:t>
        <w:br/>
        <w:t>dle East to crafting hardwood floors in Tucson and playing at rock star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201</w:t>
      </w:r>
    </w:p>
    <w:p>
      <w:pPr>
        <w:pStyle w:val="BodyText"/>
        <w:bidi w:val="0"/>
        <w:ind w:hanging="0" w:left="0" w:right="0"/>
        <w:jc w:val="left"/>
        <w:rPr/>
      </w:pPr>
      <w:r>
        <w:rPr/>
        <w:t>aboutauthor JWBK129-Dalton metrics January 4, 2007 15:38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202 </w:t>
      </w:r>
      <w:r>
        <w:rPr/>
        <w:t>MARKETS IN PROFILE</w:t>
      </w:r>
    </w:p>
    <w:p>
      <w:pPr>
        <w:pStyle w:val="BodyText"/>
        <w:bidi w:val="0"/>
        <w:spacing w:before="0" w:after="283"/>
        <w:jc w:val="left"/>
        <w:rPr/>
      </w:pPr>
      <w:r>
        <w:rPr/>
        <w:t>in Greenwich Village. He returned to the written word in the guise of a</w:t>
        <w:br/>
        <w:t>PR hack for various fashion agencies in Manhattan before fleeing the East</w:t>
        <w:br/>
        <w:t>Coast for sunny Seattle, where he founded Jie23, a new media design firm.</w:t>
        <w:br/>
        <w:t>He is now a freelance writer living in the woods on Bainbridge Island with</w:t>
        <w:br/>
        <w:t>his wife and two young boys. When he’s not servicing clients like Microsoft,</w:t>
        <w:br/>
        <w:t>Vail, Holland America, and British Airways, he crafts the occasional poem</w:t>
        <w:br/>
        <w:t>and writes for a strange m«elange of start-ups, creative collaboratives, and</w:t>
        <w:br/>
        <w:t>arts and environmental nonprofits. Not to mention the occasional book on</w:t>
        <w:br/>
        <w:t>neuroeconomics.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ERIC JONES</w:t>
      </w:r>
    </w:p>
    <w:p>
      <w:pPr>
        <w:pStyle w:val="BodyText"/>
        <w:bidi w:val="0"/>
        <w:spacing w:before="0" w:after="283"/>
        <w:jc w:val="left"/>
        <w:rPr/>
      </w:pPr>
      <w:r>
        <w:rPr/>
        <w:t>Eric Jones began his career around markets, investing and trading while</w:t>
        <w:br/>
        <w:t>working as a foreign exchange analyst at a small commodity research and</w:t>
        <w:br/>
        <w:t>investment management firm founded by his father. It was there that he</w:t>
        <w:br/>
        <w:t>developed an appreciation for the power of quantitative trading systems.</w:t>
        <w:br/>
        <w:t>Also while there he met Jim Dalton, who introduced him to the Market</w:t>
        <w:br/>
        <w:t>Profile, the concept of market-generated information and the tremendously</w:t>
        <w:br/>
        <w:t>expanded potential of organizing data according to price, time, and volume,</w:t>
        <w:br/>
        <w:t>instead of just price alone, as was traditionally done.</w:t>
      </w:r>
    </w:p>
    <w:p>
      <w:pPr>
        <w:pStyle w:val="BodyText"/>
        <w:bidi w:val="0"/>
        <w:spacing w:before="0" w:after="283"/>
        <w:jc w:val="left"/>
        <w:rPr/>
      </w:pPr>
      <w:r>
        <w:rPr/>
        <w:t>On and off over the years, Jim and Eric have worked together in vari-</w:t>
        <w:br/>
        <w:t>ous capacities: as partners in a futures market research and trading firm, as</w:t>
        <w:br/>
        <w:t>investment advisors to clients, as developers of new investment products</w:t>
        <w:br/>
        <w:t>and platforms, and as leaders of investment research teams. Most recently,</w:t>
        <w:br/>
        <w:t>Eric was senior vice president, director of product development and invest-</w:t>
        <w:br/>
        <w:t>ment manager research for UBS Financial Services’ Advisory and Consult-</w:t>
        <w:br/>
        <w:t>ing Solutions, a unit comprised of managed account, alternative investment</w:t>
        <w:br/>
        <w:t>and fee-based brokerage products. In this role, Eric was responsible for the</w:t>
        <w:br/>
        <w:t>strategic development, integration, and market positioning of managed ac-</w:t>
        <w:br/>
        <w:t>count and alternative investment products and platforms.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 addition to </w:t>
      </w:r>
      <w:r>
        <w:rPr>
          <w:i/>
        </w:rPr>
        <w:t xml:space="preserve">Mind Over Markets </w:t>
      </w:r>
      <w:r>
        <w:rPr/>
        <w:t xml:space="preserve">and </w:t>
      </w:r>
      <w:r>
        <w:rPr>
          <w:i/>
        </w:rPr>
        <w:t xml:space="preserve">Markets in Profile, </w:t>
      </w:r>
      <w:r>
        <w:rPr/>
        <w:t>Eric is also</w:t>
        <w:br/>
        <w:t xml:space="preserve">coauthor of </w:t>
      </w:r>
      <w:r>
        <w:rPr>
          <w:i/>
        </w:rPr>
        <w:t>Hedging Foreign Exchange</w:t>
      </w:r>
      <w:r>
        <w:rPr/>
        <w:t xml:space="preserve">, </w:t>
      </w:r>
      <w:r>
        <w:rPr>
          <w:i/>
        </w:rPr>
        <w:t xml:space="preserve">Converting Risk to Profit </w:t>
      </w:r>
      <w:r>
        <w:rPr/>
        <w:t>(Wiley,</w:t>
        <w:br/>
        <w:t>1986).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JWDD030-IND JWBK129-Dalton metrics January 13, 2007 18:27 Char Count= 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Index</w:t>
      </w:r>
    </w:p>
    <w:p>
      <w:pPr>
        <w:pStyle w:val="BodyText"/>
        <w:bidi w:val="0"/>
        <w:spacing w:before="0" w:after="283"/>
        <w:jc w:val="left"/>
        <w:rPr/>
      </w:pPr>
      <w:r>
        <w:rPr/>
        <w:t>Absolute return, 7</w:t>
        <w:br/>
        <w:t>Absolute performance, 5, 7, 8</w:t>
        <w:br/>
        <w:t>Albright, Madeleine, 141</w:t>
        <w:br/>
        <w:t>Auctions, 20, 41–48, 60</w:t>
      </w:r>
    </w:p>
    <w:p>
      <w:pPr>
        <w:pStyle w:val="BodyText"/>
        <w:bidi w:val="0"/>
        <w:spacing w:before="0" w:after="283"/>
        <w:jc w:val="left"/>
        <w:rPr/>
      </w:pPr>
      <w:r>
        <w:rPr/>
        <w:t>compound, 61</w:t>
        <w:br/>
        <w:t>long-term, 59</w:t>
      </w:r>
    </w:p>
    <w:p>
      <w:pPr>
        <w:pStyle w:val="BodyText"/>
        <w:bidi w:val="0"/>
        <w:spacing w:before="0" w:after="283"/>
        <w:jc w:val="left"/>
        <w:rPr/>
      </w:pPr>
      <w:r>
        <w:rPr/>
        <w:t>Asymmetric opportunities, 12, 72–74,</w:t>
        <w:br/>
        <w:t>104, 124, 130</w:t>
      </w:r>
    </w:p>
    <w:p>
      <w:pPr>
        <w:pStyle w:val="BodyText"/>
        <w:bidi w:val="0"/>
        <w:spacing w:before="0" w:after="283"/>
        <w:jc w:val="left"/>
        <w:rPr/>
      </w:pPr>
      <w:r>
        <w:rPr/>
        <w:t>Attempted direction, 42, 52–56, 115,</w:t>
        <w:br/>
        <w:t>162, 183</w:t>
      </w:r>
    </w:p>
    <w:p>
      <w:pPr>
        <w:pStyle w:val="BodyText"/>
        <w:bidi w:val="0"/>
        <w:spacing w:before="0" w:after="283"/>
        <w:jc w:val="left"/>
        <w:rPr/>
      </w:pPr>
      <w:r>
        <w:rPr/>
        <w:t>Balance, 23, 62–66, 92–93, 120, 148</w:t>
        <w:br/>
        <w:t>Balance areas, 62–66, 120–122,</w:t>
      </w:r>
    </w:p>
    <w:p>
      <w:pPr>
        <w:pStyle w:val="BodyText"/>
        <w:bidi w:val="0"/>
        <w:spacing w:before="0" w:after="283"/>
        <w:jc w:val="left"/>
        <w:rPr/>
      </w:pPr>
      <w:r>
        <w:rPr/>
        <w:t>131–132, 148, 160</w:t>
        <w:br/>
        <w:t>Behavioral information, 193</w:t>
        <w:br/>
        <w:t>Bernstein, Peter, 21</w:t>
        <w:br/>
        <w:t>Black, Fischer, 142</w:t>
        <w:br/>
        <w:t>Brackets, bracketing market, 8, 22,</w:t>
      </w:r>
    </w:p>
    <w:p>
      <w:pPr>
        <w:pStyle w:val="BodyText"/>
        <w:bidi w:val="0"/>
        <w:spacing w:before="0" w:after="283"/>
        <w:jc w:val="left"/>
        <w:rPr/>
      </w:pPr>
      <w:r>
        <w:rPr/>
        <w:t>63–66, 77–80, 158–162, 199</w:t>
        <w:br/>
        <w:t>extremes, 65, 106–108, 161</w:t>
        <w:br/>
        <w:t>intermediate term, 79, 147</w:t>
      </w:r>
    </w:p>
    <w:p>
      <w:pPr>
        <w:pStyle w:val="BodyText"/>
        <w:bidi w:val="0"/>
        <w:spacing w:before="0" w:after="283"/>
        <w:jc w:val="left"/>
        <w:rPr/>
      </w:pPr>
      <w:r>
        <w:rPr/>
        <w:t>Breakout, 63, 71–72, 80–81, 92–93,</w:t>
        <w:br/>
        <w:t>106–110, 132–137, 168</w:t>
      </w:r>
    </w:p>
    <w:p>
      <w:pPr>
        <w:pStyle w:val="BodyText"/>
        <w:bidi w:val="0"/>
        <w:spacing w:before="0" w:after="283"/>
        <w:jc w:val="left"/>
        <w:rPr/>
      </w:pPr>
      <w:r>
        <w:rPr/>
        <w:t>Buying exhaustion, 82–83</w:t>
      </w:r>
    </w:p>
    <w:p>
      <w:pPr>
        <w:pStyle w:val="BodyText"/>
        <w:bidi w:val="0"/>
        <w:spacing w:before="0" w:after="283"/>
        <w:jc w:val="left"/>
        <w:rPr/>
      </w:pPr>
      <w:r>
        <w:rPr/>
        <w:t>Center for Research in Security Prices,</w:t>
        <w:br/>
        <w:t>42</w:t>
      </w:r>
    </w:p>
    <w:p>
      <w:pPr>
        <w:pStyle w:val="BodyText"/>
        <w:bidi w:val="0"/>
        <w:spacing w:before="0" w:after="283"/>
        <w:jc w:val="left"/>
        <w:rPr/>
      </w:pPr>
      <w:r>
        <w:rPr/>
        <w:t>Change, xii, xiv, 66, 68, 85–87</w:t>
        <w:br/>
        <w:t>Cohen, Gene, 53, 145</w:t>
        <w:br/>
        <w:t>Cognitive dissonance, 111</w:t>
        <w:br/>
        <w:t>Compound auctions, 61</w:t>
        <w:br/>
        <w:t>Confidence, 115–118, 171–190</w:t>
        <w:br/>
        <w:t>Consolidating market, 8, 78</w:t>
        <w:br/>
        <w:t>Context (importance of), 16, 22, 63, 75,</w:t>
      </w:r>
    </w:p>
    <w:p>
      <w:pPr>
        <w:pStyle w:val="BodyText"/>
        <w:bidi w:val="0"/>
        <w:spacing w:before="0" w:after="283"/>
        <w:jc w:val="left"/>
        <w:rPr/>
      </w:pPr>
      <w:r>
        <w:rPr/>
        <w:t>101, 114, 137</w:t>
      </w:r>
    </w:p>
    <w:p>
      <w:pPr>
        <w:pStyle w:val="BodyText"/>
        <w:bidi w:val="0"/>
        <w:spacing w:before="0" w:after="283"/>
        <w:jc w:val="left"/>
        <w:rPr/>
      </w:pPr>
      <w:r>
        <w:rPr/>
        <w:t>Convergence, 77, 79</w:t>
        <w:br/>
        <w:t>Conviction, 116–117, 120, 152–153</w:t>
        <w:br/>
        <w:t>Correction, 155</w:t>
        <w:br/>
        <w:t>Counter auctions, 94, 112–130</w:t>
      </w:r>
    </w:p>
    <w:p>
      <w:pPr>
        <w:pStyle w:val="BodyText"/>
        <w:bidi w:val="0"/>
        <w:spacing w:before="0" w:after="283"/>
        <w:jc w:val="left"/>
        <w:rPr/>
      </w:pPr>
      <w:r>
        <w:rPr/>
        <w:t>Day timeframe, 21</w:t>
        <w:br/>
        <w:t>Day trader, 32, 38, 141–45</w:t>
        <w:br/>
        <w:t>Day trading, 141–191</w:t>
        <w:br/>
        <w:t>Diffusion model, 15, 128</w:t>
        <w:br/>
        <w:t>Distribution curve, 24, 70–71</w:t>
        <w:br/>
        <w:t>Diversification, xiii</w:t>
      </w:r>
    </w:p>
    <w:p>
      <w:pPr>
        <w:pStyle w:val="BodyText"/>
        <w:bidi w:val="0"/>
        <w:spacing w:before="0" w:after="283"/>
        <w:jc w:val="left"/>
        <w:rPr/>
      </w:pPr>
      <w:r>
        <w:rPr/>
        <w:t>Efficient market theory, xi, 55, 72</w:t>
        <w:br/>
        <w:t>Efficient vs. effective markets, 71, 73</w:t>
        <w:br/>
        <w:t>ERISA, 3, 4</w:t>
        <w:br/>
        <w:t>Excess, xii, 82–85, 155, 160–161</w:t>
        <w:br/>
        <w:t>Exhaustion,</w:t>
      </w:r>
    </w:p>
    <w:p>
      <w:pPr>
        <w:pStyle w:val="BodyText"/>
        <w:bidi w:val="0"/>
        <w:spacing w:before="0" w:after="283"/>
        <w:jc w:val="left"/>
        <w:rPr/>
      </w:pPr>
      <w:r>
        <w:rPr/>
        <w:t>buying, 83</w:t>
        <w:br/>
        <w:t>selling, 88–89</w:t>
      </w:r>
    </w:p>
    <w:p>
      <w:pPr>
        <w:pStyle w:val="BodyText"/>
        <w:bidi w:val="0"/>
        <w:spacing w:before="0" w:after="283"/>
        <w:jc w:val="left"/>
        <w:rPr/>
      </w:pPr>
      <w:r>
        <w:rPr/>
        <w:t>Extremes, 65, 132–137, 160–161</w:t>
      </w:r>
    </w:p>
    <w:p>
      <w:pPr>
        <w:pStyle w:val="BodyText"/>
        <w:bidi w:val="0"/>
        <w:spacing w:before="0" w:after="283"/>
        <w:jc w:val="left"/>
        <w:rPr/>
      </w:pPr>
      <w:r>
        <w:rPr/>
        <w:t>Fair value, 21</w:t>
        <w:br/>
        <w:t>Flight to safety, 153–154</w:t>
        <w:br/>
        <w:t>Fundamental information, 16–17, 193</w:t>
      </w:r>
    </w:p>
    <w:p>
      <w:pPr>
        <w:pStyle w:val="BodyText"/>
        <w:bidi w:val="0"/>
        <w:spacing w:before="0" w:after="283"/>
        <w:jc w:val="left"/>
        <w:rPr/>
      </w:pPr>
      <w:r>
        <w:rPr/>
        <w:t>Gap, 84–85, 125, 147–148, 169</w:t>
        <w:br/>
        <w:t>Gladwell, Malcolm, xii, 2, 15, 96, 128</w:t>
        <w:br/>
        <w:t>Grudin, Robert, 158</w:t>
      </w:r>
    </w:p>
    <w:p>
      <w:pPr>
        <w:pStyle w:val="BodyText"/>
        <w:bidi w:val="0"/>
        <w:spacing w:before="0" w:after="283"/>
        <w:jc w:val="left"/>
        <w:rPr/>
      </w:pPr>
      <w:r>
        <w:rPr/>
        <w:t>Imbalances, 31</w:t>
        <w:br/>
        <w:t>Ineichen, Alexander, 7</w:t>
        <w:br/>
        <w:t>Initial balance, 48</w:t>
        <w:br/>
        <w:t>Inside day, 120, 122, 148</w:t>
        <w:br/>
        <w:t>Intermediate-term auctions, 77–98</w:t>
      </w:r>
    </w:p>
    <w:p>
      <w:pPr>
        <w:pStyle w:val="BodyText"/>
        <w:bidi w:val="0"/>
        <w:spacing w:before="0" w:after="283"/>
        <w:jc w:val="left"/>
        <w:rPr/>
      </w:pPr>
      <w:r>
        <w:rPr/>
        <w:t>brackets, 106, 147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203</w:t>
      </w:r>
    </w:p>
    <w:p>
      <w:pPr>
        <w:pStyle w:val="BodyText"/>
        <w:bidi w:val="0"/>
        <w:ind w:hanging="0" w:left="0" w:right="0"/>
        <w:jc w:val="left"/>
        <w:rPr/>
      </w:pPr>
      <w:r>
        <w:rPr/>
        <w:t>JWDD030-IND JWBK129-Dalton metrics January 13, 2007 18:27 Char Count= 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204 </w:t>
      </w:r>
      <w:r>
        <w:rPr/>
        <w:t>INDEX</w:t>
      </w:r>
    </w:p>
    <w:p>
      <w:pPr>
        <w:pStyle w:val="BodyText"/>
        <w:bidi w:val="0"/>
        <w:spacing w:before="0" w:after="283"/>
        <w:jc w:val="left"/>
        <w:rPr/>
      </w:pPr>
      <w:r>
        <w:rPr/>
        <w:t>Intermediate trader, 24, 32, 38</w:t>
        <w:br/>
        <w:t>Inventory, 30–31, 142</w:t>
      </w:r>
    </w:p>
    <w:p>
      <w:pPr>
        <w:pStyle w:val="BodyText"/>
        <w:bidi w:val="0"/>
        <w:spacing w:before="0" w:after="283"/>
        <w:jc w:val="left"/>
        <w:rPr/>
      </w:pPr>
      <w:r>
        <w:rPr/>
        <w:t>imbalances, 31, 142–143, 145,</w:t>
        <w:br/>
        <w:t>155–157</w:t>
      </w:r>
    </w:p>
    <w:p>
      <w:pPr>
        <w:pStyle w:val="BodyText"/>
        <w:bidi w:val="0"/>
        <w:spacing w:before="0" w:after="283"/>
        <w:jc w:val="left"/>
        <w:rPr/>
      </w:pPr>
      <w:r>
        <w:rPr/>
        <w:t>Irrational behavior, 18</w:t>
      </w:r>
    </w:p>
    <w:p>
      <w:pPr>
        <w:pStyle w:val="BodyText"/>
        <w:bidi w:val="0"/>
        <w:spacing w:before="0" w:after="283"/>
        <w:jc w:val="left"/>
        <w:rPr/>
      </w:pPr>
      <w:r>
        <w:rPr/>
        <w:t>Kahneman, Daniel, xii, 2, 17–18</w:t>
        <w:br/>
        <w:t>Koster, Ralph, 115</w:t>
        <w:br/>
        <w:t>Kuhn, Thomas, 1, 96, 158</w:t>
      </w:r>
    </w:p>
    <w:p>
      <w:pPr>
        <w:pStyle w:val="BodyText"/>
        <w:bidi w:val="0"/>
        <w:spacing w:before="0" w:after="283"/>
        <w:jc w:val="left"/>
        <w:rPr/>
      </w:pPr>
      <w:r>
        <w:rPr/>
        <w:t>Liquidity, 68</w:t>
        <w:br/>
        <w:t>Long liquidation, 118–119, 164–166,</w:t>
      </w:r>
    </w:p>
    <w:p>
      <w:pPr>
        <w:pStyle w:val="BodyText"/>
        <w:bidi w:val="0"/>
        <w:spacing w:before="0" w:after="283"/>
        <w:jc w:val="left"/>
        <w:rPr/>
      </w:pPr>
      <w:r>
        <w:rPr/>
        <w:t>183–185</w:t>
        <w:br/>
        <w:t>Long-term investors, 32, 38, 35–37</w:t>
        <w:br/>
        <w:t>Long-term auctions, 59–76</w:t>
        <w:br/>
        <w:t>Long term profile, 26, 68–70, 134, 159</w:t>
      </w:r>
    </w:p>
    <w:p>
      <w:pPr>
        <w:pStyle w:val="BodyText"/>
        <w:bidi w:val="0"/>
        <w:spacing w:before="0" w:after="283"/>
        <w:jc w:val="left"/>
        <w:rPr/>
      </w:pPr>
      <w:r>
        <w:rPr/>
        <w:t>Market condition, 158</w:t>
        <w:br/>
        <w:t>Market-generated information, xiv, 10,</w:t>
      </w:r>
    </w:p>
    <w:p>
      <w:pPr>
        <w:pStyle w:val="BodyText"/>
        <w:bidi w:val="0"/>
        <w:spacing w:before="0" w:after="283"/>
        <w:jc w:val="left"/>
        <w:rPr/>
      </w:pPr>
      <w:r>
        <w:rPr/>
        <w:t>16, 19, 41, 48, 61</w:t>
        <w:br/>
        <w:t>Market-generated indicators, 48–57</w:t>
        <w:br/>
        <w:t>Market Profile, xvii, 10–12, 19–27, 41,</w:t>
      </w:r>
    </w:p>
    <w:p>
      <w:pPr>
        <w:pStyle w:val="BodyText"/>
        <w:bidi w:val="0"/>
        <w:spacing w:before="0" w:after="283"/>
        <w:jc w:val="left"/>
        <w:rPr/>
      </w:pPr>
      <w:r>
        <w:rPr/>
        <w:t>45, 51, 57, 68, 100, 104, 139</w:t>
        <w:br/>
        <w:t>Mauldin, John, 8, 90</w:t>
        <w:br/>
        <w:t>Mean (distribution), 70, 101, 109</w:t>
        <w:br/>
        <w:t>Meir, Sid, 112</w:t>
        <w:br/>
        <w:t>Modern Portfolio Theory (MPT), xiii,</w:t>
      </w:r>
    </w:p>
    <w:p>
      <w:pPr>
        <w:pStyle w:val="BodyText"/>
        <w:bidi w:val="0"/>
        <w:spacing w:before="0" w:after="283"/>
        <w:jc w:val="left"/>
        <w:rPr/>
      </w:pPr>
      <w:r>
        <w:rPr/>
        <w:t>6, 7</w:t>
        <w:br/>
        <w:t>Momentum investing, 18</w:t>
        <w:br/>
        <w:t>Multiple timeframes, 38, 51–52, 56</w:t>
      </w:r>
    </w:p>
    <w:p>
      <w:pPr>
        <w:pStyle w:val="BodyText"/>
        <w:bidi w:val="0"/>
        <w:spacing w:before="0" w:after="283"/>
        <w:jc w:val="left"/>
        <w:rPr/>
      </w:pPr>
      <w:r>
        <w:rPr/>
        <w:t>Neuroeconomics, 13, 110–111</w:t>
        <w:br/>
        <w:t>Neutral day, 120, 122</w:t>
        <w:br/>
        <w:t>Noise, 142, 196</w:t>
        <w:br/>
        <w:t>Non-symmetrical markets, 55–56</w:t>
      </w:r>
    </w:p>
    <w:p>
      <w:pPr>
        <w:pStyle w:val="BodyText"/>
        <w:bidi w:val="0"/>
        <w:spacing w:before="0" w:after="283"/>
        <w:jc w:val="left"/>
        <w:rPr/>
      </w:pPr>
      <w:r>
        <w:rPr/>
        <w:t>One-timeframing, 178</w:t>
        <w:br/>
        <w:t>Openings (types), 171–181</w:t>
        <w:br/>
        <w:t>Opportunity, 73–74</w:t>
      </w:r>
    </w:p>
    <w:p>
      <w:pPr>
        <w:pStyle w:val="BodyText"/>
        <w:bidi w:val="0"/>
        <w:spacing w:before="0" w:after="283"/>
        <w:jc w:val="left"/>
        <w:rPr/>
      </w:pPr>
      <w:r>
        <w:rPr/>
        <w:t>Patterns, 112–116</w:t>
        <w:br/>
        <w:t>Point of control (POC), 25, 144</w:t>
        <w:br/>
        <w:t>Price, 20, 24, 27, 42, 50, 70, 101–103,</w:t>
      </w:r>
    </w:p>
    <w:p>
      <w:pPr>
        <w:pStyle w:val="BodyText"/>
        <w:bidi w:val="0"/>
        <w:spacing w:before="0" w:after="283"/>
        <w:jc w:val="left"/>
        <w:rPr/>
      </w:pPr>
      <w:r>
        <w:rPr/>
        <w:t>116, 128</w:t>
        <w:br/>
        <w:t>Prospect Theory, xiv</w:t>
      </w:r>
    </w:p>
    <w:p>
      <w:pPr>
        <w:pStyle w:val="BodyText"/>
        <w:bidi w:val="0"/>
        <w:spacing w:before="0" w:after="283"/>
        <w:jc w:val="left"/>
        <w:rPr/>
      </w:pPr>
      <w:r>
        <w:rPr/>
        <w:t>Range extension, 48, 49–50</w:t>
        <w:br/>
        <w:t>Reference points, 124–129, 145, 171</w:t>
      </w:r>
    </w:p>
    <w:p>
      <w:pPr>
        <w:pStyle w:val="BodyText"/>
        <w:bidi w:val="0"/>
        <w:spacing w:before="0" w:after="283"/>
        <w:jc w:val="left"/>
        <w:rPr/>
      </w:pPr>
      <w:r>
        <w:rPr/>
        <w:t>Rejection, 24</w:t>
        <w:br/>
        <w:t>Relative performance, 5, 8</w:t>
        <w:br/>
        <w:t>Relative return, 8, 97</w:t>
        <w:br/>
        <w:t>Responsive activity, 65</w:t>
        <w:br/>
        <w:t>Restak, Dr. Richard, 111</w:t>
        <w:br/>
        <w:t>Reversion to the mean, 21, 71</w:t>
      </w:r>
    </w:p>
    <w:p>
      <w:pPr>
        <w:pStyle w:val="BodyText"/>
        <w:bidi w:val="0"/>
        <w:spacing w:before="0" w:after="283"/>
        <w:jc w:val="left"/>
        <w:rPr/>
      </w:pPr>
      <w:r>
        <w:rPr/>
        <w:t>Santa Claus rally, 25</w:t>
        <w:br/>
        <w:t>Scalper, 32, 38, 143–144</w:t>
        <w:br/>
        <w:t>Scholes, Myron, 142</w:t>
        <w:br/>
        <w:t>Short-term markets (analyzing),</w:t>
      </w:r>
    </w:p>
    <w:p>
      <w:pPr>
        <w:pStyle w:val="BodyText"/>
        <w:bidi w:val="0"/>
        <w:spacing w:before="0" w:after="283"/>
        <w:jc w:val="left"/>
        <w:rPr/>
      </w:pPr>
      <w:r>
        <w:rPr/>
        <w:t>99–139</w:t>
        <w:br/>
        <w:t>Short-term traders, 32, 38, 142–145</w:t>
        <w:br/>
        <w:t>Short covering, 55–56, 61, 119, 122,</w:t>
      </w:r>
    </w:p>
    <w:p>
      <w:pPr>
        <w:pStyle w:val="BodyText"/>
        <w:bidi w:val="0"/>
        <w:spacing w:before="0" w:after="283"/>
        <w:jc w:val="left"/>
        <w:rPr/>
      </w:pPr>
      <w:r>
        <w:rPr/>
        <w:t>134, 137, 149–150, 155–159</w:t>
        <w:br/>
        <w:t>Spike, 118–119, 121, 123, 126–128</w:t>
        <w:br/>
        <w:t>Standard deviation, 24</w:t>
        <w:br/>
        <w:t>Steenbarger, Brett, 137</w:t>
        <w:br/>
        <w:t>Steidlmayer, Peter, xviii, xix, 71, 142,</w:t>
      </w:r>
    </w:p>
    <w:p>
      <w:pPr>
        <w:pStyle w:val="BodyText"/>
        <w:bidi w:val="0"/>
        <w:spacing w:before="0" w:after="283"/>
        <w:jc w:val="left"/>
        <w:rPr/>
      </w:pPr>
      <w:r>
        <w:rPr/>
        <w:t>171</w:t>
        <w:br/>
        <w:t>Style, xiii, 4, 6, 7</w:t>
        <w:br/>
        <w:t>Swing traders, 33</w:t>
        <w:br/>
        <w:t>Symmetry, 53–55</w:t>
      </w:r>
    </w:p>
    <w:p>
      <w:pPr>
        <w:pStyle w:val="BodyText"/>
        <w:bidi w:val="0"/>
        <w:spacing w:before="0" w:after="283"/>
        <w:jc w:val="left"/>
        <w:rPr/>
      </w:pPr>
      <w:r>
        <w:rPr/>
        <w:t>Tail (selling), 116–117</w:t>
        <w:br/>
        <w:t>Technical indicators, 106–110</w:t>
        <w:br/>
        <w:t>Thaler, Richard, 142</w:t>
        <w:br/>
        <w:t>Time, 20, 42, 50</w:t>
        <w:br/>
        <w:t>Timeframes, 3, 17, 19, 21, 22, 29–39, 41</w:t>
        <w:br/>
        <w:t>Timeframe diversification, 194–197</w:t>
        <w:br/>
        <w:t>Time-price opportunities (TPOs), 22,</w:t>
      </w:r>
    </w:p>
    <w:p>
      <w:pPr>
        <w:pStyle w:val="BodyText"/>
        <w:bidi w:val="0"/>
        <w:spacing w:before="0" w:after="283"/>
        <w:jc w:val="left"/>
        <w:rPr/>
      </w:pPr>
      <w:r>
        <w:rPr/>
        <w:t>24, 186</w:t>
        <w:br/>
        <w:t>Top down, 151–152, 170</w:t>
        <w:br/>
        <w:t>Trader development spectrum, 99</w:t>
        <w:br/>
        <w:t>Trading bracket (example), 21, 24–27</w:t>
        <w:br/>
        <w:t>Trading range market, 8</w:t>
        <w:br/>
        <w:t>Trend, trending markets, 22, 64–72,</w:t>
      </w:r>
    </w:p>
    <w:p>
      <w:pPr>
        <w:pStyle w:val="BodyText"/>
        <w:bidi w:val="0"/>
        <w:spacing w:before="0" w:after="283"/>
        <w:jc w:val="left"/>
        <w:rPr/>
      </w:pPr>
      <w:r>
        <w:rPr/>
        <w:t>127, 144, 158</w:t>
        <w:br/>
        <w:t>Trend day, 120, 122–123, 127–130</w:t>
        <w:br/>
        <w:t>Tversky, Amos, xii, 18</w:t>
      </w:r>
    </w:p>
    <w:p>
      <w:pPr>
        <w:pStyle w:val="BodyText"/>
        <w:bidi w:val="0"/>
        <w:spacing w:before="0" w:after="283"/>
        <w:jc w:val="left"/>
        <w:rPr/>
      </w:pPr>
      <w:r>
        <w:rPr/>
        <w:t>Value, 20, 21, 24, 42, 71, 101, 154</w:t>
        <w:br/>
        <w:t>Value area, 21, 24, 25, 43, 44, 48, 51, 71,</w:t>
      </w:r>
    </w:p>
    <w:p>
      <w:pPr>
        <w:pStyle w:val="BodyText"/>
        <w:bidi w:val="0"/>
        <w:spacing w:before="0" w:after="283"/>
        <w:jc w:val="left"/>
        <w:rPr/>
      </w:pPr>
      <w:r>
        <w:rPr/>
        <w:t>162–163</w:t>
        <w:br/>
        <w:t>calculation of, 25</w:t>
      </w:r>
    </w:p>
    <w:p>
      <w:pPr>
        <w:pStyle w:val="BodyText"/>
        <w:bidi w:val="0"/>
        <w:spacing w:before="0" w:after="283"/>
        <w:jc w:val="left"/>
        <w:rPr/>
      </w:pPr>
      <w:r>
        <w:rPr/>
        <w:t>Value investors, 18</w:t>
        <w:br/>
        <w:t>Volume, 20–22, 29–30, 42, 44, 50, 70,</w:t>
      </w:r>
    </w:p>
    <w:p>
      <w:pPr>
        <w:pStyle w:val="BodyText"/>
        <w:bidi w:val="0"/>
        <w:spacing w:before="0" w:after="283"/>
        <w:jc w:val="left"/>
        <w:rPr/>
      </w:pPr>
      <w:r>
        <w:rPr/>
        <w:t>101, 110, 186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  <Pages>16</Pages>
  <Words>72249</Words>
  <Characters>362083</Characters>
  <CharactersWithSpaces>431571</CharactersWithSpaces>
  <Paragraphs>2435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Markets in Profile: Profiting from the Auction</dc:title>
</cp:coreProperties>
</file>