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600"/>
        <w:jc w:val="center"/>
      </w:pPr>
      <w:r>
        <w:drawing>
          <wp:inline distT="0" distB="0" distL="0" distR="0">
            <wp:extent cx="28575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514475"/>
                    </a:xfrm>
                    <a:prstGeom prst="rect">
                      <a:avLst/>
                    </a:prstGeom>
                  </pic:spPr>
                </pic:pic>
              </a:graphicData>
            </a:graphic>
          </wp:inline>
        </w:drawing>
      </w:r>
    </w:p>
    <w:p>
      <w:pPr>
        <w:pBdr>
          <w:bottom w:val="single" w:color="F8D53C" w:sz="8" w:space="10"/>
        </w:pBdr>
        <w:spacing w:after="60"/>
        <w:jc w:val="center"/>
      </w:pPr>
      <w:r>
        <w:rPr>
          <w:rFonts w:ascii="Calibri" w:cs="Calibri" w:eastAsia="Calibri" w:hAnsi="Calibri"/>
          <w:b/>
          <w:bCs/>
          <w:color w:val="5A5A5A"/>
          <w:spacing w:val="20"/>
          <w:sz w:val="18"/>
          <w:szCs w:val="18"/>
        </w:rPr>
        <w:t xml:space="preserve">SERIE DE MANUALES · INTELIGENCIA ARTIFICIAL PARA LA GESTIÓN EDUCATIVA</w:t>
      </w:r>
    </w:p>
    <w:p>
      <w:pPr>
        <w:spacing w:after="500"/>
      </w:pPr>
      <w:r>
        <w:rPr>
          <w:sz w:val="12"/>
          <w:szCs w:val="12"/>
        </w:rPr>
        <w:t xml:space="preserve"/>
      </w:r>
    </w:p>
    <w:p>
      <w:pPr>
        <w:spacing w:after="120"/>
        <w:jc w:val="center"/>
      </w:pPr>
      <w:r>
        <w:rPr>
          <w:rFonts w:ascii="Calibri" w:cs="Calibri" w:eastAsia="Calibri" w:hAnsi="Calibri"/>
          <w:b/>
          <w:bCs/>
          <w:color w:val="1F84EB"/>
          <w:sz w:val="44"/>
          <w:szCs w:val="44"/>
        </w:rPr>
        <w:t xml:space="preserve">MANUAL 5</w:t>
      </w:r>
    </w:p>
    <w:p>
      <w:pPr>
        <w:spacing w:after="220"/>
        <w:jc w:val="center"/>
      </w:pPr>
      <w:r>
        <w:rPr>
          <w:rFonts w:ascii="Calibri" w:cs="Calibri" w:eastAsia="Calibri" w:hAnsi="Calibri"/>
          <w:b/>
          <w:bCs/>
          <w:color w:val="282828"/>
          <w:sz w:val="38"/>
          <w:szCs w:val="38"/>
        </w:rPr>
        <w:t xml:space="preserve">Soporte técnico: cómo construir y sostener una plataforma propia</w:t>
      </w:r>
    </w:p>
    <w:p>
      <w:pPr>
        <w:spacing w:after="700"/>
        <w:ind w:left="700" w:right="700"/>
        <w:jc w:val="center"/>
      </w:pPr>
      <w:r>
        <w:rPr>
          <w:rFonts w:ascii="Calibri" w:cs="Calibri" w:eastAsia="Calibri" w:hAnsi="Calibri"/>
          <w:i/>
          <w:iCs/>
          <w:color w:val="5A5A5A"/>
          <w:sz w:val="23"/>
          <w:szCs w:val="23"/>
        </w:rPr>
        <w:t xml:space="preserve">Hosting, dominio, base de datos y API con GitHub Pages, Google Apps Script y Google Sheets</w:t>
      </w:r>
    </w:p>
    <w:p>
      <w:pPr>
        <w:spacing w:after="60"/>
        <w:jc w:val="center"/>
      </w:pPr>
      <w:r>
        <w:rPr>
          <w:rFonts w:ascii="Calibri" w:cs="Calibri" w:eastAsia="Calibri" w:hAnsi="Calibri"/>
          <w:b/>
          <w:bCs/>
          <w:color w:val="282828"/>
          <w:sz w:val="24"/>
          <w:szCs w:val="24"/>
        </w:rPr>
        <w:t xml:space="preserve">Servicio Local de Educación Pública Andalién Sur</w:t>
      </w:r>
    </w:p>
    <w:p>
      <w:pPr>
        <w:spacing w:after="60"/>
        <w:jc w:val="center"/>
      </w:pPr>
      <w:r>
        <w:rPr>
          <w:rFonts w:ascii="Calibri" w:cs="Calibri" w:eastAsia="Calibri" w:hAnsi="Calibri"/>
          <w:color w:val="5A5A5A"/>
          <w:sz w:val="21"/>
          <w:szCs w:val="21"/>
        </w:rPr>
        <w:t xml:space="preserve">Concepción · Chiguayante · Florida · Hualqui</w:t>
      </w:r>
    </w:p>
    <w:p>
      <w:pPr>
        <w:spacing w:after="400"/>
        <w:jc w:val="center"/>
      </w:pPr>
      <w:r>
        <w:rPr>
          <w:rFonts w:ascii="Calibri" w:cs="Calibri" w:eastAsia="Calibri" w:hAnsi="Calibri"/>
          <w:color w:val="5A5A5A"/>
          <w:sz w:val="21"/>
          <w:szCs w:val="21"/>
        </w:rPr>
        <w:t xml:space="preserve">Documento de trabajo · Propuesta técnica · 2026</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Presentación</w:t>
      </w:r>
    </w:p>
    <w:p>
      <w:pPr>
        <w:spacing w:after="140" w:line="300"/>
        <w:jc w:val="both"/>
      </w:pPr>
      <w:r>
        <w:rPr>
          <w:rFonts w:ascii="Calibri" w:cs="Calibri" w:eastAsia="Calibri" w:hAnsi="Calibri"/>
          <w:color w:val="282828"/>
          <w:sz w:val="22"/>
          <w:szCs w:val="22"/>
        </w:rPr>
        <w:t xml:space="preserve">Los cuatro manuales anteriores tratan sobre usar herramientas que otros construyeron. Este trata sobre construir las propias. Está dirigido a los equipos del Servicio y de los establecimientos que necesitan una plataforma que ninguna herramienta del mercado resuelve: un registro de acompañamientos al aula, un consolidado de evaluaciones pendientes, un sistema de reserva de salas, una ficha de entrevista, un monitoreo de asistencia.</w:t>
      </w:r>
    </w:p>
    <w:p>
      <w:pPr>
        <w:spacing w:after="140" w:line="300"/>
        <w:jc w:val="both"/>
      </w:pPr>
      <w:r>
        <w:rPr>
          <w:rFonts w:ascii="Calibri" w:cs="Calibri" w:eastAsia="Calibri" w:hAnsi="Calibri"/>
          <w:color w:val="282828"/>
          <w:sz w:val="22"/>
          <w:szCs w:val="22"/>
        </w:rPr>
        <w:t xml:space="preserve">La propuesta central es una arquitectura concreta, gratuita en su nivel básico y sostenible por un equipo sin desarrolladores dedicados: el sitio se publica en GitHub Pages, los datos viven en Google Sheets, y entre ambos opera una API construida con Google Apps Script. Es la combinación con la mejor relación entre capacidad y costo de mantención para una institución educativa pública.</w:t>
      </w:r>
    </w:p>
    <w:p>
      <w:pPr>
        <w:spacing w:after="140" w:line="300"/>
        <w:jc w:val="both"/>
      </w:pPr>
      <w:r>
        <w:rPr>
          <w:rFonts w:ascii="Calibri" w:cs="Calibri" w:eastAsia="Calibri" w:hAnsi="Calibri"/>
          <w:color w:val="282828"/>
          <w:sz w:val="22"/>
          <w:szCs w:val="22"/>
        </w:rPr>
        <w:t xml:space="preserve">El manual entrega el procedimiento completo, con el código necesario, y los procedimientos de operación que hacen que la plataforma siga funcionando cuando quien la construyó ya no esté disponible. Ese último punto es el que suele faltar y el que decide si un desarrollo propio se convierte en un activo institucional o en una dependencia frágil.</w:t>
      </w:r>
    </w:p>
    <w:tbl>
      <w:tblPr>
        <w:tblW w:type="dxa" w:w="9360"/>
        <w:tblBorders>
          <w:top w:val="single" w:color="FDF1F2" w:sz="2"/>
          <w:left w:val="single" w:color="E8505B" w:sz="24"/>
          <w:bottom w:val="single" w:color="FDF1F2" w:sz="2"/>
          <w:right w:val="single" w:color="FDF1F2" w:sz="2"/>
          <w:insideH w:val="none"/>
          <w:insideV w:val="none"/>
        </w:tblBorders>
      </w:tblPr>
      <w:tblGrid>
        <w:gridCol w:w="9360"/>
      </w:tblGrid>
      <w:tr>
        <w:tc>
          <w:tcPr>
            <w:tcW w:type="dxa" w:w="9360"/>
            <w:shd w:fill="FDF1F2" w:color="auto" w:val="clear"/>
            <w:tcMar>
              <w:top w:type="dxa" w:w="160"/>
              <w:left w:type="dxa" w:w="200"/>
              <w:bottom w:type="dxa" w:w="160"/>
              <w:right w:type="dxa" w:w="200"/>
            </w:tcMar>
          </w:tcPr>
          <w:p>
            <w:pPr>
              <w:spacing w:after="90"/>
            </w:pPr>
            <w:r>
              <w:rPr>
                <w:rFonts w:ascii="Calibri" w:cs="Calibri" w:eastAsia="Calibri" w:hAnsi="Calibri"/>
                <w:b/>
                <w:bCs/>
                <w:color w:val="E8505B"/>
                <w:sz w:val="22"/>
                <w:szCs w:val="22"/>
              </w:rPr>
              <w:t xml:space="preserve">Advertencia previa de alcance</w:t>
            </w:r>
          </w:p>
          <w:p>
            <w:pPr>
              <w:spacing w:after="80" w:line="290"/>
              <w:jc w:val="both"/>
            </w:pPr>
            <w:r>
              <w:rPr>
                <w:rFonts w:ascii="Calibri" w:cs="Calibri" w:eastAsia="Calibri" w:hAnsi="Calibri"/>
                <w:b/>
                <w:bCs/>
                <w:color w:val="282828"/>
                <w:sz w:val="21"/>
                <w:szCs w:val="21"/>
              </w:rPr>
              <w:t xml:space="preserve">Este manual es técnico, no jurídico. </w:t>
            </w:r>
            <w:r>
              <w:rPr>
                <w:rFonts w:ascii="Calibri" w:cs="Calibri" w:eastAsia="Calibri" w:hAnsi="Calibri"/>
                <w:color w:val="282828"/>
                <w:sz w:val="21"/>
                <w:szCs w:val="21"/>
              </w:rPr>
              <w:t xml:space="preserve">Toda plataforma que trate datos personales de estudiantes, docentes o familias debe cumplir las condiciones del Anexo del Manual 2 antes de entrar en operación, incluida la validación por la asesoría jurídica del Servicio.</w:t>
            </w:r>
          </w:p>
          <w:p>
            <w:pPr>
              <w:spacing w:after="80" w:line="290"/>
              <w:jc w:val="both"/>
            </w:pPr>
            <w:r>
              <w:rPr>
                <w:rFonts w:ascii="Calibri" w:cs="Calibri" w:eastAsia="Calibri" w:hAnsi="Calibri"/>
                <w:b/>
                <w:bCs/>
                <w:color w:val="282828"/>
                <w:sz w:val="21"/>
                <w:szCs w:val="21"/>
              </w:rPr>
              <w:t xml:space="preserve">Nada de lo descrito aquí autoriza por sí solo el tratamiento de datos personales. </w:t>
            </w:r>
            <w:r>
              <w:rPr>
                <w:rFonts w:ascii="Calibri" w:cs="Calibri" w:eastAsia="Calibri" w:hAnsi="Calibri"/>
                <w:color w:val="282828"/>
                <w:sz w:val="21"/>
                <w:szCs w:val="21"/>
              </w:rPr>
              <w:t xml:space="preserve">La arquitectura hace posible el control; la autorización es una decisión institucional.</w:t>
            </w:r>
          </w:p>
          <w:p>
            <w:pPr>
              <w:spacing w:after="80" w:line="290"/>
              <w:jc w:val="both"/>
            </w:pPr>
            <w:r>
              <w:rPr>
                <w:rFonts w:ascii="Calibri" w:cs="Calibri" w:eastAsia="Calibri" w:hAnsi="Calibri"/>
                <w:b/>
                <w:bCs/>
                <w:color w:val="282828"/>
                <w:sz w:val="21"/>
                <w:szCs w:val="21"/>
              </w:rPr>
              <w:t xml:space="preserve">Los servicios nombrados cambian. </w:t>
            </w:r>
            <w:r>
              <w:rPr>
                <w:rFonts w:ascii="Calibri" w:cs="Calibri" w:eastAsia="Calibri" w:hAnsi="Calibri"/>
                <w:color w:val="282828"/>
                <w:sz w:val="21"/>
                <w:szCs w:val="21"/>
              </w:rPr>
              <w:t xml:space="preserve">Interfaces, menús y límites de uso se modifican con frecuencia. Los principios y la estructura del código se mantienen; los nombres de los botones, no.</w:t>
            </w:r>
          </w:p>
        </w:tc>
      </w:tr>
    </w:tbl>
    <w:p>
      <w:pPr>
        <w:spacing w:after="160"/>
      </w:pPr>
      <w:r>
        <w:rPr>
          <w:sz w:val="12"/>
          <w:szCs w:val="12"/>
        </w:rPr>
        <w:t xml:space="preserve"/>
      </w:r>
    </w:p>
    <w:tbl>
      <w:tblPr>
        <w:tblW w:type="dxa" w:w="9360"/>
        <w:tblBorders>
          <w:top w:val="single" w:color="FDF1F2" w:sz="2"/>
          <w:left w:val="single" w:color="E8505B" w:sz="24"/>
          <w:bottom w:val="single" w:color="FDF1F2" w:sz="2"/>
          <w:right w:val="single" w:color="FDF1F2" w:sz="2"/>
          <w:insideH w:val="none"/>
          <w:insideV w:val="none"/>
        </w:tblBorders>
      </w:tblPr>
      <w:tblGrid>
        <w:gridCol w:w="9360"/>
      </w:tblGrid>
      <w:tr>
        <w:tc>
          <w:tcPr>
            <w:tcW w:type="dxa" w:w="9360"/>
            <w:shd w:fill="FDF1F2" w:color="auto" w:val="clear"/>
            <w:tcMar>
              <w:top w:type="dxa" w:w="160"/>
              <w:left w:type="dxa" w:w="200"/>
              <w:bottom w:type="dxa" w:w="160"/>
              <w:right w:type="dxa" w:w="200"/>
            </w:tcMar>
          </w:tcPr>
          <w:p>
            <w:pPr>
              <w:spacing w:after="90"/>
            </w:pPr>
            <w:r>
              <w:rPr>
                <w:rFonts w:ascii="Calibri" w:cs="Calibri" w:eastAsia="Calibri" w:hAnsi="Calibri"/>
                <w:b/>
                <w:bCs/>
                <w:color w:val="E8505B"/>
                <w:sz w:val="22"/>
                <w:szCs w:val="22"/>
              </w:rPr>
              <w:t xml:space="preserve">Naturaleza de este documento</w:t>
            </w:r>
          </w:p>
          <w:p>
            <w:pPr>
              <w:spacing w:after="80" w:line="290"/>
              <w:jc w:val="both"/>
            </w:pPr>
            <w:r>
              <w:rPr>
                <w:rFonts w:ascii="Calibri" w:cs="Calibri" w:eastAsia="Calibri" w:hAnsi="Calibri"/>
                <w:b/>
                <w:bCs/>
                <w:color w:val="282828"/>
                <w:sz w:val="21"/>
                <w:szCs w:val="21"/>
              </w:rPr>
              <w:t xml:space="preserve">Esta serie es una propuesta técnica, no un conjunto de lineamientos vigentes. </w:t>
            </w:r>
            <w:r>
              <w:rPr>
                <w:rFonts w:ascii="Calibri" w:cs="Calibri" w:eastAsia="Calibri" w:hAnsi="Calibri"/>
                <w:color w:val="282828"/>
                <w:sz w:val="21"/>
                <w:szCs w:val="21"/>
              </w:rPr>
              <w:t xml:space="preserve">Al momento de su elaboración, el Servicio Local no ha dictado instrucciones formales sobre el uso de inteligencia artificial, y nada de lo que aquí se plantea ha sido aprobado por una instancia institucional.</w:t>
            </w:r>
          </w:p>
          <w:p>
            <w:pPr>
              <w:spacing w:after="80" w:line="290"/>
              <w:jc w:val="both"/>
            </w:pPr>
            <w:r>
              <w:rPr>
                <w:rFonts w:ascii="Calibri" w:cs="Calibri" w:eastAsia="Calibri" w:hAnsi="Calibri"/>
                <w:color w:val="282828"/>
                <w:sz w:val="21"/>
                <w:szCs w:val="21"/>
              </w:rPr>
              <w:t xml:space="preserve">Los criterios, principios, listas y rutas que contiene se ofrecen como insumo para que el Servicio y sus establecimientos deliberen y decidan. Mientras eso no ocurra, deben leerse en modo propositivo y no normativo.</w:t>
            </w:r>
          </w:p>
          <w:p>
            <w:pPr>
              <w:spacing w:after="80" w:line="290"/>
              <w:jc w:val="both"/>
            </w:pPr>
            <w:r>
              <w:rPr>
                <w:rFonts w:ascii="Calibri" w:cs="Calibri" w:eastAsia="Calibri" w:hAnsi="Calibri"/>
                <w:b/>
                <w:bCs/>
                <w:color w:val="282828"/>
                <w:sz w:val="21"/>
                <w:szCs w:val="21"/>
              </w:rPr>
              <w:t xml:space="preserve">Las unidades y responsables señalados en las tablas son referenciales. </w:t>
            </w:r>
            <w:r>
              <w:rPr>
                <w:rFonts w:ascii="Calibri" w:cs="Calibri" w:eastAsia="Calibri" w:hAnsi="Calibri"/>
                <w:color w:val="282828"/>
                <w:sz w:val="21"/>
                <w:szCs w:val="21"/>
              </w:rPr>
              <w:t xml:space="preserve">Corresponde al Servicio determinar qué unidad asume cada función según su propia estructura interna.</w:t>
            </w:r>
          </w:p>
          <w:p>
            <w:pPr>
              <w:spacing w:after="80" w:line="290"/>
              <w:jc w:val="both"/>
            </w:pPr>
            <w:r>
              <w:rPr>
                <w:rFonts w:ascii="Calibri" w:cs="Calibri" w:eastAsia="Calibri" w:hAnsi="Calibri"/>
                <w:b/>
                <w:bCs/>
                <w:color w:val="282828"/>
                <w:sz w:val="21"/>
                <w:szCs w:val="21"/>
              </w:rPr>
              <w:t xml:space="preserve">Sobre las fuentes: </w:t>
            </w:r>
            <w:r>
              <w:rPr>
                <w:rFonts w:ascii="Calibri" w:cs="Calibri" w:eastAsia="Calibri" w:hAnsi="Calibri"/>
                <w:color w:val="282828"/>
                <w:sz w:val="21"/>
                <w:szCs w:val="21"/>
              </w:rPr>
              <w:t xml:space="preserve">las obras públicas citadas fueron leídas y verificadas. Dos materiales de formación recibidos junto con el encargo no consignan autoría ni fecha, y por eso se citan como documentos de trabajo sin autor.</w:t>
            </w:r>
          </w:p>
        </w:tc>
      </w:tr>
    </w:tbl>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Índice</w:t>
      </w:r>
    </w:p>
    <w:tbl>
      <w:tblPr>
        <w:tblW w:type="dxa" w:w="9360"/>
        <w:tblBorders>
          <w:top w:val="none"/>
          <w:left w:val="none"/>
          <w:bottom w:val="none"/>
          <w:right w:val="none"/>
          <w:insideH w:val="none"/>
          <w:insideV w:val="none"/>
        </w:tblBorders>
      </w:tblPr>
      <w:tblGrid>
        <w:gridCol w:w="8200"/>
        <w:gridCol w:w="1160"/>
      </w:tblGrid>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Presentación</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2</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1. Las cinco piezas de una plataforma web</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5</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1.1 Por qué estas piezas deben estar separadas</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5</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1.2 Los lenguajes y para qué sirve cada uno</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6</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2. La arquitectura recomendada</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7</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2.1 Cómo se conectan las piezas</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7</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2.2 Los límites de esta arquitectura</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7</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3. Hosting: publicar el sitio en GitHub Pages</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9</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3.1 Procedimiento paso a paso</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9</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3.2 Estructura mínima de archivos</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9</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3.3 Una página inicial funcional</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9</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4. Dominio: la dirección del sitio</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11</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4.1 Las tres opciones</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11</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4.2 Configuración de un dominio propio</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11</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5. Base de datos: Google Sheets como repositorio de datos</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13</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5.1 Reglas de diseño</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13</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5.2 Ejemplo de estructura</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13</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5.3 Separar los datos de las personas de los datos del registro</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13</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6. Crear la API con Google Apps Script</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15</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6.1 Procedimiento para crear el proyecto</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15</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6.2 El código de la API</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15</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6.3 Guardar las credenciales de forma segura</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17</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6.4 Implementar la API y obtener su dirección</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17</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7. Conectar el frontend con la API</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18</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7.1 El archivo de configuración</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18</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7.2 La lógica de la aplicación</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18</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8. Conectar una API de inteligencia artificial</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20</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8.1 Obtener y guardar la clave de acceso</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20</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8.2 El código con seudonimización incorporada</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20</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9. Seguridad y control de acceso</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23</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9.1 Identificar al usuario</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23</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9.2 Lista de verificación de seguridad</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23</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10. Procedimientos de operación</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25</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10.1 Control de versiones y publicación de cambios</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25</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10.2 Respaldo de los datos</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25</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10.3 Documentación mínima</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26</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10.4 Traspaso y continuidad</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26</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11. Solución de problemas frecuentes</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27</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12. Lista de puesta en marcha</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28</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Cuándo no usar esta arquitectura</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29</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Cierre de la serie</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29</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Referencias</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30</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Bibliografía complementaria</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30</w:t>
            </w:r>
          </w:p>
        </w:tc>
      </w:tr>
    </w:tbl>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1. Las cinco piezas de una plataforma web</w:t>
      </w:r>
    </w:p>
    <w:p>
      <w:pPr>
        <w:spacing w:after="140" w:line="300"/>
        <w:jc w:val="both"/>
      </w:pPr>
      <w:r>
        <w:rPr>
          <w:rFonts w:ascii="Calibri" w:cs="Calibri" w:eastAsia="Calibri" w:hAnsi="Calibri"/>
          <w:color w:val="282828"/>
          <w:sz w:val="22"/>
          <w:szCs w:val="22"/>
        </w:rPr>
        <w:t xml:space="preserve">Antes de abrir ninguna herramienta conviene entender qué se está construyendo. Toda plataforma web, por simple que sea, se compone de cinco piezas que cumplen funciones distintas. Confundirlas es la causa más frecuente de decisiones mal tomadas.</w:t>
      </w:r>
    </w:p>
    <w:p>
      <w:pPr>
        <w:spacing w:after="40" w:before="240"/>
      </w:pPr>
      <w:r>
        <w:rPr>
          <w:rFonts w:ascii="Calibri" w:cs="Calibri" w:eastAsia="Calibri" w:hAnsi="Calibri"/>
          <w:b/>
          <w:bCs/>
          <w:color w:val="282828"/>
          <w:sz w:val="20"/>
          <w:szCs w:val="20"/>
        </w:rPr>
        <w:t xml:space="preserve">Tabla 1</w:t>
      </w:r>
    </w:p>
    <w:p>
      <w:pPr>
        <w:spacing w:after="110"/>
      </w:pPr>
      <w:r>
        <w:rPr>
          <w:rFonts w:ascii="Calibri" w:cs="Calibri" w:eastAsia="Calibri" w:hAnsi="Calibri"/>
          <w:i/>
          <w:iCs/>
          <w:color w:val="282828"/>
          <w:sz w:val="20"/>
          <w:szCs w:val="20"/>
        </w:rPr>
        <w:t xml:space="preserve">Las cinco piezas y su función</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1500"/>
        <w:gridCol w:w="3100"/>
        <w:gridCol w:w="2300"/>
        <w:gridCol w:w="2460"/>
      </w:tblGrid>
      <w:tr>
        <w:trPr>
          <w:tblHeader/>
        </w:trPr>
        <w:tc>
          <w:tcPr>
            <w:tcW w:type="dxa" w:w="15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Pieza</w:t>
            </w:r>
          </w:p>
        </w:tc>
        <w:tc>
          <w:tcPr>
            <w:tcW w:type="dxa" w:w="31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Qué es</w:t>
            </w:r>
          </w:p>
        </w:tc>
        <w:tc>
          <w:tcPr>
            <w:tcW w:type="dxa" w:w="23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Analogía</w:t>
            </w:r>
          </w:p>
        </w:tc>
        <w:tc>
          <w:tcPr>
            <w:tcW w:type="dxa" w:w="24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Qué usaremos</w:t>
            </w:r>
          </w:p>
        </w:tc>
      </w:tr>
      <w:tr>
        <w:tc>
          <w:tcPr>
            <w:tcW w:type="dxa" w:w="15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Frontend</w:t>
            </w:r>
          </w:p>
        </w:tc>
        <w:tc>
          <w:tcPr>
            <w:tcW w:type="dxa" w:w="31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Lo que el usuario ve y usa en su pantalla: formularios, tablas, botones.</w:t>
            </w:r>
          </w:p>
        </w:tc>
        <w:tc>
          <w:tcPr>
            <w:tcW w:type="dxa" w:w="23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La sala de atención de público.</w:t>
            </w:r>
          </w:p>
        </w:tc>
        <w:tc>
          <w:tcPr>
            <w:tcW w:type="dxa" w:w="24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HTML, CSS y JavaScript.</w:t>
            </w:r>
          </w:p>
        </w:tc>
      </w:tr>
      <w:tr>
        <w:tc>
          <w:tcPr>
            <w:tcW w:type="dxa" w:w="15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Hosting</w:t>
            </w:r>
          </w:p>
        </w:tc>
        <w:tc>
          <w:tcPr>
            <w:tcW w:type="dxa" w:w="31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El servidor que entrega esos archivos a quien visita la dirección.</w:t>
            </w:r>
          </w:p>
        </w:tc>
        <w:tc>
          <w:tcPr>
            <w:tcW w:type="dxa" w:w="23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El edificio donde está la sala.</w:t>
            </w:r>
          </w:p>
        </w:tc>
        <w:tc>
          <w:tcPr>
            <w:tcW w:type="dxa" w:w="24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GitHub Pages.</w:t>
            </w:r>
          </w:p>
        </w:tc>
      </w:tr>
      <w:tr>
        <w:tc>
          <w:tcPr>
            <w:tcW w:type="dxa" w:w="15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Dominio</w:t>
            </w:r>
          </w:p>
        </w:tc>
        <w:tc>
          <w:tcPr>
            <w:tcW w:type="dxa" w:w="31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La dirección por la cual se llega al sitio.</w:t>
            </w:r>
          </w:p>
        </w:tc>
        <w:tc>
          <w:tcPr>
            <w:tcW w:type="dxa" w:w="23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La dirección postal del edificio.</w:t>
            </w:r>
          </w:p>
        </w:tc>
        <w:tc>
          <w:tcPr>
            <w:tcW w:type="dxa" w:w="24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Subdominio de GitHub o dominio propio.</w:t>
            </w:r>
          </w:p>
        </w:tc>
      </w:tr>
      <w:tr>
        <w:tc>
          <w:tcPr>
            <w:tcW w:type="dxa" w:w="15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Backend o API</w:t>
            </w:r>
          </w:p>
        </w:tc>
        <w:tc>
          <w:tcPr>
            <w:tcW w:type="dxa" w:w="31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El programa que recibe las solicitudes, aplica las reglas y responde.</w:t>
            </w:r>
          </w:p>
        </w:tc>
        <w:tc>
          <w:tcPr>
            <w:tcW w:type="dxa" w:w="23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La oficina de trámites que procesa lo que llega del mesón.</w:t>
            </w:r>
          </w:p>
        </w:tc>
        <w:tc>
          <w:tcPr>
            <w:tcW w:type="dxa" w:w="24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Google Apps Script.</w:t>
            </w:r>
          </w:p>
        </w:tc>
      </w:tr>
      <w:tr>
        <w:tc>
          <w:tcPr>
            <w:tcW w:type="dxa" w:w="15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Base de datos</w:t>
            </w:r>
          </w:p>
        </w:tc>
        <w:tc>
          <w:tcPr>
            <w:tcW w:type="dxa" w:w="31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El lugar donde la información queda guardada de forma permanente.</w:t>
            </w:r>
          </w:p>
        </w:tc>
        <w:tc>
          <w:tcPr>
            <w:tcW w:type="dxa" w:w="23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El archivo documental de la institución.</w:t>
            </w:r>
          </w:p>
        </w:tc>
        <w:tc>
          <w:tcPr>
            <w:tcW w:type="dxa" w:w="24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Google Sheets o Google Drive.</w:t>
            </w:r>
          </w:p>
        </w:tc>
      </w:tr>
    </w:tbl>
    <w:p>
      <w:pPr>
        <w:spacing w:after="200" w:before="60"/>
      </w:pPr>
      <w:r>
        <w:rPr>
          <w:rFonts w:ascii="Calibri" w:cs="Calibri" w:eastAsia="Calibri" w:hAnsi="Calibri"/>
          <w:i/>
          <w:iCs/>
          <w:color w:val="5A5A5A"/>
          <w:sz w:val="18"/>
          <w:szCs w:val="18"/>
        </w:rPr>
        <w:t xml:space="preserve">Nota. Elaboración propia.</w:t>
      </w:r>
    </w:p>
    <w:p>
      <w:pPr>
        <w:pStyle w:val="Heading2"/>
        <w:spacing w:after="140" w:before="280"/>
      </w:pPr>
      <w:r>
        <w:rPr>
          <w:rFonts w:ascii="Calibri" w:cs="Calibri" w:eastAsia="Calibri" w:hAnsi="Calibri"/>
          <w:b/>
          <w:bCs/>
          <w:color w:val="1F84EB"/>
          <w:sz w:val="26"/>
          <w:szCs w:val="26"/>
        </w:rPr>
        <w:t xml:space="preserve">1.1 Por qué estas piezas deben estar separadas</w:t>
      </w:r>
    </w:p>
    <w:p>
      <w:pPr>
        <w:spacing w:after="140" w:line="300"/>
        <w:jc w:val="both"/>
      </w:pPr>
      <w:r>
        <w:rPr>
          <w:rFonts w:ascii="Calibri" w:cs="Calibri" w:eastAsia="Calibri" w:hAnsi="Calibri"/>
          <w:color w:val="282828"/>
          <w:sz w:val="22"/>
          <w:szCs w:val="22"/>
        </w:rPr>
        <w:t xml:space="preserve">Una página web publicada en internet es pública por definición: cualquiera puede ver su código. Esa es la razón técnica por la cual los datos y las credenciales nunca se escriben dentro del frontend. El navegador del usuario descarga el archivo completo, de modo que todo lo que esté escrito ahí —una clave, una nómina, una dirección interna— queda a la vista de quien sepa abrir las herramientas de desarrollo del navegador, que vienen incorporadas en todos ellos.</w:t>
      </w:r>
    </w:p>
    <w:p>
      <w:pPr>
        <w:spacing w:after="140" w:line="300"/>
        <w:jc w:val="both"/>
      </w:pPr>
      <w:r>
        <w:rPr>
          <w:rFonts w:ascii="Calibri" w:cs="Calibri" w:eastAsia="Calibri" w:hAnsi="Calibri"/>
          <w:color w:val="282828"/>
          <w:sz w:val="22"/>
          <w:szCs w:val="22"/>
        </w:rPr>
        <w:t xml:space="preserve">La separación entre frontend y backend existe precisamente para eso: el frontend muestra y recoge, el backend decide y guarda. Las credenciales viven solo en el backend, donde el usuario no puede verlas.</w:t>
      </w:r>
    </w:p>
    <w:tbl>
      <w:tblPr>
        <w:tblW w:type="dxa" w:w="9360"/>
        <w:tblBorders>
          <w:top w:val="single" w:color="FDF1F2" w:sz="2"/>
          <w:left w:val="single" w:color="E8505B" w:sz="24"/>
          <w:bottom w:val="single" w:color="FDF1F2" w:sz="2"/>
          <w:right w:val="single" w:color="FDF1F2" w:sz="2"/>
          <w:insideH w:val="none"/>
          <w:insideV w:val="none"/>
        </w:tblBorders>
      </w:tblPr>
      <w:tblGrid>
        <w:gridCol w:w="9360"/>
      </w:tblGrid>
      <w:tr>
        <w:tc>
          <w:tcPr>
            <w:tcW w:type="dxa" w:w="9360"/>
            <w:shd w:fill="FDF1F2" w:color="auto" w:val="clear"/>
            <w:tcMar>
              <w:top w:type="dxa" w:w="160"/>
              <w:left w:type="dxa" w:w="200"/>
              <w:bottom w:type="dxa" w:w="160"/>
              <w:right w:type="dxa" w:w="200"/>
            </w:tcMar>
          </w:tcPr>
          <w:p>
            <w:pPr>
              <w:spacing w:after="90"/>
            </w:pPr>
            <w:r>
              <w:rPr>
                <w:rFonts w:ascii="Calibri" w:cs="Calibri" w:eastAsia="Calibri" w:hAnsi="Calibri"/>
                <w:b/>
                <w:bCs/>
                <w:color w:val="E8505B"/>
                <w:sz w:val="22"/>
                <w:szCs w:val="22"/>
              </w:rPr>
              <w:t xml:space="preserve">La regla que nunca se rompe</w:t>
            </w:r>
          </w:p>
          <w:p>
            <w:pPr>
              <w:spacing w:after="80" w:line="290"/>
              <w:jc w:val="both"/>
            </w:pPr>
            <w:r>
              <w:rPr>
                <w:rFonts w:ascii="Calibri" w:cs="Calibri" w:eastAsia="Calibri" w:hAnsi="Calibri"/>
                <w:b/>
                <w:bCs/>
                <w:color w:val="E8505B"/>
                <w:sz w:val="21"/>
                <w:szCs w:val="21"/>
              </w:rPr>
              <w:t xml:space="preserve">Nada secreto se escribe en el frontend. </w:t>
            </w:r>
            <w:r>
              <w:rPr>
                <w:rFonts w:ascii="Calibri" w:cs="Calibri" w:eastAsia="Calibri" w:hAnsi="Calibri"/>
                <w:color w:val="282828"/>
                <w:sz w:val="21"/>
                <w:szCs w:val="21"/>
              </w:rPr>
              <w:t xml:space="preserve">Ni claves de API, ni contraseñas, ni identificadores de planillas con datos sensibles, ni listados de personas. Todo eso vive en el backend o en la base de datos, protegido por permisos.</w:t>
            </w:r>
          </w:p>
          <w:p>
            <w:pPr>
              <w:spacing w:after="80" w:line="290"/>
              <w:jc w:val="both"/>
            </w:pPr>
            <w:r>
              <w:rPr>
                <w:rFonts w:ascii="Calibri" w:cs="Calibri" w:eastAsia="Calibri" w:hAnsi="Calibri"/>
                <w:color w:val="282828"/>
                <w:sz w:val="21"/>
                <w:szCs w:val="21"/>
              </w:rPr>
              <w:t xml:space="preserve">En un repositorio público de GitHub, además, el historial conserva todo lo que alguna vez se subió. Borrar una clave en una versión posterior no la elimina del historial: sigue siendo recuperable. Si una credencial se publicó por error, el procedimiento correcto es revocarla y generar una nueva, no borrarla del archivo.</w:t>
            </w:r>
          </w:p>
        </w:tc>
      </w:tr>
    </w:tbl>
    <w:p>
      <w:pPr>
        <w:pStyle w:val="Heading2"/>
        <w:spacing w:after="140" w:before="280"/>
      </w:pPr>
      <w:r>
        <w:rPr>
          <w:rFonts w:ascii="Calibri" w:cs="Calibri" w:eastAsia="Calibri" w:hAnsi="Calibri"/>
          <w:b/>
          <w:bCs/>
          <w:color w:val="1F84EB"/>
          <w:sz w:val="26"/>
          <w:szCs w:val="26"/>
        </w:rPr>
        <w:t xml:space="preserve">1.2 Los lenguajes y para qué sirve cada uno</w:t>
      </w:r>
    </w:p>
    <w:p>
      <w:pPr>
        <w:spacing w:after="40" w:before="240"/>
      </w:pPr>
      <w:r>
        <w:rPr>
          <w:rFonts w:ascii="Calibri" w:cs="Calibri" w:eastAsia="Calibri" w:hAnsi="Calibri"/>
          <w:b/>
          <w:bCs/>
          <w:color w:val="282828"/>
          <w:sz w:val="20"/>
          <w:szCs w:val="20"/>
        </w:rPr>
        <w:t xml:space="preserve">Tabla 2</w:t>
      </w:r>
    </w:p>
    <w:p>
      <w:pPr>
        <w:spacing w:after="110"/>
      </w:pPr>
      <w:r>
        <w:rPr>
          <w:rFonts w:ascii="Calibri" w:cs="Calibri" w:eastAsia="Calibri" w:hAnsi="Calibri"/>
          <w:i/>
          <w:iCs/>
          <w:color w:val="282828"/>
          <w:sz w:val="20"/>
          <w:szCs w:val="20"/>
        </w:rPr>
        <w:t xml:space="preserve">Lenguajes involucrados y su función</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1700"/>
        <w:gridCol w:w="3700"/>
        <w:gridCol w:w="2000"/>
        <w:gridCol w:w="1960"/>
      </w:tblGrid>
      <w:tr>
        <w:trPr>
          <w:tblHeader/>
        </w:trPr>
        <w:tc>
          <w:tcPr>
            <w:tcW w:type="dxa" w:w="17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Lenguaje</w:t>
            </w:r>
          </w:p>
        </w:tc>
        <w:tc>
          <w:tcPr>
            <w:tcW w:type="dxa" w:w="37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Qué hace</w:t>
            </w:r>
          </w:p>
        </w:tc>
        <w:tc>
          <w:tcPr>
            <w:tcW w:type="dxa" w:w="20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Dónde se ejecuta</w:t>
            </w:r>
          </w:p>
        </w:tc>
        <w:tc>
          <w:tcPr>
            <w:tcW w:type="dxa" w:w="19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Nivel de dificultad</w:t>
            </w:r>
          </w:p>
        </w:tc>
      </w:tr>
      <w:tr>
        <w:tc>
          <w:tcPr>
            <w:tcW w:type="dxa" w:w="1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HTML</w:t>
            </w:r>
          </w:p>
        </w:tc>
        <w:tc>
          <w:tcPr>
            <w:tcW w:type="dxa" w:w="3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Define la estructura y el contenido: títulos, párrafos, formularios, tablas.</w:t>
            </w:r>
          </w:p>
        </w:tc>
        <w:tc>
          <w:tcPr>
            <w:tcW w:type="dxa" w:w="20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Navegador del usuario.</w:t>
            </w:r>
          </w:p>
        </w:tc>
        <w:tc>
          <w:tcPr>
            <w:tcW w:type="dxa" w:w="19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Bajo. Se aprende en pocas horas.</w:t>
            </w:r>
          </w:p>
        </w:tc>
      </w:tr>
      <w:tr>
        <w:tc>
          <w:tcPr>
            <w:tcW w:type="dxa" w:w="1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CSS</w:t>
            </w:r>
          </w:p>
        </w:tc>
        <w:tc>
          <w:tcPr>
            <w:tcW w:type="dxa" w:w="3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Define la presentación: colores, tamaños, disposición, comportamiento en teléfono.</w:t>
            </w:r>
          </w:p>
        </w:tc>
        <w:tc>
          <w:tcPr>
            <w:tcW w:type="dxa" w:w="20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Navegador del usuario.</w:t>
            </w:r>
          </w:p>
        </w:tc>
        <w:tc>
          <w:tcPr>
            <w:tcW w:type="dxa" w:w="19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Bajo a medio.</w:t>
            </w:r>
          </w:p>
        </w:tc>
      </w:tr>
      <w:tr>
        <w:tc>
          <w:tcPr>
            <w:tcW w:type="dxa" w:w="1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JavaScript</w:t>
            </w:r>
          </w:p>
        </w:tc>
        <w:tc>
          <w:tcPr>
            <w:tcW w:type="dxa" w:w="3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Define el comportamiento: qué ocurre al presionar un botón, cómo se piden datos al servidor.</w:t>
            </w:r>
          </w:p>
        </w:tc>
        <w:tc>
          <w:tcPr>
            <w:tcW w:type="dxa" w:w="20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Navegador del usuario.</w:t>
            </w:r>
          </w:p>
        </w:tc>
        <w:tc>
          <w:tcPr>
            <w:tcW w:type="dxa" w:w="19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Medio.</w:t>
            </w:r>
          </w:p>
        </w:tc>
      </w:tr>
      <w:tr>
        <w:tc>
          <w:tcPr>
            <w:tcW w:type="dxa" w:w="1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Google Apps Script</w:t>
            </w:r>
          </w:p>
        </w:tc>
        <w:tc>
          <w:tcPr>
            <w:tcW w:type="dxa" w:w="3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Es JavaScript ejecutado en los servidores de Google, con acceso a Sheets, Drive, Gmail y Calendar.</w:t>
            </w:r>
          </w:p>
        </w:tc>
        <w:tc>
          <w:tcPr>
            <w:tcW w:type="dxa" w:w="20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Servidores de Google.</w:t>
            </w:r>
          </w:p>
        </w:tc>
        <w:tc>
          <w:tcPr>
            <w:tcW w:type="dxa" w:w="19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Medio. Quien sabe JavaScript ya lo sabe.</w:t>
            </w:r>
          </w:p>
        </w:tc>
      </w:tr>
    </w:tbl>
    <w:p>
      <w:pPr>
        <w:spacing w:after="200" w:before="60"/>
      </w:pPr>
      <w:r>
        <w:rPr>
          <w:rFonts w:ascii="Calibri" w:cs="Calibri" w:eastAsia="Calibri" w:hAnsi="Calibri"/>
          <w:i/>
          <w:iCs/>
          <w:color w:val="5A5A5A"/>
          <w:sz w:val="18"/>
          <w:szCs w:val="18"/>
        </w:rPr>
        <w:t xml:space="preserve">Nota. Elaboración propia a partir de Mozilla (s.f.) y Google (s.f.).</w:t>
      </w:r>
    </w:p>
    <w:p>
      <w:pPr>
        <w:spacing w:after="120"/>
      </w:pPr>
      <w:r>
        <w:rPr>
          <w:sz w:val="12"/>
          <w:szCs w:val="12"/>
        </w:rPr>
        <w:t xml:space="preserve"/>
      </w:r>
    </w:p>
    <w:p>
      <w:pPr>
        <w:spacing w:after="140" w:line="300"/>
        <w:jc w:val="both"/>
      </w:pPr>
      <w:r>
        <w:rPr>
          <w:rFonts w:ascii="Calibri" w:cs="Calibri" w:eastAsia="Calibri" w:hAnsi="Calibri"/>
          <w:color w:val="282828"/>
          <w:sz w:val="22"/>
          <w:szCs w:val="22"/>
        </w:rPr>
        <w:t xml:space="preserve">La ventaja de esta combinación es que son cuatro tecnologías y en la práctica un solo lenguaje de programación. Apps Script es JavaScript con bibliotecas adicionales, de modo que el aprendizaje del frontend se aprovecha íntegramente en el backend.</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2. La arquitectura recomendada</w:t>
      </w:r>
    </w:p>
    <w:p>
      <w:pPr>
        <w:pStyle w:val="Heading2"/>
        <w:spacing w:after="140" w:before="280"/>
      </w:pPr>
      <w:r>
        <w:rPr>
          <w:rFonts w:ascii="Calibri" w:cs="Calibri" w:eastAsia="Calibri" w:hAnsi="Calibri"/>
          <w:b/>
          <w:bCs/>
          <w:color w:val="1F84EB"/>
          <w:sz w:val="26"/>
          <w:szCs w:val="26"/>
        </w:rPr>
        <w:t xml:space="preserve">2.1 Cómo se conectan las piezas</w:t>
      </w:r>
    </w:p>
    <w:p>
      <w:pPr>
        <w:spacing w:after="140" w:line="300"/>
        <w:jc w:val="both"/>
      </w:pPr>
      <w:r>
        <w:rPr>
          <w:rFonts w:ascii="Calibri" w:cs="Calibri" w:eastAsia="Calibri" w:hAnsi="Calibri"/>
          <w:color w:val="282828"/>
          <w:sz w:val="22"/>
          <w:szCs w:val="22"/>
        </w:rPr>
        <w:t xml:space="preserve">El flujo completo de una operación —por ejemplo, guardar un registro de acompañamiento— recorre estos pasos:</w:t>
      </w:r>
    </w:p>
    <w:p>
      <w:pPr>
        <w:pStyle w:val="ListParagraph"/>
        <w:numPr>
          <w:ilvl w:val="0"/>
          <w:numId w:val="2"/>
        </w:numPr>
        <w:spacing w:after="90" w:line="290"/>
        <w:jc w:val="both"/>
      </w:pPr>
      <w:r>
        <w:rPr>
          <w:rFonts w:ascii="Calibri" w:cs="Calibri" w:eastAsia="Calibri" w:hAnsi="Calibri"/>
          <w:color w:val="282828"/>
          <w:sz w:val="22"/>
          <w:szCs w:val="22"/>
        </w:rPr>
        <w:t xml:space="preserve">La persona abre la dirección del sitio en su navegador. GitHub Pages entrega los archivos HTML, CSS y JavaScript.</w:t>
      </w:r>
    </w:p>
    <w:p>
      <w:pPr>
        <w:pStyle w:val="ListParagraph"/>
        <w:numPr>
          <w:ilvl w:val="0"/>
          <w:numId w:val="2"/>
        </w:numPr>
        <w:spacing w:after="90" w:line="290"/>
        <w:jc w:val="both"/>
      </w:pPr>
      <w:r>
        <w:rPr>
          <w:rFonts w:ascii="Calibri" w:cs="Calibri" w:eastAsia="Calibri" w:hAnsi="Calibri"/>
          <w:color w:val="282828"/>
          <w:sz w:val="22"/>
          <w:szCs w:val="22"/>
        </w:rPr>
        <w:t xml:space="preserve">La persona completa un formulario y presiona Guardar.</w:t>
      </w:r>
    </w:p>
    <w:p>
      <w:pPr>
        <w:pStyle w:val="ListParagraph"/>
        <w:numPr>
          <w:ilvl w:val="0"/>
          <w:numId w:val="2"/>
        </w:numPr>
        <w:spacing w:after="90" w:line="290"/>
        <w:jc w:val="both"/>
      </w:pPr>
      <w:r>
        <w:rPr>
          <w:rFonts w:ascii="Calibri" w:cs="Calibri" w:eastAsia="Calibri" w:hAnsi="Calibri"/>
          <w:color w:val="282828"/>
          <w:sz w:val="22"/>
          <w:szCs w:val="22"/>
        </w:rPr>
        <w:t xml:space="preserve">El JavaScript del navegador envía los datos a la dirección de la API de Apps Script.</w:t>
      </w:r>
    </w:p>
    <w:p>
      <w:pPr>
        <w:pStyle w:val="ListParagraph"/>
        <w:numPr>
          <w:ilvl w:val="0"/>
          <w:numId w:val="2"/>
        </w:numPr>
        <w:spacing w:after="90" w:line="290"/>
        <w:jc w:val="both"/>
      </w:pPr>
      <w:r>
        <w:rPr>
          <w:rFonts w:ascii="Calibri" w:cs="Calibri" w:eastAsia="Calibri" w:hAnsi="Calibri"/>
          <w:color w:val="282828"/>
          <w:sz w:val="22"/>
          <w:szCs w:val="22"/>
        </w:rPr>
        <w:t xml:space="preserve">Apps Script recibe la solicitud, verifica que sea válida, y escribe una fila nueva en la planilla de Google Sheets.</w:t>
      </w:r>
    </w:p>
    <w:p>
      <w:pPr>
        <w:pStyle w:val="ListParagraph"/>
        <w:numPr>
          <w:ilvl w:val="0"/>
          <w:numId w:val="2"/>
        </w:numPr>
        <w:spacing w:after="90" w:line="290"/>
        <w:jc w:val="both"/>
      </w:pPr>
      <w:r>
        <w:rPr>
          <w:rFonts w:ascii="Calibri" w:cs="Calibri" w:eastAsia="Calibri" w:hAnsi="Calibri"/>
          <w:color w:val="282828"/>
          <w:sz w:val="22"/>
          <w:szCs w:val="22"/>
        </w:rPr>
        <w:t xml:space="preserve">Apps Script responde al navegador confirmando la operación.</w:t>
      </w:r>
    </w:p>
    <w:p>
      <w:pPr>
        <w:pStyle w:val="ListParagraph"/>
        <w:numPr>
          <w:ilvl w:val="0"/>
          <w:numId w:val="2"/>
        </w:numPr>
        <w:spacing w:after="90" w:line="290"/>
        <w:jc w:val="both"/>
      </w:pPr>
      <w:r>
        <w:rPr>
          <w:rFonts w:ascii="Calibri" w:cs="Calibri" w:eastAsia="Calibri" w:hAnsi="Calibri"/>
          <w:color w:val="282828"/>
          <w:sz w:val="22"/>
          <w:szCs w:val="22"/>
        </w:rPr>
        <w:t xml:space="preserve">El JavaScript muestra el mensaje de confirmación a la persona.</w:t>
      </w:r>
    </w:p>
    <w:tbl>
      <w:tblPr>
        <w:tblW w:type="dxa" w:w="9360"/>
        <w:tblBorders>
          <w:top w:val="single" w:color="F1F9F2" w:sz="2"/>
          <w:left w:val="single" w:color="3DB54A" w:sz="24"/>
          <w:bottom w:val="single" w:color="F1F9F2" w:sz="2"/>
          <w:right w:val="single" w:color="F1F9F2" w:sz="2"/>
          <w:insideH w:val="none"/>
          <w:insideV w:val="none"/>
        </w:tblBorders>
      </w:tblPr>
      <w:tblGrid>
        <w:gridCol w:w="9360"/>
      </w:tblGrid>
      <w:tr>
        <w:tc>
          <w:tcPr>
            <w:tcW w:type="dxa" w:w="9360"/>
            <w:shd w:fill="F1F9F2" w:color="auto" w:val="clear"/>
            <w:tcMar>
              <w:top w:type="dxa" w:w="160"/>
              <w:left w:type="dxa" w:w="200"/>
              <w:bottom w:type="dxa" w:w="160"/>
              <w:right w:type="dxa" w:w="200"/>
            </w:tcMar>
          </w:tcPr>
          <w:p>
            <w:pPr>
              <w:spacing w:after="90"/>
            </w:pPr>
            <w:r>
              <w:rPr>
                <w:rFonts w:ascii="Calibri" w:cs="Calibri" w:eastAsia="Calibri" w:hAnsi="Calibri"/>
                <w:b/>
                <w:bCs/>
                <w:color w:val="3DB54A"/>
                <w:sz w:val="22"/>
                <w:szCs w:val="22"/>
              </w:rPr>
              <w:t xml:space="preserve">Por qué esta combinación y no otra</w:t>
            </w:r>
          </w:p>
          <w:p>
            <w:pPr>
              <w:spacing w:after="80" w:line="290"/>
              <w:jc w:val="both"/>
            </w:pPr>
            <w:r>
              <w:rPr>
                <w:rFonts w:ascii="Calibri" w:cs="Calibri" w:eastAsia="Calibri" w:hAnsi="Calibri"/>
                <w:b/>
                <w:bCs/>
                <w:color w:val="3DB54A"/>
                <w:sz w:val="21"/>
                <w:szCs w:val="21"/>
              </w:rPr>
              <w:t xml:space="preserve">Costo: </w:t>
            </w:r>
            <w:r>
              <w:rPr>
                <w:rFonts w:ascii="Calibri" w:cs="Calibri" w:eastAsia="Calibri" w:hAnsi="Calibri"/>
                <w:color w:val="282828"/>
                <w:sz w:val="21"/>
                <w:szCs w:val="21"/>
              </w:rPr>
              <w:t xml:space="preserve">GitHub Pages es gratuito para repositorios públicos y Apps Script está incluido en cualquier cuenta de Google Workspace institucional. No hay servidor que pagar ni renovar.</w:t>
            </w:r>
          </w:p>
          <w:p>
            <w:pPr>
              <w:spacing w:after="80" w:line="290"/>
              <w:jc w:val="both"/>
            </w:pPr>
            <w:r>
              <w:rPr>
                <w:rFonts w:ascii="Calibri" w:cs="Calibri" w:eastAsia="Calibri" w:hAnsi="Calibri"/>
                <w:b/>
                <w:bCs/>
                <w:color w:val="3DB54A"/>
                <w:sz w:val="21"/>
                <w:szCs w:val="21"/>
              </w:rPr>
              <w:t xml:space="preserve">Mantención: </w:t>
            </w:r>
            <w:r>
              <w:rPr>
                <w:rFonts w:ascii="Calibri" w:cs="Calibri" w:eastAsia="Calibri" w:hAnsi="Calibri"/>
                <w:color w:val="282828"/>
                <w:sz w:val="21"/>
                <w:szCs w:val="21"/>
              </w:rPr>
              <w:t xml:space="preserve">no hay que actualizar sistemas operativos, parchar servidores ni gestionar certificados de seguridad. Google y GitHub lo hacen.</w:t>
            </w:r>
          </w:p>
          <w:p>
            <w:pPr>
              <w:spacing w:after="80" w:line="290"/>
              <w:jc w:val="both"/>
            </w:pPr>
            <w:r>
              <w:rPr>
                <w:rFonts w:ascii="Calibri" w:cs="Calibri" w:eastAsia="Calibri" w:hAnsi="Calibri"/>
                <w:b/>
                <w:bCs/>
                <w:color w:val="3DB54A"/>
                <w:sz w:val="21"/>
                <w:szCs w:val="21"/>
              </w:rPr>
              <w:t xml:space="preserve">Base de datos legible: </w:t>
            </w:r>
            <w:r>
              <w:rPr>
                <w:rFonts w:ascii="Calibri" w:cs="Calibri" w:eastAsia="Calibri" w:hAnsi="Calibri"/>
                <w:color w:val="282828"/>
                <w:sz w:val="21"/>
                <w:szCs w:val="21"/>
              </w:rPr>
              <w:t xml:space="preserve">los datos quedan en una planilla que cualquier funcionario puede abrir, revisar y respaldar sin conocimientos técnicos. Esto es una ventaja institucional enorme frente a una base de datos tradicional.</w:t>
            </w:r>
          </w:p>
          <w:p>
            <w:pPr>
              <w:spacing w:after="80" w:line="290"/>
              <w:jc w:val="both"/>
            </w:pPr>
            <w:r>
              <w:rPr>
                <w:rFonts w:ascii="Calibri" w:cs="Calibri" w:eastAsia="Calibri" w:hAnsi="Calibri"/>
                <w:b/>
                <w:bCs/>
                <w:color w:val="3DB54A"/>
                <w:sz w:val="21"/>
                <w:szCs w:val="21"/>
              </w:rPr>
              <w:t xml:space="preserve">Continuidad: </w:t>
            </w:r>
            <w:r>
              <w:rPr>
                <w:rFonts w:ascii="Calibri" w:cs="Calibri" w:eastAsia="Calibri" w:hAnsi="Calibri"/>
                <w:color w:val="282828"/>
                <w:sz w:val="21"/>
                <w:szCs w:val="21"/>
              </w:rPr>
              <w:t xml:space="preserve">si quien construyó la plataforma se va, otra persona puede retomarla. El código es texto plano en un repositorio y los datos están en una planilla.</w:t>
            </w:r>
          </w:p>
        </w:tc>
      </w:tr>
    </w:tbl>
    <w:p>
      <w:pPr>
        <w:pStyle w:val="Heading2"/>
        <w:spacing w:after="140" w:before="280"/>
      </w:pPr>
      <w:r>
        <w:rPr>
          <w:rFonts w:ascii="Calibri" w:cs="Calibri" w:eastAsia="Calibri" w:hAnsi="Calibri"/>
          <w:b/>
          <w:bCs/>
          <w:color w:val="1F84EB"/>
          <w:sz w:val="26"/>
          <w:szCs w:val="26"/>
        </w:rPr>
        <w:t xml:space="preserve">2.2 Los límites de esta arquitectura</w:t>
      </w:r>
    </w:p>
    <w:p>
      <w:pPr>
        <w:spacing w:after="140" w:line="300"/>
        <w:jc w:val="both"/>
      </w:pPr>
      <w:r>
        <w:rPr>
          <w:rFonts w:ascii="Calibri" w:cs="Calibri" w:eastAsia="Calibri" w:hAnsi="Calibri"/>
          <w:color w:val="282828"/>
          <w:sz w:val="22"/>
          <w:szCs w:val="22"/>
        </w:rPr>
        <w:t xml:space="preserve">Conviene conocerlos antes de empezar, porque definen hasta dónde sirve esta solución.</w:t>
      </w:r>
    </w:p>
    <w:p>
      <w:pPr>
        <w:spacing w:after="40" w:before="240"/>
      </w:pPr>
      <w:r>
        <w:rPr>
          <w:rFonts w:ascii="Calibri" w:cs="Calibri" w:eastAsia="Calibri" w:hAnsi="Calibri"/>
          <w:b/>
          <w:bCs/>
          <w:color w:val="282828"/>
          <w:sz w:val="20"/>
          <w:szCs w:val="20"/>
        </w:rPr>
        <w:t xml:space="preserve">Tabla 3</w:t>
      </w:r>
    </w:p>
    <w:p>
      <w:pPr>
        <w:spacing w:after="110"/>
      </w:pPr>
      <w:r>
        <w:rPr>
          <w:rFonts w:ascii="Calibri" w:cs="Calibri" w:eastAsia="Calibri" w:hAnsi="Calibri"/>
          <w:i/>
          <w:iCs/>
          <w:color w:val="282828"/>
          <w:sz w:val="20"/>
          <w:szCs w:val="20"/>
        </w:rPr>
        <w:t xml:space="preserve">Límites de la arquitectura y cuándo se vuelven un problema</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1700"/>
        <w:gridCol w:w="4400"/>
        <w:gridCol w:w="3260"/>
      </w:tblGrid>
      <w:tr>
        <w:trPr>
          <w:tblHeader/>
        </w:trPr>
        <w:tc>
          <w:tcPr>
            <w:tcW w:type="dxa" w:w="17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Límite</w:t>
            </w:r>
          </w:p>
        </w:tc>
        <w:tc>
          <w:tcPr>
            <w:tcW w:type="dxa" w:w="44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Implicancia práctica</w:t>
            </w:r>
          </w:p>
        </w:tc>
        <w:tc>
          <w:tcPr>
            <w:tcW w:type="dxa" w:w="32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Cuándo se vuelve crítico</w:t>
            </w:r>
          </w:p>
        </w:tc>
      </w:tr>
      <w:tr>
        <w:tc>
          <w:tcPr>
            <w:tcW w:type="dxa" w:w="1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Volumen de datos</w:t>
            </w:r>
          </w:p>
        </w:tc>
        <w:tc>
          <w:tcPr>
            <w:tcW w:type="dxa" w:w="4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Google Sheets maneja cómodamente decenas de miles de filas, pero se vuelve lento mucho antes de su límite teórico.</w:t>
            </w:r>
          </w:p>
        </w:tc>
        <w:tc>
          <w:tcPr>
            <w:tcW w:type="dxa" w:w="32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Sobre unas 20.000 filas en una hoja consultada con frecuencia.</w:t>
            </w:r>
          </w:p>
        </w:tc>
      </w:tr>
      <w:tr>
        <w:tc>
          <w:tcPr>
            <w:tcW w:type="dxa" w:w="1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Concurrencia</w:t>
            </w:r>
          </w:p>
        </w:tc>
        <w:tc>
          <w:tcPr>
            <w:tcW w:type="dxa" w:w="44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Si varias personas escriben exactamente al mismo tiempo, pueden producirse colisiones si no se usa control de bloqueo.</w:t>
            </w:r>
          </w:p>
        </w:tc>
        <w:tc>
          <w:tcPr>
            <w:tcW w:type="dxa" w:w="32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Con más de unos pocos usuarios simultáneos escribiendo.</w:t>
            </w:r>
          </w:p>
        </w:tc>
      </w:tr>
      <w:tr>
        <w:tc>
          <w:tcPr>
            <w:tcW w:type="dxa" w:w="1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Cuotas de ejecución</w:t>
            </w:r>
          </w:p>
        </w:tc>
        <w:tc>
          <w:tcPr>
            <w:tcW w:type="dxa" w:w="4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Apps Script tiene cuotas diarias de tiempo de ejecución y de llamadas a servicios externos, que varían según el tipo de cuenta.</w:t>
            </w:r>
          </w:p>
        </w:tc>
        <w:tc>
          <w:tcPr>
            <w:tcW w:type="dxa" w:w="32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En procesos masivos o automatizaciones muy frecuentes.</w:t>
            </w:r>
          </w:p>
        </w:tc>
      </w:tr>
      <w:tr>
        <w:tc>
          <w:tcPr>
            <w:tcW w:type="dxa" w:w="1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Velocidad de respuesta</w:t>
            </w:r>
          </w:p>
        </w:tc>
        <w:tc>
          <w:tcPr>
            <w:tcW w:type="dxa" w:w="44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Una llamada a Apps Script demora típicamente entre uno y tres segundos, más que un servidor dedicado.</w:t>
            </w:r>
          </w:p>
        </w:tc>
        <w:tc>
          <w:tcPr>
            <w:tcW w:type="dxa" w:w="32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En interfaces que requieren respuesta instantánea.</w:t>
            </w:r>
          </w:p>
        </w:tc>
      </w:tr>
      <w:tr>
        <w:tc>
          <w:tcPr>
            <w:tcW w:type="dxa" w:w="1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Repositorio público</w:t>
            </w:r>
          </w:p>
        </w:tc>
        <w:tc>
          <w:tcPr>
            <w:tcW w:type="dxa" w:w="4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En el plan gratuito, GitHub Pages exige repositorio público: el código es visible para cualquiera.</w:t>
            </w:r>
          </w:p>
        </w:tc>
        <w:tc>
          <w:tcPr>
            <w:tcW w:type="dxa" w:w="32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Siempre. Por eso la regla del apartado 1.1 es absoluta.</w:t>
            </w:r>
          </w:p>
        </w:tc>
      </w:tr>
    </w:tbl>
    <w:p>
      <w:pPr>
        <w:spacing w:after="200" w:before="60"/>
      </w:pPr>
      <w:r>
        <w:rPr>
          <w:rFonts w:ascii="Calibri" w:cs="Calibri" w:eastAsia="Calibri" w:hAnsi="Calibri"/>
          <w:i/>
          <w:iCs/>
          <w:color w:val="5A5A5A"/>
          <w:sz w:val="18"/>
          <w:szCs w:val="18"/>
        </w:rPr>
        <w:t xml:space="preserve">Nota. Elaboración propia a partir de Google (s.f.) y GitHub (s.f.). Las cuotas y límites cambian; corresponde verificarlos en la documentación oficial vigente.</w:t>
      </w:r>
    </w:p>
    <w:p>
      <w:pPr>
        <w:spacing w:after="120"/>
      </w:pPr>
      <w:r>
        <w:rPr>
          <w:sz w:val="12"/>
          <w:szCs w:val="12"/>
        </w:rPr>
        <w:t xml:space="preserve"/>
      </w:r>
    </w:p>
    <w:p>
      <w:pPr>
        <w:spacing w:after="140" w:line="300"/>
        <w:jc w:val="both"/>
      </w:pPr>
      <w:r>
        <w:rPr>
          <w:rFonts w:ascii="Calibri" w:cs="Calibri" w:eastAsia="Calibri" w:hAnsi="Calibri"/>
          <w:color w:val="282828"/>
          <w:sz w:val="22"/>
          <w:szCs w:val="22"/>
        </w:rPr>
        <w:t xml:space="preserve">Para los casos de uso habituales en un establecimiento o en el Servicio —registros que crecen algunos cientos de filas al año, consultados por unas decenas de personas— estos límites no se alcanzan. Para un sistema de gestión de matrícula de todo el territorio, sí.</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3. Hosting: publicar el sitio en GitHub Pages</w:t>
      </w:r>
    </w:p>
    <w:p>
      <w:pPr>
        <w:spacing w:after="140" w:line="300"/>
        <w:jc w:val="both"/>
      </w:pPr>
      <w:r>
        <w:rPr>
          <w:rFonts w:ascii="Calibri" w:cs="Calibri" w:eastAsia="Calibri" w:hAnsi="Calibri"/>
          <w:color w:val="282828"/>
          <w:sz w:val="22"/>
          <w:szCs w:val="22"/>
        </w:rPr>
        <w:t xml:space="preserve">GitHub es un servicio de alojamiento de código con control de versiones. GitHub Pages es su función de publicación de sitios web: toma los archivos de un repositorio y los sirve en una dirección pública, con certificado de seguridad incluido (GitHub, s.f.).</w:t>
      </w:r>
    </w:p>
    <w:p>
      <w:pPr>
        <w:pStyle w:val="Heading2"/>
        <w:spacing w:after="140" w:before="280"/>
      </w:pPr>
      <w:r>
        <w:rPr>
          <w:rFonts w:ascii="Calibri" w:cs="Calibri" w:eastAsia="Calibri" w:hAnsi="Calibri"/>
          <w:b/>
          <w:bCs/>
          <w:color w:val="1F84EB"/>
          <w:sz w:val="26"/>
          <w:szCs w:val="26"/>
        </w:rPr>
        <w:t xml:space="preserve">3.1 Procedimiento paso a paso</w:t>
      </w:r>
    </w:p>
    <w:p>
      <w:pPr>
        <w:pStyle w:val="ListParagraph"/>
        <w:numPr>
          <w:ilvl w:val="0"/>
          <w:numId w:val="2"/>
        </w:numPr>
        <w:spacing w:after="90" w:line="290"/>
        <w:jc w:val="both"/>
      </w:pPr>
      <w:r>
        <w:rPr>
          <w:rFonts w:ascii="Calibri" w:cs="Calibri" w:eastAsia="Calibri" w:hAnsi="Calibri"/>
          <w:color w:val="282828"/>
          <w:sz w:val="22"/>
          <w:szCs w:val="22"/>
        </w:rPr>
        <w:t xml:space="preserve">Crear una cuenta en github.com. Para un desarrollo institucional, la cuenta debe ser de la institución y no personal. Lo recomendable es crear una organización de GitHub para el Servicio o el establecimiento, con al menos dos administradores.</w:t>
      </w:r>
    </w:p>
    <w:p>
      <w:pPr>
        <w:pStyle w:val="ListParagraph"/>
        <w:numPr>
          <w:ilvl w:val="0"/>
          <w:numId w:val="2"/>
        </w:numPr>
        <w:spacing w:after="90" w:line="290"/>
        <w:jc w:val="both"/>
      </w:pPr>
      <w:r>
        <w:rPr>
          <w:rFonts w:ascii="Calibri" w:cs="Calibri" w:eastAsia="Calibri" w:hAnsi="Calibri"/>
          <w:color w:val="282828"/>
          <w:sz w:val="22"/>
          <w:szCs w:val="22"/>
        </w:rPr>
        <w:t xml:space="preserve">Crear un repositorio nuevo. Botón New, asignar un nombre sin espacios ni tildes (por ejemplo, acompanamiento-aula), marcarlo como Público y activar la opción de agregar un archivo README.</w:t>
      </w:r>
    </w:p>
    <w:p>
      <w:pPr>
        <w:pStyle w:val="ListParagraph"/>
        <w:numPr>
          <w:ilvl w:val="0"/>
          <w:numId w:val="2"/>
        </w:numPr>
        <w:spacing w:after="90" w:line="290"/>
        <w:jc w:val="both"/>
      </w:pPr>
      <w:r>
        <w:rPr>
          <w:rFonts w:ascii="Calibri" w:cs="Calibri" w:eastAsia="Calibri" w:hAnsi="Calibri"/>
          <w:color w:val="282828"/>
          <w:sz w:val="22"/>
          <w:szCs w:val="22"/>
        </w:rPr>
        <w:t xml:space="preserve">Subir los archivos del sitio. En la pestaña del repositorio, usar Add file y luego Upload files, o arrastrar los archivos. El archivo principal debe llamarse exactamente index.html.</w:t>
      </w:r>
    </w:p>
    <w:p>
      <w:pPr>
        <w:pStyle w:val="ListParagraph"/>
        <w:numPr>
          <w:ilvl w:val="0"/>
          <w:numId w:val="2"/>
        </w:numPr>
        <w:spacing w:after="90" w:line="290"/>
        <w:jc w:val="both"/>
      </w:pPr>
      <w:r>
        <w:rPr>
          <w:rFonts w:ascii="Calibri" w:cs="Calibri" w:eastAsia="Calibri" w:hAnsi="Calibri"/>
          <w:color w:val="282828"/>
          <w:sz w:val="22"/>
          <w:szCs w:val="22"/>
        </w:rPr>
        <w:t xml:space="preserve">Activar GitHub Pages. Ir a Settings, luego Pages en el menú lateral. En Source elegir Deploy from a branch; en Branch seleccionar main y la carpeta raíz. Guardar.</w:t>
      </w:r>
    </w:p>
    <w:p>
      <w:pPr>
        <w:pStyle w:val="ListParagraph"/>
        <w:numPr>
          <w:ilvl w:val="0"/>
          <w:numId w:val="2"/>
        </w:numPr>
        <w:spacing w:after="90" w:line="290"/>
        <w:jc w:val="both"/>
      </w:pPr>
      <w:r>
        <w:rPr>
          <w:rFonts w:ascii="Calibri" w:cs="Calibri" w:eastAsia="Calibri" w:hAnsi="Calibri"/>
          <w:color w:val="282828"/>
          <w:sz w:val="22"/>
          <w:szCs w:val="22"/>
        </w:rPr>
        <w:t xml:space="preserve">Esperar la publicación. Entre uno y tres minutos. La dirección aparece en la misma pantalla y tiene la forma https://nombre-organizacion.github.io/nombre-repositorio/</w:t>
      </w:r>
    </w:p>
    <w:p>
      <w:pPr>
        <w:pStyle w:val="ListParagraph"/>
        <w:numPr>
          <w:ilvl w:val="0"/>
          <w:numId w:val="2"/>
        </w:numPr>
        <w:spacing w:after="90" w:line="290"/>
        <w:jc w:val="both"/>
      </w:pPr>
      <w:r>
        <w:rPr>
          <w:rFonts w:ascii="Calibri" w:cs="Calibri" w:eastAsia="Calibri" w:hAnsi="Calibri"/>
          <w:color w:val="282828"/>
          <w:sz w:val="22"/>
          <w:szCs w:val="22"/>
        </w:rPr>
        <w:t xml:space="preserve">Verificar HTTPS. En la misma pantalla de Pages, marcar Enforce HTTPS. Esto garantiza que la conexión viaje cifrada.</w:t>
      </w:r>
    </w:p>
    <w:p>
      <w:pPr>
        <w:pStyle w:val="Heading2"/>
        <w:spacing w:after="140" w:before="280"/>
      </w:pPr>
      <w:r>
        <w:rPr>
          <w:rFonts w:ascii="Calibri" w:cs="Calibri" w:eastAsia="Calibri" w:hAnsi="Calibri"/>
          <w:b/>
          <w:bCs/>
          <w:color w:val="1F84EB"/>
          <w:sz w:val="26"/>
          <w:szCs w:val="26"/>
        </w:rPr>
        <w:t xml:space="preserve">3.2 Estructura mínima de archivos</w:t>
      </w:r>
    </w:p>
    <w:p>
      <w:pPr>
        <w:spacing w:after="140" w:line="300"/>
        <w:jc w:val="both"/>
      </w:pPr>
      <w:r>
        <w:rPr>
          <w:rFonts w:ascii="Calibri" w:cs="Calibri" w:eastAsia="Calibri" w:hAnsi="Calibri"/>
          <w:color w:val="282828"/>
          <w:sz w:val="22"/>
          <w:szCs w:val="22"/>
        </w:rPr>
        <w:t xml:space="preserve">Un proyecto ordenado desde el inicio ahorra mucho trabajo después. La estructura siguiente es suficiente para la mayoría de las plataformas de gestión escolar.</w:t>
      </w:r>
    </w:p>
    <w:tbl>
      <w:tblPr>
        <w:tblW w:type="dxa" w:w="9360"/>
        <w:tblBorders>
          <w:top w:val="single" w:color="1E1E2E" w:sz="2"/>
          <w:left w:val="single" w:color="1E1E2E" w:sz="2"/>
          <w:bottom w:val="single" w:color="1E1E2E" w:sz="2"/>
          <w:right w:val="single" w:color="1E1E2E" w:sz="2"/>
          <w:insideH w:val="none"/>
          <w:insideV w:val="none"/>
        </w:tblBorders>
      </w:tblPr>
      <w:tblGrid>
        <w:gridCol w:w="9360"/>
      </w:tblGrid>
      <w:tr>
        <w:tc>
          <w:tcPr>
            <w:tcW w:type="dxa" w:w="9360"/>
            <w:shd w:fill="1E1E2E" w:color="auto" w:val="clear"/>
            <w:tcMar>
              <w:top w:type="dxa" w:w="160"/>
              <w:left w:type="dxa" w:w="200"/>
              <w:bottom w:type="dxa" w:w="160"/>
              <w:right w:type="dxa" w:w="200"/>
            </w:tcMar>
          </w:tcPr>
          <w:p>
            <w:pPr>
              <w:spacing w:after="100"/>
            </w:pPr>
            <w:r>
              <w:rPr>
                <w:rFonts w:ascii="Calibri" w:cs="Calibri" w:eastAsia="Calibri" w:hAnsi="Calibri"/>
                <w:b/>
                <w:bCs/>
                <w:color w:val="FFFFFF"/>
                <w:sz w:val="21"/>
                <w:szCs w:val="21"/>
              </w:rPr>
              <w:t xml:space="preserve">Estructura de carpetas del repositorio</w:t>
            </w:r>
          </w:p>
          <w:p>
            <w:pPr>
              <w:spacing w:after="0" w:line="250"/>
            </w:pPr>
            <w:r>
              <w:rPr>
                <w:rFonts w:ascii="Consolas" w:cs="Consolas" w:eastAsia="Consolas" w:hAnsi="Consolas"/>
                <w:color w:val="E8E8E8"/>
                <w:sz w:val="17"/>
                <w:szCs w:val="17"/>
              </w:rPr>
              <w:t xml:space="preserve">acompanamiento-aula/</w:t>
            </w:r>
          </w:p>
          <w:p>
            <w:pPr>
              <w:spacing w:after="0" w:line="250"/>
            </w:pPr>
            <w:r>
              <w:rPr>
                <w:rFonts w:ascii="Consolas" w:cs="Consolas" w:eastAsia="Consolas" w:hAnsi="Consolas"/>
                <w:color w:val="E8E8E8"/>
                <w:sz w:val="17"/>
                <w:szCs w:val="17"/>
              </w:rPr>
              <w:t xml:space="preserve">├── index.html          Página principal</w:t>
            </w:r>
          </w:p>
          <w:p>
            <w:pPr>
              <w:spacing w:after="0" w:line="250"/>
            </w:pPr>
            <w:r>
              <w:rPr>
                <w:rFonts w:ascii="Consolas" w:cs="Consolas" w:eastAsia="Consolas" w:hAnsi="Consolas"/>
                <w:color w:val="E8E8E8"/>
                <w:sz w:val="17"/>
                <w:szCs w:val="17"/>
              </w:rPr>
              <w:t xml:space="preserve">├── css/</w:t>
            </w:r>
          </w:p>
          <w:p>
            <w:pPr>
              <w:spacing w:after="0" w:line="250"/>
            </w:pPr>
            <w:r>
              <w:rPr>
                <w:rFonts w:ascii="Consolas" w:cs="Consolas" w:eastAsia="Consolas" w:hAnsi="Consolas"/>
                <w:color w:val="E8E8E8"/>
                <w:sz w:val="17"/>
                <w:szCs w:val="17"/>
              </w:rPr>
              <w:t xml:space="preserve">│   └── estilos.css     Presentación visual</w:t>
            </w:r>
          </w:p>
          <w:p>
            <w:pPr>
              <w:spacing w:after="0" w:line="250"/>
            </w:pPr>
            <w:r>
              <w:rPr>
                <w:rFonts w:ascii="Consolas" w:cs="Consolas" w:eastAsia="Consolas" w:hAnsi="Consolas"/>
                <w:color w:val="E8E8E8"/>
                <w:sz w:val="17"/>
                <w:szCs w:val="17"/>
              </w:rPr>
              <w:t xml:space="preserve">├── js/</w:t>
            </w:r>
          </w:p>
          <w:p>
            <w:pPr>
              <w:spacing w:after="0" w:line="250"/>
            </w:pPr>
            <w:r>
              <w:rPr>
                <w:rFonts w:ascii="Consolas" w:cs="Consolas" w:eastAsia="Consolas" w:hAnsi="Consolas"/>
                <w:color w:val="E8E8E8"/>
                <w:sz w:val="17"/>
                <w:szCs w:val="17"/>
              </w:rPr>
              <w:t xml:space="preserve">│   ├── config.js       Dirección de la API (no secretos)</w:t>
            </w:r>
          </w:p>
          <w:p>
            <w:pPr>
              <w:spacing w:after="0" w:line="250"/>
            </w:pPr>
            <w:r>
              <w:rPr>
                <w:rFonts w:ascii="Consolas" w:cs="Consolas" w:eastAsia="Consolas" w:hAnsi="Consolas"/>
                <w:color w:val="E8E8E8"/>
                <w:sz w:val="17"/>
                <w:szCs w:val="17"/>
              </w:rPr>
              <w:t xml:space="preserve">│   └── app.js          Lógica de la aplicación</w:t>
            </w:r>
          </w:p>
          <w:p>
            <w:pPr>
              <w:spacing w:after="0" w:line="250"/>
            </w:pPr>
            <w:r>
              <w:rPr>
                <w:rFonts w:ascii="Consolas" w:cs="Consolas" w:eastAsia="Consolas" w:hAnsi="Consolas"/>
                <w:color w:val="E8E8E8"/>
                <w:sz w:val="17"/>
                <w:szCs w:val="17"/>
              </w:rPr>
              <w:t xml:space="preserve">├── img/</w:t>
            </w:r>
          </w:p>
          <w:p>
            <w:pPr>
              <w:spacing w:after="0" w:line="250"/>
            </w:pPr>
            <w:r>
              <w:rPr>
                <w:rFonts w:ascii="Consolas" w:cs="Consolas" w:eastAsia="Consolas" w:hAnsi="Consolas"/>
                <w:color w:val="E8E8E8"/>
                <w:sz w:val="17"/>
                <w:szCs w:val="17"/>
              </w:rPr>
              <w:t xml:space="preserve">│   └── logo.png        Imágenes del sitio</w:t>
            </w:r>
          </w:p>
          <w:p>
            <w:pPr>
              <w:spacing w:after="0" w:line="250"/>
            </w:pPr>
            <w:r>
              <w:rPr>
                <w:rFonts w:ascii="Consolas" w:cs="Consolas" w:eastAsia="Consolas" w:hAnsi="Consolas"/>
                <w:color w:val="E8E8E8"/>
                <w:sz w:val="17"/>
                <w:szCs w:val="17"/>
              </w:rPr>
              <w:t xml:space="preserve">├── docs/</w:t>
            </w:r>
          </w:p>
          <w:p>
            <w:pPr>
              <w:spacing w:after="0" w:line="250"/>
            </w:pPr>
            <w:r>
              <w:rPr>
                <w:rFonts w:ascii="Consolas" w:cs="Consolas" w:eastAsia="Consolas" w:hAnsi="Consolas"/>
                <w:color w:val="E8E8E8"/>
                <w:sz w:val="17"/>
                <w:szCs w:val="17"/>
              </w:rPr>
              <w:t xml:space="preserve">│   └── MANUAL.md       Documentación para quien continúe el proyecto</w:t>
            </w:r>
          </w:p>
          <w:p>
            <w:pPr>
              <w:spacing w:after="0" w:line="250"/>
            </w:pPr>
            <w:r>
              <w:rPr>
                <w:rFonts w:ascii="Consolas" w:cs="Consolas" w:eastAsia="Consolas" w:hAnsi="Consolas"/>
                <w:color w:val="E8E8E8"/>
                <w:sz w:val="17"/>
                <w:szCs w:val="17"/>
              </w:rPr>
              <w:t xml:space="preserve">└── README.md           Qué es el proyecto, quién lo mantiene, cómo se opera</w:t>
            </w:r>
          </w:p>
          <w:p>
            <w:pPr>
              <w:spacing w:after="0" w:before="120" w:line="280"/>
              <w:jc w:val="both"/>
            </w:pPr>
            <w:r>
              <w:rPr>
                <w:rFonts w:ascii="Calibri" w:cs="Calibri" w:eastAsia="Calibri" w:hAnsi="Calibri"/>
                <w:i/>
                <w:iCs/>
                <w:color w:val="BFC9D4"/>
                <w:sz w:val="18"/>
                <w:szCs w:val="18"/>
              </w:rPr>
              <w:t xml:space="preserve">La carpeta docs es la que marca la diferencia entre un proyecto institucional y uno personal. Debe contener el manual de operación, no solo el código.</w:t>
            </w:r>
          </w:p>
        </w:tc>
      </w:tr>
    </w:tbl>
    <w:p>
      <w:pPr>
        <w:pStyle w:val="Heading2"/>
        <w:spacing w:after="140" w:before="280"/>
      </w:pPr>
      <w:r>
        <w:rPr>
          <w:rFonts w:ascii="Calibri" w:cs="Calibri" w:eastAsia="Calibri" w:hAnsi="Calibri"/>
          <w:b/>
          <w:bCs/>
          <w:color w:val="1F84EB"/>
          <w:sz w:val="26"/>
          <w:szCs w:val="26"/>
        </w:rPr>
        <w:t xml:space="preserve">3.3 Una página inicial funcional</w:t>
      </w:r>
    </w:p>
    <w:p>
      <w:pPr>
        <w:spacing w:after="140" w:line="300"/>
        <w:jc w:val="both"/>
      </w:pPr>
      <w:r>
        <w:rPr>
          <w:rFonts w:ascii="Calibri" w:cs="Calibri" w:eastAsia="Calibri" w:hAnsi="Calibri"/>
          <w:color w:val="282828"/>
          <w:sz w:val="22"/>
          <w:szCs w:val="22"/>
        </w:rPr>
        <w:t xml:space="preserve">El archivo siguiente es un punto de partida completo: muestra un formulario, lo envía a la API y despliega la respuesta. Puede copiarse tal cual y modificarse después.</w:t>
      </w:r>
    </w:p>
    <w:tbl>
      <w:tblPr>
        <w:tblW w:type="dxa" w:w="9360"/>
        <w:tblBorders>
          <w:top w:val="single" w:color="1E1E2E" w:sz="2"/>
          <w:left w:val="single" w:color="1E1E2E" w:sz="2"/>
          <w:bottom w:val="single" w:color="1E1E2E" w:sz="2"/>
          <w:right w:val="single" w:color="1E1E2E" w:sz="2"/>
          <w:insideH w:val="none"/>
          <w:insideV w:val="none"/>
        </w:tblBorders>
      </w:tblPr>
      <w:tblGrid>
        <w:gridCol w:w="9360"/>
      </w:tblGrid>
      <w:tr>
        <w:tc>
          <w:tcPr>
            <w:tcW w:type="dxa" w:w="9360"/>
            <w:shd w:fill="1E1E2E" w:color="auto" w:val="clear"/>
            <w:tcMar>
              <w:top w:type="dxa" w:w="160"/>
              <w:left w:type="dxa" w:w="200"/>
              <w:bottom w:type="dxa" w:w="160"/>
              <w:right w:type="dxa" w:w="200"/>
            </w:tcMar>
          </w:tcPr>
          <w:p>
            <w:pPr>
              <w:spacing w:after="100"/>
            </w:pPr>
            <w:r>
              <w:rPr>
                <w:rFonts w:ascii="Calibri" w:cs="Calibri" w:eastAsia="Calibri" w:hAnsi="Calibri"/>
                <w:b/>
                <w:bCs/>
                <w:color w:val="FFFFFF"/>
                <w:sz w:val="21"/>
                <w:szCs w:val="21"/>
              </w:rPr>
              <w:t xml:space="preserve">index.html</w:t>
            </w:r>
          </w:p>
          <w:p>
            <w:pPr>
              <w:spacing w:after="0" w:line="250"/>
            </w:pPr>
            <w:r>
              <w:rPr>
                <w:rFonts w:ascii="Consolas" w:cs="Consolas" w:eastAsia="Consolas" w:hAnsi="Consolas"/>
                <w:color w:val="E8E8E8"/>
                <w:sz w:val="17"/>
                <w:szCs w:val="17"/>
              </w:rPr>
              <w:t xml:space="preserve">&lt;!DOCTYPE html&gt;</w:t>
            </w:r>
          </w:p>
          <w:p>
            <w:pPr>
              <w:spacing w:after="0" w:line="250"/>
            </w:pPr>
            <w:r>
              <w:rPr>
                <w:rFonts w:ascii="Consolas" w:cs="Consolas" w:eastAsia="Consolas" w:hAnsi="Consolas"/>
                <w:color w:val="E8E8E8"/>
                <w:sz w:val="17"/>
                <w:szCs w:val="17"/>
              </w:rPr>
              <w:t xml:space="preserve">&lt;html lang="es"&gt;</w:t>
            </w:r>
          </w:p>
          <w:p>
            <w:pPr>
              <w:spacing w:after="0" w:line="250"/>
            </w:pPr>
            <w:r>
              <w:rPr>
                <w:rFonts w:ascii="Consolas" w:cs="Consolas" w:eastAsia="Consolas" w:hAnsi="Consolas"/>
                <w:color w:val="E8E8E8"/>
                <w:sz w:val="17"/>
                <w:szCs w:val="17"/>
              </w:rPr>
              <w:t xml:space="preserve">&lt;head&gt;</w:t>
            </w:r>
          </w:p>
          <w:p>
            <w:pPr>
              <w:spacing w:after="0" w:line="250"/>
            </w:pPr>
            <w:r>
              <w:rPr>
                <w:rFonts w:ascii="Consolas" w:cs="Consolas" w:eastAsia="Consolas" w:hAnsi="Consolas"/>
                <w:color w:val="E8E8E8"/>
                <w:sz w:val="17"/>
                <w:szCs w:val="17"/>
              </w:rPr>
              <w:t xml:space="preserve">  &lt;meta charset="UTF-8"&gt;</w:t>
            </w:r>
          </w:p>
          <w:p>
            <w:pPr>
              <w:spacing w:after="0" w:line="250"/>
            </w:pPr>
            <w:r>
              <w:rPr>
                <w:rFonts w:ascii="Consolas" w:cs="Consolas" w:eastAsia="Consolas" w:hAnsi="Consolas"/>
                <w:color w:val="E8E8E8"/>
                <w:sz w:val="17"/>
                <w:szCs w:val="17"/>
              </w:rPr>
              <w:t xml:space="preserve">  &lt;meta name="viewport" content="width=device-width, initial-scale=1.0"&gt;</w:t>
            </w:r>
          </w:p>
          <w:p>
            <w:pPr>
              <w:spacing w:after="0" w:line="250"/>
            </w:pPr>
            <w:r>
              <w:rPr>
                <w:rFonts w:ascii="Consolas" w:cs="Consolas" w:eastAsia="Consolas" w:hAnsi="Consolas"/>
                <w:color w:val="E8E8E8"/>
                <w:sz w:val="17"/>
                <w:szCs w:val="17"/>
              </w:rPr>
              <w:t xml:space="preserve">  &lt;title&gt;Registro de Acompañamiento al Aula&lt;/title&gt;</w:t>
            </w:r>
          </w:p>
          <w:p>
            <w:pPr>
              <w:spacing w:after="0" w:line="250"/>
            </w:pPr>
            <w:r>
              <w:rPr>
                <w:rFonts w:ascii="Consolas" w:cs="Consolas" w:eastAsia="Consolas" w:hAnsi="Consolas"/>
                <w:color w:val="E8E8E8"/>
                <w:sz w:val="17"/>
                <w:szCs w:val="17"/>
              </w:rPr>
              <w:t xml:space="preserve">  &lt;link rel="stylesheet" href="css/estilos.css"&gt;</w:t>
            </w:r>
          </w:p>
          <w:p>
            <w:pPr>
              <w:spacing w:after="0" w:line="250"/>
            </w:pPr>
            <w:r>
              <w:rPr>
                <w:rFonts w:ascii="Consolas" w:cs="Consolas" w:eastAsia="Consolas" w:hAnsi="Consolas"/>
                <w:color w:val="E8E8E8"/>
                <w:sz w:val="17"/>
                <w:szCs w:val="17"/>
              </w:rPr>
              <w:t xml:space="preserve">&lt;/head&gt;</w:t>
            </w:r>
          </w:p>
          <w:p>
            <w:pPr>
              <w:spacing w:after="0" w:line="250"/>
            </w:pPr>
            <w:r>
              <w:rPr>
                <w:rFonts w:ascii="Consolas" w:cs="Consolas" w:eastAsia="Consolas" w:hAnsi="Consolas"/>
                <w:color w:val="E8E8E8"/>
                <w:sz w:val="17"/>
                <w:szCs w:val="17"/>
              </w:rPr>
              <w:t xml:space="preserve">&lt;body&gt;</w:t>
            </w:r>
          </w:p>
          <w:p>
            <w:pPr>
              <w:spacing w:after="0" w:line="250"/>
            </w:pPr>
            <w:r>
              <w:rPr>
                <w:rFonts w:ascii="Consolas" w:cs="Consolas" w:eastAsia="Consolas" w:hAnsi="Consolas"/>
                <w:color w:val="E8E8E8"/>
                <w:sz w:val="17"/>
                <w:szCs w:val="17"/>
              </w:rPr>
              <w:t xml:space="preserve">  &lt;header&gt;</w:t>
            </w:r>
          </w:p>
          <w:p>
            <w:pPr>
              <w:spacing w:after="0" w:line="250"/>
            </w:pPr>
            <w:r>
              <w:rPr>
                <w:rFonts w:ascii="Consolas" w:cs="Consolas" w:eastAsia="Consolas" w:hAnsi="Consolas"/>
                <w:color w:val="E8E8E8"/>
                <w:sz w:val="17"/>
                <w:szCs w:val="17"/>
              </w:rPr>
              <w:t xml:space="preserve">    &lt;img src="img/logo.png" alt="Logo institucional" class="logo"&gt;</w:t>
            </w:r>
          </w:p>
          <w:p>
            <w:pPr>
              <w:spacing w:after="0" w:line="250"/>
            </w:pPr>
            <w:r>
              <w:rPr>
                <w:rFonts w:ascii="Consolas" w:cs="Consolas" w:eastAsia="Consolas" w:hAnsi="Consolas"/>
                <w:color w:val="E8E8E8"/>
                <w:sz w:val="17"/>
                <w:szCs w:val="17"/>
              </w:rPr>
              <w:t xml:space="preserve">    &lt;h1&gt;Registro de Acompañamiento al Aula&lt;/h1&gt;</w:t>
            </w:r>
          </w:p>
          <w:p>
            <w:pPr>
              <w:spacing w:after="0" w:line="250"/>
            </w:pPr>
            <w:r>
              <w:rPr>
                <w:rFonts w:ascii="Consolas" w:cs="Consolas" w:eastAsia="Consolas" w:hAnsi="Consolas"/>
                <w:color w:val="E8E8E8"/>
                <w:sz w:val="17"/>
                <w:szCs w:val="17"/>
              </w:rPr>
              <w:t xml:space="preserve">  &lt;/header&gt;</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&lt;main&gt;</w:t>
            </w:r>
          </w:p>
          <w:p>
            <w:pPr>
              <w:spacing w:after="0" w:line="250"/>
            </w:pPr>
            <w:r>
              <w:rPr>
                <w:rFonts w:ascii="Consolas" w:cs="Consolas" w:eastAsia="Consolas" w:hAnsi="Consolas"/>
                <w:color w:val="E8E8E8"/>
                <w:sz w:val="17"/>
                <w:szCs w:val="17"/>
              </w:rPr>
              <w:t xml:space="preserve">    &lt;form id="formulario"&gt;</w:t>
            </w:r>
          </w:p>
          <w:p>
            <w:pPr>
              <w:spacing w:after="0" w:line="250"/>
            </w:pPr>
            <w:r>
              <w:rPr>
                <w:rFonts w:ascii="Consolas" w:cs="Consolas" w:eastAsia="Consolas" w:hAnsi="Consolas"/>
                <w:color w:val="E8E8E8"/>
                <w:sz w:val="17"/>
                <w:szCs w:val="17"/>
              </w:rPr>
              <w:t xml:space="preserve">      &lt;label for="fecha"&gt;Fecha&lt;/label&gt;</w:t>
            </w:r>
          </w:p>
          <w:p>
            <w:pPr>
              <w:spacing w:after="0" w:line="250"/>
            </w:pPr>
            <w:r>
              <w:rPr>
                <w:rFonts w:ascii="Consolas" w:cs="Consolas" w:eastAsia="Consolas" w:hAnsi="Consolas"/>
                <w:color w:val="E8E8E8"/>
                <w:sz w:val="17"/>
                <w:szCs w:val="17"/>
              </w:rPr>
              <w:t xml:space="preserve">      &lt;input type="date" id="fecha" required&gt;</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&lt;label for="asignatura"&gt;Asignatura&lt;/label&gt;</w:t>
            </w:r>
          </w:p>
          <w:p>
            <w:pPr>
              <w:spacing w:after="0" w:line="250"/>
            </w:pPr>
            <w:r>
              <w:rPr>
                <w:rFonts w:ascii="Consolas" w:cs="Consolas" w:eastAsia="Consolas" w:hAnsi="Consolas"/>
                <w:color w:val="E8E8E8"/>
                <w:sz w:val="17"/>
                <w:szCs w:val="17"/>
              </w:rPr>
              <w:t xml:space="preserve">      &lt;input type="text" id="asignatura" required&gt;</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&lt;label for="observacion"&gt;Observación&lt;/label&gt;</w:t>
            </w:r>
          </w:p>
          <w:p>
            <w:pPr>
              <w:spacing w:after="0" w:line="250"/>
            </w:pPr>
            <w:r>
              <w:rPr>
                <w:rFonts w:ascii="Consolas" w:cs="Consolas" w:eastAsia="Consolas" w:hAnsi="Consolas"/>
                <w:color w:val="E8E8E8"/>
                <w:sz w:val="17"/>
                <w:szCs w:val="17"/>
              </w:rPr>
              <w:t xml:space="preserve">      &lt;textarea id="observacion" rows="6" required&gt;&lt;/textarea&gt;</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&lt;button type="submit" id="btnGuardar"&gt;Guardar registro&lt;/button&gt;</w:t>
            </w:r>
          </w:p>
          <w:p>
            <w:pPr>
              <w:spacing w:after="0" w:line="250"/>
            </w:pPr>
            <w:r>
              <w:rPr>
                <w:rFonts w:ascii="Consolas" w:cs="Consolas" w:eastAsia="Consolas" w:hAnsi="Consolas"/>
                <w:color w:val="E8E8E8"/>
                <w:sz w:val="17"/>
                <w:szCs w:val="17"/>
              </w:rPr>
              <w:t xml:space="preserve">    &lt;/form&gt;</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&lt;p id="mensaje" role="status" aria-live="polite"&gt;&lt;/p&gt;</w:t>
            </w:r>
          </w:p>
          <w:p>
            <w:pPr>
              <w:spacing w:after="0" w:line="250"/>
            </w:pPr>
            <w:r>
              <w:rPr>
                <w:rFonts w:ascii="Consolas" w:cs="Consolas" w:eastAsia="Consolas" w:hAnsi="Consolas"/>
                <w:color w:val="E8E8E8"/>
                <w:sz w:val="17"/>
                <w:szCs w:val="17"/>
              </w:rPr>
              <w:t xml:space="preserve">  &lt;/main&gt;</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&lt;script src="js/config.js"&gt;&lt;/script&gt;</w:t>
            </w:r>
          </w:p>
          <w:p>
            <w:pPr>
              <w:spacing w:after="0" w:line="250"/>
            </w:pPr>
            <w:r>
              <w:rPr>
                <w:rFonts w:ascii="Consolas" w:cs="Consolas" w:eastAsia="Consolas" w:hAnsi="Consolas"/>
                <w:color w:val="E8E8E8"/>
                <w:sz w:val="17"/>
                <w:szCs w:val="17"/>
              </w:rPr>
              <w:t xml:space="preserve">  &lt;script src="js/app.js"&gt;&lt;/script&gt;</w:t>
            </w:r>
          </w:p>
          <w:p>
            <w:pPr>
              <w:spacing w:after="0" w:line="250"/>
            </w:pPr>
            <w:r>
              <w:rPr>
                <w:rFonts w:ascii="Consolas" w:cs="Consolas" w:eastAsia="Consolas" w:hAnsi="Consolas"/>
                <w:color w:val="E8E8E8"/>
                <w:sz w:val="17"/>
                <w:szCs w:val="17"/>
              </w:rPr>
              <w:t xml:space="preserve">&lt;/body&gt;</w:t>
            </w:r>
          </w:p>
          <w:p>
            <w:pPr>
              <w:spacing w:after="0" w:line="250"/>
            </w:pPr>
            <w:r>
              <w:rPr>
                <w:rFonts w:ascii="Consolas" w:cs="Consolas" w:eastAsia="Consolas" w:hAnsi="Consolas"/>
                <w:color w:val="E8E8E8"/>
                <w:sz w:val="17"/>
                <w:szCs w:val="17"/>
              </w:rPr>
              <w:t xml:space="preserve">&lt;/html&gt;</w:t>
            </w:r>
          </w:p>
          <w:p>
            <w:pPr>
              <w:spacing w:after="0" w:before="120" w:line="280"/>
              <w:jc w:val="both"/>
            </w:pPr>
            <w:r>
              <w:rPr>
                <w:rFonts w:ascii="Calibri" w:cs="Calibri" w:eastAsia="Calibri" w:hAnsi="Calibri"/>
                <w:i/>
                <w:iCs/>
                <w:color w:val="BFC9D4"/>
                <w:sz w:val="18"/>
                <w:szCs w:val="18"/>
              </w:rPr>
              <w:t xml:space="preserve">El atributo lang="es" y las etiquetas label asociadas a cada campo no son decorativos: permiten que lectores de pantalla interpreten el formulario correctamente (World Wide Web Consortium, s.f.).</w:t>
            </w:r>
          </w:p>
        </w:tc>
      </w:tr>
    </w:tbl>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4. Dominio: la dirección del sitio</w:t>
      </w:r>
    </w:p>
    <w:p>
      <w:pPr>
        <w:pStyle w:val="Heading2"/>
        <w:spacing w:after="140" w:before="280"/>
      </w:pPr>
      <w:r>
        <w:rPr>
          <w:rFonts w:ascii="Calibri" w:cs="Calibri" w:eastAsia="Calibri" w:hAnsi="Calibri"/>
          <w:b/>
          <w:bCs/>
          <w:color w:val="1F84EB"/>
          <w:sz w:val="26"/>
          <w:szCs w:val="26"/>
        </w:rPr>
        <w:t xml:space="preserve">4.1 Las tres opciones</w:t>
      </w:r>
    </w:p>
    <w:p>
      <w:pPr>
        <w:spacing w:after="40" w:before="240"/>
      </w:pPr>
      <w:r>
        <w:rPr>
          <w:rFonts w:ascii="Calibri" w:cs="Calibri" w:eastAsia="Calibri" w:hAnsi="Calibri"/>
          <w:b/>
          <w:bCs/>
          <w:color w:val="282828"/>
          <w:sz w:val="20"/>
          <w:szCs w:val="20"/>
        </w:rPr>
        <w:t xml:space="preserve">Tabla 4</w:t>
      </w:r>
    </w:p>
    <w:p>
      <w:pPr>
        <w:spacing w:after="110"/>
      </w:pPr>
      <w:r>
        <w:rPr>
          <w:rFonts w:ascii="Calibri" w:cs="Calibri" w:eastAsia="Calibri" w:hAnsi="Calibri"/>
          <w:i/>
          <w:iCs/>
          <w:color w:val="282828"/>
          <w:sz w:val="20"/>
          <w:szCs w:val="20"/>
        </w:rPr>
        <w:t xml:space="preserve">Opciones de dominio y cuándo conviene cada una</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2100"/>
        <w:gridCol w:w="2700"/>
        <w:gridCol w:w="2200"/>
        <w:gridCol w:w="2360"/>
      </w:tblGrid>
      <w:tr>
        <w:trPr>
          <w:tblHeader/>
        </w:trPr>
        <w:tc>
          <w:tcPr>
            <w:tcW w:type="dxa" w:w="21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Opción</w:t>
            </w:r>
          </w:p>
        </w:tc>
        <w:tc>
          <w:tcPr>
            <w:tcW w:type="dxa" w:w="27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Cómo se ve</w:t>
            </w:r>
          </w:p>
        </w:tc>
        <w:tc>
          <w:tcPr>
            <w:tcW w:type="dxa" w:w="22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Costo</w:t>
            </w:r>
          </w:p>
        </w:tc>
        <w:tc>
          <w:tcPr>
            <w:tcW w:type="dxa" w:w="23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Cuándo conviene</w:t>
            </w:r>
          </w:p>
        </w:tc>
      </w:tr>
      <w:tr>
        <w:tc>
          <w:tcPr>
            <w:tcW w:type="dxa" w:w="21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Subdominio de GitHub</w:t>
            </w:r>
          </w:p>
        </w:tc>
        <w:tc>
          <w:tcPr>
            <w:tcW w:type="dxa" w:w="2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organizacion.github.io/proyecto</w:t>
            </w:r>
          </w:p>
        </w:tc>
        <w:tc>
          <w:tcPr>
            <w:tcW w:type="dxa" w:w="2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Gratuito.</w:t>
            </w:r>
          </w:p>
        </w:tc>
        <w:tc>
          <w:tcPr>
            <w:tcW w:type="dxa" w:w="23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Desarrollo, pruebas y herramientas de uso interno acotado.</w:t>
            </w:r>
          </w:p>
        </w:tc>
      </w:tr>
      <w:tr>
        <w:tc>
          <w:tcPr>
            <w:tcW w:type="dxa" w:w="21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Dominio propio .cl</w:t>
            </w:r>
          </w:p>
        </w:tc>
        <w:tc>
          <w:tcPr>
            <w:tcW w:type="dxa" w:w="2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acompanamiento.cl</w:t>
            </w:r>
          </w:p>
        </w:tc>
        <w:tc>
          <w:tcPr>
            <w:tcW w:type="dxa" w:w="2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Pago anual, registrado en NIC Chile.</w:t>
            </w:r>
          </w:p>
        </w:tc>
        <w:tc>
          <w:tcPr>
            <w:tcW w:type="dxa" w:w="23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Plataforma de cara a la comunidad con identidad propia.</w:t>
            </w:r>
          </w:p>
        </w:tc>
      </w:tr>
      <w:tr>
        <w:tc>
          <w:tcPr>
            <w:tcW w:type="dxa" w:w="21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Subdominio institucional</w:t>
            </w:r>
          </w:p>
        </w:tc>
        <w:tc>
          <w:tcPr>
            <w:tcW w:type="dxa" w:w="2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plataformas.slepandaliensur.cl</w:t>
            </w:r>
          </w:p>
        </w:tc>
        <w:tc>
          <w:tcPr>
            <w:tcW w:type="dxa" w:w="2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Sin costo adicional si la institución ya tiene el dominio.</w:t>
            </w:r>
          </w:p>
        </w:tc>
        <w:tc>
          <w:tcPr>
            <w:tcW w:type="dxa" w:w="23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La opción preferible para cualquier desarrollo institucional.</w:t>
            </w:r>
          </w:p>
        </w:tc>
      </w:tr>
    </w:tbl>
    <w:p>
      <w:pPr>
        <w:spacing w:after="200" w:before="60"/>
      </w:pPr>
      <w:r>
        <w:rPr>
          <w:rFonts w:ascii="Calibri" w:cs="Calibri" w:eastAsia="Calibri" w:hAnsi="Calibri"/>
          <w:i/>
          <w:iCs/>
          <w:color w:val="5A5A5A"/>
          <w:sz w:val="18"/>
          <w:szCs w:val="18"/>
        </w:rPr>
        <w:t xml:space="preserve">Nota. Elaboración propia. Los dominios de organismos del Estado tienen reglas propias de asignación y administración; corresponde consultarlo con el área de informática del Servicio antes de registrar uno nuevo.</w:t>
      </w:r>
    </w:p>
    <w:tbl>
      <w:tblPr>
        <w:tblW w:type="dxa" w:w="9360"/>
        <w:tblBorders>
          <w:top w:val="single" w:color="F2F6FB" w:sz="2"/>
          <w:left w:val="single" w:color="1F84EB" w:sz="24"/>
          <w:bottom w:val="single" w:color="F2F6FB" w:sz="2"/>
          <w:right w:val="single" w:color="F2F6FB" w:sz="2"/>
          <w:insideH w:val="none"/>
          <w:insideV w:val="none"/>
        </w:tblBorders>
      </w:tblPr>
      <w:tblGrid>
        <w:gridCol w:w="9360"/>
      </w:tblGrid>
      <w:tr>
        <w:tc>
          <w:tcPr>
            <w:tcW w:type="dxa" w:w="9360"/>
            <w:shd w:fill="F2F6FB" w:color="auto" w:val="clear"/>
            <w:tcMar>
              <w:top w:type="dxa" w:w="160"/>
              <w:left w:type="dxa" w:w="200"/>
              <w:bottom w:type="dxa" w:w="160"/>
              <w:right w:type="dxa" w:w="200"/>
            </w:tcMar>
          </w:tcPr>
          <w:p>
            <w:pPr>
              <w:spacing w:after="90"/>
            </w:pPr>
            <w:r>
              <w:rPr>
                <w:rFonts w:ascii="Calibri" w:cs="Calibri" w:eastAsia="Calibri" w:hAnsi="Calibri"/>
                <w:b/>
                <w:bCs/>
                <w:color w:val="1F84EB"/>
                <w:sz w:val="22"/>
                <w:szCs w:val="22"/>
              </w:rPr>
              <w:t xml:space="preserve">Recomendación institucional</w:t>
            </w:r>
          </w:p>
          <w:p>
            <w:pPr>
              <w:spacing w:after="80" w:line="290"/>
              <w:jc w:val="both"/>
            </w:pPr>
            <w:r>
              <w:rPr>
                <w:rFonts w:ascii="Calibri" w:cs="Calibri" w:eastAsia="Calibri" w:hAnsi="Calibri"/>
                <w:color w:val="282828"/>
                <w:sz w:val="21"/>
                <w:szCs w:val="21"/>
              </w:rPr>
              <w:t xml:space="preserve">Para un desarrollo del Servicio o de un establecimiento, lo correcto es solicitar un subdominio del dominio institucional existente, no registrar un dominio nuevo a nombre de un funcionario.</w:t>
            </w:r>
          </w:p>
          <w:p>
            <w:pPr>
              <w:spacing w:after="80" w:line="290"/>
              <w:jc w:val="both"/>
            </w:pPr>
            <w:r>
              <w:rPr>
                <w:rFonts w:ascii="Calibri" w:cs="Calibri" w:eastAsia="Calibri" w:hAnsi="Calibri"/>
                <w:b/>
                <w:bCs/>
                <w:color w:val="282828"/>
                <w:sz w:val="21"/>
                <w:szCs w:val="21"/>
              </w:rPr>
              <w:t xml:space="preserve">La razón es la misma del Anexo del Manual 2: </w:t>
            </w:r>
            <w:r>
              <w:rPr>
                <w:rFonts w:ascii="Calibri" w:cs="Calibri" w:eastAsia="Calibri" w:hAnsi="Calibri"/>
                <w:color w:val="282828"/>
                <w:sz w:val="21"/>
                <w:szCs w:val="21"/>
              </w:rPr>
              <w:t xml:space="preserve">un dominio registrado a título personal se pierde cuando esa persona deja la institución o cuando olvida renovarlo, y con él se cae la plataforma completa.</w:t>
            </w:r>
          </w:p>
        </w:tc>
      </w:tr>
    </w:tbl>
    <w:p>
      <w:pPr>
        <w:pStyle w:val="Heading2"/>
        <w:spacing w:after="140" w:before="280"/>
      </w:pPr>
      <w:r>
        <w:rPr>
          <w:rFonts w:ascii="Calibri" w:cs="Calibri" w:eastAsia="Calibri" w:hAnsi="Calibri"/>
          <w:b/>
          <w:bCs/>
          <w:color w:val="1F84EB"/>
          <w:sz w:val="26"/>
          <w:szCs w:val="26"/>
        </w:rPr>
        <w:t xml:space="preserve">4.2 Configuración de un dominio propio</w:t>
      </w:r>
    </w:p>
    <w:p>
      <w:pPr>
        <w:spacing w:after="140" w:line="300"/>
        <w:jc w:val="both"/>
      </w:pPr>
      <w:r>
        <w:rPr>
          <w:rFonts w:ascii="Calibri" w:cs="Calibri" w:eastAsia="Calibri" w:hAnsi="Calibri"/>
          <w:color w:val="282828"/>
          <w:sz w:val="22"/>
          <w:szCs w:val="22"/>
        </w:rPr>
        <w:t xml:space="preserve">Si se dispone de un dominio o subdominio institucional, conectarlo a GitHub Pages requiere dos acciones coordinadas: una en el panel del dominio y otra en GitHub.</w:t>
      </w:r>
    </w:p>
    <w:p>
      <w:pPr>
        <w:pStyle w:val="Heading3"/>
        <w:spacing w:after="110" w:before="220"/>
      </w:pPr>
      <w:r>
        <w:rPr>
          <w:rFonts w:ascii="Calibri" w:cs="Calibri" w:eastAsia="Calibri" w:hAnsi="Calibri"/>
          <w:b/>
          <w:bCs/>
          <w:color w:val="282828"/>
          <w:sz w:val="23"/>
          <w:szCs w:val="23"/>
        </w:rPr>
        <w:t xml:space="preserve">En el panel de administración del dominio</w:t>
      </w:r>
    </w:p>
    <w:p>
      <w:pPr>
        <w:spacing w:after="140" w:line="300"/>
        <w:jc w:val="both"/>
      </w:pPr>
      <w:r>
        <w:rPr>
          <w:rFonts w:ascii="Calibri" w:cs="Calibri" w:eastAsia="Calibri" w:hAnsi="Calibri"/>
          <w:color w:val="282828"/>
          <w:sz w:val="22"/>
          <w:szCs w:val="22"/>
        </w:rPr>
        <w:t xml:space="preserve">Se agrega un registro DNS de tipo CNAME que apunte el subdominio elegido a la dirección de GitHub.</w:t>
      </w:r>
    </w:p>
    <w:tbl>
      <w:tblPr>
        <w:tblW w:type="dxa" w:w="9360"/>
        <w:tblBorders>
          <w:top w:val="single" w:color="1E1E2E" w:sz="2"/>
          <w:left w:val="single" w:color="1E1E2E" w:sz="2"/>
          <w:bottom w:val="single" w:color="1E1E2E" w:sz="2"/>
          <w:right w:val="single" w:color="1E1E2E" w:sz="2"/>
          <w:insideH w:val="none"/>
          <w:insideV w:val="none"/>
        </w:tblBorders>
      </w:tblPr>
      <w:tblGrid>
        <w:gridCol w:w="9360"/>
      </w:tblGrid>
      <w:tr>
        <w:tc>
          <w:tcPr>
            <w:tcW w:type="dxa" w:w="9360"/>
            <w:shd w:fill="1E1E2E" w:color="auto" w:val="clear"/>
            <w:tcMar>
              <w:top w:type="dxa" w:w="160"/>
              <w:left w:type="dxa" w:w="200"/>
              <w:bottom w:type="dxa" w:w="160"/>
              <w:right w:type="dxa" w:w="200"/>
            </w:tcMar>
          </w:tcPr>
          <w:p>
            <w:pPr>
              <w:spacing w:after="100"/>
            </w:pPr>
            <w:r>
              <w:rPr>
                <w:rFonts w:ascii="Calibri" w:cs="Calibri" w:eastAsia="Calibri" w:hAnsi="Calibri"/>
                <w:b/>
                <w:bCs/>
                <w:color w:val="FFFFFF"/>
                <w:sz w:val="21"/>
                <w:szCs w:val="21"/>
              </w:rPr>
              <w:t xml:space="preserve">Registro DNS a crear</w:t>
            </w:r>
          </w:p>
          <w:p>
            <w:pPr>
              <w:spacing w:after="0" w:line="250"/>
            </w:pPr>
            <w:r>
              <w:rPr>
                <w:rFonts w:ascii="Consolas" w:cs="Consolas" w:eastAsia="Consolas" w:hAnsi="Consolas"/>
                <w:color w:val="E8E8E8"/>
                <w:sz w:val="17"/>
                <w:szCs w:val="17"/>
              </w:rPr>
              <w:t xml:space="preserve">Tipo:    CNAME</w:t>
            </w:r>
          </w:p>
          <w:p>
            <w:pPr>
              <w:spacing w:after="0" w:line="250"/>
            </w:pPr>
            <w:r>
              <w:rPr>
                <w:rFonts w:ascii="Consolas" w:cs="Consolas" w:eastAsia="Consolas" w:hAnsi="Consolas"/>
                <w:color w:val="E8E8E8"/>
                <w:sz w:val="17"/>
                <w:szCs w:val="17"/>
              </w:rPr>
              <w:t xml:space="preserve">Nombre:  plataformas        (el subdominio que se quiere usar)</w:t>
            </w:r>
          </w:p>
          <w:p>
            <w:pPr>
              <w:spacing w:after="0" w:line="250"/>
            </w:pPr>
            <w:r>
              <w:rPr>
                <w:rFonts w:ascii="Consolas" w:cs="Consolas" w:eastAsia="Consolas" w:hAnsi="Consolas"/>
                <w:color w:val="E8E8E8"/>
                <w:sz w:val="17"/>
                <w:szCs w:val="17"/>
              </w:rPr>
              <w:t xml:space="preserve">Valor:   nombre-organizacion.github.io</w:t>
            </w:r>
          </w:p>
          <w:p>
            <w:pPr>
              <w:spacing w:after="0" w:line="250"/>
            </w:pPr>
            <w:r>
              <w:rPr>
                <w:rFonts w:ascii="Consolas" w:cs="Consolas" w:eastAsia="Consolas" w:hAnsi="Consolas"/>
                <w:color w:val="E8E8E8"/>
                <w:sz w:val="17"/>
                <w:szCs w:val="17"/>
              </w:rPr>
              <w:t xml:space="preserve">TTL:     3600</w:t>
            </w:r>
          </w:p>
          <w:p>
            <w:pPr>
              <w:spacing w:after="0" w:before="120" w:line="280"/>
              <w:jc w:val="both"/>
            </w:pPr>
            <w:r>
              <w:rPr>
                <w:rFonts w:ascii="Calibri" w:cs="Calibri" w:eastAsia="Calibri" w:hAnsi="Calibri"/>
                <w:i/>
                <w:iCs/>
                <w:color w:val="BFC9D4"/>
                <w:sz w:val="18"/>
                <w:szCs w:val="18"/>
              </w:rPr>
              <w:t xml:space="preserve">Para un dominio raíz (sin subdominio) se usan registros de tipo A apuntando a las direcciones IP que GitHub publica en su documentación, en lugar de un CNAME.</w:t>
            </w:r>
          </w:p>
        </w:tc>
      </w:tr>
    </w:tbl>
    <w:p>
      <w:pPr>
        <w:pStyle w:val="Heading3"/>
        <w:spacing w:after="110" w:before="220"/>
      </w:pPr>
      <w:r>
        <w:rPr>
          <w:rFonts w:ascii="Calibri" w:cs="Calibri" w:eastAsia="Calibri" w:hAnsi="Calibri"/>
          <w:b/>
          <w:bCs/>
          <w:color w:val="282828"/>
          <w:sz w:val="23"/>
          <w:szCs w:val="23"/>
        </w:rPr>
        <w:t xml:space="preserve">En GitHub</w:t>
      </w:r>
    </w:p>
    <w:p>
      <w:pPr>
        <w:pStyle w:val="ListParagraph"/>
        <w:numPr>
          <w:ilvl w:val="0"/>
          <w:numId w:val="2"/>
        </w:numPr>
        <w:spacing w:after="90" w:line="290"/>
        <w:jc w:val="both"/>
      </w:pPr>
      <w:r>
        <w:rPr>
          <w:rFonts w:ascii="Calibri" w:cs="Calibri" w:eastAsia="Calibri" w:hAnsi="Calibri"/>
          <w:color w:val="282828"/>
          <w:sz w:val="22"/>
          <w:szCs w:val="22"/>
        </w:rPr>
        <w:t xml:space="preserve">Ir a Settings, luego Pages, y escribir el dominio completo en el campo Custom domain.</w:t>
      </w:r>
    </w:p>
    <w:p>
      <w:pPr>
        <w:pStyle w:val="ListParagraph"/>
        <w:numPr>
          <w:ilvl w:val="0"/>
          <w:numId w:val="2"/>
        </w:numPr>
        <w:spacing w:after="90" w:line="290"/>
        <w:jc w:val="both"/>
      </w:pPr>
      <w:r>
        <w:rPr>
          <w:rFonts w:ascii="Calibri" w:cs="Calibri" w:eastAsia="Calibri" w:hAnsi="Calibri"/>
          <w:color w:val="282828"/>
          <w:sz w:val="22"/>
          <w:szCs w:val="22"/>
        </w:rPr>
        <w:t xml:space="preserve">Guardar. GitHub crea automáticamente un archivo llamado CNAME en el repositorio; no debe borrarse.</w:t>
      </w:r>
    </w:p>
    <w:p>
      <w:pPr>
        <w:pStyle w:val="ListParagraph"/>
        <w:numPr>
          <w:ilvl w:val="0"/>
          <w:numId w:val="2"/>
        </w:numPr>
        <w:spacing w:after="90" w:line="290"/>
        <w:jc w:val="both"/>
      </w:pPr>
      <w:r>
        <w:rPr>
          <w:rFonts w:ascii="Calibri" w:cs="Calibri" w:eastAsia="Calibri" w:hAnsi="Calibri"/>
          <w:color w:val="282828"/>
          <w:sz w:val="22"/>
          <w:szCs w:val="22"/>
        </w:rPr>
        <w:t xml:space="preserve">Esperar la validación del DNS, que puede tardar entre minutos y veinticuatro horas.</w:t>
      </w:r>
    </w:p>
    <w:p>
      <w:pPr>
        <w:pStyle w:val="ListParagraph"/>
        <w:numPr>
          <w:ilvl w:val="0"/>
          <w:numId w:val="2"/>
        </w:numPr>
        <w:spacing w:after="90" w:line="290"/>
        <w:jc w:val="both"/>
      </w:pPr>
      <w:r>
        <w:rPr>
          <w:rFonts w:ascii="Calibri" w:cs="Calibri" w:eastAsia="Calibri" w:hAnsi="Calibri"/>
          <w:color w:val="282828"/>
          <w:sz w:val="22"/>
          <w:szCs w:val="22"/>
        </w:rPr>
        <w:t xml:space="preserve">Una vez validado, marcar Enforce HTTPS. Esta casilla solo se habilita cuando el certificado está emitido.</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5. Base de datos: Google Sheets como repositorio de datos</w:t>
      </w:r>
    </w:p>
    <w:p>
      <w:pPr>
        <w:spacing w:after="140" w:line="300"/>
        <w:jc w:val="both"/>
      </w:pPr>
      <w:r>
        <w:rPr>
          <w:rFonts w:ascii="Calibri" w:cs="Calibri" w:eastAsia="Calibri" w:hAnsi="Calibri"/>
          <w:color w:val="282828"/>
          <w:sz w:val="22"/>
          <w:szCs w:val="22"/>
        </w:rPr>
        <w:t xml:space="preserve">Una planilla de cálculo puede funcionar como base de datos si se la diseña con disciplina. La clave está en tratarla como una estructura de datos y no como un documento de trabajo.</w:t>
      </w:r>
    </w:p>
    <w:p>
      <w:pPr>
        <w:pStyle w:val="Heading2"/>
        <w:spacing w:after="140" w:before="280"/>
      </w:pPr>
      <w:r>
        <w:rPr>
          <w:rFonts w:ascii="Calibri" w:cs="Calibri" w:eastAsia="Calibri" w:hAnsi="Calibri"/>
          <w:b/>
          <w:bCs/>
          <w:color w:val="1F84EB"/>
          <w:sz w:val="26"/>
          <w:szCs w:val="26"/>
        </w:rPr>
        <w:t xml:space="preserve">5.1 Reglas de diseño</w:t>
      </w:r>
    </w:p>
    <w:p>
      <w:pPr>
        <w:pStyle w:val="ListParagraph"/>
        <w:numPr>
          <w:ilvl w:val="0"/>
          <w:numId w:val="2"/>
        </w:numPr>
        <w:spacing w:after="90" w:line="290"/>
        <w:jc w:val="both"/>
      </w:pPr>
      <w:r>
        <w:rPr>
          <w:rFonts w:ascii="Calibri" w:cs="Calibri" w:eastAsia="Calibri" w:hAnsi="Calibri"/>
          <w:color w:val="282828"/>
          <w:sz w:val="22"/>
          <w:szCs w:val="22"/>
        </w:rPr>
        <w:t xml:space="preserve">Una hoja por entidad. Si el sistema registra acompañamientos y además mantiene una lista de establecimientos, son dos hojas distintas, no dos bloques en la misma hoja.</w:t>
      </w:r>
    </w:p>
    <w:p>
      <w:pPr>
        <w:pStyle w:val="ListParagraph"/>
        <w:numPr>
          <w:ilvl w:val="0"/>
          <w:numId w:val="2"/>
        </w:numPr>
        <w:spacing w:after="90" w:line="290"/>
        <w:jc w:val="both"/>
      </w:pPr>
      <w:r>
        <w:rPr>
          <w:rFonts w:ascii="Calibri" w:cs="Calibri" w:eastAsia="Calibri" w:hAnsi="Calibri"/>
          <w:color w:val="282828"/>
          <w:sz w:val="22"/>
          <w:szCs w:val="22"/>
        </w:rPr>
        <w:t xml:space="preserve">La primera fila contiene los nombres de columna, sin espacios ni tildes, y nada más. No títulos, no logos, no celdas combinadas.</w:t>
      </w:r>
    </w:p>
    <w:p>
      <w:pPr>
        <w:pStyle w:val="ListParagraph"/>
        <w:numPr>
          <w:ilvl w:val="0"/>
          <w:numId w:val="2"/>
        </w:numPr>
        <w:spacing w:after="90" w:line="290"/>
        <w:jc w:val="both"/>
      </w:pPr>
      <w:r>
        <w:rPr>
          <w:rFonts w:ascii="Calibri" w:cs="Calibri" w:eastAsia="Calibri" w:hAnsi="Calibri"/>
          <w:color w:val="282828"/>
          <w:sz w:val="22"/>
          <w:szCs w:val="22"/>
        </w:rPr>
        <w:t xml:space="preserve">Una fila es un registro completo. Nunca se dejan filas en blanco intermedias ni se escriben totales al final de los datos.</w:t>
      </w:r>
    </w:p>
    <w:p>
      <w:pPr>
        <w:pStyle w:val="ListParagraph"/>
        <w:numPr>
          <w:ilvl w:val="0"/>
          <w:numId w:val="2"/>
        </w:numPr>
        <w:spacing w:after="90" w:line="290"/>
        <w:jc w:val="both"/>
      </w:pPr>
      <w:r>
        <w:rPr>
          <w:rFonts w:ascii="Calibri" w:cs="Calibri" w:eastAsia="Calibri" w:hAnsi="Calibri"/>
          <w:color w:val="282828"/>
          <w:sz w:val="22"/>
          <w:szCs w:val="22"/>
        </w:rPr>
        <w:t xml:space="preserve">La primera columna es un identificador único que nunca se reutiliza ni se modifica.</w:t>
      </w:r>
    </w:p>
    <w:p>
      <w:pPr>
        <w:pStyle w:val="ListParagraph"/>
        <w:numPr>
          <w:ilvl w:val="0"/>
          <w:numId w:val="2"/>
        </w:numPr>
        <w:spacing w:after="90" w:line="290"/>
        <w:jc w:val="both"/>
      </w:pPr>
      <w:r>
        <w:rPr>
          <w:rFonts w:ascii="Calibri" w:cs="Calibri" w:eastAsia="Calibri" w:hAnsi="Calibri"/>
          <w:color w:val="282828"/>
          <w:sz w:val="22"/>
          <w:szCs w:val="22"/>
        </w:rPr>
        <w:t xml:space="preserve">Las fechas se guardan en formato ISO (2026-10-13) para que ordenen correctamente sin ambigüedad.</w:t>
      </w:r>
    </w:p>
    <w:p>
      <w:pPr>
        <w:pStyle w:val="ListParagraph"/>
        <w:numPr>
          <w:ilvl w:val="0"/>
          <w:numId w:val="2"/>
        </w:numPr>
        <w:spacing w:after="90" w:line="290"/>
        <w:jc w:val="both"/>
      </w:pPr>
      <w:r>
        <w:rPr>
          <w:rFonts w:ascii="Calibri" w:cs="Calibri" w:eastAsia="Calibri" w:hAnsi="Calibri"/>
          <w:color w:val="282828"/>
          <w:sz w:val="22"/>
          <w:szCs w:val="22"/>
        </w:rPr>
        <w:t xml:space="preserve">Ninguna celda contiene fórmulas si esa hoja es escrita por el sistema. Los cálculos van en una hoja aparte o en el código.</w:t>
      </w:r>
    </w:p>
    <w:p>
      <w:pPr>
        <w:pStyle w:val="Heading2"/>
        <w:spacing w:after="140" w:before="280"/>
      </w:pPr>
      <w:r>
        <w:rPr>
          <w:rFonts w:ascii="Calibri" w:cs="Calibri" w:eastAsia="Calibri" w:hAnsi="Calibri"/>
          <w:b/>
          <w:bCs/>
          <w:color w:val="1F84EB"/>
          <w:sz w:val="26"/>
          <w:szCs w:val="26"/>
        </w:rPr>
        <w:t xml:space="preserve">5.2 Ejemplo de estructura</w:t>
      </w:r>
    </w:p>
    <w:p>
      <w:pPr>
        <w:spacing w:after="40" w:before="240"/>
      </w:pPr>
      <w:r>
        <w:rPr>
          <w:rFonts w:ascii="Calibri" w:cs="Calibri" w:eastAsia="Calibri" w:hAnsi="Calibri"/>
          <w:b/>
          <w:bCs/>
          <w:color w:val="282828"/>
          <w:sz w:val="20"/>
          <w:szCs w:val="20"/>
        </w:rPr>
        <w:t xml:space="preserve">Tabla 5</w:t>
      </w:r>
    </w:p>
    <w:p>
      <w:pPr>
        <w:spacing w:after="110"/>
      </w:pPr>
      <w:r>
        <w:rPr>
          <w:rFonts w:ascii="Calibri" w:cs="Calibri" w:eastAsia="Calibri" w:hAnsi="Calibri"/>
          <w:i/>
          <w:iCs/>
          <w:color w:val="282828"/>
          <w:sz w:val="20"/>
          <w:szCs w:val="20"/>
        </w:rPr>
        <w:t xml:space="preserve">Estructura de la hoja “registros” de un sistema de acompañamiento</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1900"/>
        <w:gridCol w:w="4400"/>
        <w:gridCol w:w="3060"/>
      </w:tblGrid>
      <w:tr>
        <w:trPr>
          <w:tblHeader/>
        </w:trPr>
        <w:tc>
          <w:tcPr>
            <w:tcW w:type="dxa" w:w="19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Columna</w:t>
            </w:r>
          </w:p>
        </w:tc>
        <w:tc>
          <w:tcPr>
            <w:tcW w:type="dxa" w:w="44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Contenido</w:t>
            </w:r>
          </w:p>
        </w:tc>
        <w:tc>
          <w:tcPr>
            <w:tcW w:type="dxa" w:w="30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Ejemplo</w:t>
            </w:r>
          </w:p>
        </w:tc>
      </w:tr>
      <w:tr>
        <w:tc>
          <w:tcPr>
            <w:tcW w:type="dxa" w:w="19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id</w:t>
            </w:r>
          </w:p>
        </w:tc>
        <w:tc>
          <w:tcPr>
            <w:tcW w:type="dxa" w:w="4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Identificador único generado por el sistema.</w:t>
            </w:r>
          </w:p>
        </w:tc>
        <w:tc>
          <w:tcPr>
            <w:tcW w:type="dxa" w:w="30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REG-20261013-0017</w:t>
            </w:r>
          </w:p>
        </w:tc>
      </w:tr>
      <w:tr>
        <w:tc>
          <w:tcPr>
            <w:tcW w:type="dxa" w:w="19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fecha</w:t>
            </w:r>
          </w:p>
        </w:tc>
        <w:tc>
          <w:tcPr>
            <w:tcW w:type="dxa" w:w="44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Fecha del acompañamiento, formato ISO.</w:t>
            </w:r>
          </w:p>
        </w:tc>
        <w:tc>
          <w:tcPr>
            <w:tcW w:type="dxa" w:w="30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2026-10-13</w:t>
            </w:r>
          </w:p>
        </w:tc>
      </w:tr>
      <w:tr>
        <w:tc>
          <w:tcPr>
            <w:tcW w:type="dxa" w:w="19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codigo_docente</w:t>
            </w:r>
          </w:p>
        </w:tc>
        <w:tc>
          <w:tcPr>
            <w:tcW w:type="dxa" w:w="4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Código interno, no el nombre.</w:t>
            </w:r>
          </w:p>
        </w:tc>
        <w:tc>
          <w:tcPr>
            <w:tcW w:type="dxa" w:w="30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D-0042</w:t>
            </w:r>
          </w:p>
        </w:tc>
      </w:tr>
      <w:tr>
        <w:tc>
          <w:tcPr>
            <w:tcW w:type="dxa" w:w="19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codigo_curso</w:t>
            </w:r>
          </w:p>
        </w:tc>
        <w:tc>
          <w:tcPr>
            <w:tcW w:type="dxa" w:w="44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Código interno del curso.</w:t>
            </w:r>
          </w:p>
        </w:tc>
        <w:tc>
          <w:tcPr>
            <w:tcW w:type="dxa" w:w="30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C-6B</w:t>
            </w:r>
          </w:p>
        </w:tc>
      </w:tr>
      <w:tr>
        <w:tc>
          <w:tcPr>
            <w:tcW w:type="dxa" w:w="19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asignatura</w:t>
            </w:r>
          </w:p>
        </w:tc>
        <w:tc>
          <w:tcPr>
            <w:tcW w:type="dxa" w:w="4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Asignatura observada.</w:t>
            </w:r>
          </w:p>
        </w:tc>
        <w:tc>
          <w:tcPr>
            <w:tcW w:type="dxa" w:w="30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Lenguaje y Comunicación</w:t>
            </w:r>
          </w:p>
        </w:tc>
      </w:tr>
      <w:tr>
        <w:tc>
          <w:tcPr>
            <w:tcW w:type="dxa" w:w="19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observacion</w:t>
            </w:r>
          </w:p>
        </w:tc>
        <w:tc>
          <w:tcPr>
            <w:tcW w:type="dxa" w:w="44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Texto del registro.</w:t>
            </w:r>
          </w:p>
        </w:tc>
        <w:tc>
          <w:tcPr>
            <w:tcW w:type="dxa" w:w="30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Durante el segmento observado…</w:t>
            </w:r>
          </w:p>
        </w:tc>
      </w:tr>
      <w:tr>
        <w:tc>
          <w:tcPr>
            <w:tcW w:type="dxa" w:w="19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registrado_por</w:t>
            </w:r>
          </w:p>
        </w:tc>
        <w:tc>
          <w:tcPr>
            <w:tcW w:type="dxa" w:w="4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Usuario que creó el registro.</w:t>
            </w:r>
          </w:p>
        </w:tc>
        <w:tc>
          <w:tcPr>
            <w:tcW w:type="dxa" w:w="30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utp@establecimiento.cl</w:t>
            </w:r>
          </w:p>
        </w:tc>
      </w:tr>
      <w:tr>
        <w:tc>
          <w:tcPr>
            <w:tcW w:type="dxa" w:w="19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timestamp</w:t>
            </w:r>
          </w:p>
        </w:tc>
        <w:tc>
          <w:tcPr>
            <w:tcW w:type="dxa" w:w="44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Fecha y hora exacta de creación.</w:t>
            </w:r>
          </w:p>
        </w:tc>
        <w:tc>
          <w:tcPr>
            <w:tcW w:type="dxa" w:w="30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2026-10-13T14:22:05-03:00</w:t>
            </w:r>
          </w:p>
        </w:tc>
      </w:tr>
    </w:tbl>
    <w:p>
      <w:pPr>
        <w:spacing w:after="200" w:before="60"/>
      </w:pPr>
      <w:r>
        <w:rPr>
          <w:rFonts w:ascii="Calibri" w:cs="Calibri" w:eastAsia="Calibri" w:hAnsi="Calibri"/>
          <w:i/>
          <w:iCs/>
          <w:color w:val="5A5A5A"/>
          <w:sz w:val="18"/>
          <w:szCs w:val="18"/>
        </w:rPr>
        <w:t xml:space="preserve">Nota. Elaboración propia. El uso de códigos en lugar de nombres en las columnas de identificación es una decisión de diseño con efecto directo en la protección de datos: ver apartado 7.</w:t>
      </w:r>
    </w:p>
    <w:p>
      <w:pPr>
        <w:pStyle w:val="Heading2"/>
        <w:spacing w:after="140" w:before="280"/>
      </w:pPr>
      <w:r>
        <w:rPr>
          <w:rFonts w:ascii="Calibri" w:cs="Calibri" w:eastAsia="Calibri" w:hAnsi="Calibri"/>
          <w:b/>
          <w:bCs/>
          <w:color w:val="1F84EB"/>
          <w:sz w:val="26"/>
          <w:szCs w:val="26"/>
        </w:rPr>
        <w:t xml:space="preserve">5.3 Separar los datos de las personas de los datos del registro</w:t>
      </w:r>
    </w:p>
    <w:p>
      <w:pPr>
        <w:spacing w:after="140" w:line="300"/>
        <w:jc w:val="both"/>
      </w:pPr>
      <w:r>
        <w:rPr>
          <w:rFonts w:ascii="Calibri" w:cs="Calibri" w:eastAsia="Calibri" w:hAnsi="Calibri"/>
          <w:color w:val="282828"/>
          <w:sz w:val="22"/>
          <w:szCs w:val="22"/>
        </w:rPr>
        <w:t xml:space="preserve">Una práctica que simplifica enormemente el cumplimiento de las reglas del Manual 2 consiste en mantener dos hojas separadas: una con los registros, que usa solo códigos, y otra con la correspondencia entre códigos y nombres, con permisos de acceso más restringidos.</w:t>
      </w:r>
    </w:p>
    <w:p>
      <w:pPr>
        <w:spacing w:after="140" w:line="300"/>
        <w:jc w:val="both"/>
      </w:pPr>
      <w:r>
        <w:rPr>
          <w:rFonts w:ascii="Calibri" w:cs="Calibri" w:eastAsia="Calibri" w:hAnsi="Calibri"/>
          <w:color w:val="282828"/>
          <w:sz w:val="22"/>
          <w:szCs w:val="22"/>
        </w:rPr>
        <w:t xml:space="preserve">Esta separación permite que la mayor parte de las operaciones del sistema —búsquedas, conteos, síntesis, envío a una API de IA— ocurran sin que el nombre de ninguna persona entre en juego. La correspondencia se resuelve solo al momento de mostrar el resultado en pantalla a un usuario autorizado.</w:t>
      </w:r>
    </w:p>
    <w:tbl>
      <w:tblPr>
        <w:tblW w:type="dxa" w:w="9360"/>
        <w:tblBorders>
          <w:top w:val="single" w:color="FDF1F2" w:sz="2"/>
          <w:left w:val="single" w:color="E8505B" w:sz="24"/>
          <w:bottom w:val="single" w:color="FDF1F2" w:sz="2"/>
          <w:right w:val="single" w:color="FDF1F2" w:sz="2"/>
          <w:insideH w:val="none"/>
          <w:insideV w:val="none"/>
        </w:tblBorders>
      </w:tblPr>
      <w:tblGrid>
        <w:gridCol w:w="9360"/>
      </w:tblGrid>
      <w:tr>
        <w:tc>
          <w:tcPr>
            <w:tcW w:type="dxa" w:w="9360"/>
            <w:shd w:fill="FDF1F2" w:color="auto" w:val="clear"/>
            <w:tcMar>
              <w:top w:type="dxa" w:w="160"/>
              <w:left w:type="dxa" w:w="200"/>
              <w:bottom w:type="dxa" w:w="160"/>
              <w:right w:type="dxa" w:w="200"/>
            </w:tcMar>
          </w:tcPr>
          <w:p>
            <w:pPr>
              <w:spacing w:after="90"/>
            </w:pPr>
            <w:r>
              <w:rPr>
                <w:rFonts w:ascii="Calibri" w:cs="Calibri" w:eastAsia="Calibri" w:hAnsi="Calibri"/>
                <w:b/>
                <w:bCs/>
                <w:color w:val="E8505B"/>
                <w:sz w:val="22"/>
                <w:szCs w:val="22"/>
              </w:rPr>
              <w:t xml:space="preserve">Permisos de la planilla</w:t>
            </w:r>
          </w:p>
          <w:p>
            <w:pPr>
              <w:spacing w:after="80" w:line="290"/>
              <w:jc w:val="both"/>
            </w:pPr>
            <w:r>
              <w:rPr>
                <w:rFonts w:ascii="Calibri" w:cs="Calibri" w:eastAsia="Calibri" w:hAnsi="Calibri"/>
                <w:color w:val="282828"/>
                <w:sz w:val="21"/>
                <w:szCs w:val="21"/>
              </w:rPr>
              <w:t xml:space="preserve">La planilla no se comparte con los usuarios de la plataforma. Solo el propietario institucional y el Apps Script acceden a ella.</w:t>
            </w:r>
          </w:p>
          <w:p>
            <w:pPr>
              <w:spacing w:after="80" w:line="290"/>
              <w:jc w:val="both"/>
            </w:pPr>
            <w:r>
              <w:rPr>
                <w:rFonts w:ascii="Calibri" w:cs="Calibri" w:eastAsia="Calibri" w:hAnsi="Calibri"/>
                <w:color w:val="282828"/>
                <w:sz w:val="21"/>
                <w:szCs w:val="21"/>
              </w:rPr>
              <w:t xml:space="preserve">Los usuarios interactúan exclusivamente a través de la aplicación web, que aplica las reglas de acceso que se definan en el código.</w:t>
            </w:r>
          </w:p>
          <w:p>
            <w:pPr>
              <w:spacing w:after="80" w:line="290"/>
              <w:jc w:val="both"/>
            </w:pPr>
            <w:r>
              <w:rPr>
                <w:rFonts w:ascii="Calibri" w:cs="Calibri" w:eastAsia="Calibri" w:hAnsi="Calibri"/>
                <w:b/>
                <w:bCs/>
                <w:color w:val="282828"/>
                <w:sz w:val="21"/>
                <w:szCs w:val="21"/>
              </w:rPr>
              <w:t xml:space="preserve">Una planilla compartida con enlace público es el error más común y más grave </w:t>
            </w:r>
            <w:r>
              <w:rPr>
                <w:rFonts w:ascii="Calibri" w:cs="Calibri" w:eastAsia="Calibri" w:hAnsi="Calibri"/>
                <w:color w:val="282828"/>
                <w:sz w:val="21"/>
                <w:szCs w:val="21"/>
              </w:rPr>
              <w:t xml:space="preserve">de este tipo de desarrollos: expone todos los datos a cualquiera que obtenga la dirección.</w:t>
            </w:r>
          </w:p>
        </w:tc>
      </w:tr>
    </w:tbl>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6. Crear la API con Google Apps Script</w:t>
      </w:r>
    </w:p>
    <w:p>
      <w:pPr>
        <w:spacing w:after="140" w:line="300"/>
        <w:jc w:val="both"/>
      </w:pPr>
      <w:r>
        <w:rPr>
          <w:rFonts w:ascii="Calibri" w:cs="Calibri" w:eastAsia="Calibri" w:hAnsi="Calibri"/>
          <w:color w:val="282828"/>
          <w:sz w:val="22"/>
          <w:szCs w:val="22"/>
        </w:rPr>
        <w:t xml:space="preserve">Una API es un programa que recibe solicitudes por internet y devuelve respuestas en un formato que otro programa puede leer. En Apps Script se construye definiendo dos funciones con nombres reservados: doGet, que atiende las solicitudes de lectura, y doPost, que atiende las de escritura (Google, s.f.).</w:t>
      </w:r>
    </w:p>
    <w:p>
      <w:pPr>
        <w:pStyle w:val="Heading2"/>
        <w:spacing w:after="140" w:before="280"/>
      </w:pPr>
      <w:r>
        <w:rPr>
          <w:rFonts w:ascii="Calibri" w:cs="Calibri" w:eastAsia="Calibri" w:hAnsi="Calibri"/>
          <w:b/>
          <w:bCs/>
          <w:color w:val="1F84EB"/>
          <w:sz w:val="26"/>
          <w:szCs w:val="26"/>
        </w:rPr>
        <w:t xml:space="preserve">6.1 Procedimiento para crear el proyecto</w:t>
      </w:r>
    </w:p>
    <w:p>
      <w:pPr>
        <w:pStyle w:val="ListParagraph"/>
        <w:numPr>
          <w:ilvl w:val="0"/>
          <w:numId w:val="2"/>
        </w:numPr>
        <w:spacing w:after="90" w:line="290"/>
        <w:jc w:val="both"/>
      </w:pPr>
      <w:r>
        <w:rPr>
          <w:rFonts w:ascii="Calibri" w:cs="Calibri" w:eastAsia="Calibri" w:hAnsi="Calibri"/>
          <w:color w:val="282828"/>
          <w:sz w:val="22"/>
          <w:szCs w:val="22"/>
        </w:rPr>
        <w:t xml:space="preserve">Abrir la planilla de Google Sheets que servirá de base de datos.</w:t>
      </w:r>
    </w:p>
    <w:p>
      <w:pPr>
        <w:pStyle w:val="ListParagraph"/>
        <w:numPr>
          <w:ilvl w:val="0"/>
          <w:numId w:val="2"/>
        </w:numPr>
        <w:spacing w:after="90" w:line="290"/>
        <w:jc w:val="both"/>
      </w:pPr>
      <w:r>
        <w:rPr>
          <w:rFonts w:ascii="Calibri" w:cs="Calibri" w:eastAsia="Calibri" w:hAnsi="Calibri"/>
          <w:color w:val="282828"/>
          <w:sz w:val="22"/>
          <w:szCs w:val="22"/>
        </w:rPr>
        <w:t xml:space="preserve">En el menú, elegir Extensiones y luego Apps Script. Se abre el editor en una pestaña nueva.</w:t>
      </w:r>
    </w:p>
    <w:p>
      <w:pPr>
        <w:pStyle w:val="ListParagraph"/>
        <w:numPr>
          <w:ilvl w:val="0"/>
          <w:numId w:val="2"/>
        </w:numPr>
        <w:spacing w:after="90" w:line="290"/>
        <w:jc w:val="both"/>
      </w:pPr>
      <w:r>
        <w:rPr>
          <w:rFonts w:ascii="Calibri" w:cs="Calibri" w:eastAsia="Calibri" w:hAnsi="Calibri"/>
          <w:color w:val="282828"/>
          <w:sz w:val="22"/>
          <w:szCs w:val="22"/>
        </w:rPr>
        <w:t xml:space="preserve">Asignar un nombre al proyecto, por ejemplo API Acompañamiento.</w:t>
      </w:r>
    </w:p>
    <w:p>
      <w:pPr>
        <w:pStyle w:val="ListParagraph"/>
        <w:numPr>
          <w:ilvl w:val="0"/>
          <w:numId w:val="2"/>
        </w:numPr>
        <w:spacing w:after="90" w:line="290"/>
        <w:jc w:val="both"/>
      </w:pPr>
      <w:r>
        <w:rPr>
          <w:rFonts w:ascii="Calibri" w:cs="Calibri" w:eastAsia="Calibri" w:hAnsi="Calibri"/>
          <w:color w:val="282828"/>
          <w:sz w:val="22"/>
          <w:szCs w:val="22"/>
        </w:rPr>
        <w:t xml:space="preserve">Reemplazar el contenido del archivo Código.gs por el código del apartado siguiente.</w:t>
      </w:r>
    </w:p>
    <w:p>
      <w:pPr>
        <w:pStyle w:val="ListParagraph"/>
        <w:numPr>
          <w:ilvl w:val="0"/>
          <w:numId w:val="2"/>
        </w:numPr>
        <w:spacing w:after="90" w:line="290"/>
        <w:jc w:val="both"/>
      </w:pPr>
      <w:r>
        <w:rPr>
          <w:rFonts w:ascii="Calibri" w:cs="Calibri" w:eastAsia="Calibri" w:hAnsi="Calibri"/>
          <w:color w:val="282828"/>
          <w:sz w:val="22"/>
          <w:szCs w:val="22"/>
        </w:rPr>
        <w:t xml:space="preserve">Guardar con el icono de disco o Ctrl + S.</w:t>
      </w:r>
    </w:p>
    <w:p>
      <w:pPr>
        <w:pStyle w:val="Heading2"/>
        <w:spacing w:after="140" w:before="280"/>
      </w:pPr>
      <w:r>
        <w:rPr>
          <w:rFonts w:ascii="Calibri" w:cs="Calibri" w:eastAsia="Calibri" w:hAnsi="Calibri"/>
          <w:b/>
          <w:bCs/>
          <w:color w:val="1F84EB"/>
          <w:sz w:val="26"/>
          <w:szCs w:val="26"/>
        </w:rPr>
        <w:t xml:space="preserve">6.2 El código de la API</w:t>
      </w:r>
    </w:p>
    <w:p>
      <w:pPr>
        <w:spacing w:after="140" w:line="300"/>
        <w:jc w:val="both"/>
      </w:pPr>
      <w:r>
        <w:rPr>
          <w:rFonts w:ascii="Calibri" w:cs="Calibri" w:eastAsia="Calibri" w:hAnsi="Calibri"/>
          <w:color w:val="282828"/>
          <w:sz w:val="22"/>
          <w:szCs w:val="22"/>
        </w:rPr>
        <w:t xml:space="preserve">El código siguiente implementa una API completa con dos operaciones: listar registros y crear un registro nuevo. Está comentado para facilitar su modificación.</w:t>
      </w:r>
    </w:p>
    <w:tbl>
      <w:tblPr>
        <w:tblW w:type="dxa" w:w="9360"/>
        <w:tblBorders>
          <w:top w:val="single" w:color="1E1E2E" w:sz="2"/>
          <w:left w:val="single" w:color="1E1E2E" w:sz="2"/>
          <w:bottom w:val="single" w:color="1E1E2E" w:sz="2"/>
          <w:right w:val="single" w:color="1E1E2E" w:sz="2"/>
          <w:insideH w:val="none"/>
          <w:insideV w:val="none"/>
        </w:tblBorders>
      </w:tblPr>
      <w:tblGrid>
        <w:gridCol w:w="9360"/>
      </w:tblGrid>
      <w:tr>
        <w:tc>
          <w:tcPr>
            <w:tcW w:type="dxa" w:w="9360"/>
            <w:shd w:fill="1E1E2E" w:color="auto" w:val="clear"/>
            <w:tcMar>
              <w:top w:type="dxa" w:w="160"/>
              <w:left w:type="dxa" w:w="200"/>
              <w:bottom w:type="dxa" w:w="160"/>
              <w:right w:type="dxa" w:w="200"/>
            </w:tcMar>
          </w:tcPr>
          <w:p>
            <w:pPr>
              <w:spacing w:after="100"/>
            </w:pPr>
            <w:r>
              <w:rPr>
                <w:rFonts w:ascii="Calibri" w:cs="Calibri" w:eastAsia="Calibri" w:hAnsi="Calibri"/>
                <w:b/>
                <w:bCs/>
                <w:color w:val="FFFFFF"/>
                <w:sz w:val="21"/>
                <w:szCs w:val="21"/>
              </w:rPr>
              <w:t xml:space="preserve">Código.gs — API base</w:t>
            </w:r>
          </w:p>
          <w:p>
            <w:pPr>
              <w:spacing w:after="0" w:line="250"/>
            </w:pPr>
            <w:r>
              <w:rPr>
                <w:rFonts w:ascii="Consolas" w:cs="Consolas" w:eastAsia="Consolas" w:hAnsi="Consolas"/>
                <w:color w:val="E8E8E8"/>
                <w:sz w:val="17"/>
                <w:szCs w:val="17"/>
              </w:rPr>
              <w:t xml:space="preserve">// ===== CONFIGURACIÓN =====</w:t>
            </w:r>
          </w:p>
          <w:p>
            <w:pPr>
              <w:spacing w:after="0" w:line="250"/>
            </w:pPr>
            <w:r>
              <w:rPr>
                <w:rFonts w:ascii="Consolas" w:cs="Consolas" w:eastAsia="Consolas" w:hAnsi="Consolas"/>
                <w:color w:val="E8E8E8"/>
                <w:sz w:val="17"/>
                <w:szCs w:val="17"/>
              </w:rPr>
              <w:t xml:space="preserve">const ID_PLANILLA = PropertiesService</w:t>
            </w:r>
          </w:p>
          <w:p>
            <w:pPr>
              <w:spacing w:after="0" w:line="250"/>
            </w:pPr>
            <w:r>
              <w:rPr>
                <w:rFonts w:ascii="Consolas" w:cs="Consolas" w:eastAsia="Consolas" w:hAnsi="Consolas"/>
                <w:color w:val="E8E8E8"/>
                <w:sz w:val="17"/>
                <w:szCs w:val="17"/>
              </w:rPr>
              <w:t xml:space="preserve">      .getScriptProperties().getProperty('ID_PLANILLA');</w:t>
            </w:r>
          </w:p>
          <w:p>
            <w:pPr>
              <w:spacing w:after="0" w:line="250"/>
            </w:pPr>
            <w:r>
              <w:rPr>
                <w:rFonts w:ascii="Consolas" w:cs="Consolas" w:eastAsia="Consolas" w:hAnsi="Consolas"/>
                <w:color w:val="E8E8E8"/>
                <w:sz w:val="17"/>
                <w:szCs w:val="17"/>
              </w:rPr>
              <w:t xml:space="preserve">const HOJA_REGISTROS = 'registros';</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 LECTURA: responde a solicitudes GET =====</w:t>
            </w:r>
          </w:p>
          <w:p>
            <w:pPr>
              <w:spacing w:after="0" w:line="250"/>
            </w:pPr>
            <w:r>
              <w:rPr>
                <w:rFonts w:ascii="Consolas" w:cs="Consolas" w:eastAsia="Consolas" w:hAnsi="Consolas"/>
                <w:color w:val="E8E8E8"/>
                <w:sz w:val="17"/>
                <w:szCs w:val="17"/>
              </w:rPr>
              <w:t xml:space="preserve">function doGet(e) {</w:t>
            </w:r>
          </w:p>
          <w:p>
            <w:pPr>
              <w:spacing w:after="0" w:line="250"/>
            </w:pPr>
            <w:r>
              <w:rPr>
                <w:rFonts w:ascii="Consolas" w:cs="Consolas" w:eastAsia="Consolas" w:hAnsi="Consolas"/>
                <w:color w:val="E8E8E8"/>
                <w:sz w:val="17"/>
                <w:szCs w:val="17"/>
              </w:rPr>
              <w:t xml:space="preserve">  try {</w:t>
            </w:r>
          </w:p>
          <w:p>
            <w:pPr>
              <w:spacing w:after="0" w:line="250"/>
            </w:pPr>
            <w:r>
              <w:rPr>
                <w:rFonts w:ascii="Consolas" w:cs="Consolas" w:eastAsia="Consolas" w:hAnsi="Consolas"/>
                <w:color w:val="E8E8E8"/>
                <w:sz w:val="17"/>
                <w:szCs w:val="17"/>
              </w:rPr>
              <w:t xml:space="preserve">    const accion = (e &amp;&amp; e.parameter &amp;&amp; e.parameter.accion) || 'listar';</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if (accion === 'listar') {</w:t>
            </w:r>
          </w:p>
          <w:p>
            <w:pPr>
              <w:spacing w:after="0" w:line="250"/>
            </w:pPr>
            <w:r>
              <w:rPr>
                <w:rFonts w:ascii="Consolas" w:cs="Consolas" w:eastAsia="Consolas" w:hAnsi="Consolas"/>
                <w:color w:val="E8E8E8"/>
                <w:sz w:val="17"/>
                <w:szCs w:val="17"/>
              </w:rPr>
              <w:t xml:space="preserve">      return responder({ ok: true, datos: listarRegistros() });</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return responder({ ok: false, error: 'Acción no reconocida' });</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 catch (err) {</w:t>
            </w:r>
          </w:p>
          <w:p>
            <w:pPr>
              <w:spacing w:after="0" w:line="250"/>
            </w:pPr>
            <w:r>
              <w:rPr>
                <w:rFonts w:ascii="Consolas" w:cs="Consolas" w:eastAsia="Consolas" w:hAnsi="Consolas"/>
                <w:color w:val="E8E8E8"/>
                <w:sz w:val="17"/>
                <w:szCs w:val="17"/>
              </w:rPr>
              <w:t xml:space="preserve">    return responder({ ok: false, error: String(err) });</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 ESCRITURA: responde a solicitudes POST =====</w:t>
            </w:r>
          </w:p>
          <w:p>
            <w:pPr>
              <w:spacing w:after="0" w:line="250"/>
            </w:pPr>
            <w:r>
              <w:rPr>
                <w:rFonts w:ascii="Consolas" w:cs="Consolas" w:eastAsia="Consolas" w:hAnsi="Consolas"/>
                <w:color w:val="E8E8E8"/>
                <w:sz w:val="17"/>
                <w:szCs w:val="17"/>
              </w:rPr>
              <w:t xml:space="preserve">function doPost(e) {</w:t>
            </w:r>
          </w:p>
          <w:p>
            <w:pPr>
              <w:spacing w:after="0" w:line="250"/>
            </w:pPr>
            <w:r>
              <w:rPr>
                <w:rFonts w:ascii="Consolas" w:cs="Consolas" w:eastAsia="Consolas" w:hAnsi="Consolas"/>
                <w:color w:val="E8E8E8"/>
                <w:sz w:val="17"/>
                <w:szCs w:val="17"/>
              </w:rPr>
              <w:t xml:space="preserve">  try {</w:t>
            </w:r>
          </w:p>
          <w:p>
            <w:pPr>
              <w:spacing w:after="0" w:line="250"/>
            </w:pPr>
            <w:r>
              <w:rPr>
                <w:rFonts w:ascii="Consolas" w:cs="Consolas" w:eastAsia="Consolas" w:hAnsi="Consolas"/>
                <w:color w:val="E8E8E8"/>
                <w:sz w:val="17"/>
                <w:szCs w:val="17"/>
              </w:rPr>
              <w:t xml:space="preserve">    const cuerpo = JSON.parse(e.postData.contents);</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if (cuerpo.accion === 'crear') {</w:t>
            </w:r>
          </w:p>
          <w:p>
            <w:pPr>
              <w:spacing w:after="0" w:line="250"/>
            </w:pPr>
            <w:r>
              <w:rPr>
                <w:rFonts w:ascii="Consolas" w:cs="Consolas" w:eastAsia="Consolas" w:hAnsi="Consolas"/>
                <w:color w:val="E8E8E8"/>
                <w:sz w:val="17"/>
                <w:szCs w:val="17"/>
              </w:rPr>
              <w:t xml:space="preserve">      return responder({ ok: true, id: crearRegistro(cuerpo.datos) });</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return responder({ ok: false, error: 'Acción no reconocida' });</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 catch (err) {</w:t>
            </w:r>
          </w:p>
          <w:p>
            <w:pPr>
              <w:spacing w:after="0" w:line="250"/>
            </w:pPr>
            <w:r>
              <w:rPr>
                <w:rFonts w:ascii="Consolas" w:cs="Consolas" w:eastAsia="Consolas" w:hAnsi="Consolas"/>
                <w:color w:val="E8E8E8"/>
                <w:sz w:val="17"/>
                <w:szCs w:val="17"/>
              </w:rPr>
              <w:t xml:space="preserve">    return responder({ ok: false, error: String(err) });</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 OPERACIONES SOBRE LA PLANILLA =====</w:t>
            </w:r>
          </w:p>
          <w:p>
            <w:pPr>
              <w:spacing w:after="0" w:line="250"/>
            </w:pPr>
            <w:r>
              <w:rPr>
                <w:rFonts w:ascii="Consolas" w:cs="Consolas" w:eastAsia="Consolas" w:hAnsi="Consolas"/>
                <w:color w:val="E8E8E8"/>
                <w:sz w:val="17"/>
                <w:szCs w:val="17"/>
              </w:rPr>
              <w:t xml:space="preserve">function hoja() {</w:t>
            </w:r>
          </w:p>
          <w:p>
            <w:pPr>
              <w:spacing w:after="0" w:line="250"/>
            </w:pPr>
            <w:r>
              <w:rPr>
                <w:rFonts w:ascii="Consolas" w:cs="Consolas" w:eastAsia="Consolas" w:hAnsi="Consolas"/>
                <w:color w:val="E8E8E8"/>
                <w:sz w:val="17"/>
                <w:szCs w:val="17"/>
              </w:rPr>
              <w:t xml:space="preserve">  return SpreadsheetApp.openById(ID_PLANILLA)</w:t>
            </w:r>
          </w:p>
          <w:p>
            <w:pPr>
              <w:spacing w:after="0" w:line="250"/>
            </w:pPr>
            <w:r>
              <w:rPr>
                <w:rFonts w:ascii="Consolas" w:cs="Consolas" w:eastAsia="Consolas" w:hAnsi="Consolas"/>
                <w:color w:val="E8E8E8"/>
                <w:sz w:val="17"/>
                <w:szCs w:val="17"/>
              </w:rPr>
              <w:t xml:space="preserve">         .getSheetByName(HOJA_REGISTROS);</w:t>
            </w:r>
          </w:p>
          <w:p>
            <w:pPr>
              <w:spacing w:after="0" w:line="250"/>
            </w:pPr>
            <w:r>
              <w:rPr>
                <w:rFonts w:ascii="Consolas" w:cs="Consolas" w:eastAsia="Consolas" w:hAnsi="Consolas"/>
                <w:color w:val="E8E8E8"/>
                <w:sz w:val="17"/>
                <w:szCs w:val="17"/>
              </w:rPr>
              <w:t xml:space="preserve">}</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function listarRegistros() {</w:t>
            </w:r>
          </w:p>
          <w:p>
            <w:pPr>
              <w:spacing w:after="0" w:line="250"/>
            </w:pPr>
            <w:r>
              <w:rPr>
                <w:rFonts w:ascii="Consolas" w:cs="Consolas" w:eastAsia="Consolas" w:hAnsi="Consolas"/>
                <w:color w:val="E8E8E8"/>
                <w:sz w:val="17"/>
                <w:szCs w:val="17"/>
              </w:rPr>
              <w:t xml:space="preserve">  const valores = hoja().getDataRange().getValues();</w:t>
            </w:r>
          </w:p>
          <w:p>
            <w:pPr>
              <w:spacing w:after="0" w:line="250"/>
            </w:pPr>
            <w:r>
              <w:rPr>
                <w:rFonts w:ascii="Consolas" w:cs="Consolas" w:eastAsia="Consolas" w:hAnsi="Consolas"/>
                <w:color w:val="E8E8E8"/>
                <w:sz w:val="17"/>
                <w:szCs w:val="17"/>
              </w:rPr>
              <w:t xml:space="preserve">  const encabezados = valores.shift();</w:t>
            </w:r>
          </w:p>
          <w:p>
            <w:pPr>
              <w:spacing w:after="0" w:line="250"/>
            </w:pPr>
            <w:r>
              <w:rPr>
                <w:rFonts w:ascii="Consolas" w:cs="Consolas" w:eastAsia="Consolas" w:hAnsi="Consolas"/>
                <w:color w:val="E8E8E8"/>
                <w:sz w:val="17"/>
                <w:szCs w:val="17"/>
              </w:rPr>
              <w:t xml:space="preserve">  return valores.map(fila =&gt; {</w:t>
            </w:r>
          </w:p>
          <w:p>
            <w:pPr>
              <w:spacing w:after="0" w:line="250"/>
            </w:pPr>
            <w:r>
              <w:rPr>
                <w:rFonts w:ascii="Consolas" w:cs="Consolas" w:eastAsia="Consolas" w:hAnsi="Consolas"/>
                <w:color w:val="E8E8E8"/>
                <w:sz w:val="17"/>
                <w:szCs w:val="17"/>
              </w:rPr>
              <w:t xml:space="preserve">    const obj = {};</w:t>
            </w:r>
          </w:p>
          <w:p>
            <w:pPr>
              <w:spacing w:after="0" w:line="250"/>
            </w:pPr>
            <w:r>
              <w:rPr>
                <w:rFonts w:ascii="Consolas" w:cs="Consolas" w:eastAsia="Consolas" w:hAnsi="Consolas"/>
                <w:color w:val="E8E8E8"/>
                <w:sz w:val="17"/>
                <w:szCs w:val="17"/>
              </w:rPr>
              <w:t xml:space="preserve">    encabezados.forEach((col, i) =&gt; obj[col] = fila[i]);</w:t>
            </w:r>
          </w:p>
          <w:p>
            <w:pPr>
              <w:spacing w:after="0" w:line="250"/>
            </w:pPr>
            <w:r>
              <w:rPr>
                <w:rFonts w:ascii="Consolas" w:cs="Consolas" w:eastAsia="Consolas" w:hAnsi="Consolas"/>
                <w:color w:val="E8E8E8"/>
                <w:sz w:val="17"/>
                <w:szCs w:val="17"/>
              </w:rPr>
              <w:t xml:space="preserve">    return obj;</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function crearRegistro(datos) {</w:t>
            </w:r>
          </w:p>
          <w:p>
            <w:pPr>
              <w:spacing w:after="0" w:line="250"/>
            </w:pPr>
            <w:r>
              <w:rPr>
                <w:rFonts w:ascii="Consolas" w:cs="Consolas" w:eastAsia="Consolas" w:hAnsi="Consolas"/>
                <w:color w:val="E8E8E8"/>
                <w:sz w:val="17"/>
                <w:szCs w:val="17"/>
              </w:rPr>
              <w:t xml:space="preserve">  // LockService evita que dos escrituras simultáneas se pisen</w:t>
            </w:r>
          </w:p>
          <w:p>
            <w:pPr>
              <w:spacing w:after="0" w:line="250"/>
            </w:pPr>
            <w:r>
              <w:rPr>
                <w:rFonts w:ascii="Consolas" w:cs="Consolas" w:eastAsia="Consolas" w:hAnsi="Consolas"/>
                <w:color w:val="E8E8E8"/>
                <w:sz w:val="17"/>
                <w:szCs w:val="17"/>
              </w:rPr>
              <w:t xml:space="preserve">  const bloqueo = LockService.getScriptLock();</w:t>
            </w:r>
          </w:p>
          <w:p>
            <w:pPr>
              <w:spacing w:after="0" w:line="250"/>
            </w:pPr>
            <w:r>
              <w:rPr>
                <w:rFonts w:ascii="Consolas" w:cs="Consolas" w:eastAsia="Consolas" w:hAnsi="Consolas"/>
                <w:color w:val="E8E8E8"/>
                <w:sz w:val="17"/>
                <w:szCs w:val="17"/>
              </w:rPr>
              <w:t xml:space="preserve">  bloqueo.waitLock(20000);</w:t>
            </w:r>
          </w:p>
          <w:p>
            <w:pPr>
              <w:spacing w:after="0" w:line="250"/>
            </w:pPr>
            <w:r>
              <w:rPr>
                <w:rFonts w:ascii="Consolas" w:cs="Consolas" w:eastAsia="Consolas" w:hAnsi="Consolas"/>
                <w:color w:val="E8E8E8"/>
                <w:sz w:val="17"/>
                <w:szCs w:val="17"/>
              </w:rPr>
              <w:t xml:space="preserve">  try {</w:t>
            </w:r>
          </w:p>
          <w:p>
            <w:pPr>
              <w:spacing w:after="0" w:line="250"/>
            </w:pPr>
            <w:r>
              <w:rPr>
                <w:rFonts w:ascii="Consolas" w:cs="Consolas" w:eastAsia="Consolas" w:hAnsi="Consolas"/>
                <w:color w:val="E8E8E8"/>
                <w:sz w:val="17"/>
                <w:szCs w:val="17"/>
              </w:rPr>
              <w:t xml:space="preserve">    const h = hoja();</w:t>
            </w:r>
          </w:p>
          <w:p>
            <w:pPr>
              <w:spacing w:after="0" w:line="250"/>
            </w:pPr>
            <w:r>
              <w:rPr>
                <w:rFonts w:ascii="Consolas" w:cs="Consolas" w:eastAsia="Consolas" w:hAnsi="Consolas"/>
                <w:color w:val="E8E8E8"/>
                <w:sz w:val="17"/>
                <w:szCs w:val="17"/>
              </w:rPr>
              <w:t xml:space="preserve">    const id = 'REG-' + Utilities.formatDate(</w:t>
            </w:r>
          </w:p>
          <w:p>
            <w:pPr>
              <w:spacing w:after="0" w:line="250"/>
            </w:pPr>
            <w:r>
              <w:rPr>
                <w:rFonts w:ascii="Consolas" w:cs="Consolas" w:eastAsia="Consolas" w:hAnsi="Consolas"/>
                <w:color w:val="E8E8E8"/>
                <w:sz w:val="17"/>
                <w:szCs w:val="17"/>
              </w:rPr>
              <w:t xml:space="preserve">      new Date(), 'America/Santiago', 'yyyyMMdd-HHmmss');</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h.appendRow([</w:t>
            </w:r>
          </w:p>
          <w:p>
            <w:pPr>
              <w:spacing w:after="0" w:line="250"/>
            </w:pPr>
            <w:r>
              <w:rPr>
                <w:rFonts w:ascii="Consolas" w:cs="Consolas" w:eastAsia="Consolas" w:hAnsi="Consolas"/>
                <w:color w:val="E8E8E8"/>
                <w:sz w:val="17"/>
                <w:szCs w:val="17"/>
              </w:rPr>
              <w:t xml:space="preserve">      id,</w:t>
            </w:r>
          </w:p>
          <w:p>
            <w:pPr>
              <w:spacing w:after="0" w:line="250"/>
            </w:pPr>
            <w:r>
              <w:rPr>
                <w:rFonts w:ascii="Consolas" w:cs="Consolas" w:eastAsia="Consolas" w:hAnsi="Consolas"/>
                <w:color w:val="E8E8E8"/>
                <w:sz w:val="17"/>
                <w:szCs w:val="17"/>
              </w:rPr>
              <w:t xml:space="preserve">      datos.fecha,</w:t>
            </w:r>
          </w:p>
          <w:p>
            <w:pPr>
              <w:spacing w:after="0" w:line="250"/>
            </w:pPr>
            <w:r>
              <w:rPr>
                <w:rFonts w:ascii="Consolas" w:cs="Consolas" w:eastAsia="Consolas" w:hAnsi="Consolas"/>
                <w:color w:val="E8E8E8"/>
                <w:sz w:val="17"/>
                <w:szCs w:val="17"/>
              </w:rPr>
              <w:t xml:space="preserve">      datos.codigo_docente,</w:t>
            </w:r>
          </w:p>
          <w:p>
            <w:pPr>
              <w:spacing w:after="0" w:line="250"/>
            </w:pPr>
            <w:r>
              <w:rPr>
                <w:rFonts w:ascii="Consolas" w:cs="Consolas" w:eastAsia="Consolas" w:hAnsi="Consolas"/>
                <w:color w:val="E8E8E8"/>
                <w:sz w:val="17"/>
                <w:szCs w:val="17"/>
              </w:rPr>
              <w:t xml:space="preserve">      datos.codigo_curso,</w:t>
            </w:r>
          </w:p>
          <w:p>
            <w:pPr>
              <w:spacing w:after="0" w:line="250"/>
            </w:pPr>
            <w:r>
              <w:rPr>
                <w:rFonts w:ascii="Consolas" w:cs="Consolas" w:eastAsia="Consolas" w:hAnsi="Consolas"/>
                <w:color w:val="E8E8E8"/>
                <w:sz w:val="17"/>
                <w:szCs w:val="17"/>
              </w:rPr>
              <w:t xml:space="preserve">      datos.asignatura,</w:t>
            </w:r>
          </w:p>
          <w:p>
            <w:pPr>
              <w:spacing w:after="0" w:line="250"/>
            </w:pPr>
            <w:r>
              <w:rPr>
                <w:rFonts w:ascii="Consolas" w:cs="Consolas" w:eastAsia="Consolas" w:hAnsi="Consolas"/>
                <w:color w:val="E8E8E8"/>
                <w:sz w:val="17"/>
                <w:szCs w:val="17"/>
              </w:rPr>
              <w:t xml:space="preserve">      datos.observacion,</w:t>
            </w:r>
          </w:p>
          <w:p>
            <w:pPr>
              <w:spacing w:after="0" w:line="250"/>
            </w:pPr>
            <w:r>
              <w:rPr>
                <w:rFonts w:ascii="Consolas" w:cs="Consolas" w:eastAsia="Consolas" w:hAnsi="Consolas"/>
                <w:color w:val="E8E8E8"/>
                <w:sz w:val="17"/>
                <w:szCs w:val="17"/>
              </w:rPr>
              <w:t xml:space="preserve">      Session.getActiveUser().getEmail(),</w:t>
            </w:r>
          </w:p>
          <w:p>
            <w:pPr>
              <w:spacing w:after="0" w:line="250"/>
            </w:pPr>
            <w:r>
              <w:rPr>
                <w:rFonts w:ascii="Consolas" w:cs="Consolas" w:eastAsia="Consolas" w:hAnsi="Consolas"/>
                <w:color w:val="E8E8E8"/>
                <w:sz w:val="17"/>
                <w:szCs w:val="17"/>
              </w:rPr>
              <w:t xml:space="preserve">      new Date().toISOString()</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return id;</w:t>
            </w:r>
          </w:p>
          <w:p>
            <w:pPr>
              <w:spacing w:after="0" w:line="250"/>
            </w:pPr>
            <w:r>
              <w:rPr>
                <w:rFonts w:ascii="Consolas" w:cs="Consolas" w:eastAsia="Consolas" w:hAnsi="Consolas"/>
                <w:color w:val="E8E8E8"/>
                <w:sz w:val="17"/>
                <w:szCs w:val="17"/>
              </w:rPr>
              <w:t xml:space="preserve">  } finally {</w:t>
            </w:r>
          </w:p>
          <w:p>
            <w:pPr>
              <w:spacing w:after="0" w:line="250"/>
            </w:pPr>
            <w:r>
              <w:rPr>
                <w:rFonts w:ascii="Consolas" w:cs="Consolas" w:eastAsia="Consolas" w:hAnsi="Consolas"/>
                <w:color w:val="E8E8E8"/>
                <w:sz w:val="17"/>
                <w:szCs w:val="17"/>
              </w:rPr>
              <w:t xml:space="preserve">    bloqueo.releaseLock();</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 RESPUESTA EN FORMATO JSON =====</w:t>
            </w:r>
          </w:p>
          <w:p>
            <w:pPr>
              <w:spacing w:after="0" w:line="250"/>
            </w:pPr>
            <w:r>
              <w:rPr>
                <w:rFonts w:ascii="Consolas" w:cs="Consolas" w:eastAsia="Consolas" w:hAnsi="Consolas"/>
                <w:color w:val="E8E8E8"/>
                <w:sz w:val="17"/>
                <w:szCs w:val="17"/>
              </w:rPr>
              <w:t xml:space="preserve">function responder(objeto) {</w:t>
            </w:r>
          </w:p>
          <w:p>
            <w:pPr>
              <w:spacing w:after="0" w:line="250"/>
            </w:pPr>
            <w:r>
              <w:rPr>
                <w:rFonts w:ascii="Consolas" w:cs="Consolas" w:eastAsia="Consolas" w:hAnsi="Consolas"/>
                <w:color w:val="E8E8E8"/>
                <w:sz w:val="17"/>
                <w:szCs w:val="17"/>
              </w:rPr>
              <w:t xml:space="preserve">  return ContentService</w:t>
            </w:r>
          </w:p>
          <w:p>
            <w:pPr>
              <w:spacing w:after="0" w:line="250"/>
            </w:pPr>
            <w:r>
              <w:rPr>
                <w:rFonts w:ascii="Consolas" w:cs="Consolas" w:eastAsia="Consolas" w:hAnsi="Consolas"/>
                <w:color w:val="E8E8E8"/>
                <w:sz w:val="17"/>
                <w:szCs w:val="17"/>
              </w:rPr>
              <w:t xml:space="preserve">    .createTextOutput(JSON.stringify(objeto))</w:t>
            </w:r>
          </w:p>
          <w:p>
            <w:pPr>
              <w:spacing w:after="0" w:line="250"/>
            </w:pPr>
            <w:r>
              <w:rPr>
                <w:rFonts w:ascii="Consolas" w:cs="Consolas" w:eastAsia="Consolas" w:hAnsi="Consolas"/>
                <w:color w:val="E8E8E8"/>
                <w:sz w:val="17"/>
                <w:szCs w:val="17"/>
              </w:rPr>
              <w:t xml:space="preserve">    .setMimeType(ContentService.MimeType.JSON);</w:t>
            </w:r>
          </w:p>
          <w:p>
            <w:pPr>
              <w:spacing w:after="0" w:line="250"/>
            </w:pPr>
            <w:r>
              <w:rPr>
                <w:rFonts w:ascii="Consolas" w:cs="Consolas" w:eastAsia="Consolas" w:hAnsi="Consolas"/>
                <w:color w:val="E8E8E8"/>
                <w:sz w:val="17"/>
                <w:szCs w:val="17"/>
              </w:rPr>
              <w:t xml:space="preserve">}</w:t>
            </w:r>
          </w:p>
          <w:p>
            <w:pPr>
              <w:spacing w:after="0" w:before="120" w:line="280"/>
              <w:jc w:val="both"/>
            </w:pPr>
            <w:r>
              <w:rPr>
                <w:rFonts w:ascii="Calibri" w:cs="Calibri" w:eastAsia="Calibri" w:hAnsi="Calibri"/>
                <w:i/>
                <w:iCs/>
                <w:color w:val="BFC9D4"/>
                <w:sz w:val="18"/>
                <w:szCs w:val="18"/>
              </w:rPr>
              <w:t xml:space="preserve">LockService es la pieza que previene el problema de concurrencia señalado en el apartado 2.2. Sin él, dos personas guardando al mismo tiempo pueden sobrescribir el registro de la otra.</w:t>
            </w:r>
          </w:p>
        </w:tc>
      </w:tr>
    </w:tbl>
    <w:p>
      <w:r>
        <w:br w:type="page"/>
      </w:r>
    </w:p>
    <w:p>
      <w:pPr>
        <w:pStyle w:val="Heading2"/>
        <w:spacing w:after="140" w:before="280"/>
      </w:pPr>
      <w:r>
        <w:rPr>
          <w:rFonts w:ascii="Calibri" w:cs="Calibri" w:eastAsia="Calibri" w:hAnsi="Calibri"/>
          <w:b/>
          <w:bCs/>
          <w:color w:val="1F84EB"/>
          <w:sz w:val="26"/>
          <w:szCs w:val="26"/>
        </w:rPr>
        <w:t xml:space="preserve">6.3 Guardar las credenciales de forma segura</w:t>
      </w:r>
    </w:p>
    <w:p>
      <w:pPr>
        <w:spacing w:after="140" w:line="300"/>
        <w:jc w:val="both"/>
      </w:pPr>
      <w:r>
        <w:rPr>
          <w:rFonts w:ascii="Calibri" w:cs="Calibri" w:eastAsia="Calibri" w:hAnsi="Calibri"/>
          <w:color w:val="282828"/>
          <w:sz w:val="22"/>
          <w:szCs w:val="22"/>
        </w:rPr>
        <w:t xml:space="preserve">El identificador de la planilla y cualquier clave de servicio externo no se escriben dentro del código. Apps Script ofrece un almacén de propiedades que cumple exactamente esa función.</w:t>
      </w:r>
    </w:p>
    <w:p>
      <w:pPr>
        <w:pStyle w:val="ListParagraph"/>
        <w:numPr>
          <w:ilvl w:val="0"/>
          <w:numId w:val="2"/>
        </w:numPr>
        <w:spacing w:after="90" w:line="290"/>
        <w:jc w:val="both"/>
      </w:pPr>
      <w:r>
        <w:rPr>
          <w:rFonts w:ascii="Calibri" w:cs="Calibri" w:eastAsia="Calibri" w:hAnsi="Calibri"/>
          <w:color w:val="282828"/>
          <w:sz w:val="22"/>
          <w:szCs w:val="22"/>
        </w:rPr>
        <w:t xml:space="preserve">En el editor de Apps Script, abrir Configuración del proyecto en el menú lateral.</w:t>
      </w:r>
    </w:p>
    <w:p>
      <w:pPr>
        <w:pStyle w:val="ListParagraph"/>
        <w:numPr>
          <w:ilvl w:val="0"/>
          <w:numId w:val="2"/>
        </w:numPr>
        <w:spacing w:after="90" w:line="290"/>
        <w:jc w:val="both"/>
      </w:pPr>
      <w:r>
        <w:rPr>
          <w:rFonts w:ascii="Calibri" w:cs="Calibri" w:eastAsia="Calibri" w:hAnsi="Calibri"/>
          <w:color w:val="282828"/>
          <w:sz w:val="22"/>
          <w:szCs w:val="22"/>
        </w:rPr>
        <w:t xml:space="preserve">Bajar hasta Propiedades del script y presionar Agregar propiedad de script.</w:t>
      </w:r>
    </w:p>
    <w:p>
      <w:pPr>
        <w:pStyle w:val="ListParagraph"/>
        <w:numPr>
          <w:ilvl w:val="0"/>
          <w:numId w:val="2"/>
        </w:numPr>
        <w:spacing w:after="90" w:line="290"/>
        <w:jc w:val="both"/>
      </w:pPr>
      <w:r>
        <w:rPr>
          <w:rFonts w:ascii="Calibri" w:cs="Calibri" w:eastAsia="Calibri" w:hAnsi="Calibri"/>
          <w:color w:val="282828"/>
          <w:sz w:val="22"/>
          <w:szCs w:val="22"/>
        </w:rPr>
        <w:t xml:space="preserve">Crear la propiedad ID_PLANILLA con el identificador de la planilla como valor. Ese identificador es el tramo de la dirección de la planilla entre /d/ y /edit.</w:t>
      </w:r>
    </w:p>
    <w:p>
      <w:pPr>
        <w:pStyle w:val="ListParagraph"/>
        <w:numPr>
          <w:ilvl w:val="0"/>
          <w:numId w:val="2"/>
        </w:numPr>
        <w:spacing w:after="90" w:line="290"/>
        <w:jc w:val="both"/>
      </w:pPr>
      <w:r>
        <w:rPr>
          <w:rFonts w:ascii="Calibri" w:cs="Calibri" w:eastAsia="Calibri" w:hAnsi="Calibri"/>
          <w:color w:val="282828"/>
          <w:sz w:val="22"/>
          <w:szCs w:val="22"/>
        </w:rPr>
        <w:t xml:space="preserve">Repetir para cada credencial adicional que el sistema necesite.</w:t>
      </w:r>
    </w:p>
    <w:tbl>
      <w:tblPr>
        <w:tblW w:type="dxa" w:w="9360"/>
        <w:tblBorders>
          <w:top w:val="single" w:color="F1F9F2" w:sz="2"/>
          <w:left w:val="single" w:color="3DB54A" w:sz="24"/>
          <w:bottom w:val="single" w:color="F1F9F2" w:sz="2"/>
          <w:right w:val="single" w:color="F1F9F2" w:sz="2"/>
          <w:insideH w:val="none"/>
          <w:insideV w:val="none"/>
        </w:tblBorders>
      </w:tblPr>
      <w:tblGrid>
        <w:gridCol w:w="9360"/>
      </w:tblGrid>
      <w:tr>
        <w:tc>
          <w:tcPr>
            <w:tcW w:type="dxa" w:w="9360"/>
            <w:shd w:fill="F1F9F2" w:color="auto" w:val="clear"/>
            <w:tcMar>
              <w:top w:type="dxa" w:w="160"/>
              <w:left w:type="dxa" w:w="200"/>
              <w:bottom w:type="dxa" w:w="160"/>
              <w:right w:type="dxa" w:w="200"/>
            </w:tcMar>
          </w:tcPr>
          <w:p>
            <w:pPr>
              <w:spacing w:after="90"/>
            </w:pPr>
            <w:r>
              <w:rPr>
                <w:rFonts w:ascii="Calibri" w:cs="Calibri" w:eastAsia="Calibri" w:hAnsi="Calibri"/>
                <w:b/>
                <w:bCs/>
                <w:color w:val="3DB54A"/>
                <w:sz w:val="22"/>
                <w:szCs w:val="22"/>
              </w:rPr>
              <w:t xml:space="preserve">Por qué esto importa</w:t>
            </w:r>
          </w:p>
          <w:p>
            <w:pPr>
              <w:spacing w:after="80" w:line="290"/>
              <w:jc w:val="both"/>
            </w:pPr>
            <w:r>
              <w:rPr>
                <w:rFonts w:ascii="Calibri" w:cs="Calibri" w:eastAsia="Calibri" w:hAnsi="Calibri"/>
                <w:color w:val="282828"/>
                <w:sz w:val="21"/>
                <w:szCs w:val="21"/>
              </w:rPr>
              <w:t xml:space="preserve">Las propiedades del script no son parte del código y no se copian cuando alguien duplica el proyecto o lo exporta.</w:t>
            </w:r>
          </w:p>
          <w:p>
            <w:pPr>
              <w:spacing w:after="80" w:line="290"/>
              <w:jc w:val="both"/>
            </w:pPr>
            <w:r>
              <w:rPr>
                <w:rFonts w:ascii="Calibri" w:cs="Calibri" w:eastAsia="Calibri" w:hAnsi="Calibri"/>
                <w:color w:val="282828"/>
                <w:sz w:val="21"/>
                <w:szCs w:val="21"/>
              </w:rPr>
              <w:t xml:space="preserve">Si en algún momento el código se publica o se comparte, las credenciales no van incluidas.</w:t>
            </w:r>
          </w:p>
          <w:p>
            <w:pPr>
              <w:spacing w:after="80" w:line="290"/>
              <w:jc w:val="both"/>
            </w:pPr>
            <w:r>
              <w:rPr>
                <w:rFonts w:ascii="Calibri" w:cs="Calibri" w:eastAsia="Calibri" w:hAnsi="Calibri"/>
                <w:color w:val="282828"/>
                <w:sz w:val="21"/>
                <w:szCs w:val="21"/>
              </w:rPr>
              <w:t xml:space="preserve">Cambiar una credencial no exige modificar ni volver a implementar el código: se edita la propiedad y listo.</w:t>
            </w:r>
          </w:p>
        </w:tc>
      </w:tr>
    </w:tbl>
    <w:p>
      <w:pPr>
        <w:pStyle w:val="Heading2"/>
        <w:spacing w:after="140" w:before="280"/>
      </w:pPr>
      <w:r>
        <w:rPr>
          <w:rFonts w:ascii="Calibri" w:cs="Calibri" w:eastAsia="Calibri" w:hAnsi="Calibri"/>
          <w:b/>
          <w:bCs/>
          <w:color w:val="1F84EB"/>
          <w:sz w:val="26"/>
          <w:szCs w:val="26"/>
        </w:rPr>
        <w:t xml:space="preserve">6.4 Implementar la API y obtener su dirección</w:t>
      </w:r>
    </w:p>
    <w:p>
      <w:pPr>
        <w:pStyle w:val="ListParagraph"/>
        <w:numPr>
          <w:ilvl w:val="0"/>
          <w:numId w:val="2"/>
        </w:numPr>
        <w:spacing w:after="90" w:line="290"/>
        <w:jc w:val="both"/>
      </w:pPr>
      <w:r>
        <w:rPr>
          <w:rFonts w:ascii="Calibri" w:cs="Calibri" w:eastAsia="Calibri" w:hAnsi="Calibri"/>
          <w:color w:val="282828"/>
          <w:sz w:val="22"/>
          <w:szCs w:val="22"/>
        </w:rPr>
        <w:t xml:space="preserve">En el editor, presionar Implementar y luego Nueva implementación.</w:t>
      </w:r>
    </w:p>
    <w:p>
      <w:pPr>
        <w:pStyle w:val="ListParagraph"/>
        <w:numPr>
          <w:ilvl w:val="0"/>
          <w:numId w:val="2"/>
        </w:numPr>
        <w:spacing w:after="90" w:line="290"/>
        <w:jc w:val="both"/>
      </w:pPr>
      <w:r>
        <w:rPr>
          <w:rFonts w:ascii="Calibri" w:cs="Calibri" w:eastAsia="Calibri" w:hAnsi="Calibri"/>
          <w:color w:val="282828"/>
          <w:sz w:val="22"/>
          <w:szCs w:val="22"/>
        </w:rPr>
        <w:t xml:space="preserve">En el icono de engranaje junto a Seleccionar tipo, elegir Aplicación web.</w:t>
      </w:r>
    </w:p>
    <w:p>
      <w:pPr>
        <w:pStyle w:val="ListParagraph"/>
        <w:numPr>
          <w:ilvl w:val="0"/>
          <w:numId w:val="2"/>
        </w:numPr>
        <w:spacing w:after="90" w:line="290"/>
        <w:jc w:val="both"/>
      </w:pPr>
      <w:r>
        <w:rPr>
          <w:rFonts w:ascii="Calibri" w:cs="Calibri" w:eastAsia="Calibri" w:hAnsi="Calibri"/>
          <w:color w:val="282828"/>
          <w:sz w:val="22"/>
          <w:szCs w:val="22"/>
        </w:rPr>
        <w:t xml:space="preserve">Completar una descripción, por ejemplo Versión 1.</w:t>
      </w:r>
    </w:p>
    <w:p>
      <w:pPr>
        <w:pStyle w:val="ListParagraph"/>
        <w:numPr>
          <w:ilvl w:val="0"/>
          <w:numId w:val="2"/>
        </w:numPr>
        <w:spacing w:after="90" w:line="290"/>
        <w:jc w:val="both"/>
      </w:pPr>
      <w:r>
        <w:rPr>
          <w:rFonts w:ascii="Calibri" w:cs="Calibri" w:eastAsia="Calibri" w:hAnsi="Calibri"/>
          <w:color w:val="282828"/>
          <w:sz w:val="22"/>
          <w:szCs w:val="22"/>
        </w:rPr>
        <w:t xml:space="preserve">En Ejecutar como, elegir Yo. Esto hace que el script acceda a la planilla con los permisos del propietario institucional.</w:t>
      </w:r>
    </w:p>
    <w:p>
      <w:pPr>
        <w:pStyle w:val="ListParagraph"/>
        <w:numPr>
          <w:ilvl w:val="0"/>
          <w:numId w:val="2"/>
        </w:numPr>
        <w:spacing w:after="90" w:line="290"/>
        <w:jc w:val="both"/>
      </w:pPr>
      <w:r>
        <w:rPr>
          <w:rFonts w:ascii="Calibri" w:cs="Calibri" w:eastAsia="Calibri" w:hAnsi="Calibri"/>
          <w:color w:val="282828"/>
          <w:sz w:val="22"/>
          <w:szCs w:val="22"/>
        </w:rPr>
        <w:t xml:space="preserve">En Quién tiene acceso, elegir según el caso: Cualquier persona con cuenta de Google de la organización restringe el uso a los correos institucionales y permite identificar al usuario; Cualquier persona lo deja abierto y es apropiado solo para sistemas sin datos personales.</w:t>
      </w:r>
    </w:p>
    <w:p>
      <w:pPr>
        <w:pStyle w:val="ListParagraph"/>
        <w:numPr>
          <w:ilvl w:val="0"/>
          <w:numId w:val="2"/>
        </w:numPr>
        <w:spacing w:after="90" w:line="290"/>
        <w:jc w:val="both"/>
      </w:pPr>
      <w:r>
        <w:rPr>
          <w:rFonts w:ascii="Calibri" w:cs="Calibri" w:eastAsia="Calibri" w:hAnsi="Calibri"/>
          <w:color w:val="282828"/>
          <w:sz w:val="22"/>
          <w:szCs w:val="22"/>
        </w:rPr>
        <w:t xml:space="preserve">Presionar Implementar y autorizar los permisos que el sistema solicita.</w:t>
      </w:r>
    </w:p>
    <w:p>
      <w:pPr>
        <w:pStyle w:val="ListParagraph"/>
        <w:numPr>
          <w:ilvl w:val="0"/>
          <w:numId w:val="2"/>
        </w:numPr>
        <w:spacing w:after="90" w:line="290"/>
        <w:jc w:val="both"/>
      </w:pPr>
      <w:r>
        <w:rPr>
          <w:rFonts w:ascii="Calibri" w:cs="Calibri" w:eastAsia="Calibri" w:hAnsi="Calibri"/>
          <w:color w:val="282828"/>
          <w:sz w:val="22"/>
          <w:szCs w:val="22"/>
        </w:rPr>
        <w:t xml:space="preserve">Copiar la URL de la aplicación web. Tiene la forma https://script.google.com/macros/s/AKfycb.../exec</w:t>
      </w:r>
    </w:p>
    <w:tbl>
      <w:tblPr>
        <w:tblW w:type="dxa" w:w="9360"/>
        <w:tblBorders>
          <w:top w:val="single" w:color="FDF1F2" w:sz="2"/>
          <w:left w:val="single" w:color="E8505B" w:sz="24"/>
          <w:bottom w:val="single" w:color="FDF1F2" w:sz="2"/>
          <w:right w:val="single" w:color="FDF1F2" w:sz="2"/>
          <w:insideH w:val="none"/>
          <w:insideV w:val="none"/>
        </w:tblBorders>
      </w:tblPr>
      <w:tblGrid>
        <w:gridCol w:w="9360"/>
      </w:tblGrid>
      <w:tr>
        <w:tc>
          <w:tcPr>
            <w:tcW w:type="dxa" w:w="9360"/>
            <w:shd w:fill="FDF1F2" w:color="auto" w:val="clear"/>
            <w:tcMar>
              <w:top w:type="dxa" w:w="160"/>
              <w:left w:type="dxa" w:w="200"/>
              <w:bottom w:type="dxa" w:w="160"/>
              <w:right w:type="dxa" w:w="200"/>
            </w:tcMar>
          </w:tcPr>
          <w:p>
            <w:pPr>
              <w:spacing w:after="90"/>
            </w:pPr>
            <w:r>
              <w:rPr>
                <w:rFonts w:ascii="Calibri" w:cs="Calibri" w:eastAsia="Calibri" w:hAnsi="Calibri"/>
                <w:b/>
                <w:bCs/>
                <w:color w:val="E8505B"/>
                <w:sz w:val="22"/>
                <w:szCs w:val="22"/>
              </w:rPr>
              <w:t xml:space="preserve">La decisión más importante de este paso</w:t>
            </w:r>
          </w:p>
          <w:p>
            <w:pPr>
              <w:spacing w:after="80" w:line="290"/>
              <w:jc w:val="both"/>
            </w:pPr>
            <w:r>
              <w:rPr>
                <w:rFonts w:ascii="Calibri" w:cs="Calibri" w:eastAsia="Calibri" w:hAnsi="Calibri"/>
                <w:b/>
                <w:bCs/>
                <w:color w:val="E8505B"/>
                <w:sz w:val="21"/>
                <w:szCs w:val="21"/>
              </w:rPr>
              <w:t xml:space="preserve">Quién tiene acceso define la seguridad completa del sistema. </w:t>
            </w:r>
            <w:r>
              <w:rPr>
                <w:rFonts w:ascii="Calibri" w:cs="Calibri" w:eastAsia="Calibri" w:hAnsi="Calibri"/>
                <w:color w:val="282828"/>
                <w:sz w:val="21"/>
                <w:szCs w:val="21"/>
              </w:rPr>
              <w:t xml:space="preserve">Si se elige Cualquier persona, la dirección de la API funciona para quien la conozca, sin identificación alguna.</w:t>
            </w:r>
          </w:p>
          <w:p>
            <w:pPr>
              <w:spacing w:after="80" w:line="290"/>
              <w:jc w:val="both"/>
            </w:pPr>
            <w:r>
              <w:rPr>
                <w:rFonts w:ascii="Calibri" w:cs="Calibri" w:eastAsia="Calibri" w:hAnsi="Calibri"/>
                <w:color w:val="282828"/>
                <w:sz w:val="21"/>
                <w:szCs w:val="21"/>
              </w:rPr>
              <w:t xml:space="preserve">Para cualquier plataforma que trate datos de personas, la opción correcta es restringir a las cuentas de la organización. Eso permite además que Session.getActiveUser().getEmail() devuelva el correo del usuario, que es lo que hace posible la bitácora exigida en el Anexo del Manual 2.</w:t>
            </w:r>
          </w:p>
          <w:p>
            <w:pPr>
              <w:spacing w:after="80" w:line="290"/>
              <w:jc w:val="both"/>
            </w:pPr>
            <w:r>
              <w:rPr>
                <w:rFonts w:ascii="Calibri" w:cs="Calibri" w:eastAsia="Calibri" w:hAnsi="Calibri"/>
                <w:b/>
                <w:bCs/>
                <w:color w:val="282828"/>
                <w:sz w:val="21"/>
                <w:szCs w:val="21"/>
              </w:rPr>
              <w:t xml:space="preserve">Cada cambio en el código requiere una nueva implementación </w:t>
            </w:r>
            <w:r>
              <w:rPr>
                <w:rFonts w:ascii="Calibri" w:cs="Calibri" w:eastAsia="Calibri" w:hAnsi="Calibri"/>
                <w:color w:val="282828"/>
                <w:sz w:val="21"/>
                <w:szCs w:val="21"/>
              </w:rPr>
              <w:t xml:space="preserve">para que surta efecto. Si se usa Administrar implementaciones y se edita la existente, la dirección se mantiene; si se crea una nueva, la dirección cambia y hay que actualizarla en el frontend.</w:t>
            </w:r>
          </w:p>
        </w:tc>
      </w:tr>
    </w:tbl>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7. Conectar el frontend con la API</w:t>
      </w:r>
    </w:p>
    <w:p>
      <w:pPr>
        <w:pStyle w:val="Heading2"/>
        <w:spacing w:after="140" w:before="280"/>
      </w:pPr>
      <w:r>
        <w:rPr>
          <w:rFonts w:ascii="Calibri" w:cs="Calibri" w:eastAsia="Calibri" w:hAnsi="Calibri"/>
          <w:b/>
          <w:bCs/>
          <w:color w:val="1F84EB"/>
          <w:sz w:val="26"/>
          <w:szCs w:val="26"/>
        </w:rPr>
        <w:t xml:space="preserve">7.1 El archivo de configuración</w:t>
      </w:r>
    </w:p>
    <w:p>
      <w:pPr>
        <w:spacing w:after="140" w:line="300"/>
        <w:jc w:val="both"/>
      </w:pPr>
      <w:r>
        <w:rPr>
          <w:rFonts w:ascii="Calibri" w:cs="Calibri" w:eastAsia="Calibri" w:hAnsi="Calibri"/>
          <w:color w:val="282828"/>
          <w:sz w:val="22"/>
          <w:szCs w:val="22"/>
        </w:rPr>
        <w:t xml:space="preserve">La dirección de la API se mantiene en un archivo aparte para que modificarla no obligue a buscar entre el resto del código.</w:t>
      </w:r>
    </w:p>
    <w:tbl>
      <w:tblPr>
        <w:tblW w:type="dxa" w:w="9360"/>
        <w:tblBorders>
          <w:top w:val="single" w:color="1E1E2E" w:sz="2"/>
          <w:left w:val="single" w:color="1E1E2E" w:sz="2"/>
          <w:bottom w:val="single" w:color="1E1E2E" w:sz="2"/>
          <w:right w:val="single" w:color="1E1E2E" w:sz="2"/>
          <w:insideH w:val="none"/>
          <w:insideV w:val="none"/>
        </w:tblBorders>
      </w:tblPr>
      <w:tblGrid>
        <w:gridCol w:w="9360"/>
      </w:tblGrid>
      <w:tr>
        <w:tc>
          <w:tcPr>
            <w:tcW w:type="dxa" w:w="9360"/>
            <w:shd w:fill="1E1E2E" w:color="auto" w:val="clear"/>
            <w:tcMar>
              <w:top w:type="dxa" w:w="160"/>
              <w:left w:type="dxa" w:w="200"/>
              <w:bottom w:type="dxa" w:w="160"/>
              <w:right w:type="dxa" w:w="200"/>
            </w:tcMar>
          </w:tcPr>
          <w:p>
            <w:pPr>
              <w:spacing w:after="100"/>
            </w:pPr>
            <w:r>
              <w:rPr>
                <w:rFonts w:ascii="Calibri" w:cs="Calibri" w:eastAsia="Calibri" w:hAnsi="Calibri"/>
                <w:b/>
                <w:bCs/>
                <w:color w:val="FFFFFF"/>
                <w:sz w:val="21"/>
                <w:szCs w:val="21"/>
              </w:rPr>
              <w:t xml:space="preserve">js/config.js</w:t>
            </w:r>
          </w:p>
          <w:p>
            <w:pPr>
              <w:spacing w:after="0" w:line="250"/>
            </w:pPr>
            <w:r>
              <w:rPr>
                <w:rFonts w:ascii="Consolas" w:cs="Consolas" w:eastAsia="Consolas" w:hAnsi="Consolas"/>
                <w:color w:val="E8E8E8"/>
                <w:sz w:val="17"/>
                <w:szCs w:val="17"/>
              </w:rPr>
              <w:t xml:space="preserve">const CONFIG = {</w:t>
            </w:r>
          </w:p>
          <w:p>
            <w:pPr>
              <w:spacing w:after="0" w:line="250"/>
            </w:pPr>
            <w:r>
              <w:rPr>
                <w:rFonts w:ascii="Consolas" w:cs="Consolas" w:eastAsia="Consolas" w:hAnsi="Consolas"/>
                <w:color w:val="E8E8E8"/>
                <w:sz w:val="17"/>
                <w:szCs w:val="17"/>
              </w:rPr>
              <w:t xml:space="preserve">  API: 'https://script.google.com/macros/s/AKfycb.../exec'</w:t>
            </w:r>
          </w:p>
          <w:p>
            <w:pPr>
              <w:spacing w:after="0" w:line="250"/>
            </w:pPr>
            <w:r>
              <w:rPr>
                <w:rFonts w:ascii="Consolas" w:cs="Consolas" w:eastAsia="Consolas" w:hAnsi="Consolas"/>
                <w:color w:val="E8E8E8"/>
                <w:sz w:val="17"/>
                <w:szCs w:val="17"/>
              </w:rPr>
              <w:t xml:space="preserve">};</w:t>
            </w:r>
          </w:p>
          <w:p>
            <w:pPr>
              <w:spacing w:after="0" w:before="120" w:line="280"/>
              <w:jc w:val="both"/>
            </w:pPr>
            <w:r>
              <w:rPr>
                <w:rFonts w:ascii="Calibri" w:cs="Calibri" w:eastAsia="Calibri" w:hAnsi="Calibri"/>
                <w:i/>
                <w:iCs/>
                <w:color w:val="BFC9D4"/>
                <w:sz w:val="18"/>
                <w:szCs w:val="18"/>
              </w:rPr>
              <w:t xml:space="preserve">Esta dirección no es un secreto en el sentido estricto —el navegador debe conocerla para funcionar— pero la seguridad del sistema no descansa en ocultarla, sino en la restricción de acceso configurada en el paso 6.4.</w:t>
            </w:r>
          </w:p>
        </w:tc>
      </w:tr>
    </w:tbl>
    <w:p>
      <w:pPr>
        <w:pStyle w:val="Heading2"/>
        <w:spacing w:after="140" w:before="280"/>
      </w:pPr>
      <w:r>
        <w:rPr>
          <w:rFonts w:ascii="Calibri" w:cs="Calibri" w:eastAsia="Calibri" w:hAnsi="Calibri"/>
          <w:b/>
          <w:bCs/>
          <w:color w:val="1F84EB"/>
          <w:sz w:val="26"/>
          <w:szCs w:val="26"/>
        </w:rPr>
        <w:t xml:space="preserve">7.2 La lógica de la aplicación</w:t>
      </w:r>
    </w:p>
    <w:p>
      <w:pPr>
        <w:spacing w:after="140" w:line="300"/>
        <w:jc w:val="both"/>
      </w:pPr>
      <w:r>
        <w:rPr>
          <w:rFonts w:ascii="Calibri" w:cs="Calibri" w:eastAsia="Calibri" w:hAnsi="Calibri"/>
          <w:color w:val="282828"/>
          <w:sz w:val="22"/>
          <w:szCs w:val="22"/>
        </w:rPr>
        <w:t xml:space="preserve">El código siguiente conecta el formulario del apartado 3.3 con la API del apartado 6.2.</w:t>
      </w:r>
    </w:p>
    <w:tbl>
      <w:tblPr>
        <w:tblW w:type="dxa" w:w="9360"/>
        <w:tblBorders>
          <w:top w:val="single" w:color="1E1E2E" w:sz="2"/>
          <w:left w:val="single" w:color="1E1E2E" w:sz="2"/>
          <w:bottom w:val="single" w:color="1E1E2E" w:sz="2"/>
          <w:right w:val="single" w:color="1E1E2E" w:sz="2"/>
          <w:insideH w:val="none"/>
          <w:insideV w:val="none"/>
        </w:tblBorders>
      </w:tblPr>
      <w:tblGrid>
        <w:gridCol w:w="9360"/>
      </w:tblGrid>
      <w:tr>
        <w:tc>
          <w:tcPr>
            <w:tcW w:type="dxa" w:w="9360"/>
            <w:shd w:fill="1E1E2E" w:color="auto" w:val="clear"/>
            <w:tcMar>
              <w:top w:type="dxa" w:w="160"/>
              <w:left w:type="dxa" w:w="200"/>
              <w:bottom w:type="dxa" w:w="160"/>
              <w:right w:type="dxa" w:w="200"/>
            </w:tcMar>
          </w:tcPr>
          <w:p>
            <w:pPr>
              <w:spacing w:after="100"/>
            </w:pPr>
            <w:r>
              <w:rPr>
                <w:rFonts w:ascii="Calibri" w:cs="Calibri" w:eastAsia="Calibri" w:hAnsi="Calibri"/>
                <w:b/>
                <w:bCs/>
                <w:color w:val="FFFFFF"/>
                <w:sz w:val="21"/>
                <w:szCs w:val="21"/>
              </w:rPr>
              <w:t xml:space="preserve">js/app.js</w:t>
            </w:r>
          </w:p>
          <w:p>
            <w:pPr>
              <w:spacing w:after="0" w:line="250"/>
            </w:pPr>
            <w:r>
              <w:rPr>
                <w:rFonts w:ascii="Consolas" w:cs="Consolas" w:eastAsia="Consolas" w:hAnsi="Consolas"/>
                <w:color w:val="E8E8E8"/>
                <w:sz w:val="17"/>
                <w:szCs w:val="17"/>
              </w:rPr>
              <w:t xml:space="preserve">document.getElementById('formulario')</w:t>
            </w:r>
          </w:p>
          <w:p>
            <w:pPr>
              <w:spacing w:after="0" w:line="250"/>
            </w:pPr>
            <w:r>
              <w:rPr>
                <w:rFonts w:ascii="Consolas" w:cs="Consolas" w:eastAsia="Consolas" w:hAnsi="Consolas"/>
                <w:color w:val="E8E8E8"/>
                <w:sz w:val="17"/>
                <w:szCs w:val="17"/>
              </w:rPr>
              <w:t xml:space="preserve">  .addEventListener('submit', async (evento) =&gt; {</w:t>
            </w:r>
          </w:p>
          <w:p>
            <w:pPr>
              <w:spacing w:after="0" w:line="250"/>
            </w:pPr>
            <w:r>
              <w:rPr>
                <w:rFonts w:ascii="Consolas" w:cs="Consolas" w:eastAsia="Consolas" w:hAnsi="Consolas"/>
                <w:color w:val="E8E8E8"/>
                <w:sz w:val="17"/>
                <w:szCs w:val="17"/>
              </w:rPr>
              <w:t xml:space="preserve">    evento.preventDefault();</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const boton  = document.getElementById('btnGuardar');</w:t>
            </w:r>
          </w:p>
          <w:p>
            <w:pPr>
              <w:spacing w:after="0" w:line="250"/>
            </w:pPr>
            <w:r>
              <w:rPr>
                <w:rFonts w:ascii="Consolas" w:cs="Consolas" w:eastAsia="Consolas" w:hAnsi="Consolas"/>
                <w:color w:val="E8E8E8"/>
                <w:sz w:val="17"/>
                <w:szCs w:val="17"/>
              </w:rPr>
              <w:t xml:space="preserve">    const aviso  = document.getElementById('mensaje');</w:t>
            </w:r>
          </w:p>
          <w:p>
            <w:pPr>
              <w:spacing w:after="0" w:line="250"/>
            </w:pPr>
            <w:r>
              <w:rPr>
                <w:rFonts w:ascii="Consolas" w:cs="Consolas" w:eastAsia="Consolas" w:hAnsi="Consolas"/>
                <w:color w:val="E8E8E8"/>
                <w:sz w:val="17"/>
                <w:szCs w:val="17"/>
              </w:rPr>
              <w:t xml:space="preserve">    boton.disabled = true;</w:t>
            </w:r>
          </w:p>
          <w:p>
            <w:pPr>
              <w:spacing w:after="0" w:line="250"/>
            </w:pPr>
            <w:r>
              <w:rPr>
                <w:rFonts w:ascii="Consolas" w:cs="Consolas" w:eastAsia="Consolas" w:hAnsi="Consolas"/>
                <w:color w:val="E8E8E8"/>
                <w:sz w:val="17"/>
                <w:szCs w:val="17"/>
              </w:rPr>
              <w:t xml:space="preserve">    aviso.textContent = 'Guardando…';</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const datos = {</w:t>
            </w:r>
          </w:p>
          <w:p>
            <w:pPr>
              <w:spacing w:after="0" w:line="250"/>
            </w:pPr>
            <w:r>
              <w:rPr>
                <w:rFonts w:ascii="Consolas" w:cs="Consolas" w:eastAsia="Consolas" w:hAnsi="Consolas"/>
                <w:color w:val="E8E8E8"/>
                <w:sz w:val="17"/>
                <w:szCs w:val="17"/>
              </w:rPr>
              <w:t xml:space="preserve">      fecha:          document.getElementById('fecha').value,</w:t>
            </w:r>
          </w:p>
          <w:p>
            <w:pPr>
              <w:spacing w:after="0" w:line="250"/>
            </w:pPr>
            <w:r>
              <w:rPr>
                <w:rFonts w:ascii="Consolas" w:cs="Consolas" w:eastAsia="Consolas" w:hAnsi="Consolas"/>
                <w:color w:val="E8E8E8"/>
                <w:sz w:val="17"/>
                <w:szCs w:val="17"/>
              </w:rPr>
              <w:t xml:space="preserve">      codigo_docente: document.getElementById('codDocente').value,</w:t>
            </w:r>
          </w:p>
          <w:p>
            <w:pPr>
              <w:spacing w:after="0" w:line="250"/>
            </w:pPr>
            <w:r>
              <w:rPr>
                <w:rFonts w:ascii="Consolas" w:cs="Consolas" w:eastAsia="Consolas" w:hAnsi="Consolas"/>
                <w:color w:val="E8E8E8"/>
                <w:sz w:val="17"/>
                <w:szCs w:val="17"/>
              </w:rPr>
              <w:t xml:space="preserve">      codigo_curso:   document.getElementById('codCurso').value,</w:t>
            </w:r>
          </w:p>
          <w:p>
            <w:pPr>
              <w:spacing w:after="0" w:line="250"/>
            </w:pPr>
            <w:r>
              <w:rPr>
                <w:rFonts w:ascii="Consolas" w:cs="Consolas" w:eastAsia="Consolas" w:hAnsi="Consolas"/>
                <w:color w:val="E8E8E8"/>
                <w:sz w:val="17"/>
                <w:szCs w:val="17"/>
              </w:rPr>
              <w:t xml:space="preserve">      asignatura:     document.getElementById('asignatura').value,</w:t>
            </w:r>
          </w:p>
          <w:p>
            <w:pPr>
              <w:spacing w:after="0" w:line="250"/>
            </w:pPr>
            <w:r>
              <w:rPr>
                <w:rFonts w:ascii="Consolas" w:cs="Consolas" w:eastAsia="Consolas" w:hAnsi="Consolas"/>
                <w:color w:val="E8E8E8"/>
                <w:sz w:val="17"/>
                <w:szCs w:val="17"/>
              </w:rPr>
              <w:t xml:space="preserve">      observacion:    document.getElementById('observacion').value</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try {</w:t>
            </w:r>
          </w:p>
          <w:p>
            <w:pPr>
              <w:spacing w:after="0" w:line="250"/>
            </w:pPr>
            <w:r>
              <w:rPr>
                <w:rFonts w:ascii="Consolas" w:cs="Consolas" w:eastAsia="Consolas" w:hAnsi="Consolas"/>
                <w:color w:val="E8E8E8"/>
                <w:sz w:val="17"/>
                <w:szCs w:val="17"/>
              </w:rPr>
              <w:t xml:space="preserve">      const respuesta = await fetch(CONFIG.API, {</w:t>
            </w:r>
          </w:p>
          <w:p>
            <w:pPr>
              <w:spacing w:after="0" w:line="250"/>
            </w:pPr>
            <w:r>
              <w:rPr>
                <w:rFonts w:ascii="Consolas" w:cs="Consolas" w:eastAsia="Consolas" w:hAnsi="Consolas"/>
                <w:color w:val="E8E8E8"/>
                <w:sz w:val="17"/>
                <w:szCs w:val="17"/>
              </w:rPr>
              <w:t xml:space="preserve">        method: 'POST',</w:t>
            </w:r>
          </w:p>
          <w:p>
            <w:pPr>
              <w:spacing w:after="0" w:line="250"/>
            </w:pPr>
            <w:r>
              <w:rPr>
                <w:rFonts w:ascii="Consolas" w:cs="Consolas" w:eastAsia="Consolas" w:hAnsi="Consolas"/>
                <w:color w:val="E8E8E8"/>
                <w:sz w:val="17"/>
                <w:szCs w:val="17"/>
              </w:rPr>
              <w:t xml:space="preserve">        // text/plain evita la verificación previa (preflight)</w:t>
            </w:r>
          </w:p>
          <w:p>
            <w:pPr>
              <w:spacing w:after="0" w:line="250"/>
            </w:pPr>
            <w:r>
              <w:rPr>
                <w:rFonts w:ascii="Consolas" w:cs="Consolas" w:eastAsia="Consolas" w:hAnsi="Consolas"/>
                <w:color w:val="E8E8E8"/>
                <w:sz w:val="17"/>
                <w:szCs w:val="17"/>
              </w:rPr>
              <w:t xml:space="preserve">        // que Apps Script no responde</w:t>
            </w:r>
          </w:p>
          <w:p>
            <w:pPr>
              <w:spacing w:after="0" w:line="250"/>
            </w:pPr>
            <w:r>
              <w:rPr>
                <w:rFonts w:ascii="Consolas" w:cs="Consolas" w:eastAsia="Consolas" w:hAnsi="Consolas"/>
                <w:color w:val="E8E8E8"/>
                <w:sz w:val="17"/>
                <w:szCs w:val="17"/>
              </w:rPr>
              <w:t xml:space="preserve">        headers: { 'Content-Type': 'text/plain;charset=utf-8' },</w:t>
            </w:r>
          </w:p>
          <w:p>
            <w:pPr>
              <w:spacing w:after="0" w:line="250"/>
            </w:pPr>
            <w:r>
              <w:rPr>
                <w:rFonts w:ascii="Consolas" w:cs="Consolas" w:eastAsia="Consolas" w:hAnsi="Consolas"/>
                <w:color w:val="E8E8E8"/>
                <w:sz w:val="17"/>
                <w:szCs w:val="17"/>
              </w:rPr>
              <w:t xml:space="preserve">        body: JSON.stringify({ accion: 'crear', datos: datos })</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const resultado = await respuesta.json();</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if (resultado.ok) {</w:t>
            </w:r>
          </w:p>
          <w:p>
            <w:pPr>
              <w:spacing w:after="0" w:line="250"/>
            </w:pPr>
            <w:r>
              <w:rPr>
                <w:rFonts w:ascii="Consolas" w:cs="Consolas" w:eastAsia="Consolas" w:hAnsi="Consolas"/>
                <w:color w:val="E8E8E8"/>
                <w:sz w:val="17"/>
                <w:szCs w:val="17"/>
              </w:rPr>
              <w:t xml:space="preserve">        aviso.textContent = 'Registro guardado: ' + resultado.id;</w:t>
            </w:r>
          </w:p>
          <w:p>
            <w:pPr>
              <w:spacing w:after="0" w:line="250"/>
            </w:pPr>
            <w:r>
              <w:rPr>
                <w:rFonts w:ascii="Consolas" w:cs="Consolas" w:eastAsia="Consolas" w:hAnsi="Consolas"/>
                <w:color w:val="E8E8E8"/>
                <w:sz w:val="17"/>
                <w:szCs w:val="17"/>
              </w:rPr>
              <w:t xml:space="preserve">        document.getElementById('formulario').reset();</w:t>
            </w:r>
          </w:p>
          <w:p>
            <w:pPr>
              <w:spacing w:after="0" w:line="250"/>
            </w:pPr>
            <w:r>
              <w:rPr>
                <w:rFonts w:ascii="Consolas" w:cs="Consolas" w:eastAsia="Consolas" w:hAnsi="Consolas"/>
                <w:color w:val="E8E8E8"/>
                <w:sz w:val="17"/>
                <w:szCs w:val="17"/>
              </w:rPr>
              <w:t xml:space="preserve">      } else {</w:t>
            </w:r>
          </w:p>
          <w:p>
            <w:pPr>
              <w:spacing w:after="0" w:line="250"/>
            </w:pPr>
            <w:r>
              <w:rPr>
                <w:rFonts w:ascii="Consolas" w:cs="Consolas" w:eastAsia="Consolas" w:hAnsi="Consolas"/>
                <w:color w:val="E8E8E8"/>
                <w:sz w:val="17"/>
                <w:szCs w:val="17"/>
              </w:rPr>
              <w:t xml:space="preserve">        aviso.textContent = 'No se pudo guardar: ' + resultado.error;</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 catch (error) {</w:t>
            </w:r>
          </w:p>
          <w:p>
            <w:pPr>
              <w:spacing w:after="0" w:line="250"/>
            </w:pPr>
            <w:r>
              <w:rPr>
                <w:rFonts w:ascii="Consolas" w:cs="Consolas" w:eastAsia="Consolas" w:hAnsi="Consolas"/>
                <w:color w:val="E8E8E8"/>
                <w:sz w:val="17"/>
                <w:szCs w:val="17"/>
              </w:rPr>
              <w:t xml:space="preserve">      aviso.textContent = 'Error de conexión. Revise su red e intente de nuevo.';</w:t>
            </w:r>
          </w:p>
          <w:p>
            <w:pPr>
              <w:spacing w:after="0" w:line="250"/>
            </w:pPr>
            <w:r>
              <w:rPr>
                <w:rFonts w:ascii="Consolas" w:cs="Consolas" w:eastAsia="Consolas" w:hAnsi="Consolas"/>
                <w:color w:val="E8E8E8"/>
                <w:sz w:val="17"/>
                <w:szCs w:val="17"/>
              </w:rPr>
              <w:t xml:space="preserve">    } finally {</w:t>
            </w:r>
          </w:p>
          <w:p>
            <w:pPr>
              <w:spacing w:after="0" w:line="250"/>
            </w:pPr>
            <w:r>
              <w:rPr>
                <w:rFonts w:ascii="Consolas" w:cs="Consolas" w:eastAsia="Consolas" w:hAnsi="Consolas"/>
                <w:color w:val="E8E8E8"/>
                <w:sz w:val="17"/>
                <w:szCs w:val="17"/>
              </w:rPr>
              <w:t xml:space="preserve">      boton.disabled = false;</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w:t>
            </w:r>
          </w:p>
          <w:p>
            <w:pPr>
              <w:spacing w:after="0" w:before="120" w:line="280"/>
              <w:jc w:val="both"/>
            </w:pPr>
            <w:r>
              <w:rPr>
                <w:rFonts w:ascii="Calibri" w:cs="Calibri" w:eastAsia="Calibri" w:hAnsi="Calibri"/>
                <w:i/>
                <w:iCs/>
                <w:color w:val="BFC9D4"/>
                <w:sz w:val="18"/>
                <w:szCs w:val="18"/>
              </w:rPr>
              <w:t xml:space="preserve">El encabezado text/plain resuelve el problema de CORS más frecuente con Apps Script, que no responde a las solicitudes OPTIONS que el navegador envía antes de un POST con tipo application/json.</w:t>
            </w:r>
          </w:p>
        </w:tc>
      </w:tr>
    </w:tbl>
    <w:tbl>
      <w:tblPr>
        <w:tblW w:type="dxa" w:w="9360"/>
        <w:tblBorders>
          <w:top w:val="single" w:color="F2F6FB" w:sz="2"/>
          <w:left w:val="single" w:color="1F84EB" w:sz="24"/>
          <w:bottom w:val="single" w:color="F2F6FB" w:sz="2"/>
          <w:right w:val="single" w:color="F2F6FB" w:sz="2"/>
          <w:insideH w:val="none"/>
          <w:insideV w:val="none"/>
        </w:tblBorders>
      </w:tblPr>
      <w:tblGrid>
        <w:gridCol w:w="9360"/>
      </w:tblGrid>
      <w:tr>
        <w:tc>
          <w:tcPr>
            <w:tcW w:type="dxa" w:w="9360"/>
            <w:shd w:fill="F2F6FB" w:color="auto" w:val="clear"/>
            <w:tcMar>
              <w:top w:type="dxa" w:w="160"/>
              <w:left w:type="dxa" w:w="200"/>
              <w:bottom w:type="dxa" w:w="160"/>
              <w:right w:type="dxa" w:w="200"/>
            </w:tcMar>
          </w:tcPr>
          <w:p>
            <w:pPr>
              <w:spacing w:after="90"/>
            </w:pPr>
            <w:r>
              <w:rPr>
                <w:rFonts w:ascii="Calibri" w:cs="Calibri" w:eastAsia="Calibri" w:hAnsi="Calibri"/>
                <w:b/>
                <w:bCs/>
                <w:color w:val="1F84EB"/>
                <w:sz w:val="22"/>
                <w:szCs w:val="22"/>
              </w:rPr>
              <w:t xml:space="preserve">Tres detalles que parecen menores y no lo son</w:t>
            </w:r>
          </w:p>
          <w:p>
            <w:pPr>
              <w:spacing w:after="80" w:line="290"/>
              <w:jc w:val="both"/>
            </w:pPr>
            <w:r>
              <w:rPr>
                <w:rFonts w:ascii="Calibri" w:cs="Calibri" w:eastAsia="Calibri" w:hAnsi="Calibri"/>
                <w:b/>
                <w:bCs/>
                <w:color w:val="282828"/>
                <w:sz w:val="21"/>
                <w:szCs w:val="21"/>
              </w:rPr>
              <w:t xml:space="preserve">Deshabilitar el botón mientras se guarda </w:t>
            </w:r>
            <w:r>
              <w:rPr>
                <w:rFonts w:ascii="Calibri" w:cs="Calibri" w:eastAsia="Calibri" w:hAnsi="Calibri"/>
                <w:color w:val="282828"/>
                <w:sz w:val="21"/>
                <w:szCs w:val="21"/>
              </w:rPr>
              <w:t xml:space="preserve">evita el registro duplicado por doble clic, que es el error de datos más común en formularios web.</w:t>
            </w:r>
          </w:p>
          <w:p>
            <w:pPr>
              <w:spacing w:after="80" w:line="290"/>
              <w:jc w:val="both"/>
            </w:pPr>
            <w:r>
              <w:rPr>
                <w:rFonts w:ascii="Calibri" w:cs="Calibri" w:eastAsia="Calibri" w:hAnsi="Calibri"/>
                <w:b/>
                <w:bCs/>
                <w:color w:val="282828"/>
                <w:sz w:val="21"/>
                <w:szCs w:val="21"/>
              </w:rPr>
              <w:t xml:space="preserve">El bloque try/catch </w:t>
            </w:r>
            <w:r>
              <w:rPr>
                <w:rFonts w:ascii="Calibri" w:cs="Calibri" w:eastAsia="Calibri" w:hAnsi="Calibri"/>
                <w:color w:val="282828"/>
                <w:sz w:val="21"/>
                <w:szCs w:val="21"/>
              </w:rPr>
              <w:t xml:space="preserve">convierte una falla de red en un mensaje comprensible en lugar de una pantalla que no responde.</w:t>
            </w:r>
          </w:p>
          <w:p>
            <w:pPr>
              <w:spacing w:after="80" w:line="290"/>
              <w:jc w:val="both"/>
            </w:pPr>
            <w:r>
              <w:rPr>
                <w:rFonts w:ascii="Calibri" w:cs="Calibri" w:eastAsia="Calibri" w:hAnsi="Calibri"/>
                <w:b/>
                <w:bCs/>
                <w:color w:val="282828"/>
                <w:sz w:val="21"/>
                <w:szCs w:val="21"/>
              </w:rPr>
              <w:t xml:space="preserve">El bloque finally </w:t>
            </w:r>
            <w:r>
              <w:rPr>
                <w:rFonts w:ascii="Calibri" w:cs="Calibri" w:eastAsia="Calibri" w:hAnsi="Calibri"/>
                <w:color w:val="282828"/>
                <w:sz w:val="21"/>
                <w:szCs w:val="21"/>
              </w:rPr>
              <w:t xml:space="preserve">garantiza que el botón vuelva a habilitarse aunque la operación falle, para que la persona pueda reintentar.</w:t>
            </w:r>
          </w:p>
        </w:tc>
      </w:tr>
    </w:tbl>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8. Conectar una API de inteligencia artificial</w:t>
      </w:r>
    </w:p>
    <w:p>
      <w:pPr>
        <w:spacing w:after="140" w:line="300"/>
        <w:jc w:val="both"/>
      </w:pPr>
      <w:r>
        <w:rPr>
          <w:rFonts w:ascii="Calibri" w:cs="Calibri" w:eastAsia="Calibri" w:hAnsi="Calibri"/>
          <w:color w:val="282828"/>
          <w:sz w:val="22"/>
          <w:szCs w:val="22"/>
        </w:rPr>
        <w:t xml:space="preserve">Si la plataforma necesita apoyo de IA —por ejemplo, para mejorar la redacción de un registro—, la llamada al proveedor se hace desde Apps Script y nunca desde el navegador. Esta no es una preferencia de diseño: es la única forma de que la clave de acceso no quede expuesta.</w:t>
      </w:r>
    </w:p>
    <w:tbl>
      <w:tblPr>
        <w:tblW w:type="dxa" w:w="9360"/>
        <w:tblBorders>
          <w:top w:val="single" w:color="FDF1F2" w:sz="2"/>
          <w:left w:val="single" w:color="E8505B" w:sz="24"/>
          <w:bottom w:val="single" w:color="FDF1F2" w:sz="2"/>
          <w:right w:val="single" w:color="FDF1F2" w:sz="2"/>
          <w:insideH w:val="none"/>
          <w:insideV w:val="none"/>
        </w:tblBorders>
      </w:tblPr>
      <w:tblGrid>
        <w:gridCol w:w="9360"/>
      </w:tblGrid>
      <w:tr>
        <w:tc>
          <w:tcPr>
            <w:tcW w:type="dxa" w:w="9360"/>
            <w:shd w:fill="FDF1F2" w:color="auto" w:val="clear"/>
            <w:tcMar>
              <w:top w:type="dxa" w:w="160"/>
              <w:left w:type="dxa" w:w="200"/>
              <w:bottom w:type="dxa" w:w="160"/>
              <w:right w:type="dxa" w:w="200"/>
            </w:tcMar>
          </w:tcPr>
          <w:p>
            <w:pPr>
              <w:spacing w:after="90"/>
            </w:pPr>
            <w:r>
              <w:rPr>
                <w:rFonts w:ascii="Calibri" w:cs="Calibri" w:eastAsia="Calibri" w:hAnsi="Calibri"/>
                <w:b/>
                <w:bCs/>
                <w:color w:val="E8505B"/>
                <w:sz w:val="22"/>
                <w:szCs w:val="22"/>
              </w:rPr>
              <w:t xml:space="preserve">Requisito previo obligatorio</w:t>
            </w:r>
          </w:p>
          <w:p>
            <w:pPr>
              <w:spacing w:after="80" w:line="290"/>
              <w:jc w:val="both"/>
            </w:pPr>
            <w:r>
              <w:rPr>
                <w:rFonts w:ascii="Calibri" w:cs="Calibri" w:eastAsia="Calibri" w:hAnsi="Calibri"/>
                <w:b/>
                <w:bCs/>
                <w:color w:val="E8505B"/>
                <w:sz w:val="21"/>
                <w:szCs w:val="21"/>
              </w:rPr>
              <w:t xml:space="preserve">Antes de implementar lo que sigue, debe haberse cumplido la lista de verificación del apartado A.4 del Manual 2. </w:t>
            </w:r>
            <w:r>
              <w:rPr>
                <w:rFonts w:ascii="Calibri" w:cs="Calibri" w:eastAsia="Calibri" w:hAnsi="Calibri"/>
                <w:color w:val="282828"/>
                <w:sz w:val="21"/>
                <w:szCs w:val="21"/>
              </w:rPr>
              <w:t xml:space="preserve">En particular: cuenta a nombre de la institución, revisión de los términos del proveedor y validación por la asesoría jurídica del Servicio.</w:t>
            </w:r>
          </w:p>
          <w:p>
            <w:pPr>
              <w:spacing w:after="80" w:line="290"/>
              <w:jc w:val="both"/>
            </w:pPr>
            <w:r>
              <w:rPr>
                <w:rFonts w:ascii="Calibri" w:cs="Calibri" w:eastAsia="Calibri" w:hAnsi="Calibri"/>
                <w:color w:val="282828"/>
                <w:sz w:val="21"/>
                <w:szCs w:val="21"/>
              </w:rPr>
              <w:t xml:space="preserve">El código de este apartado implementa la seudonimización descrita en el apartado A.2 del Manual 2 y la instrucción de sistema del apartado A.3. No es un ejemplo ilustrativo: es la implementación concreta de esas salvaguardas.</w:t>
            </w:r>
          </w:p>
        </w:tc>
      </w:tr>
    </w:tbl>
    <w:p>
      <w:pPr>
        <w:pStyle w:val="Heading2"/>
        <w:spacing w:after="140" w:before="280"/>
      </w:pPr>
      <w:r>
        <w:rPr>
          <w:rFonts w:ascii="Calibri" w:cs="Calibri" w:eastAsia="Calibri" w:hAnsi="Calibri"/>
          <w:b/>
          <w:bCs/>
          <w:color w:val="1F84EB"/>
          <w:sz w:val="26"/>
          <w:szCs w:val="26"/>
        </w:rPr>
        <w:t xml:space="preserve">8.1 Obtener y guardar la clave de acceso</w:t>
      </w:r>
    </w:p>
    <w:p>
      <w:pPr>
        <w:pStyle w:val="ListParagraph"/>
        <w:numPr>
          <w:ilvl w:val="0"/>
          <w:numId w:val="2"/>
        </w:numPr>
        <w:spacing w:after="90" w:line="290"/>
        <w:jc w:val="both"/>
      </w:pPr>
      <w:r>
        <w:rPr>
          <w:rFonts w:ascii="Calibri" w:cs="Calibri" w:eastAsia="Calibri" w:hAnsi="Calibri"/>
          <w:color w:val="282828"/>
          <w:sz w:val="22"/>
          <w:szCs w:val="22"/>
        </w:rPr>
        <w:t xml:space="preserve">Crear una cuenta de desarrollador con el proveedor elegido, a nombre institucional y con medio de pago institucional.</w:t>
      </w:r>
    </w:p>
    <w:p>
      <w:pPr>
        <w:pStyle w:val="ListParagraph"/>
        <w:numPr>
          <w:ilvl w:val="0"/>
          <w:numId w:val="2"/>
        </w:numPr>
        <w:spacing w:after="90" w:line="290"/>
        <w:jc w:val="both"/>
      </w:pPr>
      <w:r>
        <w:rPr>
          <w:rFonts w:ascii="Calibri" w:cs="Calibri" w:eastAsia="Calibri" w:hAnsi="Calibri"/>
          <w:color w:val="282828"/>
          <w:sz w:val="22"/>
          <w:szCs w:val="22"/>
        </w:rPr>
        <w:t xml:space="preserve">Generar una clave de API en el panel del proveedor.</w:t>
      </w:r>
    </w:p>
    <w:p>
      <w:pPr>
        <w:pStyle w:val="ListParagraph"/>
        <w:numPr>
          <w:ilvl w:val="0"/>
          <w:numId w:val="2"/>
        </w:numPr>
        <w:spacing w:after="90" w:line="290"/>
        <w:jc w:val="both"/>
      </w:pPr>
      <w:r>
        <w:rPr>
          <w:rFonts w:ascii="Calibri" w:cs="Calibri" w:eastAsia="Calibri" w:hAnsi="Calibri"/>
          <w:color w:val="282828"/>
          <w:sz w:val="22"/>
          <w:szCs w:val="22"/>
        </w:rPr>
        <w:t xml:space="preserve">Revisar en los términos comerciales si la información enviada se usa para entrenamiento y cuál es el plazo de retención.</w:t>
      </w:r>
    </w:p>
    <w:p>
      <w:pPr>
        <w:pStyle w:val="ListParagraph"/>
        <w:numPr>
          <w:ilvl w:val="0"/>
          <w:numId w:val="2"/>
        </w:numPr>
        <w:spacing w:after="90" w:line="290"/>
        <w:jc w:val="both"/>
      </w:pPr>
      <w:r>
        <w:rPr>
          <w:rFonts w:ascii="Calibri" w:cs="Calibri" w:eastAsia="Calibri" w:hAnsi="Calibri"/>
          <w:color w:val="282828"/>
          <w:sz w:val="22"/>
          <w:szCs w:val="22"/>
        </w:rPr>
        <w:t xml:space="preserve">Guardar la clave como propiedad del script, según el procedimiento del apartado 6.3, con el nombre CLAVE_IA.</w:t>
      </w:r>
    </w:p>
    <w:p>
      <w:pPr>
        <w:pStyle w:val="ListParagraph"/>
        <w:numPr>
          <w:ilvl w:val="0"/>
          <w:numId w:val="2"/>
        </w:numPr>
        <w:spacing w:after="90" w:line="290"/>
        <w:jc w:val="both"/>
      </w:pPr>
      <w:r>
        <w:rPr>
          <w:rFonts w:ascii="Calibri" w:cs="Calibri" w:eastAsia="Calibri" w:hAnsi="Calibri"/>
          <w:color w:val="282828"/>
          <w:sz w:val="22"/>
          <w:szCs w:val="22"/>
        </w:rPr>
        <w:t xml:space="preserve">No escribir la clave en ningún archivo del repositorio, ni siquiera temporalmente para probar.</w:t>
      </w:r>
    </w:p>
    <w:p>
      <w:pPr>
        <w:pStyle w:val="Heading2"/>
        <w:spacing w:after="140" w:before="280"/>
      </w:pPr>
      <w:r>
        <w:rPr>
          <w:rFonts w:ascii="Calibri" w:cs="Calibri" w:eastAsia="Calibri" w:hAnsi="Calibri"/>
          <w:b/>
          <w:bCs/>
          <w:color w:val="1F84EB"/>
          <w:sz w:val="26"/>
          <w:szCs w:val="26"/>
        </w:rPr>
        <w:t xml:space="preserve">8.2 El código con seudonimización incorporada</w:t>
      </w:r>
    </w:p>
    <w:tbl>
      <w:tblPr>
        <w:tblW w:type="dxa" w:w="9360"/>
        <w:tblBorders>
          <w:top w:val="single" w:color="1E1E2E" w:sz="2"/>
          <w:left w:val="single" w:color="1E1E2E" w:sz="2"/>
          <w:bottom w:val="single" w:color="1E1E2E" w:sz="2"/>
          <w:right w:val="single" w:color="1E1E2E" w:sz="2"/>
          <w:insideH w:val="none"/>
          <w:insideV w:val="none"/>
        </w:tblBorders>
      </w:tblPr>
      <w:tblGrid>
        <w:gridCol w:w="9360"/>
      </w:tblGrid>
      <w:tr>
        <w:tc>
          <w:tcPr>
            <w:tcW w:type="dxa" w:w="9360"/>
            <w:shd w:fill="1E1E2E" w:color="auto" w:val="clear"/>
            <w:tcMar>
              <w:top w:type="dxa" w:w="160"/>
              <w:left w:type="dxa" w:w="200"/>
              <w:bottom w:type="dxa" w:w="160"/>
              <w:right w:type="dxa" w:w="200"/>
            </w:tcMar>
          </w:tcPr>
          <w:p>
            <w:pPr>
              <w:spacing w:after="100"/>
            </w:pPr>
            <w:r>
              <w:rPr>
                <w:rFonts w:ascii="Calibri" w:cs="Calibri" w:eastAsia="Calibri" w:hAnsi="Calibri"/>
                <w:b/>
                <w:bCs/>
                <w:color w:val="FFFFFF"/>
                <w:sz w:val="21"/>
                <w:szCs w:val="21"/>
              </w:rPr>
              <w:t xml:space="preserve">IA.gs — llamada a la API con salvaguardas</w:t>
            </w:r>
          </w:p>
          <w:p>
            <w:pPr>
              <w:spacing w:after="0" w:line="250"/>
            </w:pPr>
            <w:r>
              <w:rPr>
                <w:rFonts w:ascii="Consolas" w:cs="Consolas" w:eastAsia="Consolas" w:hAnsi="Consolas"/>
                <w:color w:val="E8E8E8"/>
                <w:sz w:val="17"/>
                <w:szCs w:val="17"/>
              </w:rPr>
              <w:t xml:space="preserve">const CLAVE_IA = PropertiesService</w:t>
            </w:r>
          </w:p>
          <w:p>
            <w:pPr>
              <w:spacing w:after="0" w:line="250"/>
            </w:pPr>
            <w:r>
              <w:rPr>
                <w:rFonts w:ascii="Consolas" w:cs="Consolas" w:eastAsia="Consolas" w:hAnsi="Consolas"/>
                <w:color w:val="E8E8E8"/>
                <w:sz w:val="17"/>
                <w:szCs w:val="17"/>
              </w:rPr>
              <w:t xml:space="preserve">      .getScriptProperties().getProperty('CLAVE_IA');</w:t>
            </w:r>
          </w:p>
          <w:p>
            <w:pPr>
              <w:spacing w:after="0" w:line="250"/>
            </w:pPr>
            <w:r>
              <w:rPr>
                <w:rFonts w:ascii="Consolas" w:cs="Consolas" w:eastAsia="Consolas" w:hAnsi="Consolas"/>
                <w:color w:val="E8E8E8"/>
                <w:sz w:val="17"/>
                <w:szCs w:val="17"/>
              </w:rPr>
              <w:t xml:space="preserve">const URL_IA = 'https://api.proveedor.com/v1/mensajes';</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const INSTRUCCION_SISTEMA =</w:t>
            </w:r>
          </w:p>
          <w:p>
            <w:pPr>
              <w:spacing w:after="0" w:line="250"/>
            </w:pPr>
            <w:r>
              <w:rPr>
                <w:rFonts w:ascii="Consolas" w:cs="Consolas" w:eastAsia="Consolas" w:hAnsi="Consolas"/>
                <w:color w:val="E8E8E8"/>
                <w:sz w:val="17"/>
                <w:szCs w:val="17"/>
              </w:rPr>
              <w:t xml:space="preserve">  'Actúas como asistente de redacción de un registro administrativo ' +</w:t>
            </w:r>
          </w:p>
          <w:p>
            <w:pPr>
              <w:spacing w:after="0" w:line="250"/>
            </w:pPr>
            <w:r>
              <w:rPr>
                <w:rFonts w:ascii="Consolas" w:cs="Consolas" w:eastAsia="Consolas" w:hAnsi="Consolas"/>
                <w:color w:val="E8E8E8"/>
                <w:sz w:val="17"/>
                <w:szCs w:val="17"/>
              </w:rPr>
              <w:t xml:space="preserve">  'de acompañamiento al aula de un servicio de educación pública chileno. ' +</w:t>
            </w:r>
          </w:p>
          <w:p>
            <w:pPr>
              <w:spacing w:after="0" w:line="250"/>
            </w:pPr>
            <w:r>
              <w:rPr>
                <w:rFonts w:ascii="Consolas" w:cs="Consolas" w:eastAsia="Consolas" w:hAnsi="Consolas"/>
                <w:color w:val="E8E8E8"/>
                <w:sz w:val="17"/>
                <w:szCs w:val="17"/>
              </w:rPr>
              <w:t xml:space="preserve">  'TAREA: mejorar claridad, ortografía, puntuación y orden de las ideas. ' +</w:t>
            </w:r>
          </w:p>
          <w:p>
            <w:pPr>
              <w:spacing w:after="0" w:line="250"/>
            </w:pPr>
            <w:r>
              <w:rPr>
                <w:rFonts w:ascii="Consolas" w:cs="Consolas" w:eastAsia="Consolas" w:hAnsi="Consolas"/>
                <w:color w:val="E8E8E8"/>
                <w:sz w:val="17"/>
                <w:szCs w:val="17"/>
              </w:rPr>
              <w:t xml:space="preserve">  'RESTRICCIONES: (1) No agregues información, conclusiones ni causas que ' +</w:t>
            </w:r>
          </w:p>
          <w:p>
            <w:pPr>
              <w:spacing w:after="0" w:line="250"/>
            </w:pPr>
            <w:r>
              <w:rPr>
                <w:rFonts w:ascii="Consolas" w:cs="Consolas" w:eastAsia="Consolas" w:hAnsi="Consolas"/>
                <w:color w:val="E8E8E8"/>
                <w:sz w:val="17"/>
                <w:szCs w:val="17"/>
              </w:rPr>
              <w:t xml:space="preserve">  'no estén en el texto original. (2) No emitas juicios sobre el desempeño ' +</w:t>
            </w:r>
          </w:p>
          <w:p>
            <w:pPr>
              <w:spacing w:after="0" w:line="250"/>
            </w:pPr>
            <w:r>
              <w:rPr>
                <w:rFonts w:ascii="Consolas" w:cs="Consolas" w:eastAsia="Consolas" w:hAnsi="Consolas"/>
                <w:color w:val="E8E8E8"/>
                <w:sz w:val="17"/>
                <w:szCs w:val="17"/>
              </w:rPr>
              <w:t xml:space="preserve">  'de ninguna persona; no uses adjetivos valorativos ni verbos de ' +</w:t>
            </w:r>
          </w:p>
          <w:p>
            <w:pPr>
              <w:spacing w:after="0" w:line="250"/>
            </w:pPr>
            <w:r>
              <w:rPr>
                <w:rFonts w:ascii="Consolas" w:cs="Consolas" w:eastAsia="Consolas" w:hAnsi="Consolas"/>
                <w:color w:val="E8E8E8"/>
                <w:sz w:val="17"/>
                <w:szCs w:val="17"/>
              </w:rPr>
              <w:t xml:space="preserve">  'evaluación. (3) Conserva intactos los marcadores entre corchetes. ' +</w:t>
            </w:r>
          </w:p>
          <w:p>
            <w:pPr>
              <w:spacing w:after="0" w:line="250"/>
            </w:pPr>
            <w:r>
              <w:rPr>
                <w:rFonts w:ascii="Consolas" w:cs="Consolas" w:eastAsia="Consolas" w:hAnsi="Consolas"/>
                <w:color w:val="E8E8E8"/>
                <w:sz w:val="17"/>
                <w:szCs w:val="17"/>
              </w:rPr>
              <w:t xml:space="preserve">  '(4) No cambies datos, cifras, fechas ni horarios. ' +</w:t>
            </w:r>
          </w:p>
          <w:p>
            <w:pPr>
              <w:spacing w:after="0" w:line="250"/>
            </w:pPr>
            <w:r>
              <w:rPr>
                <w:rFonts w:ascii="Consolas" w:cs="Consolas" w:eastAsia="Consolas" w:hAnsi="Consolas"/>
                <w:color w:val="E8E8E8"/>
                <w:sz w:val="17"/>
                <w:szCs w:val="17"/>
              </w:rPr>
              <w:t xml:space="preserve">  '(5) Devuelve solo el texto corregido, sin comentarios.';</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w:t>
            </w:r>
          </w:p>
          <w:p>
            <w:pPr>
              <w:spacing w:after="0" w:line="250"/>
            </w:pPr>
            <w:r>
              <w:rPr>
                <w:rFonts w:ascii="Consolas" w:cs="Consolas" w:eastAsia="Consolas" w:hAnsi="Consolas"/>
                <w:color w:val="E8E8E8"/>
                <w:sz w:val="17"/>
                <w:szCs w:val="17"/>
              </w:rPr>
              <w:t xml:space="preserve"> * Mejora la redacción de un texto sin exponer datos personales.</w:t>
            </w:r>
          </w:p>
          <w:p>
            <w:pPr>
              <w:spacing w:after="0" w:line="250"/>
            </w:pPr>
            <w:r>
              <w:rPr>
                <w:rFonts w:ascii="Consolas" w:cs="Consolas" w:eastAsia="Consolas" w:hAnsi="Consolas"/>
                <w:color w:val="E8E8E8"/>
                <w:sz w:val="17"/>
                <w:szCs w:val="17"/>
              </w:rPr>
              <w:t xml:space="preserve"> * nombres: arreglo de identificadores presentes en el texto.</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function mejorarRedaccion(texto, nombres) {</w:t>
            </w:r>
          </w:p>
          <w:p>
            <w:pPr>
              <w:spacing w:after="0" w:line="250"/>
            </w:pPr>
            <w:r>
              <w:rPr>
                <w:rFonts w:ascii="Consolas" w:cs="Consolas" w:eastAsia="Consolas" w:hAnsi="Consolas"/>
                <w:color w:val="E8E8E8"/>
                <w:sz w:val="17"/>
                <w:szCs w:val="17"/>
              </w:rPr>
              <w:t xml:space="preserve">  // 1. Construir el diccionario de sustitución (solo en memoria)</w:t>
            </w:r>
          </w:p>
          <w:p>
            <w:pPr>
              <w:spacing w:after="0" w:line="250"/>
            </w:pPr>
            <w:r>
              <w:rPr>
                <w:rFonts w:ascii="Consolas" w:cs="Consolas" w:eastAsia="Consolas" w:hAnsi="Consolas"/>
                <w:color w:val="E8E8E8"/>
                <w:sz w:val="17"/>
                <w:szCs w:val="17"/>
              </w:rPr>
              <w:t xml:space="preserve">  const diccionario = {};</w:t>
            </w:r>
          </w:p>
          <w:p>
            <w:pPr>
              <w:spacing w:after="0" w:line="250"/>
            </w:pPr>
            <w:r>
              <w:rPr>
                <w:rFonts w:ascii="Consolas" w:cs="Consolas" w:eastAsia="Consolas" w:hAnsi="Consolas"/>
                <w:color w:val="E8E8E8"/>
                <w:sz w:val="17"/>
                <w:szCs w:val="17"/>
              </w:rPr>
              <w:t xml:space="preserve">  nombres.forEach((nombre, i) =&gt; {</w:t>
            </w:r>
          </w:p>
          <w:p>
            <w:pPr>
              <w:spacing w:after="0" w:line="250"/>
            </w:pPr>
            <w:r>
              <w:rPr>
                <w:rFonts w:ascii="Consolas" w:cs="Consolas" w:eastAsia="Consolas" w:hAnsi="Consolas"/>
                <w:color w:val="E8E8E8"/>
                <w:sz w:val="17"/>
                <w:szCs w:val="17"/>
              </w:rPr>
              <w:t xml:space="preserve">    diccionario['[PERSONA_' + (i + 1) + ']'] = nombre;</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 2. Sustituir identificadores por marcadores</w:t>
            </w:r>
          </w:p>
          <w:p>
            <w:pPr>
              <w:spacing w:after="0" w:line="250"/>
            </w:pPr>
            <w:r>
              <w:rPr>
                <w:rFonts w:ascii="Consolas" w:cs="Consolas" w:eastAsia="Consolas" w:hAnsi="Consolas"/>
                <w:color w:val="E8E8E8"/>
                <w:sz w:val="17"/>
                <w:szCs w:val="17"/>
              </w:rPr>
              <w:t xml:space="preserve">  let seudonimizado = texto;</w:t>
            </w:r>
          </w:p>
          <w:p>
            <w:pPr>
              <w:spacing w:after="0" w:line="250"/>
            </w:pPr>
            <w:r>
              <w:rPr>
                <w:rFonts w:ascii="Consolas" w:cs="Consolas" w:eastAsia="Consolas" w:hAnsi="Consolas"/>
                <w:color w:val="E8E8E8"/>
                <w:sz w:val="17"/>
                <w:szCs w:val="17"/>
              </w:rPr>
              <w:t xml:space="preserve">  Object.keys(diccionario).forEach(marcador =&gt; {</w:t>
            </w:r>
          </w:p>
          <w:p>
            <w:pPr>
              <w:spacing w:after="0" w:line="250"/>
            </w:pPr>
            <w:r>
              <w:rPr>
                <w:rFonts w:ascii="Consolas" w:cs="Consolas" w:eastAsia="Consolas" w:hAnsi="Consolas"/>
                <w:color w:val="E8E8E8"/>
                <w:sz w:val="17"/>
                <w:szCs w:val="17"/>
              </w:rPr>
              <w:t xml:space="preserve">    const real = diccionario[marcador];</w:t>
            </w:r>
          </w:p>
          <w:p>
            <w:pPr>
              <w:spacing w:after="0" w:line="250"/>
            </w:pPr>
            <w:r>
              <w:rPr>
                <w:rFonts w:ascii="Consolas" w:cs="Consolas" w:eastAsia="Consolas" w:hAnsi="Consolas"/>
                <w:color w:val="E8E8E8"/>
                <w:sz w:val="17"/>
                <w:szCs w:val="17"/>
              </w:rPr>
              <w:t xml:space="preserve">    seudonimizado = seudonimizado.split(real).join(marcador);</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 3. Enviar SOLO el texto seudonimizado</w:t>
            </w:r>
          </w:p>
          <w:p>
            <w:pPr>
              <w:spacing w:after="0" w:line="250"/>
            </w:pPr>
            <w:r>
              <w:rPr>
                <w:rFonts w:ascii="Consolas" w:cs="Consolas" w:eastAsia="Consolas" w:hAnsi="Consolas"/>
                <w:color w:val="E8E8E8"/>
                <w:sz w:val="17"/>
                <w:szCs w:val="17"/>
              </w:rPr>
              <w:t xml:space="preserve">  const respuesta = UrlFetchApp.fetch(URL_IA, {</w:t>
            </w:r>
          </w:p>
          <w:p>
            <w:pPr>
              <w:spacing w:after="0" w:line="250"/>
            </w:pPr>
            <w:r>
              <w:rPr>
                <w:rFonts w:ascii="Consolas" w:cs="Consolas" w:eastAsia="Consolas" w:hAnsi="Consolas"/>
                <w:color w:val="E8E8E8"/>
                <w:sz w:val="17"/>
                <w:szCs w:val="17"/>
              </w:rPr>
              <w:t xml:space="preserve">    method: 'post',</w:t>
            </w:r>
          </w:p>
          <w:p>
            <w:pPr>
              <w:spacing w:after="0" w:line="250"/>
            </w:pPr>
            <w:r>
              <w:rPr>
                <w:rFonts w:ascii="Consolas" w:cs="Consolas" w:eastAsia="Consolas" w:hAnsi="Consolas"/>
                <w:color w:val="E8E8E8"/>
                <w:sz w:val="17"/>
                <w:szCs w:val="17"/>
              </w:rPr>
              <w:t xml:space="preserve">    contentType: 'application/json',</w:t>
            </w:r>
          </w:p>
          <w:p>
            <w:pPr>
              <w:spacing w:after="0" w:line="250"/>
            </w:pPr>
            <w:r>
              <w:rPr>
                <w:rFonts w:ascii="Consolas" w:cs="Consolas" w:eastAsia="Consolas" w:hAnsi="Consolas"/>
                <w:color w:val="E8E8E8"/>
                <w:sz w:val="17"/>
                <w:szCs w:val="17"/>
              </w:rPr>
              <w:t xml:space="preserve">    headers: { 'Authorization': 'Bearer ' + CLAVE_IA },</w:t>
            </w:r>
          </w:p>
          <w:p>
            <w:pPr>
              <w:spacing w:after="0" w:line="250"/>
            </w:pPr>
            <w:r>
              <w:rPr>
                <w:rFonts w:ascii="Consolas" w:cs="Consolas" w:eastAsia="Consolas" w:hAnsi="Consolas"/>
                <w:color w:val="E8E8E8"/>
                <w:sz w:val="17"/>
                <w:szCs w:val="17"/>
              </w:rPr>
              <w:t xml:space="preserve">    muteHttpExceptions: true,</w:t>
            </w:r>
          </w:p>
          <w:p>
            <w:pPr>
              <w:spacing w:after="0" w:line="250"/>
            </w:pPr>
            <w:r>
              <w:rPr>
                <w:rFonts w:ascii="Consolas" w:cs="Consolas" w:eastAsia="Consolas" w:hAnsi="Consolas"/>
                <w:color w:val="E8E8E8"/>
                <w:sz w:val="17"/>
                <w:szCs w:val="17"/>
              </w:rPr>
              <w:t xml:space="preserve">    payload: JSON.stringify({</w:t>
            </w:r>
          </w:p>
          <w:p>
            <w:pPr>
              <w:spacing w:after="0" w:line="250"/>
            </w:pPr>
            <w:r>
              <w:rPr>
                <w:rFonts w:ascii="Consolas" w:cs="Consolas" w:eastAsia="Consolas" w:hAnsi="Consolas"/>
                <w:color w:val="E8E8E8"/>
                <w:sz w:val="17"/>
                <w:szCs w:val="17"/>
              </w:rPr>
              <w:t xml:space="preserve">      model: 'modelo-del-proveedor',</w:t>
            </w:r>
          </w:p>
          <w:p>
            <w:pPr>
              <w:spacing w:after="0" w:line="250"/>
            </w:pPr>
            <w:r>
              <w:rPr>
                <w:rFonts w:ascii="Consolas" w:cs="Consolas" w:eastAsia="Consolas" w:hAnsi="Consolas"/>
                <w:color w:val="E8E8E8"/>
                <w:sz w:val="17"/>
                <w:szCs w:val="17"/>
              </w:rPr>
              <w:t xml:space="preserve">      system: INSTRUCCION_SISTEMA,</w:t>
            </w:r>
          </w:p>
          <w:p>
            <w:pPr>
              <w:spacing w:after="0" w:line="250"/>
            </w:pPr>
            <w:r>
              <w:rPr>
                <w:rFonts w:ascii="Consolas" w:cs="Consolas" w:eastAsia="Consolas" w:hAnsi="Consolas"/>
                <w:color w:val="E8E8E8"/>
                <w:sz w:val="17"/>
                <w:szCs w:val="17"/>
              </w:rPr>
              <w:t xml:space="preserve">      messages: [{ role: 'user', content: seudonimizado }]</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if (respuesta.getResponseCode() !== 200) {</w:t>
            </w:r>
          </w:p>
          <w:p>
            <w:pPr>
              <w:spacing w:after="0" w:line="250"/>
            </w:pPr>
            <w:r>
              <w:rPr>
                <w:rFonts w:ascii="Consolas" w:cs="Consolas" w:eastAsia="Consolas" w:hAnsi="Consolas"/>
                <w:color w:val="E8E8E8"/>
                <w:sz w:val="17"/>
                <w:szCs w:val="17"/>
              </w:rPr>
              <w:t xml:space="preserve">    registrarBitacora('error_ia', respuesta.getResponseCode());</w:t>
            </w:r>
          </w:p>
          <w:p>
            <w:pPr>
              <w:spacing w:after="0" w:line="250"/>
            </w:pPr>
            <w:r>
              <w:rPr>
                <w:rFonts w:ascii="Consolas" w:cs="Consolas" w:eastAsia="Consolas" w:hAnsi="Consolas"/>
                <w:color w:val="E8E8E8"/>
                <w:sz w:val="17"/>
                <w:szCs w:val="17"/>
              </w:rPr>
              <w:t xml:space="preserve">    throw new Error('El servicio de redacción no está disponible.');</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let salida = extraerTexto(JSON.parse(respuesta.getContentText()));</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 4. Reponer los identificadores reales</w:t>
            </w:r>
          </w:p>
          <w:p>
            <w:pPr>
              <w:spacing w:after="0" w:line="250"/>
            </w:pPr>
            <w:r>
              <w:rPr>
                <w:rFonts w:ascii="Consolas" w:cs="Consolas" w:eastAsia="Consolas" w:hAnsi="Consolas"/>
                <w:color w:val="E8E8E8"/>
                <w:sz w:val="17"/>
                <w:szCs w:val="17"/>
              </w:rPr>
              <w:t xml:space="preserve">  Object.keys(diccionario).forEach(marcador =&gt; {</w:t>
            </w:r>
          </w:p>
          <w:p>
            <w:pPr>
              <w:spacing w:after="0" w:line="250"/>
            </w:pPr>
            <w:r>
              <w:rPr>
                <w:rFonts w:ascii="Consolas" w:cs="Consolas" w:eastAsia="Consolas" w:hAnsi="Consolas"/>
                <w:color w:val="E8E8E8"/>
                <w:sz w:val="17"/>
                <w:szCs w:val="17"/>
              </w:rPr>
              <w:t xml:space="preserve">    salida = salida.split(marcador).join(diccionario[marcador]);</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 5. Registrar la operación SIN guardar el contenido</w:t>
            </w:r>
          </w:p>
          <w:p>
            <w:pPr>
              <w:spacing w:after="0" w:line="250"/>
            </w:pPr>
            <w:r>
              <w:rPr>
                <w:rFonts w:ascii="Consolas" w:cs="Consolas" w:eastAsia="Consolas" w:hAnsi="Consolas"/>
                <w:color w:val="E8E8E8"/>
                <w:sz w:val="17"/>
                <w:szCs w:val="17"/>
              </w:rPr>
              <w:t xml:space="preserve">  registrarBitacora('mejora_redaccion', texto.length);</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return salida;</w:t>
            </w:r>
          </w:p>
          <w:p>
            <w:pPr>
              <w:spacing w:after="0" w:line="250"/>
            </w:pPr>
            <w:r>
              <w:rPr>
                <w:rFonts w:ascii="Consolas" w:cs="Consolas" w:eastAsia="Consolas" w:hAnsi="Consolas"/>
                <w:color w:val="E8E8E8"/>
                <w:sz w:val="17"/>
                <w:szCs w:val="17"/>
              </w:rPr>
              <w:t xml:space="preserve">}</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function registrarBitacora(operacion, detalle) {</w:t>
            </w:r>
          </w:p>
          <w:p>
            <w:pPr>
              <w:spacing w:after="0" w:line="250"/>
            </w:pPr>
            <w:r>
              <w:rPr>
                <w:rFonts w:ascii="Consolas" w:cs="Consolas" w:eastAsia="Consolas" w:hAnsi="Consolas"/>
                <w:color w:val="E8E8E8"/>
                <w:sz w:val="17"/>
                <w:szCs w:val="17"/>
              </w:rPr>
              <w:t xml:space="preserve">  SpreadsheetApp.openById(ID_PLANILLA)</w:t>
            </w:r>
          </w:p>
          <w:p>
            <w:pPr>
              <w:spacing w:after="0" w:line="250"/>
            </w:pPr>
            <w:r>
              <w:rPr>
                <w:rFonts w:ascii="Consolas" w:cs="Consolas" w:eastAsia="Consolas" w:hAnsi="Consolas"/>
                <w:color w:val="E8E8E8"/>
                <w:sz w:val="17"/>
                <w:szCs w:val="17"/>
              </w:rPr>
              <w:t xml:space="preserve">    .getSheetByName('bitacora')</w:t>
            </w:r>
          </w:p>
          <w:p>
            <w:pPr>
              <w:spacing w:after="0" w:line="250"/>
            </w:pPr>
            <w:r>
              <w:rPr>
                <w:rFonts w:ascii="Consolas" w:cs="Consolas" w:eastAsia="Consolas" w:hAnsi="Consolas"/>
                <w:color w:val="E8E8E8"/>
                <w:sz w:val="17"/>
                <w:szCs w:val="17"/>
              </w:rPr>
              <w:t xml:space="preserve">    .appendRow([</w:t>
            </w:r>
          </w:p>
          <w:p>
            <w:pPr>
              <w:spacing w:after="0" w:line="250"/>
            </w:pPr>
            <w:r>
              <w:rPr>
                <w:rFonts w:ascii="Consolas" w:cs="Consolas" w:eastAsia="Consolas" w:hAnsi="Consolas"/>
                <w:color w:val="E8E8E8"/>
                <w:sz w:val="17"/>
                <w:szCs w:val="17"/>
              </w:rPr>
              <w:t xml:space="preserve">      new Date().toISOString(),</w:t>
            </w:r>
          </w:p>
          <w:p>
            <w:pPr>
              <w:spacing w:after="0" w:line="250"/>
            </w:pPr>
            <w:r>
              <w:rPr>
                <w:rFonts w:ascii="Consolas" w:cs="Consolas" w:eastAsia="Consolas" w:hAnsi="Consolas"/>
                <w:color w:val="E8E8E8"/>
                <w:sz w:val="17"/>
                <w:szCs w:val="17"/>
              </w:rPr>
              <w:t xml:space="preserve">      Session.getActiveUser().getEmail(),</w:t>
            </w:r>
          </w:p>
          <w:p>
            <w:pPr>
              <w:spacing w:after="0" w:line="250"/>
            </w:pPr>
            <w:r>
              <w:rPr>
                <w:rFonts w:ascii="Consolas" w:cs="Consolas" w:eastAsia="Consolas" w:hAnsi="Consolas"/>
                <w:color w:val="E8E8E8"/>
                <w:sz w:val="17"/>
                <w:szCs w:val="17"/>
              </w:rPr>
              <w:t xml:space="preserve">      operacion,</w:t>
            </w:r>
          </w:p>
          <w:p>
            <w:pPr>
              <w:spacing w:after="0" w:line="250"/>
            </w:pPr>
            <w:r>
              <w:rPr>
                <w:rFonts w:ascii="Consolas" w:cs="Consolas" w:eastAsia="Consolas" w:hAnsi="Consolas"/>
                <w:color w:val="E8E8E8"/>
                <w:sz w:val="17"/>
                <w:szCs w:val="17"/>
              </w:rPr>
              <w:t xml:space="preserve">      detalle   // tamaño o código, nunca el texto enviado</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w:t>
            </w:r>
          </w:p>
          <w:p>
            <w:pPr>
              <w:spacing w:after="0" w:before="120" w:line="280"/>
              <w:jc w:val="both"/>
            </w:pPr>
            <w:r>
              <w:rPr>
                <w:rFonts w:ascii="Calibri" w:cs="Calibri" w:eastAsia="Calibri" w:hAnsi="Calibri"/>
                <w:i/>
                <w:iCs/>
                <w:color w:val="BFC9D4"/>
                <w:sz w:val="18"/>
                <w:szCs w:val="18"/>
              </w:rPr>
              <w:t xml:space="preserve">Los cinco pasos numerados en el código corresponden exactamente a los pasos 3 a 7 del procedimiento del apartado A.2 del Manual 2. El paso 2 de ese procedimiento —cálculos locales— se cumple no llamando a esta función para conteos ni totales.</w:t>
            </w:r>
          </w:p>
        </w:tc>
      </w:tr>
    </w:tbl>
    <w:p>
      <w:pPr>
        <w:spacing w:after="140"/>
      </w:pPr>
      <w:r>
        <w:rPr>
          <w:sz w:val="12"/>
          <w:szCs w:val="12"/>
        </w:rPr>
        <w:t xml:space="preserve"/>
      </w:r>
    </w:p>
    <w:tbl>
      <w:tblPr>
        <w:tblW w:type="dxa" w:w="9360"/>
        <w:tblBorders>
          <w:top w:val="single" w:color="F2F6FB" w:sz="2"/>
          <w:left w:val="single" w:color="1F84EB" w:sz="24"/>
          <w:bottom w:val="single" w:color="F2F6FB" w:sz="2"/>
          <w:right w:val="single" w:color="F2F6FB" w:sz="2"/>
          <w:insideH w:val="none"/>
          <w:insideV w:val="none"/>
        </w:tblBorders>
      </w:tblPr>
      <w:tblGrid>
        <w:gridCol w:w="9360"/>
      </w:tblGrid>
      <w:tr>
        <w:tc>
          <w:tcPr>
            <w:tcW w:type="dxa" w:w="9360"/>
            <w:shd w:fill="F2F6FB" w:color="auto" w:val="clear"/>
            <w:tcMar>
              <w:top w:type="dxa" w:w="160"/>
              <w:left w:type="dxa" w:w="200"/>
              <w:bottom w:type="dxa" w:w="160"/>
              <w:right w:type="dxa" w:w="200"/>
            </w:tcMar>
          </w:tcPr>
          <w:p>
            <w:pPr>
              <w:spacing w:after="90"/>
            </w:pPr>
            <w:r>
              <w:rPr>
                <w:rFonts w:ascii="Calibri" w:cs="Calibri" w:eastAsia="Calibri" w:hAnsi="Calibri"/>
                <w:b/>
                <w:bCs/>
                <w:color w:val="1F84EB"/>
                <w:sz w:val="22"/>
                <w:szCs w:val="22"/>
              </w:rPr>
              <w:t xml:space="preserve">Lo que este código resuelve y lo que no</w:t>
            </w:r>
          </w:p>
          <w:p>
            <w:pPr>
              <w:spacing w:after="80" w:line="290"/>
              <w:jc w:val="both"/>
            </w:pPr>
            <w:r>
              <w:rPr>
                <w:rFonts w:ascii="Calibri" w:cs="Calibri" w:eastAsia="Calibri" w:hAnsi="Calibri"/>
                <w:b/>
                <w:bCs/>
                <w:color w:val="3DB54A"/>
                <w:sz w:val="21"/>
                <w:szCs w:val="21"/>
              </w:rPr>
              <w:t xml:space="preserve">Resuelve: </w:t>
            </w:r>
            <w:r>
              <w:rPr>
                <w:rFonts w:ascii="Calibri" w:cs="Calibri" w:eastAsia="Calibri" w:hAnsi="Calibri"/>
                <w:color w:val="282828"/>
                <w:sz w:val="21"/>
                <w:szCs w:val="21"/>
              </w:rPr>
              <w:t xml:space="preserve">la clave nunca sale del servidor; los nombres nunca viajan al proveedor; la instrucción de sistema impide la valoración; cada llamada queda registrada sin almacenar el contenido.</w:t>
            </w:r>
          </w:p>
          <w:p>
            <w:pPr>
              <w:spacing w:after="80" w:line="290"/>
              <w:jc w:val="both"/>
            </w:pPr>
            <w:r>
              <w:rPr>
                <w:rFonts w:ascii="Calibri" w:cs="Calibri" w:eastAsia="Calibri" w:hAnsi="Calibri"/>
                <w:b/>
                <w:bCs/>
                <w:color w:val="E8505B"/>
                <w:sz w:val="21"/>
                <w:szCs w:val="21"/>
              </w:rPr>
              <w:t xml:space="preserve">No resuelve: </w:t>
            </w:r>
            <w:r>
              <w:rPr>
                <w:rFonts w:ascii="Calibri" w:cs="Calibri" w:eastAsia="Calibri" w:hAnsi="Calibri"/>
                <w:color w:val="282828"/>
                <w:sz w:val="21"/>
                <w:szCs w:val="21"/>
              </w:rPr>
              <w:t xml:space="preserve">la titularidad institucional de la cuenta, los términos contractuales con el proveedor, la transferencia internacional ni la información a los titulares. Esas cuatro condiciones son institucionales y no se programan.</w:t>
            </w:r>
          </w:p>
        </w:tc>
      </w:tr>
    </w:tbl>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9. Seguridad y control de acceso</w:t>
      </w:r>
    </w:p>
    <w:p>
      <w:pPr>
        <w:pStyle w:val="Heading2"/>
        <w:spacing w:after="140" w:before="280"/>
      </w:pPr>
      <w:r>
        <w:rPr>
          <w:rFonts w:ascii="Calibri" w:cs="Calibri" w:eastAsia="Calibri" w:hAnsi="Calibri"/>
          <w:b/>
          <w:bCs/>
          <w:color w:val="1F84EB"/>
          <w:sz w:val="26"/>
          <w:szCs w:val="26"/>
        </w:rPr>
        <w:t xml:space="preserve">9.1 Identificar al usuario</w:t>
      </w:r>
    </w:p>
    <w:p>
      <w:pPr>
        <w:spacing w:after="140" w:line="300"/>
        <w:jc w:val="both"/>
      </w:pPr>
      <w:r>
        <w:rPr>
          <w:rFonts w:ascii="Calibri" w:cs="Calibri" w:eastAsia="Calibri" w:hAnsi="Calibri"/>
          <w:color w:val="282828"/>
          <w:sz w:val="22"/>
          <w:szCs w:val="22"/>
        </w:rPr>
        <w:t xml:space="preserve">Cuando la aplicación web se implementa restringida a las cuentas de la organización, Apps Script conoce quién está haciendo la solicitud. Eso permite construir perfiles de acceso sin administrar contraseñas propias, que es la parte más riesgosa de cualquier desarrollo.</w:t>
      </w:r>
    </w:p>
    <w:tbl>
      <w:tblPr>
        <w:tblW w:type="dxa" w:w="9360"/>
        <w:tblBorders>
          <w:top w:val="single" w:color="1E1E2E" w:sz="2"/>
          <w:left w:val="single" w:color="1E1E2E" w:sz="2"/>
          <w:bottom w:val="single" w:color="1E1E2E" w:sz="2"/>
          <w:right w:val="single" w:color="1E1E2E" w:sz="2"/>
          <w:insideH w:val="none"/>
          <w:insideV w:val="none"/>
        </w:tblBorders>
      </w:tblPr>
      <w:tblGrid>
        <w:gridCol w:w="9360"/>
      </w:tblGrid>
      <w:tr>
        <w:tc>
          <w:tcPr>
            <w:tcW w:type="dxa" w:w="9360"/>
            <w:shd w:fill="1E1E2E" w:color="auto" w:val="clear"/>
            <w:tcMar>
              <w:top w:type="dxa" w:w="160"/>
              <w:left w:type="dxa" w:w="200"/>
              <w:bottom w:type="dxa" w:w="160"/>
              <w:right w:type="dxa" w:w="200"/>
            </w:tcMar>
          </w:tcPr>
          <w:p>
            <w:pPr>
              <w:spacing w:after="100"/>
            </w:pPr>
            <w:r>
              <w:rPr>
                <w:rFonts w:ascii="Calibri" w:cs="Calibri" w:eastAsia="Calibri" w:hAnsi="Calibri"/>
                <w:b/>
                <w:bCs/>
                <w:color w:val="FFFFFF"/>
                <w:sz w:val="21"/>
                <w:szCs w:val="21"/>
              </w:rPr>
              <w:t xml:space="preserve">Control de perfiles en Apps Script</w:t>
            </w:r>
          </w:p>
          <w:p>
            <w:pPr>
              <w:spacing w:after="0" w:line="250"/>
            </w:pPr>
            <w:r>
              <w:rPr>
                <w:rFonts w:ascii="Consolas" w:cs="Consolas" w:eastAsia="Consolas" w:hAnsi="Consolas"/>
                <w:color w:val="E8E8E8"/>
                <w:sz w:val="17"/>
                <w:szCs w:val="17"/>
              </w:rPr>
              <w:t xml:space="preserve">const PERFILES = {</w:t>
            </w:r>
          </w:p>
          <w:p>
            <w:pPr>
              <w:spacing w:after="0" w:line="250"/>
            </w:pPr>
            <w:r>
              <w:rPr>
                <w:rFonts w:ascii="Consolas" w:cs="Consolas" w:eastAsia="Consolas" w:hAnsi="Consolas"/>
                <w:color w:val="E8E8E8"/>
                <w:sz w:val="17"/>
                <w:szCs w:val="17"/>
              </w:rPr>
              <w:t xml:space="preserve">  'direccion@establecimiento.cl': 'admin',</w:t>
            </w:r>
          </w:p>
          <w:p>
            <w:pPr>
              <w:spacing w:after="0" w:line="250"/>
            </w:pPr>
            <w:r>
              <w:rPr>
                <w:rFonts w:ascii="Consolas" w:cs="Consolas" w:eastAsia="Consolas" w:hAnsi="Consolas"/>
                <w:color w:val="E8E8E8"/>
                <w:sz w:val="17"/>
                <w:szCs w:val="17"/>
              </w:rPr>
              <w:t xml:space="preserve">  'utp@establecimiento.cl':       'editor'</w:t>
            </w:r>
          </w:p>
          <w:p>
            <w:pPr>
              <w:spacing w:after="0" w:line="250"/>
            </w:pPr>
            <w:r>
              <w:rPr>
                <w:rFonts w:ascii="Consolas" w:cs="Consolas" w:eastAsia="Consolas" w:hAnsi="Consolas"/>
                <w:color w:val="E8E8E8"/>
                <w:sz w:val="17"/>
                <w:szCs w:val="17"/>
              </w:rPr>
              <w:t xml:space="preserve">};</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function perfilActual() {</w:t>
            </w:r>
          </w:p>
          <w:p>
            <w:pPr>
              <w:spacing w:after="0" w:line="250"/>
            </w:pPr>
            <w:r>
              <w:rPr>
                <w:rFonts w:ascii="Consolas" w:cs="Consolas" w:eastAsia="Consolas" w:hAnsi="Consolas"/>
                <w:color w:val="E8E8E8"/>
                <w:sz w:val="17"/>
                <w:szCs w:val="17"/>
              </w:rPr>
              <w:t xml:space="preserve">  const correo = Session.getActiveUser().getEmail();</w:t>
            </w:r>
          </w:p>
          <w:p>
            <w:pPr>
              <w:spacing w:after="0" w:line="250"/>
            </w:pPr>
            <w:r>
              <w:rPr>
                <w:rFonts w:ascii="Consolas" w:cs="Consolas" w:eastAsia="Consolas" w:hAnsi="Consolas"/>
                <w:color w:val="E8E8E8"/>
                <w:sz w:val="17"/>
                <w:szCs w:val="17"/>
              </w:rPr>
              <w:t xml:space="preserve">  return PERFILES[correo] || 'sin_acceso';</w:t>
            </w:r>
          </w:p>
          <w:p>
            <w:pPr>
              <w:spacing w:after="0" w:line="250"/>
            </w:pPr>
            <w:r>
              <w:rPr>
                <w:rFonts w:ascii="Consolas" w:cs="Consolas" w:eastAsia="Consolas" w:hAnsi="Consolas"/>
                <w:color w:val="E8E8E8"/>
                <w:sz w:val="17"/>
                <w:szCs w:val="17"/>
              </w:rPr>
              <w:t xml:space="preserve">}</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function exigir(perfilesPermitidos) {</w:t>
            </w:r>
          </w:p>
          <w:p>
            <w:pPr>
              <w:spacing w:after="0" w:line="250"/>
            </w:pPr>
            <w:r>
              <w:rPr>
                <w:rFonts w:ascii="Consolas" w:cs="Consolas" w:eastAsia="Consolas" w:hAnsi="Consolas"/>
                <w:color w:val="E8E8E8"/>
                <w:sz w:val="17"/>
                <w:szCs w:val="17"/>
              </w:rPr>
              <w:t xml:space="preserve">  const perfil = perfilActual();</w:t>
            </w:r>
          </w:p>
          <w:p>
            <w:pPr>
              <w:spacing w:after="0" w:line="250"/>
            </w:pPr>
            <w:r>
              <w:rPr>
                <w:rFonts w:ascii="Consolas" w:cs="Consolas" w:eastAsia="Consolas" w:hAnsi="Consolas"/>
                <w:color w:val="E8E8E8"/>
                <w:sz w:val="17"/>
                <w:szCs w:val="17"/>
              </w:rPr>
              <w:t xml:space="preserve">  if (perfilesPermitidos.indexOf(perfil) === -1) {</w:t>
            </w:r>
          </w:p>
          <w:p>
            <w:pPr>
              <w:spacing w:after="0" w:line="250"/>
            </w:pPr>
            <w:r>
              <w:rPr>
                <w:rFonts w:ascii="Consolas" w:cs="Consolas" w:eastAsia="Consolas" w:hAnsi="Consolas"/>
                <w:color w:val="E8E8E8"/>
                <w:sz w:val="17"/>
                <w:szCs w:val="17"/>
              </w:rPr>
              <w:t xml:space="preserve">    throw new Error('No tiene permisos para realizar esta operación.');</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return perfil;</w:t>
            </w:r>
          </w:p>
          <w:p>
            <w:pPr>
              <w:spacing w:after="0" w:line="250"/>
            </w:pPr>
            <w:r>
              <w:rPr>
                <w:rFonts w:ascii="Consolas" w:cs="Consolas" w:eastAsia="Consolas" w:hAnsi="Consolas"/>
                <w:color w:val="E8E8E8"/>
                <w:sz w:val="17"/>
                <w:szCs w:val="17"/>
              </w:rPr>
              <w:t xml:space="preserve">}</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Uso dentro de una operación de escritura:</w:t>
            </w:r>
          </w:p>
          <w:p>
            <w:pPr>
              <w:spacing w:after="0" w:line="250"/>
            </w:pPr>
            <w:r>
              <w:rPr>
                <w:rFonts w:ascii="Consolas" w:cs="Consolas" w:eastAsia="Consolas" w:hAnsi="Consolas"/>
                <w:color w:val="E8E8E8"/>
                <w:sz w:val="17"/>
                <w:szCs w:val="17"/>
              </w:rPr>
              <w:t xml:space="preserve">function crearRegistroProtegido(datos) {</w:t>
            </w:r>
          </w:p>
          <w:p>
            <w:pPr>
              <w:spacing w:after="0" w:line="250"/>
            </w:pPr>
            <w:r>
              <w:rPr>
                <w:rFonts w:ascii="Consolas" w:cs="Consolas" w:eastAsia="Consolas" w:hAnsi="Consolas"/>
                <w:color w:val="E8E8E8"/>
                <w:sz w:val="17"/>
                <w:szCs w:val="17"/>
              </w:rPr>
              <w:t xml:space="preserve">  exigir(['admin', 'editor']);</w:t>
            </w:r>
          </w:p>
          <w:p>
            <w:pPr>
              <w:spacing w:after="0" w:line="250"/>
            </w:pPr>
            <w:r>
              <w:rPr>
                <w:rFonts w:ascii="Consolas" w:cs="Consolas" w:eastAsia="Consolas" w:hAnsi="Consolas"/>
                <w:color w:val="E8E8E8"/>
                <w:sz w:val="17"/>
                <w:szCs w:val="17"/>
              </w:rPr>
              <w:t xml:space="preserve">  return crearRegistro(datos);</w:t>
            </w:r>
          </w:p>
          <w:p>
            <w:pPr>
              <w:spacing w:after="0" w:line="250"/>
            </w:pPr>
            <w:r>
              <w:rPr>
                <w:rFonts w:ascii="Consolas" w:cs="Consolas" w:eastAsia="Consolas" w:hAnsi="Consolas"/>
                <w:color w:val="E8E8E8"/>
                <w:sz w:val="17"/>
                <w:szCs w:val="17"/>
              </w:rPr>
              <w:t xml:space="preserve">}</w:t>
            </w:r>
          </w:p>
          <w:p>
            <w:pPr>
              <w:spacing w:after="0" w:before="120" w:line="280"/>
              <w:jc w:val="both"/>
            </w:pPr>
            <w:r>
              <w:rPr>
                <w:rFonts w:ascii="Calibri" w:cs="Calibri" w:eastAsia="Calibri" w:hAnsi="Calibri"/>
                <w:i/>
                <w:iCs/>
                <w:color w:val="BFC9D4"/>
                <w:sz w:val="18"/>
                <w:szCs w:val="18"/>
              </w:rPr>
              <w:t xml:space="preserve">Para más de una decena de usuarios conviene mover la tabla de perfiles a una hoja de la planilla, de modo que se administre sin editar código.</w:t>
            </w:r>
          </w:p>
        </w:tc>
      </w:tr>
    </w:tbl>
    <w:p>
      <w:pPr>
        <w:pStyle w:val="Heading2"/>
        <w:spacing w:after="140" w:before="280"/>
      </w:pPr>
      <w:r>
        <w:rPr>
          <w:rFonts w:ascii="Calibri" w:cs="Calibri" w:eastAsia="Calibri" w:hAnsi="Calibri"/>
          <w:b/>
          <w:bCs/>
          <w:color w:val="1F84EB"/>
          <w:sz w:val="26"/>
          <w:szCs w:val="26"/>
        </w:rPr>
        <w:t xml:space="preserve">9.2 Lista de verificación de seguridad</w:t>
      </w:r>
    </w:p>
    <w:p>
      <w:pPr>
        <w:spacing w:after="40" w:before="240"/>
      </w:pPr>
      <w:r>
        <w:rPr>
          <w:rFonts w:ascii="Calibri" w:cs="Calibri" w:eastAsia="Calibri" w:hAnsi="Calibri"/>
          <w:b/>
          <w:bCs/>
          <w:color w:val="282828"/>
          <w:sz w:val="20"/>
          <w:szCs w:val="20"/>
        </w:rPr>
        <w:t xml:space="preserve">Tabla 6</w:t>
      </w:r>
    </w:p>
    <w:p>
      <w:pPr>
        <w:spacing w:after="110"/>
      </w:pPr>
      <w:r>
        <w:rPr>
          <w:rFonts w:ascii="Calibri" w:cs="Calibri" w:eastAsia="Calibri" w:hAnsi="Calibri"/>
          <w:i/>
          <w:iCs/>
          <w:color w:val="282828"/>
          <w:sz w:val="20"/>
          <w:szCs w:val="20"/>
        </w:rPr>
        <w:t xml:space="preserve">Verificaciones de seguridad antes de poner en marcha</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4200"/>
        <w:gridCol w:w="5160"/>
      </w:tblGrid>
      <w:tr>
        <w:trPr>
          <w:tblHeader/>
        </w:trPr>
        <w:tc>
          <w:tcPr>
            <w:tcW w:type="dxa" w:w="42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Verificación</w:t>
            </w:r>
          </w:p>
        </w:tc>
        <w:tc>
          <w:tcPr>
            <w:tcW w:type="dxa" w:w="51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Cómo comprobarlo</w:t>
            </w:r>
          </w:p>
        </w:tc>
      </w:tr>
      <w:tr>
        <w:tc>
          <w:tcPr>
            <w:tcW w:type="dxa" w:w="4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Ninguna credencial está en el repositorio.</w:t>
            </w:r>
          </w:p>
        </w:tc>
        <w:tc>
          <w:tcPr>
            <w:tcW w:type="dxa" w:w="51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Buscar en todos los archivos las palabras clave, key, token, password y AKfycb.</w:t>
            </w:r>
          </w:p>
        </w:tc>
      </w:tr>
      <w:tr>
        <w:tc>
          <w:tcPr>
            <w:tcW w:type="dxa" w:w="4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La planilla no está compartida públicamente.</w:t>
            </w:r>
          </w:p>
        </w:tc>
        <w:tc>
          <w:tcPr>
            <w:tcW w:type="dxa" w:w="51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Abrir Compartir en la planilla y confirmar que no dice “Cualquier persona con el enlace”.</w:t>
            </w:r>
          </w:p>
        </w:tc>
      </w:tr>
      <w:tr>
        <w:tc>
          <w:tcPr>
            <w:tcW w:type="dxa" w:w="4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La aplicación web está restringida a la organización.</w:t>
            </w:r>
          </w:p>
        </w:tc>
        <w:tc>
          <w:tcPr>
            <w:tcW w:type="dxa" w:w="51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Revisar la configuración de la implementación activa.</w:t>
            </w:r>
          </w:p>
        </w:tc>
      </w:tr>
      <w:tr>
        <w:tc>
          <w:tcPr>
            <w:tcW w:type="dxa" w:w="4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Las operaciones de escritura verifican el perfil.</w:t>
            </w:r>
          </w:p>
        </w:tc>
        <w:tc>
          <w:tcPr>
            <w:tcW w:type="dxa" w:w="51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Confirmar que toda función que modifica datos llama a exigir() antes de actuar.</w:t>
            </w:r>
          </w:p>
        </w:tc>
      </w:tr>
      <w:tr>
        <w:tc>
          <w:tcPr>
            <w:tcW w:type="dxa" w:w="4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HTTPS está forzado en GitHub Pages.</w:t>
            </w:r>
          </w:p>
        </w:tc>
        <w:tc>
          <w:tcPr>
            <w:tcW w:type="dxa" w:w="51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Verificar la casilla Enforce HTTPS en Settings y Pages.</w:t>
            </w:r>
          </w:p>
        </w:tc>
      </w:tr>
      <w:tr>
        <w:tc>
          <w:tcPr>
            <w:tcW w:type="dxa" w:w="4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Existe una bitácora de operaciones.</w:t>
            </w:r>
          </w:p>
        </w:tc>
        <w:tc>
          <w:tcPr>
            <w:tcW w:type="dxa" w:w="51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Confirmar que la hoja bitacora recibe registros y que no almacena contenido sensible.</w:t>
            </w:r>
          </w:p>
        </w:tc>
      </w:tr>
      <w:tr>
        <w:tc>
          <w:tcPr>
            <w:tcW w:type="dxa" w:w="4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El repositorio tiene al menos dos administradores.</w:t>
            </w:r>
          </w:p>
        </w:tc>
        <w:tc>
          <w:tcPr>
            <w:tcW w:type="dxa" w:w="51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Revisar la configuración de la organización en GitHub.</w:t>
            </w:r>
          </w:p>
        </w:tc>
      </w:tr>
      <w:tr>
        <w:tc>
          <w:tcPr>
            <w:tcW w:type="dxa" w:w="4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La planilla tiene copia de seguridad automática.</w:t>
            </w:r>
          </w:p>
        </w:tc>
        <w:tc>
          <w:tcPr>
            <w:tcW w:type="dxa" w:w="51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Verificar el procedimiento del apartado 10.2.</w:t>
            </w:r>
          </w:p>
        </w:tc>
      </w:tr>
    </w:tbl>
    <w:p>
      <w:pPr>
        <w:spacing w:after="200" w:before="60"/>
      </w:pPr>
      <w:r>
        <w:rPr>
          <w:rFonts w:ascii="Calibri" w:cs="Calibri" w:eastAsia="Calibri" w:hAnsi="Calibri"/>
          <w:i/>
          <w:iCs/>
          <w:color w:val="5A5A5A"/>
          <w:sz w:val="18"/>
          <w:szCs w:val="18"/>
        </w:rPr>
        <w:t xml:space="preserve">Nota. Elaboración propia. Esta lista es complementaria, no sustitutiva, de la lista institucional del apartado A.4 del Manual 2.</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10. Procedimientos de operación</w:t>
      </w:r>
    </w:p>
    <w:p>
      <w:pPr>
        <w:spacing w:after="140" w:line="300"/>
        <w:jc w:val="both"/>
      </w:pPr>
      <w:r>
        <w:rPr>
          <w:rFonts w:ascii="Calibri" w:cs="Calibri" w:eastAsia="Calibri" w:hAnsi="Calibri"/>
          <w:color w:val="282828"/>
          <w:sz w:val="22"/>
          <w:szCs w:val="22"/>
        </w:rPr>
        <w:t xml:space="preserve">Una plataforma sin procedimientos de operación dura lo que dura la disponibilidad de quien la construyó. Este apartado define lo mínimo que debe quedar establecido por escrito antes de que el sistema entre en uso.</w:t>
      </w:r>
    </w:p>
    <w:p>
      <w:pPr>
        <w:pStyle w:val="Heading2"/>
        <w:spacing w:after="140" w:before="280"/>
      </w:pPr>
      <w:r>
        <w:rPr>
          <w:rFonts w:ascii="Calibri" w:cs="Calibri" w:eastAsia="Calibri" w:hAnsi="Calibri"/>
          <w:b/>
          <w:bCs/>
          <w:color w:val="1F84EB"/>
          <w:sz w:val="26"/>
          <w:szCs w:val="26"/>
        </w:rPr>
        <w:t xml:space="preserve">10.1 Control de versiones y publicación de cambios</w:t>
      </w:r>
    </w:p>
    <w:p>
      <w:pPr>
        <w:pStyle w:val="ListParagraph"/>
        <w:numPr>
          <w:ilvl w:val="0"/>
          <w:numId w:val="2"/>
        </w:numPr>
        <w:spacing w:after="90" w:line="290"/>
        <w:jc w:val="both"/>
      </w:pPr>
      <w:r>
        <w:rPr>
          <w:rFonts w:ascii="Calibri" w:cs="Calibri" w:eastAsia="Calibri" w:hAnsi="Calibri"/>
          <w:color w:val="282828"/>
          <w:sz w:val="22"/>
          <w:szCs w:val="22"/>
        </w:rPr>
        <w:t xml:space="preserve">Todo cambio se hace sobre el repositorio, nunca editando archivos directamente en el servidor: en esta arquitectura el repositorio es el servidor.</w:t>
      </w:r>
    </w:p>
    <w:p>
      <w:pPr>
        <w:pStyle w:val="ListParagraph"/>
        <w:numPr>
          <w:ilvl w:val="0"/>
          <w:numId w:val="2"/>
        </w:numPr>
        <w:spacing w:after="90" w:line="290"/>
        <w:jc w:val="both"/>
      </w:pPr>
      <w:r>
        <w:rPr>
          <w:rFonts w:ascii="Calibri" w:cs="Calibri" w:eastAsia="Calibri" w:hAnsi="Calibri"/>
          <w:color w:val="282828"/>
          <w:sz w:val="22"/>
          <w:szCs w:val="22"/>
        </w:rPr>
        <w:t xml:space="preserve">Cada cambio se guarda con un mensaje que explique qué se modificó y por qué, no solo “cambios”. GitHub conserva el historial completo y permite volver a cualquier versión anterior.</w:t>
      </w:r>
    </w:p>
    <w:p>
      <w:pPr>
        <w:pStyle w:val="ListParagraph"/>
        <w:numPr>
          <w:ilvl w:val="0"/>
          <w:numId w:val="2"/>
        </w:numPr>
        <w:spacing w:after="90" w:line="290"/>
        <w:jc w:val="both"/>
      </w:pPr>
      <w:r>
        <w:rPr>
          <w:rFonts w:ascii="Calibri" w:cs="Calibri" w:eastAsia="Calibri" w:hAnsi="Calibri"/>
          <w:color w:val="282828"/>
          <w:sz w:val="22"/>
          <w:szCs w:val="22"/>
        </w:rPr>
        <w:t xml:space="preserve">Los cambios de riesgo se prueban primero en un repositorio de pruebas con una planilla de pruebas, nunca sobre los datos reales.</w:t>
      </w:r>
    </w:p>
    <w:p>
      <w:pPr>
        <w:pStyle w:val="ListParagraph"/>
        <w:numPr>
          <w:ilvl w:val="0"/>
          <w:numId w:val="2"/>
        </w:numPr>
        <w:spacing w:after="90" w:line="290"/>
        <w:jc w:val="both"/>
      </w:pPr>
      <w:r>
        <w:rPr>
          <w:rFonts w:ascii="Calibri" w:cs="Calibri" w:eastAsia="Calibri" w:hAnsi="Calibri"/>
          <w:color w:val="282828"/>
          <w:sz w:val="22"/>
          <w:szCs w:val="22"/>
        </w:rPr>
        <w:t xml:space="preserve">Cada implementación nueva de la API se documenta en el archivo docs/MANUAL.md con su fecha y el motivo.</w:t>
      </w:r>
    </w:p>
    <w:p>
      <w:pPr>
        <w:pStyle w:val="ListParagraph"/>
        <w:numPr>
          <w:ilvl w:val="0"/>
          <w:numId w:val="2"/>
        </w:numPr>
        <w:spacing w:after="90" w:line="290"/>
        <w:jc w:val="both"/>
      </w:pPr>
      <w:r>
        <w:rPr>
          <w:rFonts w:ascii="Calibri" w:cs="Calibri" w:eastAsia="Calibri" w:hAnsi="Calibri"/>
          <w:color w:val="282828"/>
          <w:sz w:val="22"/>
          <w:szCs w:val="22"/>
        </w:rPr>
        <w:t xml:space="preserve">Antes de un cambio mayor se registra la versión vigente en GitHub mediante una etiqueta, de modo que sea posible identificar a qué estado volver.</w:t>
      </w:r>
    </w:p>
    <w:p>
      <w:pPr>
        <w:pStyle w:val="Heading2"/>
        <w:spacing w:after="140" w:before="280"/>
      </w:pPr>
      <w:r>
        <w:rPr>
          <w:rFonts w:ascii="Calibri" w:cs="Calibri" w:eastAsia="Calibri" w:hAnsi="Calibri"/>
          <w:b/>
          <w:bCs/>
          <w:color w:val="1F84EB"/>
          <w:sz w:val="26"/>
          <w:szCs w:val="26"/>
        </w:rPr>
        <w:t xml:space="preserve">10.2 Respaldo de los datos</w:t>
      </w:r>
    </w:p>
    <w:p>
      <w:pPr>
        <w:spacing w:after="140" w:line="300"/>
        <w:jc w:val="both"/>
      </w:pPr>
      <w:r>
        <w:rPr>
          <w:rFonts w:ascii="Calibri" w:cs="Calibri" w:eastAsia="Calibri" w:hAnsi="Calibri"/>
          <w:color w:val="282828"/>
          <w:sz w:val="22"/>
          <w:szCs w:val="22"/>
        </w:rPr>
        <w:t xml:space="preserve">Google Drive conserva el historial de versiones de la planilla, pero eso no sustituye un respaldo: si la planilla se elimina o la cuenta se pierde, el historial se va con ella. El respaldo debe salir de la cuenta.</w:t>
      </w:r>
    </w:p>
    <w:tbl>
      <w:tblPr>
        <w:tblW w:type="dxa" w:w="9360"/>
        <w:tblBorders>
          <w:top w:val="single" w:color="1E1E2E" w:sz="2"/>
          <w:left w:val="single" w:color="1E1E2E" w:sz="2"/>
          <w:bottom w:val="single" w:color="1E1E2E" w:sz="2"/>
          <w:right w:val="single" w:color="1E1E2E" w:sz="2"/>
          <w:insideH w:val="none"/>
          <w:insideV w:val="none"/>
        </w:tblBorders>
      </w:tblPr>
      <w:tblGrid>
        <w:gridCol w:w="9360"/>
      </w:tblGrid>
      <w:tr>
        <w:tc>
          <w:tcPr>
            <w:tcW w:type="dxa" w:w="9360"/>
            <w:shd w:fill="1E1E2E" w:color="auto" w:val="clear"/>
            <w:tcMar>
              <w:top w:type="dxa" w:w="160"/>
              <w:left w:type="dxa" w:w="200"/>
              <w:bottom w:type="dxa" w:w="160"/>
              <w:right w:type="dxa" w:w="200"/>
            </w:tcMar>
          </w:tcPr>
          <w:p>
            <w:pPr>
              <w:spacing w:after="100"/>
            </w:pPr>
            <w:r>
              <w:rPr>
                <w:rFonts w:ascii="Calibri" w:cs="Calibri" w:eastAsia="Calibri" w:hAnsi="Calibri"/>
                <w:b/>
                <w:bCs/>
                <w:color w:val="FFFFFF"/>
                <w:sz w:val="21"/>
                <w:szCs w:val="21"/>
              </w:rPr>
              <w:t xml:space="preserve">Respaldo automático semanal</w:t>
            </w:r>
          </w:p>
          <w:p>
            <w:pPr>
              <w:spacing w:after="0" w:line="250"/>
            </w:pPr>
            <w:r>
              <w:rPr>
                <w:rFonts w:ascii="Consolas" w:cs="Consolas" w:eastAsia="Consolas" w:hAnsi="Consolas"/>
                <w:color w:val="E8E8E8"/>
                <w:sz w:val="17"/>
                <w:szCs w:val="17"/>
              </w:rPr>
              <w:t xml:space="preserve">function respaldoSemanal() {</w:t>
            </w:r>
          </w:p>
          <w:p>
            <w:pPr>
              <w:spacing w:after="0" w:line="250"/>
            </w:pPr>
            <w:r>
              <w:rPr>
                <w:rFonts w:ascii="Consolas" w:cs="Consolas" w:eastAsia="Consolas" w:hAnsi="Consolas"/>
                <w:color w:val="E8E8E8"/>
                <w:sz w:val="17"/>
                <w:szCs w:val="17"/>
              </w:rPr>
              <w:t xml:space="preserve">  const origen = DriveApp.getFileById(ID_PLANILLA);</w:t>
            </w:r>
          </w:p>
          <w:p>
            <w:pPr>
              <w:spacing w:after="0" w:line="250"/>
            </w:pPr>
            <w:r>
              <w:rPr>
                <w:rFonts w:ascii="Consolas" w:cs="Consolas" w:eastAsia="Consolas" w:hAnsi="Consolas"/>
                <w:color w:val="E8E8E8"/>
                <w:sz w:val="17"/>
                <w:szCs w:val="17"/>
              </w:rPr>
              <w:t xml:space="preserve">  const carpeta = DriveApp.getFolderById(ID_CARPETA_RESPALDOS);</w:t>
            </w:r>
          </w:p>
          <w:p>
            <w:pPr>
              <w:spacing w:after="0" w:line="250"/>
            </w:pPr>
            <w:r>
              <w:rPr>
                <w:rFonts w:ascii="Consolas" w:cs="Consolas" w:eastAsia="Consolas" w:hAnsi="Consolas"/>
                <w:color w:val="E8E8E8"/>
                <w:sz w:val="17"/>
                <w:szCs w:val="17"/>
              </w:rPr>
              <w:t xml:space="preserve">  const fecha = Utilities.formatDate(</w:t>
            </w:r>
          </w:p>
          <w:p>
            <w:pPr>
              <w:spacing w:after="0" w:line="250"/>
            </w:pPr>
            <w:r>
              <w:rPr>
                <w:rFonts w:ascii="Consolas" w:cs="Consolas" w:eastAsia="Consolas" w:hAnsi="Consolas"/>
                <w:color w:val="E8E8E8"/>
                <w:sz w:val="17"/>
                <w:szCs w:val="17"/>
              </w:rPr>
              <w:t xml:space="preserve">    new Date(), 'America/Santiago', 'yyyy-MM-dd');</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origen.makeCopy('respaldo_' + fecha, carpeta);</w:t>
            </w:r>
          </w:p>
          <w:p>
            <w:pPr>
              <w:spacing w:after="0" w:line="250"/>
            </w:pPr>
            <w:r>
              <w:rPr>
                <w:rFonts w:ascii="Consolas" w:cs="Consolas" w:eastAsia="Consolas" w:hAnsi="Consolas"/>
                <w:color w:val="E8E8E8"/>
                <w:sz w:val="17"/>
                <w:szCs w:val="17"/>
              </w:rPr>
              <w:t xml:space="preserve"> </w:t>
            </w:r>
          </w:p>
          <w:p>
            <w:pPr>
              <w:spacing w:after="0" w:line="250"/>
            </w:pPr>
            <w:r>
              <w:rPr>
                <w:rFonts w:ascii="Consolas" w:cs="Consolas" w:eastAsia="Consolas" w:hAnsi="Consolas"/>
                <w:color w:val="E8E8E8"/>
                <w:sz w:val="17"/>
                <w:szCs w:val="17"/>
              </w:rPr>
              <w:t xml:space="preserve">  // Conservar solo los últimos 12 respaldos</w:t>
            </w:r>
          </w:p>
          <w:p>
            <w:pPr>
              <w:spacing w:after="0" w:line="250"/>
            </w:pPr>
            <w:r>
              <w:rPr>
                <w:rFonts w:ascii="Consolas" w:cs="Consolas" w:eastAsia="Consolas" w:hAnsi="Consolas"/>
                <w:color w:val="E8E8E8"/>
                <w:sz w:val="17"/>
                <w:szCs w:val="17"/>
              </w:rPr>
              <w:t xml:space="preserve">  const archivos = [];</w:t>
            </w:r>
          </w:p>
          <w:p>
            <w:pPr>
              <w:spacing w:after="0" w:line="250"/>
            </w:pPr>
            <w:r>
              <w:rPr>
                <w:rFonts w:ascii="Consolas" w:cs="Consolas" w:eastAsia="Consolas" w:hAnsi="Consolas"/>
                <w:color w:val="E8E8E8"/>
                <w:sz w:val="17"/>
                <w:szCs w:val="17"/>
              </w:rPr>
              <w:t xml:space="preserve">  const iterador = carpeta.getFiles();</w:t>
            </w:r>
          </w:p>
          <w:p>
            <w:pPr>
              <w:spacing w:after="0" w:line="250"/>
            </w:pPr>
            <w:r>
              <w:rPr>
                <w:rFonts w:ascii="Consolas" w:cs="Consolas" w:eastAsia="Consolas" w:hAnsi="Consolas"/>
                <w:color w:val="E8E8E8"/>
                <w:sz w:val="17"/>
                <w:szCs w:val="17"/>
              </w:rPr>
              <w:t xml:space="preserve">  while (iterador.hasNext()) archivos.push(iterador.next());</w:t>
            </w:r>
          </w:p>
          <w:p>
            <w:pPr>
              <w:spacing w:after="0" w:line="250"/>
            </w:pPr>
            <w:r>
              <w:rPr>
                <w:rFonts w:ascii="Consolas" w:cs="Consolas" w:eastAsia="Consolas" w:hAnsi="Consolas"/>
                <w:color w:val="E8E8E8"/>
                <w:sz w:val="17"/>
                <w:szCs w:val="17"/>
              </w:rPr>
              <w:t xml:space="preserve">  archivos.sort((a, b) =&gt; b.getDateCreated() - a.getDateCreated());</w:t>
            </w:r>
          </w:p>
          <w:p>
            <w:pPr>
              <w:spacing w:after="0" w:line="250"/>
            </w:pPr>
            <w:r>
              <w:rPr>
                <w:rFonts w:ascii="Consolas" w:cs="Consolas" w:eastAsia="Consolas" w:hAnsi="Consolas"/>
                <w:color w:val="E8E8E8"/>
                <w:sz w:val="17"/>
                <w:szCs w:val="17"/>
              </w:rPr>
              <w:t xml:space="preserve">  archivos.slice(12).forEach(f =&gt; f.setTrashed(true));</w:t>
            </w:r>
          </w:p>
          <w:p>
            <w:pPr>
              <w:spacing w:after="0" w:line="250"/>
            </w:pPr>
            <w:r>
              <w:rPr>
                <w:rFonts w:ascii="Consolas" w:cs="Consolas" w:eastAsia="Consolas" w:hAnsi="Consolas"/>
                <w:color w:val="E8E8E8"/>
                <w:sz w:val="17"/>
                <w:szCs w:val="17"/>
              </w:rPr>
              <w:t xml:space="preserve">}</w:t>
            </w:r>
          </w:p>
          <w:p>
            <w:pPr>
              <w:spacing w:after="0" w:before="120" w:line="280"/>
              <w:jc w:val="both"/>
            </w:pPr>
            <w:r>
              <w:rPr>
                <w:rFonts w:ascii="Calibri" w:cs="Calibri" w:eastAsia="Calibri" w:hAnsi="Calibri"/>
                <w:i/>
                <w:iCs/>
                <w:color w:val="BFC9D4"/>
                <w:sz w:val="18"/>
                <w:szCs w:val="18"/>
              </w:rPr>
              <w:t xml:space="preserve">Para programarlo: en el editor de Apps Script, menú lateral, Activadores, Añadir activador, elegir la función respaldoSemanal, origen Según tiempo, tipo Semanal.</w:t>
            </w:r>
          </w:p>
        </w:tc>
      </w:tr>
    </w:tbl>
    <w:p>
      <w:pPr>
        <w:spacing w:after="120"/>
      </w:pPr>
      <w:r>
        <w:rPr>
          <w:sz w:val="12"/>
          <w:szCs w:val="12"/>
        </w:rPr>
        <w:t xml:space="preserve"/>
      </w:r>
    </w:p>
    <w:p>
      <w:pPr>
        <w:spacing w:after="140" w:line="300"/>
        <w:jc w:val="both"/>
      </w:pPr>
      <w:r>
        <w:rPr>
          <w:rFonts w:ascii="Calibri" w:cs="Calibri" w:eastAsia="Calibri" w:hAnsi="Calibri"/>
          <w:color w:val="282828"/>
          <w:sz w:val="22"/>
          <w:szCs w:val="22"/>
        </w:rPr>
        <w:t xml:space="preserve">La carpeta de respaldos debe pertenecer a una unidad compartida institucional y no a la cuenta personal de quien administra el sistema. De lo contrario el respaldo comparte el mismo punto único de falla que los datos originales.</w:t>
      </w:r>
    </w:p>
    <w:p>
      <w:pPr>
        <w:pStyle w:val="Heading2"/>
        <w:spacing w:after="140" w:before="280"/>
      </w:pPr>
      <w:r>
        <w:rPr>
          <w:rFonts w:ascii="Calibri" w:cs="Calibri" w:eastAsia="Calibri" w:hAnsi="Calibri"/>
          <w:b/>
          <w:bCs/>
          <w:color w:val="1F84EB"/>
          <w:sz w:val="26"/>
          <w:szCs w:val="26"/>
        </w:rPr>
        <w:t xml:space="preserve">10.3 Documentación mínima</w:t>
      </w:r>
    </w:p>
    <w:p>
      <w:pPr>
        <w:spacing w:after="140" w:line="300"/>
        <w:jc w:val="both"/>
      </w:pPr>
      <w:r>
        <w:rPr>
          <w:rFonts w:ascii="Calibri" w:cs="Calibri" w:eastAsia="Calibri" w:hAnsi="Calibri"/>
          <w:color w:val="282828"/>
          <w:sz w:val="22"/>
          <w:szCs w:val="22"/>
        </w:rPr>
        <w:t xml:space="preserve">El archivo docs/MANUAL.md debe permitir que una persona que nunca vio el proyecto lo retome. Contiene:</w:t>
      </w:r>
    </w:p>
    <w:p>
      <w:pPr>
        <w:pStyle w:val="ListParagraph"/>
        <w:numPr>
          <w:ilvl w:val="0"/>
          <w:numId w:val="3"/>
        </w:numPr>
        <w:spacing w:after="90" w:line="290"/>
        <w:jc w:val="both"/>
      </w:pPr>
      <w:r>
        <w:rPr>
          <w:rFonts w:ascii="Calibri" w:cs="Calibri" w:eastAsia="Calibri" w:hAnsi="Calibri"/>
          <w:color w:val="282828"/>
          <w:sz w:val="22"/>
          <w:szCs w:val="22"/>
        </w:rPr>
        <w:t xml:space="preserve">Qué hace la plataforma y qué problema resuelve.</w:t>
      </w:r>
    </w:p>
    <w:p>
      <w:pPr>
        <w:pStyle w:val="ListParagraph"/>
        <w:numPr>
          <w:ilvl w:val="0"/>
          <w:numId w:val="3"/>
        </w:numPr>
        <w:spacing w:after="90" w:line="290"/>
        <w:jc w:val="both"/>
      </w:pPr>
      <w:r>
        <w:rPr>
          <w:rFonts w:ascii="Calibri" w:cs="Calibri" w:eastAsia="Calibri" w:hAnsi="Calibri"/>
          <w:color w:val="282828"/>
          <w:sz w:val="22"/>
          <w:szCs w:val="22"/>
        </w:rPr>
        <w:t xml:space="preserve">Quién es el responsable institucional y quién el responsable técnico.</w:t>
      </w:r>
    </w:p>
    <w:p>
      <w:pPr>
        <w:pStyle w:val="ListParagraph"/>
        <w:numPr>
          <w:ilvl w:val="0"/>
          <w:numId w:val="3"/>
        </w:numPr>
        <w:spacing w:after="90" w:line="290"/>
        <w:jc w:val="both"/>
      </w:pPr>
      <w:r>
        <w:rPr>
          <w:rFonts w:ascii="Calibri" w:cs="Calibri" w:eastAsia="Calibri" w:hAnsi="Calibri"/>
          <w:color w:val="282828"/>
          <w:sz w:val="22"/>
          <w:szCs w:val="22"/>
        </w:rPr>
        <w:t xml:space="preserve">Dirección del sitio, del repositorio, de la planilla y de la implementación de la API.</w:t>
      </w:r>
    </w:p>
    <w:p>
      <w:pPr>
        <w:pStyle w:val="ListParagraph"/>
        <w:numPr>
          <w:ilvl w:val="0"/>
          <w:numId w:val="3"/>
        </w:numPr>
        <w:spacing w:after="90" w:line="290"/>
        <w:jc w:val="both"/>
      </w:pPr>
      <w:r>
        <w:rPr>
          <w:rFonts w:ascii="Calibri" w:cs="Calibri" w:eastAsia="Calibri" w:hAnsi="Calibri"/>
          <w:color w:val="282828"/>
          <w:sz w:val="22"/>
          <w:szCs w:val="22"/>
        </w:rPr>
        <w:t xml:space="preserve">Qué propiedades del script existen y qué contiene cada una, sin incluir los valores.</w:t>
      </w:r>
    </w:p>
    <w:p>
      <w:pPr>
        <w:pStyle w:val="ListParagraph"/>
        <w:numPr>
          <w:ilvl w:val="0"/>
          <w:numId w:val="3"/>
        </w:numPr>
        <w:spacing w:after="90" w:line="290"/>
        <w:jc w:val="both"/>
      </w:pPr>
      <w:r>
        <w:rPr>
          <w:rFonts w:ascii="Calibri" w:cs="Calibri" w:eastAsia="Calibri" w:hAnsi="Calibri"/>
          <w:color w:val="282828"/>
          <w:sz w:val="22"/>
          <w:szCs w:val="22"/>
        </w:rPr>
        <w:t xml:space="preserve">Estructura de cada hoja de la planilla, con el significado de cada columna.</w:t>
      </w:r>
    </w:p>
    <w:p>
      <w:pPr>
        <w:pStyle w:val="ListParagraph"/>
        <w:numPr>
          <w:ilvl w:val="0"/>
          <w:numId w:val="3"/>
        </w:numPr>
        <w:spacing w:after="90" w:line="290"/>
        <w:jc w:val="both"/>
      </w:pPr>
      <w:r>
        <w:rPr>
          <w:rFonts w:ascii="Calibri" w:cs="Calibri" w:eastAsia="Calibri" w:hAnsi="Calibri"/>
          <w:color w:val="282828"/>
          <w:sz w:val="22"/>
          <w:szCs w:val="22"/>
        </w:rPr>
        <w:t xml:space="preserve">Procedimiento para publicar un cambio, paso a paso.</w:t>
      </w:r>
    </w:p>
    <w:p>
      <w:pPr>
        <w:pStyle w:val="ListParagraph"/>
        <w:numPr>
          <w:ilvl w:val="0"/>
          <w:numId w:val="3"/>
        </w:numPr>
        <w:spacing w:after="90" w:line="290"/>
        <w:jc w:val="both"/>
      </w:pPr>
      <w:r>
        <w:rPr>
          <w:rFonts w:ascii="Calibri" w:cs="Calibri" w:eastAsia="Calibri" w:hAnsi="Calibri"/>
          <w:color w:val="282828"/>
          <w:sz w:val="22"/>
          <w:szCs w:val="22"/>
        </w:rPr>
        <w:t xml:space="preserve">Procedimiento de respaldo y de restauración.</w:t>
      </w:r>
    </w:p>
    <w:p>
      <w:pPr>
        <w:pStyle w:val="ListParagraph"/>
        <w:numPr>
          <w:ilvl w:val="0"/>
          <w:numId w:val="3"/>
        </w:numPr>
        <w:spacing w:after="90" w:line="290"/>
        <w:jc w:val="both"/>
      </w:pPr>
      <w:r>
        <w:rPr>
          <w:rFonts w:ascii="Calibri" w:cs="Calibri" w:eastAsia="Calibri" w:hAnsi="Calibri"/>
          <w:color w:val="282828"/>
          <w:sz w:val="22"/>
          <w:szCs w:val="22"/>
        </w:rPr>
        <w:t xml:space="preserve">Qué hacer ante los fallos más frecuentes del apartado 11.</w:t>
      </w:r>
    </w:p>
    <w:p>
      <w:pPr>
        <w:pStyle w:val="Heading2"/>
        <w:spacing w:after="140" w:before="280"/>
      </w:pPr>
      <w:r>
        <w:rPr>
          <w:rFonts w:ascii="Calibri" w:cs="Calibri" w:eastAsia="Calibri" w:hAnsi="Calibri"/>
          <w:b/>
          <w:bCs/>
          <w:color w:val="1F84EB"/>
          <w:sz w:val="26"/>
          <w:szCs w:val="26"/>
        </w:rPr>
        <w:t xml:space="preserve">10.4 Traspaso y continuidad</w:t>
      </w:r>
    </w:p>
    <w:p>
      <w:pPr>
        <w:spacing w:after="40" w:before="240"/>
      </w:pPr>
      <w:r>
        <w:rPr>
          <w:rFonts w:ascii="Calibri" w:cs="Calibri" w:eastAsia="Calibri" w:hAnsi="Calibri"/>
          <w:b/>
          <w:bCs/>
          <w:color w:val="282828"/>
          <w:sz w:val="20"/>
          <w:szCs w:val="20"/>
        </w:rPr>
        <w:t xml:space="preserve">Tabla 7</w:t>
      </w:r>
    </w:p>
    <w:p>
      <w:pPr>
        <w:spacing w:after="110"/>
      </w:pPr>
      <w:r>
        <w:rPr>
          <w:rFonts w:ascii="Calibri" w:cs="Calibri" w:eastAsia="Calibri" w:hAnsi="Calibri"/>
          <w:i/>
          <w:iCs/>
          <w:color w:val="282828"/>
          <w:sz w:val="20"/>
          <w:szCs w:val="20"/>
        </w:rPr>
        <w:t xml:space="preserve">Condiciones de continuidad institucional</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2800"/>
        <w:gridCol w:w="6560"/>
      </w:tblGrid>
      <w:tr>
        <w:trPr>
          <w:tblHeader/>
        </w:trPr>
        <w:tc>
          <w:tcPr>
            <w:tcW w:type="dxa" w:w="28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Elemento</w:t>
            </w:r>
          </w:p>
        </w:tc>
        <w:tc>
          <w:tcPr>
            <w:tcW w:type="dxa" w:w="65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Condición exigible</w:t>
            </w:r>
          </w:p>
        </w:tc>
      </w:tr>
      <w:tr>
        <w:tc>
          <w:tcPr>
            <w:tcW w:type="dxa" w:w="28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Cuenta de GitHub</w:t>
            </w:r>
          </w:p>
        </w:tc>
        <w:tc>
          <w:tcPr>
            <w:tcW w:type="dxa" w:w="65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Organización institucional con al menos dos administradores, no cuenta personal.</w:t>
            </w:r>
          </w:p>
        </w:tc>
      </w:tr>
      <w:tr>
        <w:tc>
          <w:tcPr>
            <w:tcW w:type="dxa" w:w="28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Planilla y carpeta de respaldos</w:t>
            </w:r>
          </w:p>
        </w:tc>
        <w:tc>
          <w:tcPr>
            <w:tcW w:type="dxa" w:w="65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En unidad compartida institucional, con propiedad transferible.</w:t>
            </w:r>
          </w:p>
        </w:tc>
      </w:tr>
      <w:tr>
        <w:tc>
          <w:tcPr>
            <w:tcW w:type="dxa" w:w="28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Proyecto de Apps Script</w:t>
            </w:r>
          </w:p>
        </w:tc>
        <w:tc>
          <w:tcPr>
            <w:tcW w:type="dxa" w:w="65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Con al menos dos editores con acceso.</w:t>
            </w:r>
          </w:p>
        </w:tc>
      </w:tr>
      <w:tr>
        <w:tc>
          <w:tcPr>
            <w:tcW w:type="dxa" w:w="28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Dominio</w:t>
            </w:r>
          </w:p>
        </w:tc>
        <w:tc>
          <w:tcPr>
            <w:tcW w:type="dxa" w:w="65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Subdominio institucional, no dominio registrado a nombre de una persona.</w:t>
            </w:r>
          </w:p>
        </w:tc>
      </w:tr>
      <w:tr>
        <w:tc>
          <w:tcPr>
            <w:tcW w:type="dxa" w:w="28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Clave de API del proveedor de IA</w:t>
            </w:r>
          </w:p>
        </w:tc>
        <w:tc>
          <w:tcPr>
            <w:tcW w:type="dxa" w:w="65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Cuenta y medio de pago institucionales.</w:t>
            </w:r>
          </w:p>
        </w:tc>
      </w:tr>
      <w:tr>
        <w:tc>
          <w:tcPr>
            <w:tcW w:type="dxa" w:w="28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Documentación</w:t>
            </w:r>
          </w:p>
        </w:tc>
        <w:tc>
          <w:tcPr>
            <w:tcW w:type="dxa" w:w="65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Archivo docs/MANUAL.md actualizado y revisado al menos una vez al año.</w:t>
            </w:r>
          </w:p>
        </w:tc>
      </w:tr>
    </w:tbl>
    <w:p>
      <w:pPr>
        <w:spacing w:after="200" w:before="60"/>
      </w:pPr>
      <w:r>
        <w:rPr>
          <w:rFonts w:ascii="Calibri" w:cs="Calibri" w:eastAsia="Calibri" w:hAnsi="Calibri"/>
          <w:i/>
          <w:iCs/>
          <w:color w:val="5A5A5A"/>
          <w:sz w:val="18"/>
          <w:szCs w:val="18"/>
        </w:rPr>
        <w:t xml:space="preserve">Nota. Elaboración propia. La primera columna enumera los puntos únicos de falla habituales en desarrollos institucionales construidos por una sola persona.</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11. Solución de problemas frecuentes</w:t>
      </w:r>
    </w:p>
    <w:p>
      <w:pPr>
        <w:spacing w:after="40" w:before="240"/>
      </w:pPr>
      <w:r>
        <w:rPr>
          <w:rFonts w:ascii="Calibri" w:cs="Calibri" w:eastAsia="Calibri" w:hAnsi="Calibri"/>
          <w:b/>
          <w:bCs/>
          <w:color w:val="282828"/>
          <w:sz w:val="20"/>
          <w:szCs w:val="20"/>
        </w:rPr>
        <w:t xml:space="preserve">Tabla 8</w:t>
      </w:r>
    </w:p>
    <w:p>
      <w:pPr>
        <w:spacing w:after="110"/>
      </w:pPr>
      <w:r>
        <w:rPr>
          <w:rFonts w:ascii="Calibri" w:cs="Calibri" w:eastAsia="Calibri" w:hAnsi="Calibri"/>
          <w:i/>
          <w:iCs/>
          <w:color w:val="282828"/>
          <w:sz w:val="20"/>
          <w:szCs w:val="20"/>
        </w:rPr>
        <w:t xml:space="preserve">Fallas habituales, causa probable y solución</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2500"/>
        <w:gridCol w:w="3400"/>
        <w:gridCol w:w="3460"/>
      </w:tblGrid>
      <w:tr>
        <w:trPr>
          <w:tblHeader/>
        </w:trPr>
        <w:tc>
          <w:tcPr>
            <w:tcW w:type="dxa" w:w="25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Síntoma</w:t>
            </w:r>
          </w:p>
        </w:tc>
        <w:tc>
          <w:tcPr>
            <w:tcW w:type="dxa" w:w="34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Causa probable</w:t>
            </w:r>
          </w:p>
        </w:tc>
        <w:tc>
          <w:tcPr>
            <w:tcW w:type="dxa" w:w="34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Solución</w:t>
            </w:r>
          </w:p>
        </w:tc>
      </w:tr>
      <w:tr>
        <w:tc>
          <w:tcPr>
            <w:tcW w:type="dxa" w:w="25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El sitio muestra error 404 tras activar Pages.</w:t>
            </w:r>
          </w:p>
        </w:tc>
        <w:tc>
          <w:tcPr>
            <w:tcW w:type="dxa" w:w="3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El archivo principal no se llama index.html, o está dentro de una carpeta.</w:t>
            </w:r>
          </w:p>
        </w:tc>
        <w:tc>
          <w:tcPr>
            <w:tcW w:type="dxa" w:w="34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Renombrarlo exactamente index.html y dejarlo en la raíz del repositorio.</w:t>
            </w:r>
          </w:p>
        </w:tc>
      </w:tr>
      <w:tr>
        <w:tc>
          <w:tcPr>
            <w:tcW w:type="dxa" w:w="25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Los cambios no se reflejan en el sitio.</w:t>
            </w:r>
          </w:p>
        </w:tc>
        <w:tc>
          <w:tcPr>
            <w:tcW w:type="dxa" w:w="34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Caché del navegador, o la publicación aún está en curso.</w:t>
            </w:r>
          </w:p>
        </w:tc>
        <w:tc>
          <w:tcPr>
            <w:tcW w:type="dxa" w:w="34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Esperar dos minutos y recargar con Ctrl + F5. Revisar la pestaña Actions del repositorio.</w:t>
            </w:r>
          </w:p>
        </w:tc>
      </w:tr>
      <w:tr>
        <w:tc>
          <w:tcPr>
            <w:tcW w:type="dxa" w:w="25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La consola muestra un error de CORS al enviar datos.</w:t>
            </w:r>
          </w:p>
        </w:tc>
        <w:tc>
          <w:tcPr>
            <w:tcW w:type="dxa" w:w="3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Se está enviando el POST con Content-Type application/json, que provoca una verificación previa que Apps Script no responde.</w:t>
            </w:r>
          </w:p>
        </w:tc>
        <w:tc>
          <w:tcPr>
            <w:tcW w:type="dxa" w:w="34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Usar text/plain;charset=utf-8 como en el apartado 7.2.</w:t>
            </w:r>
          </w:p>
        </w:tc>
      </w:tr>
      <w:tr>
        <w:tc>
          <w:tcPr>
            <w:tcW w:type="dxa" w:w="25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La API responde una página HTML en lugar de datos.</w:t>
            </w:r>
          </w:p>
        </w:tc>
        <w:tc>
          <w:tcPr>
            <w:tcW w:type="dxa" w:w="34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La implementación quedó restringida y el navegador recibe la pantalla de inicio de sesión.</w:t>
            </w:r>
          </w:p>
        </w:tc>
        <w:tc>
          <w:tcPr>
            <w:tcW w:type="dxa" w:w="34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Verificar la configuración de acceso de la implementación y que el usuario esté autenticado con su cuenta institucional.</w:t>
            </w:r>
          </w:p>
        </w:tc>
      </w:tr>
      <w:tr>
        <w:tc>
          <w:tcPr>
            <w:tcW w:type="dxa" w:w="25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Los cambios en el código no surten efecto.</w:t>
            </w:r>
          </w:p>
        </w:tc>
        <w:tc>
          <w:tcPr>
            <w:tcW w:type="dxa" w:w="3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No se creó una implementación nueva después de editar.</w:t>
            </w:r>
          </w:p>
        </w:tc>
        <w:tc>
          <w:tcPr>
            <w:tcW w:type="dxa" w:w="34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Implementar, Administrar implementaciones, editar la activa y guardar una versión nueva.</w:t>
            </w:r>
          </w:p>
        </w:tc>
      </w:tr>
      <w:tr>
        <w:tc>
          <w:tcPr>
            <w:tcW w:type="dxa" w:w="25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Se pierden registros cuando varias personas guardan a la vez.</w:t>
            </w:r>
          </w:p>
        </w:tc>
        <w:tc>
          <w:tcPr>
            <w:tcW w:type="dxa" w:w="34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Falta control de bloqueo.</w:t>
            </w:r>
          </w:p>
        </w:tc>
        <w:tc>
          <w:tcPr>
            <w:tcW w:type="dxa" w:w="34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Incorporar LockService como en el apartado 6.2.</w:t>
            </w:r>
          </w:p>
        </w:tc>
      </w:tr>
      <w:tr>
        <w:tc>
          <w:tcPr>
            <w:tcW w:type="dxa" w:w="25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Error de autorización al ejecutar funciones.</w:t>
            </w:r>
          </w:p>
        </w:tc>
        <w:tc>
          <w:tcPr>
            <w:tcW w:type="dxa" w:w="3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El script perdió los permisos o se agregó un servicio nuevo.</w:t>
            </w:r>
          </w:p>
        </w:tc>
        <w:tc>
          <w:tcPr>
            <w:tcW w:type="dxa" w:w="34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Ejecutar una función manualmente desde el editor y volver a autorizar.</w:t>
            </w:r>
          </w:p>
        </w:tc>
      </w:tr>
      <w:tr>
        <w:tc>
          <w:tcPr>
            <w:tcW w:type="dxa" w:w="25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El dominio propio no carga.</w:t>
            </w:r>
          </w:p>
        </w:tc>
        <w:tc>
          <w:tcPr>
            <w:tcW w:type="dxa" w:w="34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El registro DNS aún no se propaga, o el archivo CNAME fue borrado.</w:t>
            </w:r>
          </w:p>
        </w:tc>
        <w:tc>
          <w:tcPr>
            <w:tcW w:type="dxa" w:w="34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Esperar hasta 24 horas y verificar que el archivo CNAME siga en el repositorio.</w:t>
            </w:r>
          </w:p>
        </w:tc>
      </w:tr>
      <w:tr>
        <w:tc>
          <w:tcPr>
            <w:tcW w:type="dxa" w:w="25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La planilla se volvió lenta.</w:t>
            </w:r>
          </w:p>
        </w:tc>
        <w:tc>
          <w:tcPr>
            <w:tcW w:type="dxa" w:w="3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Exceso de filas o de fórmulas.</w:t>
            </w:r>
          </w:p>
        </w:tc>
        <w:tc>
          <w:tcPr>
            <w:tcW w:type="dxa" w:w="34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Archivar los registros antiguos en una hoja histórica y eliminar fórmulas de las hojas que escribe el sistema.</w:t>
            </w:r>
          </w:p>
        </w:tc>
      </w:tr>
    </w:tbl>
    <w:p>
      <w:pPr>
        <w:spacing w:after="200" w:before="60"/>
      </w:pPr>
      <w:r>
        <w:rPr>
          <w:rFonts w:ascii="Calibri" w:cs="Calibri" w:eastAsia="Calibri" w:hAnsi="Calibri"/>
          <w:i/>
          <w:iCs/>
          <w:color w:val="5A5A5A"/>
          <w:sz w:val="18"/>
          <w:szCs w:val="18"/>
        </w:rPr>
        <w:t xml:space="preserve">Nota. Elaboración propia. La consola del navegador se abre con F12 y es el primer lugar donde revisar cualquier falla del frontend.</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12. Lista de puesta en marcha</w:t>
      </w:r>
    </w:p>
    <w:p>
      <w:pPr>
        <w:spacing w:after="140" w:line="300"/>
        <w:jc w:val="both"/>
      </w:pPr>
      <w:r>
        <w:rPr>
          <w:rFonts w:ascii="Calibri" w:cs="Calibri" w:eastAsia="Calibri" w:hAnsi="Calibri"/>
          <w:color w:val="282828"/>
          <w:sz w:val="22"/>
          <w:szCs w:val="22"/>
        </w:rPr>
        <w:t xml:space="preserve">La secuencia siguiente ordena todo el proceso. Conviene recorrerla en orden, porque cada paso depende del anterior.</w:t>
      </w:r>
    </w:p>
    <w:p>
      <w:pPr>
        <w:spacing w:after="40" w:before="240"/>
      </w:pPr>
      <w:r>
        <w:rPr>
          <w:rFonts w:ascii="Calibri" w:cs="Calibri" w:eastAsia="Calibri" w:hAnsi="Calibri"/>
          <w:b/>
          <w:bCs/>
          <w:color w:val="282828"/>
          <w:sz w:val="20"/>
          <w:szCs w:val="20"/>
        </w:rPr>
        <w:t xml:space="preserve">Tabla 9</w:t>
      </w:r>
    </w:p>
    <w:p>
      <w:pPr>
        <w:spacing w:after="110"/>
      </w:pPr>
      <w:r>
        <w:rPr>
          <w:rFonts w:ascii="Calibri" w:cs="Calibri" w:eastAsia="Calibri" w:hAnsi="Calibri"/>
          <w:i/>
          <w:iCs/>
          <w:color w:val="282828"/>
          <w:sz w:val="20"/>
          <w:szCs w:val="20"/>
        </w:rPr>
        <w:t xml:space="preserve">Lista de verificación para la puesta en marcha</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700"/>
        <w:gridCol w:w="5200"/>
        <w:gridCol w:w="1800"/>
        <w:gridCol w:w="1660"/>
      </w:tblGrid>
      <w:tr>
        <w:trPr>
          <w:tblHeader/>
        </w:trPr>
        <w:tc>
          <w:tcPr>
            <w:tcW w:type="dxa" w:w="7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N.º</w:t>
            </w:r>
          </w:p>
        </w:tc>
        <w:tc>
          <w:tcPr>
            <w:tcW w:type="dxa" w:w="52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Acción</w:t>
            </w:r>
          </w:p>
        </w:tc>
        <w:tc>
          <w:tcPr>
            <w:tcW w:type="dxa" w:w="18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Apartado</w:t>
            </w:r>
          </w:p>
        </w:tc>
        <w:tc>
          <w:tcPr>
            <w:tcW w:type="dxa" w:w="16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Estado</w:t>
            </w:r>
          </w:p>
        </w:tc>
      </w:tr>
      <w:tr>
        <w:tc>
          <w:tcPr>
            <w:tcW w:type="dxa" w:w="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1</w:t>
            </w:r>
          </w:p>
        </w:tc>
        <w:tc>
          <w:tcPr>
            <w:tcW w:type="dxa" w:w="5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Definir qué problema resuelve la plataforma y quién la usará.</w:t>
            </w:r>
          </w:p>
        </w:tc>
        <w:tc>
          <w:tcPr>
            <w:tcW w:type="dxa" w:w="18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w:t>
            </w:r>
          </w:p>
        </w:tc>
        <w:tc>
          <w:tcPr>
            <w:tcW w:type="dxa" w:w="16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
            </w:r>
          </w:p>
        </w:tc>
      </w:tr>
      <w:tr>
        <w:tc>
          <w:tcPr>
            <w:tcW w:type="dxa" w:w="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2</w:t>
            </w:r>
          </w:p>
        </w:tc>
        <w:tc>
          <w:tcPr>
            <w:tcW w:type="dxa" w:w="5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Obtener la autorización institucional si tratará datos personales.</w:t>
            </w:r>
          </w:p>
        </w:tc>
        <w:tc>
          <w:tcPr>
            <w:tcW w:type="dxa" w:w="18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Manual 2, A.4</w:t>
            </w:r>
          </w:p>
        </w:tc>
        <w:tc>
          <w:tcPr>
            <w:tcW w:type="dxa" w:w="16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
            </w:r>
          </w:p>
        </w:tc>
      </w:tr>
      <w:tr>
        <w:tc>
          <w:tcPr>
            <w:tcW w:type="dxa" w:w="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3</w:t>
            </w:r>
          </w:p>
        </w:tc>
        <w:tc>
          <w:tcPr>
            <w:tcW w:type="dxa" w:w="5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Crear la organización y el repositorio en GitHub.</w:t>
            </w:r>
          </w:p>
        </w:tc>
        <w:tc>
          <w:tcPr>
            <w:tcW w:type="dxa" w:w="18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3.1</w:t>
            </w:r>
          </w:p>
        </w:tc>
        <w:tc>
          <w:tcPr>
            <w:tcW w:type="dxa" w:w="16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
            </w:r>
          </w:p>
        </w:tc>
      </w:tr>
      <w:tr>
        <w:tc>
          <w:tcPr>
            <w:tcW w:type="dxa" w:w="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4</w:t>
            </w:r>
          </w:p>
        </w:tc>
        <w:tc>
          <w:tcPr>
            <w:tcW w:type="dxa" w:w="5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Construir la planilla con la estructura de datos definida.</w:t>
            </w:r>
          </w:p>
        </w:tc>
        <w:tc>
          <w:tcPr>
            <w:tcW w:type="dxa" w:w="18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5.1 y 5.2</w:t>
            </w:r>
          </w:p>
        </w:tc>
        <w:tc>
          <w:tcPr>
            <w:tcW w:type="dxa" w:w="16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
            </w:r>
          </w:p>
        </w:tc>
      </w:tr>
      <w:tr>
        <w:tc>
          <w:tcPr>
            <w:tcW w:type="dxa" w:w="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5</w:t>
            </w:r>
          </w:p>
        </w:tc>
        <w:tc>
          <w:tcPr>
            <w:tcW w:type="dxa" w:w="5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Separar en hojas distintas los registros y la correspondencia de nombres.</w:t>
            </w:r>
          </w:p>
        </w:tc>
        <w:tc>
          <w:tcPr>
            <w:tcW w:type="dxa" w:w="18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5.3</w:t>
            </w:r>
          </w:p>
        </w:tc>
        <w:tc>
          <w:tcPr>
            <w:tcW w:type="dxa" w:w="16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
            </w:r>
          </w:p>
        </w:tc>
      </w:tr>
      <w:tr>
        <w:tc>
          <w:tcPr>
            <w:tcW w:type="dxa" w:w="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6</w:t>
            </w:r>
          </w:p>
        </w:tc>
        <w:tc>
          <w:tcPr>
            <w:tcW w:type="dxa" w:w="5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Crear el proyecto de Apps Script y escribir la API.</w:t>
            </w:r>
          </w:p>
        </w:tc>
        <w:tc>
          <w:tcPr>
            <w:tcW w:type="dxa" w:w="18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6.1 y 6.2</w:t>
            </w:r>
          </w:p>
        </w:tc>
        <w:tc>
          <w:tcPr>
            <w:tcW w:type="dxa" w:w="16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
            </w:r>
          </w:p>
        </w:tc>
      </w:tr>
      <w:tr>
        <w:tc>
          <w:tcPr>
            <w:tcW w:type="dxa" w:w="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7</w:t>
            </w:r>
          </w:p>
        </w:tc>
        <w:tc>
          <w:tcPr>
            <w:tcW w:type="dxa" w:w="5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Guardar las credenciales como propiedades del script.</w:t>
            </w:r>
          </w:p>
        </w:tc>
        <w:tc>
          <w:tcPr>
            <w:tcW w:type="dxa" w:w="18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6.3</w:t>
            </w:r>
          </w:p>
        </w:tc>
        <w:tc>
          <w:tcPr>
            <w:tcW w:type="dxa" w:w="16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
            </w:r>
          </w:p>
        </w:tc>
      </w:tr>
      <w:tr>
        <w:tc>
          <w:tcPr>
            <w:tcW w:type="dxa" w:w="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8</w:t>
            </w:r>
          </w:p>
        </w:tc>
        <w:tc>
          <w:tcPr>
            <w:tcW w:type="dxa" w:w="5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Implementar la aplicación web con acceso restringido a la organización.</w:t>
            </w:r>
          </w:p>
        </w:tc>
        <w:tc>
          <w:tcPr>
            <w:tcW w:type="dxa" w:w="18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6.4</w:t>
            </w:r>
          </w:p>
        </w:tc>
        <w:tc>
          <w:tcPr>
            <w:tcW w:type="dxa" w:w="16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
            </w:r>
          </w:p>
        </w:tc>
      </w:tr>
      <w:tr>
        <w:tc>
          <w:tcPr>
            <w:tcW w:type="dxa" w:w="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9</w:t>
            </w:r>
          </w:p>
        </w:tc>
        <w:tc>
          <w:tcPr>
            <w:tcW w:type="dxa" w:w="5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Construir el frontend y conectarlo a la API.</w:t>
            </w:r>
          </w:p>
        </w:tc>
        <w:tc>
          <w:tcPr>
            <w:tcW w:type="dxa" w:w="18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3.3 y 7</w:t>
            </w:r>
          </w:p>
        </w:tc>
        <w:tc>
          <w:tcPr>
            <w:tcW w:type="dxa" w:w="16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
            </w:r>
          </w:p>
        </w:tc>
      </w:tr>
      <w:tr>
        <w:tc>
          <w:tcPr>
            <w:tcW w:type="dxa" w:w="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10</w:t>
            </w:r>
          </w:p>
        </w:tc>
        <w:tc>
          <w:tcPr>
            <w:tcW w:type="dxa" w:w="5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Publicar en GitHub Pages y forzar HTTPS.</w:t>
            </w:r>
          </w:p>
        </w:tc>
        <w:tc>
          <w:tcPr>
            <w:tcW w:type="dxa" w:w="18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3.1</w:t>
            </w:r>
          </w:p>
        </w:tc>
        <w:tc>
          <w:tcPr>
            <w:tcW w:type="dxa" w:w="16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
            </w:r>
          </w:p>
        </w:tc>
      </w:tr>
      <w:tr>
        <w:tc>
          <w:tcPr>
            <w:tcW w:type="dxa" w:w="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11</w:t>
            </w:r>
          </w:p>
        </w:tc>
        <w:tc>
          <w:tcPr>
            <w:tcW w:type="dxa" w:w="5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Configurar el subdominio institucional, si corresponde.</w:t>
            </w:r>
          </w:p>
        </w:tc>
        <w:tc>
          <w:tcPr>
            <w:tcW w:type="dxa" w:w="18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4.2</w:t>
            </w:r>
          </w:p>
        </w:tc>
        <w:tc>
          <w:tcPr>
            <w:tcW w:type="dxa" w:w="16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
            </w:r>
          </w:p>
        </w:tc>
      </w:tr>
      <w:tr>
        <w:tc>
          <w:tcPr>
            <w:tcW w:type="dxa" w:w="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12</w:t>
            </w:r>
          </w:p>
        </w:tc>
        <w:tc>
          <w:tcPr>
            <w:tcW w:type="dxa" w:w="5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Implementar el control de perfiles en las operaciones de escritura.</w:t>
            </w:r>
          </w:p>
        </w:tc>
        <w:tc>
          <w:tcPr>
            <w:tcW w:type="dxa" w:w="18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9.1</w:t>
            </w:r>
          </w:p>
        </w:tc>
        <w:tc>
          <w:tcPr>
            <w:tcW w:type="dxa" w:w="16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
            </w:r>
          </w:p>
        </w:tc>
      </w:tr>
      <w:tr>
        <w:tc>
          <w:tcPr>
            <w:tcW w:type="dxa" w:w="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13</w:t>
            </w:r>
          </w:p>
        </w:tc>
        <w:tc>
          <w:tcPr>
            <w:tcW w:type="dxa" w:w="5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Programar el respaldo automático en unidad compartida.</w:t>
            </w:r>
          </w:p>
        </w:tc>
        <w:tc>
          <w:tcPr>
            <w:tcW w:type="dxa" w:w="18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10.2</w:t>
            </w:r>
          </w:p>
        </w:tc>
        <w:tc>
          <w:tcPr>
            <w:tcW w:type="dxa" w:w="16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
            </w:r>
          </w:p>
        </w:tc>
      </w:tr>
      <w:tr>
        <w:tc>
          <w:tcPr>
            <w:tcW w:type="dxa" w:w="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14</w:t>
            </w:r>
          </w:p>
        </w:tc>
        <w:tc>
          <w:tcPr>
            <w:tcW w:type="dxa" w:w="5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Recorrer la lista de verificación de seguridad.</w:t>
            </w:r>
          </w:p>
        </w:tc>
        <w:tc>
          <w:tcPr>
            <w:tcW w:type="dxa" w:w="18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9.2</w:t>
            </w:r>
          </w:p>
        </w:tc>
        <w:tc>
          <w:tcPr>
            <w:tcW w:type="dxa" w:w="16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
            </w:r>
          </w:p>
        </w:tc>
      </w:tr>
      <w:tr>
        <w:tc>
          <w:tcPr>
            <w:tcW w:type="dxa" w:w="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15</w:t>
            </w:r>
          </w:p>
        </w:tc>
        <w:tc>
          <w:tcPr>
            <w:tcW w:type="dxa" w:w="5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Escribir docs/MANUAL.md y asignar dos responsables.</w:t>
            </w:r>
          </w:p>
        </w:tc>
        <w:tc>
          <w:tcPr>
            <w:tcW w:type="dxa" w:w="18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10.3 y 10.4</w:t>
            </w:r>
          </w:p>
        </w:tc>
        <w:tc>
          <w:tcPr>
            <w:tcW w:type="dxa" w:w="16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
            </w:r>
          </w:p>
        </w:tc>
      </w:tr>
      <w:tr>
        <w:tc>
          <w:tcPr>
            <w:tcW w:type="dxa" w:w="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16</w:t>
            </w:r>
          </w:p>
        </w:tc>
        <w:tc>
          <w:tcPr>
            <w:tcW w:type="dxa" w:w="5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Informar a los titulares de los datos sobre la existencia del sistema.</w:t>
            </w:r>
          </w:p>
        </w:tc>
        <w:tc>
          <w:tcPr>
            <w:tcW w:type="dxa" w:w="18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Manual 2, A.5</w:t>
            </w:r>
          </w:p>
        </w:tc>
        <w:tc>
          <w:tcPr>
            <w:tcW w:type="dxa" w:w="16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
            </w:r>
          </w:p>
        </w:tc>
      </w:tr>
      <w:tr>
        <w:tc>
          <w:tcPr>
            <w:tcW w:type="dxa" w:w="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17</w:t>
            </w:r>
          </w:p>
        </w:tc>
        <w:tc>
          <w:tcPr>
            <w:tcW w:type="dxa" w:w="5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Probar con datos ficticios antes de cargar información real.</w:t>
            </w:r>
          </w:p>
        </w:tc>
        <w:tc>
          <w:tcPr>
            <w:tcW w:type="dxa" w:w="18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10.1</w:t>
            </w:r>
          </w:p>
        </w:tc>
        <w:tc>
          <w:tcPr>
            <w:tcW w:type="dxa" w:w="16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
            </w:r>
          </w:p>
        </w:tc>
      </w:tr>
    </w:tbl>
    <w:p>
      <w:pPr>
        <w:spacing w:after="200" w:before="60"/>
      </w:pPr>
      <w:r>
        <w:rPr>
          <w:rFonts w:ascii="Calibri" w:cs="Calibri" w:eastAsia="Calibri" w:hAnsi="Calibri"/>
          <w:i/>
          <w:iCs/>
          <w:color w:val="5A5A5A"/>
          <w:sz w:val="18"/>
          <w:szCs w:val="18"/>
        </w:rPr>
        <w:t xml:space="preserve">Nota. Elaboración propia.</w:t>
      </w:r>
    </w:p>
    <w:p>
      <w:pPr>
        <w:spacing w:after="160"/>
      </w:pPr>
      <w:r>
        <w:rPr>
          <w:sz w:val="12"/>
          <w:szCs w:val="12"/>
        </w:rPr>
        <w:t xml:space="preserve"/>
      </w:r>
    </w:p>
    <w:p>
      <w:pPr>
        <w:pStyle w:val="Heading2"/>
        <w:spacing w:after="140" w:before="280"/>
      </w:pPr>
      <w:r>
        <w:rPr>
          <w:rFonts w:ascii="Calibri" w:cs="Calibri" w:eastAsia="Calibri" w:hAnsi="Calibri"/>
          <w:b/>
          <w:bCs/>
          <w:color w:val="1F84EB"/>
          <w:sz w:val="26"/>
          <w:szCs w:val="26"/>
        </w:rPr>
        <w:t xml:space="preserve">Cuándo no usar esta arquitectura</w:t>
      </w:r>
    </w:p>
    <w:p>
      <w:pPr>
        <w:spacing w:after="140" w:line="300"/>
        <w:jc w:val="both"/>
      </w:pPr>
      <w:r>
        <w:rPr>
          <w:rFonts w:ascii="Calibri" w:cs="Calibri" w:eastAsia="Calibri" w:hAnsi="Calibri"/>
          <w:color w:val="282828"/>
          <w:sz w:val="22"/>
          <w:szCs w:val="22"/>
        </w:rPr>
        <w:t xml:space="preserve">Conviene reconocer los casos en que esta solución no corresponde, para no forzarla:</w:t>
      </w:r>
    </w:p>
    <w:p>
      <w:pPr>
        <w:pStyle w:val="ListParagraph"/>
        <w:numPr>
          <w:ilvl w:val="0"/>
          <w:numId w:val="3"/>
        </w:numPr>
        <w:spacing w:after="90" w:line="290"/>
        <w:jc w:val="both"/>
      </w:pPr>
      <w:r>
        <w:rPr>
          <w:rFonts w:ascii="Calibri" w:cs="Calibri" w:eastAsia="Calibri" w:hAnsi="Calibri"/>
          <w:b/>
          <w:bCs/>
          <w:color w:val="282828"/>
          <w:sz w:val="22"/>
          <w:szCs w:val="22"/>
        </w:rPr>
        <w:t xml:space="preserve">Cuando ya existe un sistema institucional que cubre la necesidad. </w:t>
      </w:r>
      <w:r>
        <w:rPr>
          <w:rFonts w:ascii="Calibri" w:cs="Calibri" w:eastAsia="Calibri" w:hAnsi="Calibri"/>
          <w:color w:val="282828"/>
          <w:sz w:val="22"/>
          <w:szCs w:val="22"/>
        </w:rPr>
        <w:t xml:space="preserve">Duplicar funciones del SIGE o de la plataforma de gestión del Servicio genera inconsistencias de datos y trabajo doble.</w:t>
      </w:r>
    </w:p>
    <w:p>
      <w:pPr>
        <w:pStyle w:val="ListParagraph"/>
        <w:numPr>
          <w:ilvl w:val="0"/>
          <w:numId w:val="3"/>
        </w:numPr>
        <w:spacing w:after="90" w:line="290"/>
        <w:jc w:val="both"/>
      </w:pPr>
      <w:r>
        <w:rPr>
          <w:rFonts w:ascii="Calibri" w:cs="Calibri" w:eastAsia="Calibri" w:hAnsi="Calibri"/>
          <w:b/>
          <w:bCs/>
          <w:color w:val="282828"/>
          <w:sz w:val="22"/>
          <w:szCs w:val="22"/>
        </w:rPr>
        <w:t xml:space="preserve">Cuando el volumen excede los límites del apartado 2.2. </w:t>
      </w:r>
      <w:r>
        <w:rPr>
          <w:rFonts w:ascii="Calibri" w:cs="Calibri" w:eastAsia="Calibri" w:hAnsi="Calibri"/>
          <w:color w:val="282828"/>
          <w:sz w:val="22"/>
          <w:szCs w:val="22"/>
        </w:rPr>
        <w:t xml:space="preserve">Un sistema de alcance territorial completo requiere una base de datos real y un servidor dedicado.</w:t>
      </w:r>
    </w:p>
    <w:p>
      <w:pPr>
        <w:pStyle w:val="ListParagraph"/>
        <w:numPr>
          <w:ilvl w:val="0"/>
          <w:numId w:val="3"/>
        </w:numPr>
        <w:spacing w:after="90" w:line="290"/>
        <w:jc w:val="both"/>
      </w:pPr>
      <w:r>
        <w:rPr>
          <w:rFonts w:ascii="Calibri" w:cs="Calibri" w:eastAsia="Calibri" w:hAnsi="Calibri"/>
          <w:b/>
          <w:bCs/>
          <w:color w:val="282828"/>
          <w:sz w:val="22"/>
          <w:szCs w:val="22"/>
        </w:rPr>
        <w:t xml:space="preserve">Cuando los datos son especialmente sensibles. </w:t>
      </w:r>
      <w:r>
        <w:rPr>
          <w:rFonts w:ascii="Calibri" w:cs="Calibri" w:eastAsia="Calibri" w:hAnsi="Calibri"/>
          <w:color w:val="282828"/>
          <w:sz w:val="22"/>
          <w:szCs w:val="22"/>
        </w:rPr>
        <w:t xml:space="preserve">Informes psicosociales, antecedentes de salud o expedientes de vulneración de derechos no deben alojarse en una solución construida de manera informal, por buena que sea su arquitectura.</w:t>
      </w:r>
    </w:p>
    <w:p>
      <w:pPr>
        <w:pStyle w:val="ListParagraph"/>
        <w:numPr>
          <w:ilvl w:val="0"/>
          <w:numId w:val="3"/>
        </w:numPr>
        <w:spacing w:after="90" w:line="290"/>
        <w:jc w:val="both"/>
      </w:pPr>
      <w:r>
        <w:rPr>
          <w:rFonts w:ascii="Calibri" w:cs="Calibri" w:eastAsia="Calibri" w:hAnsi="Calibri"/>
          <w:b/>
          <w:bCs/>
          <w:color w:val="282828"/>
          <w:sz w:val="22"/>
          <w:szCs w:val="22"/>
        </w:rPr>
        <w:t xml:space="preserve">Cuando no hay quién la mantenga. </w:t>
      </w:r>
      <w:r>
        <w:rPr>
          <w:rFonts w:ascii="Calibri" w:cs="Calibri" w:eastAsia="Calibri" w:hAnsi="Calibri"/>
          <w:color w:val="282828"/>
          <w:sz w:val="22"/>
          <w:szCs w:val="22"/>
        </w:rPr>
        <w:t xml:space="preserve">Una plataforma sin responsable designado y sin documentación es un pasivo institucional, no un activo.</w:t>
      </w:r>
    </w:p>
    <w:p>
      <w:pPr>
        <w:spacing w:after="160"/>
      </w:pPr>
      <w:r>
        <w:rPr>
          <w:sz w:val="12"/>
          <w:szCs w:val="12"/>
        </w:rPr>
        <w:t xml:space="preserve"/>
      </w:r>
    </w:p>
    <w:p>
      <w:pPr>
        <w:pStyle w:val="Heading2"/>
        <w:spacing w:after="140" w:before="280"/>
      </w:pPr>
      <w:r>
        <w:rPr>
          <w:rFonts w:ascii="Calibri" w:cs="Calibri" w:eastAsia="Calibri" w:hAnsi="Calibri"/>
          <w:b/>
          <w:bCs/>
          <w:color w:val="1F84EB"/>
          <w:sz w:val="26"/>
          <w:szCs w:val="26"/>
        </w:rPr>
        <w:t xml:space="preserve">Cierre de la serie</w:t>
      </w:r>
    </w:p>
    <w:p>
      <w:pPr>
        <w:spacing w:after="140" w:line="300"/>
        <w:jc w:val="both"/>
      </w:pPr>
      <w:r>
        <w:rPr>
          <w:rFonts w:ascii="Calibri" w:cs="Calibri" w:eastAsia="Calibri" w:hAnsi="Calibri"/>
          <w:color w:val="282828"/>
          <w:sz w:val="22"/>
          <w:szCs w:val="22"/>
        </w:rPr>
        <w:t xml:space="preserve">Los cinco manuales recorren un mismo argumento. La inteligencia artificial ya está presente en las escuelas y liceos del territorio, y la decisión pendiente es de gobierno más que de tecnología: definir reglas comunes, formar criterio profesional y asegurar que la adopción reduzca brechas en lugar de ampliarlas.</w:t>
      </w:r>
    </w:p>
    <w:p>
      <w:pPr>
        <w:spacing w:after="140" w:line="300"/>
        <w:jc w:val="both"/>
      </w:pPr>
      <w:r>
        <w:rPr>
          <w:rFonts w:ascii="Calibri" w:cs="Calibri" w:eastAsia="Calibri" w:hAnsi="Calibri"/>
          <w:color w:val="282828"/>
          <w:sz w:val="22"/>
          <w:szCs w:val="22"/>
        </w:rPr>
        <w:t xml:space="preserve">Este último manual agrega una pieza que suele faltar en esa conversación. Cuando una institución desarrolla sus propias herramientas, gana algo que ninguna plataforma comercial le ofrece: control completo sobre qué información sale y qué permanece dentro. Ese control es, al mismo tiempo, la mejor garantía técnica de las reglas éticas que el Manual 2 establece. Construir bien no es solo una cuestión de eficiencia: es la forma concreta en que una institución pública se hace responsable de los datos que custodia.</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Referencias</w:t>
      </w:r>
    </w:p>
    <w:p>
      <w:pPr>
        <w:spacing w:after="140" w:line="300"/>
        <w:jc w:val="both"/>
      </w:pPr>
      <w:r>
        <w:rPr>
          <w:rFonts w:ascii="Calibri" w:cs="Calibri" w:eastAsia="Calibri" w:hAnsi="Calibri"/>
          <w:i/>
          <w:iCs/>
          <w:color w:val="5A5A5A"/>
          <w:sz w:val="20"/>
          <w:szCs w:val="20"/>
        </w:rPr>
        <w:t xml:space="preserve">Obras citadas en este manual. Formato APA, séptima edición.</w:t>
      </w:r>
    </w:p>
    <w:p>
      <w:pPr>
        <w:spacing w:after="140" w:line="300"/>
        <w:ind w:left="480" w:hanging="480"/>
      </w:pPr>
      <w:r>
        <w:rPr>
          <w:rFonts w:ascii="Calibri" w:cs="Calibri" w:eastAsia="Calibri" w:hAnsi="Calibri"/>
          <w:color w:val="282828"/>
          <w:sz w:val="21"/>
          <w:szCs w:val="21"/>
        </w:rPr>
        <w:t xml:space="preserve">GitHub. (s.f.). </w:t>
      </w:r>
      <w:r>
        <w:rPr>
          <w:rFonts w:ascii="Calibri" w:cs="Calibri" w:eastAsia="Calibri" w:hAnsi="Calibri"/>
          <w:i/>
          <w:iCs/>
          <w:color w:val="282828"/>
          <w:sz w:val="21"/>
          <w:szCs w:val="21"/>
        </w:rPr>
        <w:t xml:space="preserve">GitHub Pages documentation</w:t>
      </w:r>
      <w:r>
        <w:rPr>
          <w:rFonts w:ascii="Calibri" w:cs="Calibri" w:eastAsia="Calibri" w:hAnsi="Calibri"/>
          <w:color w:val="282828"/>
          <w:sz w:val="21"/>
          <w:szCs w:val="21"/>
        </w:rPr>
        <w:t xml:space="preserve">. GitHub Docs. https://docs.github.com/en/pages</w:t>
      </w:r>
    </w:p>
    <w:p>
      <w:pPr>
        <w:spacing w:after="140" w:line="300"/>
        <w:ind w:left="480" w:hanging="480"/>
      </w:pPr>
      <w:r>
        <w:rPr>
          <w:rFonts w:ascii="Calibri" w:cs="Calibri" w:eastAsia="Calibri" w:hAnsi="Calibri"/>
          <w:color w:val="282828"/>
          <w:sz w:val="21"/>
          <w:szCs w:val="21"/>
        </w:rPr>
        <w:t xml:space="preserve">Google. (s.f.). </w:t>
      </w:r>
      <w:r>
        <w:rPr>
          <w:rFonts w:ascii="Calibri" w:cs="Calibri" w:eastAsia="Calibri" w:hAnsi="Calibri"/>
          <w:i/>
          <w:iCs/>
          <w:color w:val="282828"/>
          <w:sz w:val="21"/>
          <w:szCs w:val="21"/>
        </w:rPr>
        <w:t xml:space="preserve">Apps Script documentation</w:t>
      </w:r>
      <w:r>
        <w:rPr>
          <w:rFonts w:ascii="Calibri" w:cs="Calibri" w:eastAsia="Calibri" w:hAnsi="Calibri"/>
          <w:color w:val="282828"/>
          <w:sz w:val="21"/>
          <w:szCs w:val="21"/>
        </w:rPr>
        <w:t xml:space="preserve">. Google for Developers. https://developers.google.com/apps-script</w:t>
      </w:r>
    </w:p>
    <w:p>
      <w:pPr>
        <w:spacing w:after="140" w:line="300"/>
        <w:ind w:left="480" w:hanging="480"/>
      </w:pPr>
      <w:r>
        <w:rPr>
          <w:rFonts w:ascii="Calibri" w:cs="Calibri" w:eastAsia="Calibri" w:hAnsi="Calibri"/>
          <w:color w:val="282828"/>
          <w:sz w:val="21"/>
          <w:szCs w:val="21"/>
        </w:rPr>
        <w:t xml:space="preserve">Mozilla. (s.f.). </w:t>
      </w:r>
      <w:r>
        <w:rPr>
          <w:rFonts w:ascii="Calibri" w:cs="Calibri" w:eastAsia="Calibri" w:hAnsi="Calibri"/>
          <w:i/>
          <w:iCs/>
          <w:color w:val="282828"/>
          <w:sz w:val="21"/>
          <w:szCs w:val="21"/>
        </w:rPr>
        <w:t xml:space="preserve">MDN Web Docs: Learn web development</w:t>
      </w:r>
      <w:r>
        <w:rPr>
          <w:rFonts w:ascii="Calibri" w:cs="Calibri" w:eastAsia="Calibri" w:hAnsi="Calibri"/>
          <w:color w:val="282828"/>
          <w:sz w:val="21"/>
          <w:szCs w:val="21"/>
        </w:rPr>
        <w:t xml:space="preserve">. Mozilla Developer Network. https://developer.mozilla.org/es/docs/Learn</w:t>
      </w:r>
    </w:p>
    <w:p>
      <w:pPr>
        <w:spacing w:after="140" w:line="300"/>
        <w:ind w:left="480" w:hanging="480"/>
      </w:pPr>
      <w:r>
        <w:rPr>
          <w:rFonts w:ascii="Calibri" w:cs="Calibri" w:eastAsia="Calibri" w:hAnsi="Calibri"/>
          <w:color w:val="282828"/>
          <w:sz w:val="21"/>
          <w:szCs w:val="21"/>
        </w:rPr>
        <w:t xml:space="preserve">World Wide Web Consortium. (s.f.). </w:t>
      </w:r>
      <w:r>
        <w:rPr>
          <w:rFonts w:ascii="Calibri" w:cs="Calibri" w:eastAsia="Calibri" w:hAnsi="Calibri"/>
          <w:i/>
          <w:iCs/>
          <w:color w:val="282828"/>
          <w:sz w:val="21"/>
          <w:szCs w:val="21"/>
        </w:rPr>
        <w:t xml:space="preserve">Web Content Accessibility Guidelines (WCAG) 2.2</w:t>
      </w:r>
      <w:r>
        <w:rPr>
          <w:rFonts w:ascii="Calibri" w:cs="Calibri" w:eastAsia="Calibri" w:hAnsi="Calibri"/>
          <w:color w:val="282828"/>
          <w:sz w:val="21"/>
          <w:szCs w:val="21"/>
        </w:rPr>
        <w:t xml:space="preserve">. W3C. https://www.w3.org/TR/WCAG22/</w:t>
      </w:r>
    </w:p>
    <w:p>
      <w:pPr>
        <w:pStyle w:val="Heading1"/>
        <w:pBdr>
          <w:bottom w:val="single" w:color="1F84EB" w:sz="12" w:space="6"/>
        </w:pBdr>
        <w:spacing w:after="200" w:before="360"/>
      </w:pPr>
      <w:r>
        <w:rPr>
          <w:rFonts w:ascii="Calibri" w:cs="Calibri" w:eastAsia="Calibri" w:hAnsi="Calibri"/>
          <w:b/>
          <w:bCs/>
          <w:color w:val="282828"/>
          <w:sz w:val="32"/>
          <w:szCs w:val="32"/>
        </w:rPr>
        <w:t xml:space="preserve">Bibliografía complementaria</w:t>
      </w:r>
    </w:p>
    <w:p>
      <w:pPr>
        <w:spacing w:after="140" w:line="300"/>
        <w:jc w:val="both"/>
      </w:pPr>
      <w:r>
        <w:rPr>
          <w:rFonts w:ascii="Calibri" w:cs="Calibri" w:eastAsia="Calibri" w:hAnsi="Calibri"/>
          <w:i/>
          <w:iCs/>
          <w:color w:val="5A5A5A"/>
          <w:sz w:val="20"/>
          <w:szCs w:val="20"/>
        </w:rPr>
        <w:t xml:space="preserve">Obras consultadas para la elaboración de este manual que no son citadas de manera directa en el texto, y que amplían los temas tratados.</w:t>
      </w:r>
    </w:p>
    <w:p>
      <w:pPr>
        <w:spacing w:after="140" w:line="300"/>
        <w:ind w:left="480" w:hanging="480"/>
      </w:pPr>
      <w:r>
        <w:rPr>
          <w:rFonts w:ascii="Calibri" w:cs="Calibri" w:eastAsia="Calibri" w:hAnsi="Calibri"/>
          <w:color w:val="282828"/>
          <w:sz w:val="21"/>
          <w:szCs w:val="21"/>
        </w:rPr>
        <w:t xml:space="preserve">Ley N.º 19.628. </w:t>
      </w:r>
      <w:r>
        <w:rPr>
          <w:rFonts w:ascii="Calibri" w:cs="Calibri" w:eastAsia="Calibri" w:hAnsi="Calibri"/>
          <w:i/>
          <w:iCs/>
          <w:color w:val="282828"/>
          <w:sz w:val="21"/>
          <w:szCs w:val="21"/>
        </w:rPr>
        <w:t xml:space="preserve">Sobre protección de la vida privada</w:t>
      </w:r>
      <w:r>
        <w:rPr>
          <w:rFonts w:ascii="Calibri" w:cs="Calibri" w:eastAsia="Calibri" w:hAnsi="Calibri"/>
          <w:color w:val="282828"/>
          <w:sz w:val="21"/>
          <w:szCs w:val="21"/>
        </w:rPr>
        <w:t xml:space="preserve">. Diario Oficial de la República de Chile, 28 de agosto de 1999. https://www.bcn.cl/leychile/navegar?idNorma=141599</w:t>
      </w:r>
    </w:p>
    <w:p>
      <w:pPr>
        <w:spacing w:after="140" w:line="300"/>
        <w:ind w:left="480" w:hanging="480"/>
      </w:pPr>
      <w:r>
        <w:rPr>
          <w:rFonts w:ascii="Calibri" w:cs="Calibri" w:eastAsia="Calibri" w:hAnsi="Calibri"/>
          <w:color w:val="282828"/>
          <w:sz w:val="21"/>
          <w:szCs w:val="21"/>
        </w:rPr>
        <w:t xml:space="preserve">Ley N.º 21.040. </w:t>
      </w:r>
      <w:r>
        <w:rPr>
          <w:rFonts w:ascii="Calibri" w:cs="Calibri" w:eastAsia="Calibri" w:hAnsi="Calibri"/>
          <w:i/>
          <w:iCs/>
          <w:color w:val="282828"/>
          <w:sz w:val="21"/>
          <w:szCs w:val="21"/>
        </w:rPr>
        <w:t xml:space="preserve">Crea el Sistema de Educación Pública</w:t>
      </w:r>
      <w:r>
        <w:rPr>
          <w:rFonts w:ascii="Calibri" w:cs="Calibri" w:eastAsia="Calibri" w:hAnsi="Calibri"/>
          <w:color w:val="282828"/>
          <w:sz w:val="21"/>
          <w:szCs w:val="21"/>
        </w:rPr>
        <w:t xml:space="preserve">. Diario Oficial de la República de Chile, 24 de noviembre de 2017. https://www.bcn.cl/leychile/navegar?idNorma=1111237</w:t>
      </w:r>
    </w:p>
    <w:p>
      <w:pPr>
        <w:spacing w:after="140" w:line="300"/>
        <w:ind w:left="480" w:hanging="480"/>
      </w:pPr>
      <w:r>
        <w:rPr>
          <w:rFonts w:ascii="Calibri" w:cs="Calibri" w:eastAsia="Calibri" w:hAnsi="Calibri"/>
          <w:color w:val="282828"/>
          <w:sz w:val="21"/>
          <w:szCs w:val="21"/>
        </w:rPr>
        <w:t xml:space="preserve">Ley N.º 21.719. </w:t>
      </w:r>
      <w:r>
        <w:rPr>
          <w:rFonts w:ascii="Calibri" w:cs="Calibri" w:eastAsia="Calibri" w:hAnsi="Calibri"/>
          <w:i/>
          <w:iCs/>
          <w:color w:val="282828"/>
          <w:sz w:val="21"/>
          <w:szCs w:val="21"/>
        </w:rPr>
        <w:t xml:space="preserve">Regula la protección y el tratamiento de los datos personales y crea la Agencia de Protección de Datos Personales</w:t>
      </w:r>
      <w:r>
        <w:rPr>
          <w:rFonts w:ascii="Calibri" w:cs="Calibri" w:eastAsia="Calibri" w:hAnsi="Calibri"/>
          <w:color w:val="282828"/>
          <w:sz w:val="21"/>
          <w:szCs w:val="21"/>
        </w:rPr>
        <w:t xml:space="preserve">. Diario Oficial de la República de Chile, 13 de diciembre de 2024 (entrada en plena vigencia: 1 de diciembre de 2026). https://www.bcn.cl/leychile/navegar?idNorma=1208650</w:t>
      </w:r>
    </w:p>
    <w:p>
      <w:pPr>
        <w:spacing w:after="140" w:line="300"/>
        <w:ind w:left="480" w:hanging="480"/>
      </w:pPr>
      <w:r>
        <w:rPr>
          <w:rFonts w:ascii="Calibri" w:cs="Calibri" w:eastAsia="Calibri" w:hAnsi="Calibri"/>
          <w:color w:val="282828"/>
          <w:sz w:val="21"/>
          <w:szCs w:val="21"/>
        </w:rPr>
        <w:t xml:space="preserve">Ministerio de Educación de Chile. (2025). </w:t>
      </w:r>
      <w:r>
        <w:rPr>
          <w:rFonts w:ascii="Calibri" w:cs="Calibri" w:eastAsia="Calibri" w:hAnsi="Calibri"/>
          <w:i/>
          <w:iCs/>
          <w:color w:val="282828"/>
          <w:sz w:val="21"/>
          <w:szCs w:val="21"/>
        </w:rPr>
        <w:t xml:space="preserve">PotencIA el aprendizaje: Preguntas para la reflexión y práctica de la Inteligencia Artificial generativa en contextos educativos</w:t>
      </w:r>
      <w:r>
        <w:rPr>
          <w:rFonts w:ascii="Calibri" w:cs="Calibri" w:eastAsia="Calibri" w:hAnsi="Calibri"/>
          <w:color w:val="282828"/>
          <w:sz w:val="21"/>
          <w:szCs w:val="21"/>
        </w:rPr>
        <w:t xml:space="preserve">. Centro de Innovación, Mineduc.</w:t>
      </w:r>
    </w:p>
    <w:p>
      <w:pPr>
        <w:spacing w:after="140" w:line="300"/>
        <w:ind w:left="480" w:hanging="480"/>
      </w:pPr>
      <w:r>
        <w:rPr>
          <w:rFonts w:ascii="Calibri" w:cs="Calibri" w:eastAsia="Calibri" w:hAnsi="Calibri"/>
          <w:color w:val="282828"/>
          <w:sz w:val="21"/>
          <w:szCs w:val="21"/>
        </w:rPr>
        <w:t xml:space="preserve">Secretaría de Gobierno Digital. (s.f.). </w:t>
      </w:r>
      <w:r>
        <w:rPr>
          <w:rFonts w:ascii="Calibri" w:cs="Calibri" w:eastAsia="Calibri" w:hAnsi="Calibri"/>
          <w:i/>
          <w:iCs/>
          <w:color w:val="282828"/>
          <w:sz w:val="21"/>
          <w:szCs w:val="21"/>
        </w:rPr>
        <w:t xml:space="preserve">Guía práctica para facilitar la implementación de la nueva Ley de Protección de Datos Personales en la Administración</w:t>
      </w:r>
      <w:r>
        <w:rPr>
          <w:rFonts w:ascii="Calibri" w:cs="Calibri" w:eastAsia="Calibri" w:hAnsi="Calibri"/>
          <w:color w:val="282828"/>
          <w:sz w:val="21"/>
          <w:szCs w:val="21"/>
        </w:rPr>
        <w:t xml:space="preserve">. Ministerio de Hacienda, Gobierno de Chile. https://wikiguias.digital.gob.cl/datos-personales/guia-practica-implementacion-nueva-ley-datos-personales</w:t>
      </w:r>
    </w:p>
    <w:p>
      <w:pPr>
        <w:spacing w:after="140" w:line="300"/>
        <w:ind w:left="480" w:hanging="480"/>
      </w:pPr>
      <w:r>
        <w:rPr>
          <w:rFonts w:ascii="Calibri" w:cs="Calibri" w:eastAsia="Calibri" w:hAnsi="Calibri"/>
          <w:color w:val="282828"/>
          <w:sz w:val="21"/>
          <w:szCs w:val="21"/>
        </w:rPr>
        <w:t xml:space="preserve"/>
      </w:r>
      <w:r>
        <w:rPr>
          <w:rFonts w:ascii="Calibri" w:cs="Calibri" w:eastAsia="Calibri" w:hAnsi="Calibri"/>
          <w:i/>
          <w:iCs/>
          <w:color w:val="282828"/>
          <w:sz w:val="21"/>
          <w:szCs w:val="21"/>
        </w:rPr>
        <w:t xml:space="preserve">Uso ético de la inteligencia artificial: Principios y criterios para directivos escolares</w:t>
      </w:r>
      <w:r>
        <w:rPr>
          <w:rFonts w:ascii="Calibri" w:cs="Calibri" w:eastAsia="Calibri" w:hAnsi="Calibri"/>
          <w:color w:val="282828"/>
          <w:sz w:val="21"/>
          <w:szCs w:val="21"/>
        </w:rPr>
        <w:t xml:space="preserve">. (s.f.). [Material de formación N.º 2]. Documento de trabajo sin autoría consignada, recibido como parte del material del curso.</w:t>
      </w:r>
    </w:p>
    <w:sectPr>
      <w:headerReference w:type="default" r:id="rId7"/>
      <w:headerReference w:type="first" r:id="rId8"/>
      <w:footerReference w:type="default" r:id="rId9"/>
      <w:footerReference w:type="first" r:id="rId10"/>
      <w:pgSz w:w="11906" w:h="16838" w:orient="portrait"/>
      <w:pgMar w:top="1080" w:right="1440" w:bottom="1080" w:left="1440"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8"/>
        <w:szCs w:val="18"/>
      </w:rPr>
      <w:t xml:space="preserve"/>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F3" w:sz="6" w:space="4"/>
      </w:pBdr>
      <w:spacing w:after="60"/>
    </w:pPr>
    <w:r>
      <w:rPr>
        <w:rFonts w:ascii="Calibri" w:cs="Calibri" w:eastAsia="Calibri" w:hAnsi="Calibri"/>
        <w:color w:val="5A5A5A"/>
        <w:sz w:val="17"/>
        <w:szCs w:val="17"/>
      </w:rPr>
      <w:t xml:space="preserve">SLEP Andalién Sur  ·  Manual 5. Soporte técnico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color w:val="1F84EB"/>
      </w:rPr>
    </w:lvl>
    <w:lvl w:ilvl="1" w15:tentative="1">
      <w:start w:val="1"/>
      <w:numFmt w:val="bullet"/>
      <w:lvlText w:val="–"/>
      <w:lvlJc w:val="left"/>
      <w:pPr>
        <w:ind w:left="840" w:hanging="220"/>
      </w:pPr>
      <w:rPr>
        <w:color w:val="5A5A5A"/>
      </w:rPr>
    </w:lvl>
  </w:abstractNum>
  <w:abstractNum w:abstractNumId="3" w15:restartNumberingAfterBreak="0">
    <w:multiLevelType w:val="hybridMultilevel"/>
    <w:lvl w:ilvl="0" w15:tentative="1">
      <w:start w:val="1"/>
      <w:numFmt w:val="decimal"/>
      <w:lvlText w:val="%1."/>
      <w:lvlJc w:val="left"/>
      <w:pPr>
        <w:ind w:left="460" w:hanging="260"/>
      </w:pPr>
      <w:rPr>
        <w:b/>
        <w:bCs/>
        <w:color w:val="1F84EB"/>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828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82828"/>
      <w:sz w:val="32"/>
      <w:szCs w:val="32"/>
    </w:rPr>
  </w:style>
  <w:style w:type="paragraph" w:styleId="Heading2">
    <w:name w:val="Heading 2"/>
    <w:basedOn w:val="Normal"/>
    <w:next w:val="Normal"/>
    <w:qFormat/>
    <w:rPr>
      <w:rFonts w:ascii="Calibri" w:cs="Calibri" w:eastAsia="Calibri" w:hAnsi="Calibri"/>
      <w:b/>
      <w:bCs/>
      <w:color w:val="1F84EB"/>
      <w:sz w:val="26"/>
      <w:szCs w:val="26"/>
    </w:rPr>
  </w:style>
  <w:style w:type="paragraph" w:styleId="Heading3">
    <w:name w:val="Heading 3"/>
    <w:basedOn w:val="Normal"/>
    <w:next w:val="Normal"/>
    <w:qFormat/>
    <w:rPr>
      <w:rFonts w:ascii="Calibri" w:cs="Calibri" w:eastAsia="Calibri" w:hAnsi="Calibri"/>
      <w:b/>
      <w:bCs/>
      <w:color w:val="28282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b1801139c5e6c063a2b61058ac66ac4b79ddb04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5. Soporte técnico: cómo construir y sostener una plataforma propia</dc:title>
  <dc:creator>SLEP Andalién Sur</dc:creator>
  <dc:description>Hosting, dominio, base de datos y API con GitHub Pages, Google Apps Script y Google Sheets</dc:description>
  <cp:lastModifiedBy>Un-named</cp:lastModifiedBy>
  <cp:revision>1</cp:revision>
  <dcterms:created xsi:type="dcterms:W3CDTF">2026-10-14T14:16:20.013Z</dcterms:created>
  <dcterms:modified xsi:type="dcterms:W3CDTF">2026-10-14T14:16:20.013Z</dcterms:modified>
</cp:coreProperties>
</file>

<file path=docProps/custom.xml><?xml version="1.0" encoding="utf-8"?>
<Properties xmlns="http://schemas.openxmlformats.org/officeDocument/2006/custom-properties" xmlns:vt="http://schemas.openxmlformats.org/officeDocument/2006/docPropsVTypes"/>
</file>