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0E" w:rsidRPr="000B452E" w:rsidRDefault="009A24A5" w:rsidP="00986698">
      <w:pPr>
        <w:spacing w:after="240"/>
        <w:jc w:val="center"/>
        <w:rPr>
          <w:rFonts w:ascii="Arial Black" w:hAnsi="Arial Black"/>
          <w:b/>
          <w:color w:val="FF0000"/>
          <w:sz w:val="40"/>
          <w:szCs w:val="40"/>
          <w:u w:val="single"/>
        </w:rPr>
      </w:pPr>
      <w:r w:rsidRPr="000B452E">
        <w:rPr>
          <w:rFonts w:ascii="Arial Black" w:hAnsi="Arial Black"/>
          <w:color w:val="FF0000"/>
          <w:sz w:val="40"/>
          <w:szCs w:val="40"/>
          <w:u w:val="single"/>
        </w:rPr>
        <w:t>JAVA</w:t>
      </w:r>
      <w:r w:rsidRPr="000B452E">
        <w:rPr>
          <w:rFonts w:ascii="Arial Black" w:hAnsi="Arial Black"/>
          <w:b/>
          <w:color w:val="FF0000"/>
          <w:sz w:val="40"/>
          <w:szCs w:val="40"/>
          <w:u w:val="single"/>
        </w:rPr>
        <w:t xml:space="preserve">SCRIPT – </w:t>
      </w:r>
      <w:r w:rsidR="00E006F3" w:rsidRPr="000B452E">
        <w:rPr>
          <w:rFonts w:ascii="Arial Black" w:hAnsi="Arial Black"/>
          <w:b/>
          <w:color w:val="FF0000"/>
          <w:sz w:val="40"/>
          <w:szCs w:val="40"/>
          <w:u w:val="single"/>
        </w:rPr>
        <w:t xml:space="preserve">propriedades / </w:t>
      </w:r>
      <w:r w:rsidRPr="000B452E">
        <w:rPr>
          <w:rFonts w:ascii="Arial Black" w:hAnsi="Arial Black"/>
          <w:b/>
          <w:color w:val="FF0000"/>
          <w:sz w:val="40"/>
          <w:szCs w:val="40"/>
          <w:u w:val="single"/>
        </w:rPr>
        <w:t>métodos</w:t>
      </w:r>
    </w:p>
    <w:tbl>
      <w:tblPr>
        <w:tblW w:w="96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24"/>
        <w:gridCol w:w="56"/>
        <w:gridCol w:w="5891"/>
      </w:tblGrid>
      <w:tr w:rsidR="00E006F3" w:rsidRPr="00A20174" w:rsidTr="002543B7">
        <w:trPr>
          <w:trHeight w:val="144"/>
        </w:trPr>
        <w:tc>
          <w:tcPr>
            <w:tcW w:w="372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0B452E" w:rsidRDefault="002543B7" w:rsidP="002543B7">
            <w:pPr>
              <w:spacing w:after="0"/>
              <w:rPr>
                <w:b/>
                <w:bCs/>
              </w:rPr>
            </w:pPr>
            <w:r w:rsidRPr="000B452E">
              <w:rPr>
                <w:b/>
                <w:bCs/>
              </w:rPr>
              <w:t>Propriedade/ Mét</w:t>
            </w:r>
            <w:r w:rsidR="00E006F3" w:rsidRPr="000B452E">
              <w:rPr>
                <w:b/>
                <w:bCs/>
              </w:rPr>
              <w:t>od</w:t>
            </w:r>
            <w:r w:rsidRPr="000B452E">
              <w:rPr>
                <w:b/>
                <w:bCs/>
              </w:rPr>
              <w:t>o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D5D47" w:rsidRPr="000B452E" w:rsidRDefault="002543B7" w:rsidP="00DD5D47">
            <w:pPr>
              <w:spacing w:after="0"/>
              <w:rPr>
                <w:b/>
                <w:bCs/>
              </w:rPr>
            </w:pPr>
            <w:r w:rsidRPr="000B452E">
              <w:rPr>
                <w:b/>
                <w:bCs/>
              </w:rPr>
              <w:t>Descrição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 xml:space="preserve">.accessKey 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Define ou retorna o atributo accesskey de um elemento</w:t>
            </w:r>
          </w:p>
        </w:tc>
      </w:tr>
      <w:tr w:rsidR="00E006F3" w:rsidRPr="00E006F3" w:rsidTr="00E006F3">
        <w:trPr>
          <w:trHeight w:val="18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.addEventListener()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Anexa um manipulador de eventos ao elemento especificado</w:t>
            </w:r>
          </w:p>
        </w:tc>
      </w:tr>
      <w:tr w:rsidR="00E006F3" w:rsidRPr="00E006F3" w:rsidTr="00E006F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.appendChild()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Adiciona um novo nó filho, a um elemento, como o último nó filho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.attributes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um NamedNodeMap dos atributos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.blur()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Remove o foco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.childElementCount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o número de elementos filho que um elemento possui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.childNodes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uma coleção de nós secundários de um elemento (incluindo nós de texto e comentários)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.children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uma coleção do elemento filho de um elemento (excluindo nós de texto e comentários)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.classList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o (s) nome (s) de classe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.className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E006F3" w:rsidP="00E006F3">
            <w:pPr>
              <w:spacing w:after="0"/>
              <w:rPr>
                <w:color w:val="0070C0"/>
              </w:rPr>
            </w:pPr>
            <w:r w:rsidRPr="000B452E">
              <w:rPr>
                <w:bCs/>
                <w:color w:val="0070C0"/>
              </w:rPr>
              <w:t>Define ou retorna o valor do atributo de classe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.click()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Simula um clique do mouse sobre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.clientHeight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a altura de um elemento, incluindo preenchimento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.clientLeft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a largura do limite esquerdo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.clientTop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a largura da borda superior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.clientWidth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a largura de um elemento, incluindo o preenchimento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.cloneNode()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Clona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.compareDocumentPosition()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color w:val="0070C0"/>
              </w:rPr>
            </w:pPr>
            <w:r w:rsidRPr="000B452E">
              <w:rPr>
                <w:bCs/>
                <w:color w:val="0070C0"/>
              </w:rPr>
              <w:t>Compara a posição do documento de dois elementos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.contains()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verdadeiro se um nó é um descendente de um nó, caso contrário, falso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.contentEditable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Define ou retorna se o conteúdo de um elemento é editável ou não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.dir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color w:val="0070C0"/>
              </w:rPr>
            </w:pPr>
            <w:r w:rsidRPr="000B452E">
              <w:rPr>
                <w:bCs/>
                <w:color w:val="0070C0"/>
              </w:rPr>
              <w:t>Define ou retorna o valor do atributo dir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lastRenderedPageBreak/>
              <w:t>element</w:t>
            </w:r>
            <w:r w:rsidRPr="00A20174">
              <w:rPr>
                <w:color w:val="C00000"/>
              </w:rPr>
              <w:t>.firstChild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o primeiro nó filho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.firstElementChild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o primeiro elemento secundário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.focus()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Dá foco a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.getAttribute()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o valor do atributo especificado de um nó do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.getAttributeNode()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o nó do atributo especificado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.getElementsByClassName()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uma coleção de todos os elementos filho com o nome da classe especificado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.getElementsByTagName()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uma coleção de todos os elemen</w:t>
            </w:r>
            <w:r w:rsidR="00C91B75" w:rsidRPr="000B452E">
              <w:rPr>
                <w:bCs/>
                <w:color w:val="0070C0"/>
              </w:rPr>
              <w:t xml:space="preserve">tos filho com o nome da </w:t>
            </w:r>
            <w:r w:rsidRPr="000B452E">
              <w:rPr>
                <w:bCs/>
                <w:color w:val="0070C0"/>
              </w:rPr>
              <w:t>ta</w:t>
            </w:r>
            <w:r w:rsidR="00C91B75" w:rsidRPr="000B452E">
              <w:rPr>
                <w:bCs/>
                <w:color w:val="0070C0"/>
              </w:rPr>
              <w:t>g</w:t>
            </w:r>
            <w:r w:rsidRPr="000B452E">
              <w:rPr>
                <w:bCs/>
                <w:color w:val="0070C0"/>
              </w:rPr>
              <w:t xml:space="preserve"> especificada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.getFeature()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um objeto que implementa as APIs de um recurso especificado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.hasAttribute()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verdadeiro se um elemento tiver o atributo especificado, caso contrário, falso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.hasAttributes()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bCs/>
                <w:color w:val="0070C0"/>
              </w:rPr>
            </w:pPr>
            <w:r w:rsidRPr="000B452E">
              <w:rPr>
                <w:bCs/>
                <w:color w:val="0070C0"/>
              </w:rPr>
              <w:t>Retorna verdadeiro se um elemento tiver atributos, caso contrário, falso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.hasChildNodes()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DD5D47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verdadeiro se um elemento tiver um nó filho, caso contrário, falso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.id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valor do atributo id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.innerHTML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conteúdo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.insertBefore()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DD5D4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Insere um novo nó filho antes de um nó filho especificado, existente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.isContentEditable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verdadeiro se o conteúdo de um elemento for editável, caso contrário, é falso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.isDefaultNamespace()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verdadeiro se um namespaceUR especificado for o padrão, caso contrário, falso</w:t>
            </w:r>
          </w:p>
        </w:tc>
      </w:tr>
      <w:tr w:rsidR="00E006F3" w:rsidRPr="00E006F3" w:rsidTr="002543B7">
        <w:trPr>
          <w:trHeight w:val="2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.isEqualNode()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Verifica se dois elementos são iguais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.isSameNode()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Verifica se dois elementos são o mesmo nó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.isSupported()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verdadeiro se um recurso especificado for suportado no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986698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lastRenderedPageBreak/>
              <w:t>element</w:t>
            </w:r>
            <w:r w:rsidRPr="00A20174">
              <w:rPr>
                <w:color w:val="C00000"/>
              </w:rPr>
              <w:t>.lang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valor do atributo lang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.lastChild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111B4" w:rsidRPr="000B452E" w:rsidRDefault="008111B4" w:rsidP="008111B4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último nó filho de um elemento</w:t>
            </w:r>
          </w:p>
          <w:p w:rsidR="00E006F3" w:rsidRPr="000B452E" w:rsidRDefault="008111B4" w:rsidP="008111B4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vazios em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.lastElementChild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último elemento secundário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.namespaceURI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URI do namespace de um elemento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.nextSibling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próximo nó no mesmo nível de árvore do nó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.nextElementSibling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próximo elemento no mesmo nível de árvore do nó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.nodeName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nome de um nó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.nodeType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tipo de nó de um nó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.nodeValue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valor de um nó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.normalize()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Junta-se a nós de texto adjacentes e remove nós de texto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.offsetHeight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a altura de um elemento, incluindo preenchimento, borda e barra de rolagem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.offsetWidth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8111B4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a largura de um elemento, incluindo preenchimento, borda e barra de rolagem</w:t>
            </w:r>
          </w:p>
        </w:tc>
      </w:tr>
      <w:tr w:rsidR="00E006F3" w:rsidRPr="00E006F3" w:rsidTr="00E006F3">
        <w:trPr>
          <w:trHeight w:val="14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.offsetLeft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a posição de deslocamento horizontal de um elemento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.offsetParent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contêiner de deslocamento de um elemento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.offsetTop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a posição de deslocamento vertical de um elemento</w:t>
            </w:r>
          </w:p>
        </w:tc>
      </w:tr>
      <w:tr w:rsidR="00E006F3" w:rsidRPr="00E006F3" w:rsidTr="00C91B75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.ownerDocument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C91B75" w:rsidP="00C91B75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 xml:space="preserve">Retorna o elemento raiz </w:t>
            </w:r>
            <w:r w:rsidR="008111B4" w:rsidRPr="000B452E">
              <w:rPr>
                <w:color w:val="0070C0"/>
              </w:rPr>
              <w:t>para um element</w:t>
            </w:r>
            <w:r w:rsidRPr="000B452E">
              <w:rPr>
                <w:color w:val="0070C0"/>
              </w:rPr>
              <w:t>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.parentNode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nó pai de um elemento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.parentElement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nó do elemento pai de um elemento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.previousSibling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nó anterior no mesmo nível de árvore do nó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.previousElementSibling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elemento anterior no mesmo nível de árvore do nó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.querySelector()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primeiro elemento filho que corresponde a um seletor CSS especificado de um elemento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.querySelectorAll()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8111B4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todos os elementos secundários que correspondem a um seletor CSS especificado de um elemento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lastRenderedPageBreak/>
              <w:t>element</w:t>
            </w:r>
            <w:r w:rsidRPr="00A20174">
              <w:rPr>
                <w:color w:val="C00000"/>
              </w:rPr>
              <w:t>.removeAttribute()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Remove um atributo especificado de um elemento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.removeAttributeNode()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Remove um nó de atributo especificado e retorna o nó removido</w:t>
            </w:r>
          </w:p>
        </w:tc>
      </w:tr>
      <w:tr w:rsidR="00E006F3" w:rsidRPr="00E006F3" w:rsidTr="002543B7">
        <w:trPr>
          <w:trHeight w:val="9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.removeChild()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Remove um nó filho de um elemento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.replaceChild()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Substitui um nó filho em um elemento</w:t>
            </w:r>
          </w:p>
        </w:tc>
      </w:tr>
      <w:tr w:rsidR="00E006F3" w:rsidRPr="00E006F3" w:rsidTr="002543B7">
        <w:trPr>
          <w:trHeight w:val="28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.removeEventListener()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Remove um manipulador de eventos que foi anexado com o método addEventListener()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.scrollHeight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toda a altura de um elemento, incluindo preenchimento</w:t>
            </w:r>
          </w:p>
        </w:tc>
      </w:tr>
      <w:tr w:rsidR="00E006F3" w:rsidRPr="00E006F3" w:rsidTr="00603786">
        <w:trPr>
          <w:trHeight w:val="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.scrollIntoView()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603786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 xml:space="preserve">Desliza o elemento especificado </w:t>
            </w:r>
            <w:r w:rsidR="00603786" w:rsidRPr="000B452E">
              <w:rPr>
                <w:color w:val="0070C0"/>
              </w:rPr>
              <w:t>para a área visível do browser</w:t>
            </w:r>
            <w:r w:rsidRPr="000B452E">
              <w:rPr>
                <w:color w:val="0070C0"/>
              </w:rPr>
              <w:t xml:space="preserve"> 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.scrollLeft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número de pixels que o conteúdo de um elemento está rolado horizontalmente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.scrollTop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8111B4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número de pixels que o conteúdo de um elemento é roteado verticalmente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.scrollWidth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2543B7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toda a largura de um elemento, incluindo preenchimento</w:t>
            </w:r>
          </w:p>
        </w:tc>
      </w:tr>
      <w:tr w:rsidR="00E006F3" w:rsidRPr="00E006F3" w:rsidTr="00E006F3">
        <w:trPr>
          <w:trHeight w:val="51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.setAttribute()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altera o atributo especificado, para o valor especificado</w:t>
            </w:r>
          </w:p>
        </w:tc>
      </w:tr>
      <w:tr w:rsidR="00E006F3" w:rsidRPr="00E006F3" w:rsidTr="002543B7">
        <w:trPr>
          <w:trHeight w:val="3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.setAttributeNode()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altera o nó do atributo especificado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.style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valor do atributo de estilo de um elemento</w:t>
            </w:r>
          </w:p>
        </w:tc>
      </w:tr>
      <w:tr w:rsidR="00E006F3" w:rsidRPr="00E006F3" w:rsidTr="002543B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.tabIndex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valor do atributo tabindex de um elemento</w:t>
            </w:r>
          </w:p>
        </w:tc>
      </w:tr>
      <w:tr w:rsidR="00E006F3" w:rsidRPr="00E006F3" w:rsidTr="002543B7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.tagName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2543B7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nome da tag de um elemento</w:t>
            </w:r>
          </w:p>
        </w:tc>
      </w:tr>
      <w:tr w:rsidR="00E006F3" w:rsidRPr="000B452E" w:rsidTr="00C91B75">
        <w:trPr>
          <w:trHeight w:val="354"/>
        </w:trPr>
        <w:tc>
          <w:tcPr>
            <w:tcW w:w="3784" w:type="dxa"/>
            <w:gridSpan w:val="2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.textContent</w:t>
            </w:r>
          </w:p>
        </w:tc>
        <w:tc>
          <w:tcPr>
            <w:tcW w:w="5887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conteúdo textual de um nó e seus descendentes</w:t>
            </w:r>
          </w:p>
        </w:tc>
      </w:tr>
      <w:tr w:rsidR="00E006F3" w:rsidRPr="000B452E" w:rsidTr="002543B7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.title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Define ou retorna o valor do atributo de título de um elemento</w:t>
            </w:r>
          </w:p>
        </w:tc>
      </w:tr>
      <w:tr w:rsidR="00E006F3" w:rsidRPr="000B452E" w:rsidTr="002543B7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element</w:t>
            </w:r>
            <w:r w:rsidRPr="00A20174">
              <w:rPr>
                <w:color w:val="C00000"/>
              </w:rPr>
              <w:t>.toString()</w:t>
            </w:r>
          </w:p>
        </w:tc>
        <w:tc>
          <w:tcPr>
            <w:tcW w:w="0" w:type="auto"/>
            <w:gridSpan w:val="2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Converte um elemento em uma string</w:t>
            </w:r>
          </w:p>
        </w:tc>
      </w:tr>
      <w:tr w:rsidR="00E006F3" w:rsidRPr="000B452E" w:rsidTr="002543B7">
        <w:trPr>
          <w:trHeight w:val="144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nodelist</w:t>
            </w:r>
            <w:r w:rsidRPr="00A20174">
              <w:rPr>
                <w:color w:val="C00000"/>
              </w:rPr>
              <w:t>.item()</w:t>
            </w:r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nó no índice especificado em um NodeList</w:t>
            </w:r>
          </w:p>
        </w:tc>
      </w:tr>
      <w:tr w:rsidR="00E006F3" w:rsidRPr="000B452E" w:rsidTr="002543B7">
        <w:trPr>
          <w:trHeight w:val="144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006F3" w:rsidRPr="00A20174" w:rsidRDefault="00E006F3" w:rsidP="00E006F3">
            <w:pPr>
              <w:spacing w:after="0"/>
              <w:rPr>
                <w:color w:val="C00000"/>
              </w:rPr>
            </w:pPr>
            <w:r w:rsidRPr="00A20174">
              <w:rPr>
                <w:i/>
                <w:iCs/>
                <w:color w:val="C00000"/>
              </w:rPr>
              <w:t>nodelist</w:t>
            </w:r>
            <w:r w:rsidRPr="00A20174">
              <w:rPr>
                <w:color w:val="C00000"/>
              </w:rPr>
              <w:t>.length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006F3" w:rsidRPr="000B452E" w:rsidRDefault="002543B7" w:rsidP="00E006F3">
            <w:pPr>
              <w:spacing w:after="0"/>
              <w:rPr>
                <w:color w:val="0070C0"/>
              </w:rPr>
            </w:pPr>
            <w:r w:rsidRPr="000B452E">
              <w:rPr>
                <w:color w:val="0070C0"/>
              </w:rPr>
              <w:t>Retorna o número de nós em um NodeList</w:t>
            </w:r>
          </w:p>
        </w:tc>
      </w:tr>
    </w:tbl>
    <w:p w:rsidR="00986698" w:rsidRPr="009A24A5" w:rsidRDefault="00986698" w:rsidP="00986698"/>
    <w:sectPr w:rsidR="00986698" w:rsidRPr="009A24A5" w:rsidSect="004F4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24A5"/>
    <w:rsid w:val="000B452E"/>
    <w:rsid w:val="00192756"/>
    <w:rsid w:val="00233109"/>
    <w:rsid w:val="002543B7"/>
    <w:rsid w:val="00330503"/>
    <w:rsid w:val="00341316"/>
    <w:rsid w:val="004F420E"/>
    <w:rsid w:val="00603786"/>
    <w:rsid w:val="008111B4"/>
    <w:rsid w:val="00986698"/>
    <w:rsid w:val="009A24A5"/>
    <w:rsid w:val="00A20174"/>
    <w:rsid w:val="00C91B75"/>
    <w:rsid w:val="00DD5D47"/>
    <w:rsid w:val="00E0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006F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006F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7</cp:revision>
  <dcterms:created xsi:type="dcterms:W3CDTF">2017-07-05T21:25:00Z</dcterms:created>
  <dcterms:modified xsi:type="dcterms:W3CDTF">2017-08-01T20:47:00Z</dcterms:modified>
</cp:coreProperties>
</file>