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52" w:rsidRDefault="000C1C50" w:rsidP="000C1C50">
      <w:pPr>
        <w:pStyle w:val="Ttulo"/>
      </w:pPr>
      <w:r>
        <w:t>Relatório</w:t>
      </w:r>
    </w:p>
    <w:p w:rsidR="00370EEB" w:rsidRDefault="00370EEB" w:rsidP="00370EEB">
      <w:pPr>
        <w:pStyle w:val="PargrafodaLista"/>
        <w:numPr>
          <w:ilvl w:val="0"/>
          <w:numId w:val="2"/>
        </w:numPr>
      </w:pPr>
      <w:r>
        <w:t>Transformações:</w:t>
      </w:r>
    </w:p>
    <w:p w:rsidR="00370EEB" w:rsidRDefault="00370EEB" w:rsidP="00370EEB">
      <w:pPr>
        <w:ind w:firstLine="705"/>
      </w:pPr>
      <w:r>
        <w:t>Com dos dados em posse, foi necessário à criação de duas tabelas auxiliares, uma de data e outra de locais. Isso se fez necessário para separarmos informações em comum entre todos os dados.</w:t>
      </w:r>
    </w:p>
    <w:p w:rsidR="00370EEB" w:rsidRDefault="00370EEB" w:rsidP="00370EEB">
      <w:r>
        <w:tab/>
        <w:t>Também foi necessário unificar dados de data em um campo e dados de hora em outro a fim de facilitar a exibição dos dados por período.</w:t>
      </w:r>
    </w:p>
    <w:p w:rsidR="003516C6" w:rsidRDefault="003516C6" w:rsidP="00370EEB">
      <w:r>
        <w:tab/>
        <w:t xml:space="preserve">Foi necessário também agrupar dados de temperatura. Menos de 10° foi considerado como </w:t>
      </w:r>
      <w:proofErr w:type="gramStart"/>
      <w:r>
        <w:t>frio, maior</w:t>
      </w:r>
      <w:proofErr w:type="gramEnd"/>
      <w:r>
        <w:t xml:space="preserve"> que 10° e menor que 25° foi considerado normal e maior que 25° foi considerado quente.</w:t>
      </w:r>
    </w:p>
    <w:p w:rsidR="00370EEB" w:rsidRDefault="00370EEB" w:rsidP="00370EEB">
      <w:pPr>
        <w:pStyle w:val="PargrafodaLista"/>
        <w:numPr>
          <w:ilvl w:val="0"/>
          <w:numId w:val="2"/>
        </w:numPr>
      </w:pPr>
      <w:r>
        <w:t>Exibições:</w:t>
      </w:r>
    </w:p>
    <w:p w:rsidR="00370EEB" w:rsidRDefault="00370EEB" w:rsidP="00CA3F62">
      <w:pPr>
        <w:ind w:firstLine="705"/>
      </w:pPr>
      <w:r>
        <w:t xml:space="preserve">No primeiro gráfico temos a exibição do acúmulo de </w:t>
      </w:r>
      <w:r w:rsidR="00CA3F62">
        <w:t xml:space="preserve">material particulado </w:t>
      </w:r>
      <w:proofErr w:type="gramStart"/>
      <w:r w:rsidR="00CA3F62">
        <w:t>PM2,</w:t>
      </w:r>
      <w:proofErr w:type="gramEnd"/>
      <w:r w:rsidR="00CA3F62">
        <w:t>5 e PM10 por período.</w:t>
      </w:r>
    </w:p>
    <w:p w:rsidR="00CA3F62" w:rsidRDefault="00CA3F62" w:rsidP="00CA3F62">
      <w:pPr>
        <w:ind w:firstLine="705"/>
      </w:pPr>
      <w:r>
        <w:t xml:space="preserve">É fácil de identificar que os níveis dos dois materiais particulados atingiram o seu maior nível no ano de 2014 com 8,75 milhões de microgramas por metro cúbico de </w:t>
      </w:r>
      <w:proofErr w:type="gramStart"/>
      <w:r>
        <w:t>PM2,</w:t>
      </w:r>
      <w:proofErr w:type="gramEnd"/>
      <w:r>
        <w:t>5 e 11,93 milhões de microgramas por metro cúbico de PM10</w:t>
      </w:r>
      <w:r w:rsidR="000D1200">
        <w:t>.</w:t>
      </w:r>
    </w:p>
    <w:p w:rsidR="000D1200" w:rsidRDefault="000D1200" w:rsidP="00CA3F62">
      <w:pPr>
        <w:ind w:firstLine="705"/>
      </w:pPr>
      <w:r>
        <w:t>Por meio de filtros, também é possível identificar que essas partículas diminuem a níveis bem baixos quando há chuvas. Ou seja, a chuva ajuda a diminuir a quantidade de partículas suspensas no ar. Na chuva, temos 444 mil microgramas por metro cúbico</w:t>
      </w:r>
      <w:r w:rsidR="00ED067D">
        <w:t xml:space="preserve"> de </w:t>
      </w:r>
      <w:proofErr w:type="gramStart"/>
      <w:r w:rsidR="00ED067D">
        <w:t>PM2,</w:t>
      </w:r>
      <w:proofErr w:type="gramEnd"/>
      <w:r w:rsidR="00ED067D">
        <w:t>5 e 518 mil microgramas por metro cúbico</w:t>
      </w:r>
      <w:r w:rsidR="003516C6">
        <w:t xml:space="preserve"> de PM10, u</w:t>
      </w:r>
      <w:r w:rsidR="00ED067D">
        <w:t xml:space="preserve">ma diminuição de </w:t>
      </w:r>
      <w:r w:rsidR="003516C6">
        <w:t>98,65% em relação ao PM2,5 e uma diminuição de 98,05% de PM10.</w:t>
      </w:r>
    </w:p>
    <w:p w:rsidR="00516772" w:rsidRDefault="00516772" w:rsidP="00CA3F62">
      <w:pPr>
        <w:ind w:firstLine="705"/>
      </w:pPr>
      <w:r>
        <w:t xml:space="preserve">Pressões atmosféricas </w:t>
      </w:r>
      <w:r w:rsidR="004D1EDF">
        <w:t>consideradas normais indicam maior concentração de partículas suspensas no ar</w:t>
      </w:r>
      <w:r w:rsidR="00AF01AB">
        <w:t>.</w:t>
      </w:r>
    </w:p>
    <w:p w:rsidR="00AF01AB" w:rsidRDefault="00AF01AB" w:rsidP="00CA3F62">
      <w:pPr>
        <w:ind w:firstLine="705"/>
      </w:pPr>
      <w:r>
        <w:t xml:space="preserve">Em uma quinta análise, demonstra-se que os períodos do dia em que as partículas mais se concentram são entre às </w:t>
      </w:r>
      <w:proofErr w:type="gramStart"/>
      <w:r>
        <w:t>20:00</w:t>
      </w:r>
      <w:proofErr w:type="gramEnd"/>
      <w:r>
        <w:t xml:space="preserve"> e as 02:00, indicando que o trânsito mais pesado nos horários de manhã e tarde não impactam na concentração das partículas suspensas no ar.</w:t>
      </w:r>
    </w:p>
    <w:p w:rsidR="00946D7E" w:rsidRDefault="00946D7E" w:rsidP="00CA3F62">
      <w:pPr>
        <w:ind w:firstLine="705"/>
      </w:pPr>
      <w:r>
        <w:t xml:space="preserve">Na última análise, observa-se que em </w:t>
      </w:r>
      <w:r w:rsidR="00970C10">
        <w:t>menores</w:t>
      </w:r>
      <w:r>
        <w:t xml:space="preserve"> níveis de </w:t>
      </w:r>
      <w:proofErr w:type="gramStart"/>
      <w:r>
        <w:t>CO medidos</w:t>
      </w:r>
      <w:proofErr w:type="gramEnd"/>
      <w:r>
        <w:t xml:space="preserve"> é visível que os níveis de partícu</w:t>
      </w:r>
      <w:r w:rsidR="00970C10">
        <w:t>las aumentam significativamente. Ou seja, pela amostra analisada, níveis mais altos de CO não indicam mais partículas suspensas no ar.</w:t>
      </w:r>
      <w:bookmarkStart w:id="0" w:name="_GoBack"/>
      <w:bookmarkEnd w:id="0"/>
      <w:r w:rsidR="00970C10">
        <w:t xml:space="preserve"> </w:t>
      </w:r>
    </w:p>
    <w:p w:rsidR="00946D7E" w:rsidRDefault="00946D7E" w:rsidP="00CA3F62">
      <w:pPr>
        <w:ind w:firstLine="705"/>
      </w:pPr>
    </w:p>
    <w:p w:rsidR="00946D7E" w:rsidRDefault="00946D7E" w:rsidP="00CA3F62">
      <w:pPr>
        <w:ind w:firstLine="705"/>
      </w:pPr>
    </w:p>
    <w:p w:rsidR="00946D7E" w:rsidRPr="00CA3F62" w:rsidRDefault="00946D7E" w:rsidP="00946D7E">
      <w:pPr>
        <w:pStyle w:val="PargrafodaLista"/>
        <w:numPr>
          <w:ilvl w:val="0"/>
          <w:numId w:val="4"/>
        </w:numPr>
      </w:pPr>
      <w:r>
        <w:t xml:space="preserve">Ferramentas utilizadas: Power BI Desktop versão </w:t>
      </w:r>
      <w:proofErr w:type="spellStart"/>
      <w:r>
        <w:t>free</w:t>
      </w:r>
      <w:proofErr w:type="spellEnd"/>
      <w:r>
        <w:t>, Excel 2010.</w:t>
      </w:r>
    </w:p>
    <w:p w:rsidR="00CA3F62" w:rsidRPr="00370EEB" w:rsidRDefault="00CA3F62" w:rsidP="00370EEB">
      <w:pPr>
        <w:ind w:left="705"/>
      </w:pPr>
    </w:p>
    <w:sectPr w:rsidR="00CA3F62" w:rsidRPr="0037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92A"/>
    <w:multiLevelType w:val="hybridMultilevel"/>
    <w:tmpl w:val="ECC84AFA"/>
    <w:lvl w:ilvl="0" w:tplc="E1A6312C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FAC1417"/>
    <w:multiLevelType w:val="hybridMultilevel"/>
    <w:tmpl w:val="BC00E834"/>
    <w:lvl w:ilvl="0" w:tplc="7CB0E5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35C17"/>
    <w:multiLevelType w:val="hybridMultilevel"/>
    <w:tmpl w:val="0A42EB22"/>
    <w:lvl w:ilvl="0" w:tplc="4A4471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74BFA"/>
    <w:multiLevelType w:val="hybridMultilevel"/>
    <w:tmpl w:val="88EE8EFC"/>
    <w:lvl w:ilvl="0" w:tplc="7CB0E5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50"/>
    <w:rsid w:val="000C1C50"/>
    <w:rsid w:val="000D1200"/>
    <w:rsid w:val="003516C6"/>
    <w:rsid w:val="00370EEB"/>
    <w:rsid w:val="004D1EDF"/>
    <w:rsid w:val="00516772"/>
    <w:rsid w:val="00866452"/>
    <w:rsid w:val="00946D7E"/>
    <w:rsid w:val="00970C10"/>
    <w:rsid w:val="00AF01AB"/>
    <w:rsid w:val="00CA3F62"/>
    <w:rsid w:val="00D54AB0"/>
    <w:rsid w:val="00E272AE"/>
    <w:rsid w:val="00E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1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C1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370EE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70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1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C1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370EE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7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2019-11-24T14:15:00Z</dcterms:created>
  <dcterms:modified xsi:type="dcterms:W3CDTF">2019-11-24T17:40:00Z</dcterms:modified>
</cp:coreProperties>
</file>