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pStyle w:val="Heading1"/>
      </w:pPr>
      <w:r>
        <w:t xml:space="preserve">Document multilingue</w:t>
      </w:r>
    </w:p>
    <w:p>
      <w:pPr>
        <w:bidi/>
      </w:pPr>
      <w:r>
        <w:rPr>
          <w:rtl/>
        </w:rPr>
        <w:t xml:space="preserve">مرحبا بالعالم هذا اختبار للغة العربية</w:t>
      </w:r>
    </w:p>
    <w:p>
      <w:pPr>
        <w:bidi/>
      </w:pPr>
      <w:r>
        <w:rPr>
          <w:rtl/>
        </w:rPr>
        <w:t xml:space="preserve">שלום עולם זהו מבחן בעברית</w:t>
      </w:r>
    </w:p>
    <w:p>
      <w:r>
        <w:t xml:space="preserve">这是一个包含中文的测试文档</w:t>
      </w:r>
    </w:p>
    <w:p>
      <w:r>
        <w:t xml:space="preserve">これは日本語のテスト文書です</w:t>
      </w:r>
    </w:p>
    <w:p>
      <w:r>
        <w:t xml:space="preserve">이것은 한국어 시험 문서입니다</w:t>
      </w:r>
    </w:p>
    <w:p>
      <w:r>
        <w:t xml:space="preserve">Résultat ✅ validé 🚀 coût 12 € — « citation » œuvre</w:t>
      </w:r>
    </w:p>
    <w:p>
      <w:r>
        <w:t xml:space="preserve">Formule : α + β ≤ γ ≈ ∑ x² → ∞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abstractNum w:abstractNumId="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outlineLvl w:val="2"/>
    </w:pPr>
    <w:rPr>
      <w:b/>
      <w:sz w:val="26"/>
    </w:rPr>
  </w:style>
  <w:style w:type="paragraph" w:styleId="ListParagraph">
    <w:name w:val="List Paragraph"/>
    <w:basedOn w:val="Normal"/>
  </w:style>
  <w:style w:type="paragraph" w:styleId="TOC1">
    <w:name w:val="toc 1"/>
    <w:basedOn w:val="Normal"/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/Relationships>
</file>