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Nome: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Lucas Tomaz Sobral dos Santos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 xml:space="preserve">     </w:t>
      </w:r>
      <w:r w:rsidRPr="00767C47">
        <w:rPr>
          <w:rFonts w:ascii="Times New Roman" w:hAnsi="Times New Roman" w:cs="Times New Roman"/>
          <w:b/>
        </w:rPr>
        <w:t>RA: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816119832</w:t>
      </w:r>
    </w:p>
    <w:p w:rsidR="00767C47" w:rsidRPr="00AE551D" w:rsidRDefault="00767C47" w:rsidP="00871FDD">
      <w:pPr>
        <w:pStyle w:val="Default"/>
        <w:rPr>
          <w:rFonts w:ascii="Times New Roman" w:hAnsi="Times New Roman" w:cs="Times New Roman"/>
          <w:bCs/>
          <w:sz w:val="22"/>
          <w:szCs w:val="22"/>
        </w:rPr>
      </w:pPr>
      <w:r w:rsidRPr="00767C47">
        <w:rPr>
          <w:rFonts w:ascii="Times New Roman" w:hAnsi="Times New Roman" w:cs="Times New Roman"/>
          <w:b/>
        </w:rPr>
        <w:t>Nome:</w:t>
      </w:r>
      <w:r w:rsidR="00AE551D">
        <w:rPr>
          <w:rFonts w:ascii="Times New Roman" w:hAnsi="Times New Roman" w:cs="Times New Roman"/>
          <w:bCs/>
          <w:sz w:val="22"/>
          <w:szCs w:val="22"/>
        </w:rPr>
        <w:t xml:space="preserve"> Leandro </w:t>
      </w:r>
      <w:proofErr w:type="spellStart"/>
      <w:r w:rsidR="00AE551D">
        <w:rPr>
          <w:rFonts w:ascii="Times New Roman" w:hAnsi="Times New Roman" w:cs="Times New Roman"/>
          <w:bCs/>
          <w:sz w:val="22"/>
          <w:szCs w:val="22"/>
        </w:rPr>
        <w:t>Escórcio</w:t>
      </w:r>
      <w:proofErr w:type="spellEnd"/>
      <w:r w:rsidR="00AE551D">
        <w:rPr>
          <w:rFonts w:ascii="Times New Roman" w:hAnsi="Times New Roman" w:cs="Times New Roman"/>
          <w:bCs/>
          <w:sz w:val="22"/>
          <w:szCs w:val="22"/>
        </w:rPr>
        <w:t xml:space="preserve"> Caldeira</w:t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</w:r>
      <w:r w:rsidR="00AE551D">
        <w:rPr>
          <w:rFonts w:ascii="Times New Roman" w:hAnsi="Times New Roman" w:cs="Times New Roman"/>
          <w:bCs/>
          <w:sz w:val="22"/>
          <w:szCs w:val="22"/>
        </w:rPr>
        <w:tab/>
        <w:t xml:space="preserve">    </w:t>
      </w:r>
      <w:r w:rsidR="00AE551D">
        <w:rPr>
          <w:rFonts w:ascii="Times New Roman" w:hAnsi="Times New Roman" w:cs="Times New Roman"/>
          <w:b/>
        </w:rPr>
        <w:t>RA:</w:t>
      </w:r>
      <w:r w:rsidR="00AE551D">
        <w:rPr>
          <w:rFonts w:ascii="Times New Roman" w:hAnsi="Times New Roman" w:cs="Times New Roman"/>
          <w:bCs/>
          <w:sz w:val="22"/>
          <w:szCs w:val="22"/>
        </w:rPr>
        <w:t xml:space="preserve"> 8162259664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  <w:b/>
        </w:rPr>
        <w:t>Turma: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CEC3BN-MCA</w:t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</w:rPr>
        <w:tab/>
      </w:r>
      <w:r w:rsidR="00953F49">
        <w:rPr>
          <w:rFonts w:ascii="Times New Roman" w:hAnsi="Times New Roman" w:cs="Times New Roman"/>
        </w:rPr>
        <w:tab/>
      </w:r>
      <w:r w:rsidRPr="00767C47">
        <w:rPr>
          <w:rFonts w:ascii="Times New Roman" w:hAnsi="Times New Roman" w:cs="Times New Roman"/>
          <w:b/>
        </w:rPr>
        <w:t>Sala:</w:t>
      </w:r>
      <w:r w:rsidRPr="00767C47">
        <w:rPr>
          <w:rFonts w:ascii="Times New Roman" w:hAnsi="Times New Roman" w:cs="Times New Roman"/>
        </w:rPr>
        <w:t xml:space="preserve"> </w:t>
      </w:r>
      <w:r w:rsidRPr="00953F49">
        <w:rPr>
          <w:rFonts w:ascii="Times New Roman" w:hAnsi="Times New Roman" w:cs="Times New Roman"/>
          <w:sz w:val="22"/>
        </w:rPr>
        <w:t>401D</w:t>
      </w:r>
    </w:p>
    <w:p w:rsidR="00767C47" w:rsidRPr="00767C47" w:rsidRDefault="00767C47" w:rsidP="00871FDD">
      <w:pPr>
        <w:pStyle w:val="Default"/>
        <w:rPr>
          <w:rFonts w:ascii="Times New Roman" w:hAnsi="Times New Roman" w:cs="Times New Roman"/>
        </w:rPr>
      </w:pPr>
    </w:p>
    <w:p w:rsidR="00871FDD" w:rsidRPr="00767C47" w:rsidRDefault="00767C47" w:rsidP="00767C47">
      <w:pPr>
        <w:pStyle w:val="Default"/>
        <w:jc w:val="center"/>
        <w:rPr>
          <w:rFonts w:ascii="Times New Roman" w:hAnsi="Times New Roman" w:cs="Times New Roman"/>
          <w:b/>
        </w:rPr>
      </w:pPr>
      <w:r w:rsidRPr="00767C47">
        <w:rPr>
          <w:rFonts w:ascii="Times New Roman" w:hAnsi="Times New Roman" w:cs="Times New Roman"/>
          <w:b/>
        </w:rPr>
        <w:t>Econometria Avançada – D1</w:t>
      </w:r>
    </w:p>
    <w:p w:rsidR="00871FDD" w:rsidRPr="00767C47" w:rsidRDefault="00871FDD" w:rsidP="00871FDD">
      <w:pPr>
        <w:pStyle w:val="Default"/>
        <w:rPr>
          <w:rFonts w:ascii="Times New Roman" w:hAnsi="Times New Roman" w:cs="Times New Roman"/>
        </w:rPr>
      </w:pPr>
      <w:r w:rsidRPr="00767C47">
        <w:rPr>
          <w:rFonts w:ascii="Times New Roman" w:hAnsi="Times New Roman" w:cs="Times New Roman"/>
        </w:rPr>
        <w:t xml:space="preserve"> 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Seus dados constituem-se de uma Série Temporal? Justifique sua resposta.</w:t>
      </w:r>
    </w:p>
    <w:p w:rsidR="00871FDD" w:rsidRPr="00767C47" w:rsidRDefault="00871FDD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Sim, pois os dados utilizados baseiam-se em observações feitas em uma variável ao longo do tempo. A variável utilizada foi o pregão da Ibovespa no mês de novembro, do ano de 1996.</w:t>
      </w:r>
    </w:p>
    <w:p w:rsidR="007635E0" w:rsidRPr="00767C47" w:rsidRDefault="007635E0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 que é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? Seus dados são estacionários? Implemente o teste de Dick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Fuller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para </w:t>
      </w:r>
      <w:proofErr w:type="spellStart"/>
      <w:r w:rsidRPr="00953F49">
        <w:rPr>
          <w:rFonts w:ascii="Times New Roman" w:hAnsi="Times New Roman" w:cs="Times New Roman"/>
          <w:b/>
          <w:szCs w:val="22"/>
        </w:rPr>
        <w:t>estacionariedade</w:t>
      </w:r>
      <w:proofErr w:type="spellEnd"/>
      <w:r w:rsidRPr="00953F49">
        <w:rPr>
          <w:rFonts w:ascii="Times New Roman" w:hAnsi="Times New Roman" w:cs="Times New Roman"/>
          <w:b/>
          <w:szCs w:val="22"/>
        </w:rPr>
        <w:t xml:space="preserve"> e interprete os resultados.</w:t>
      </w:r>
    </w:p>
    <w:p w:rsidR="00635B9E" w:rsidRPr="00767C47" w:rsidRDefault="00635B9E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Estacionariedade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é quando uma série temporal </w:t>
      </w:r>
      <w:r w:rsidR="00A0286A" w:rsidRPr="00767C47">
        <w:rPr>
          <w:rFonts w:ascii="Times New Roman" w:hAnsi="Times New Roman" w:cs="Times New Roman"/>
          <w:i/>
          <w:sz w:val="22"/>
          <w:szCs w:val="22"/>
        </w:rPr>
        <w:t>se desenvolve no tempo aleatoriamente ao redor de uma média constante, refletindo alguma forma de equilíbrio estável, tornando esta série estacionária, quando há uma tendência, a série é não-estacionária.</w:t>
      </w:r>
    </w:p>
    <w:p w:rsidR="00A0286A" w:rsidRPr="00767C47" w:rsidRDefault="00A0286A" w:rsidP="00953F49">
      <w:pPr>
        <w:pStyle w:val="Default"/>
        <w:spacing w:after="37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Os dados utilizados não são estacionários.</w:t>
      </w:r>
    </w:p>
    <w:p w:rsidR="006D524D" w:rsidRPr="00767C47" w:rsidRDefault="006D524D" w:rsidP="00635B9E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sem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e sem tend</w:t>
      </w:r>
      <w:r w:rsidR="00712A9C" w:rsidRPr="0008788E">
        <w:rPr>
          <w:rFonts w:ascii="Times New Roman" w:hAnsi="Times New Roman" w:cs="Times New Roman"/>
          <w:sz w:val="22"/>
          <w:szCs w:val="22"/>
        </w:rPr>
        <w:t>ê</w:t>
      </w:r>
      <w:r w:rsidRPr="0008788E">
        <w:rPr>
          <w:rFonts w:ascii="Times New Roman" w:hAnsi="Times New Roman" w:cs="Times New Roman"/>
          <w:sz w:val="22"/>
          <w:szCs w:val="22"/>
        </w:rPr>
        <w:t>ncia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none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08788E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~ z.lag.1 - 1)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     Min       1Q  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Median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      3Q      Max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-108.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260  -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 xml:space="preserve">28.992    5.824   27.127   83.482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(&gt;|t|)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z.lag.1 0.000177   0.001584   0.112    0.912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45.62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18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  0.0006938,</w:t>
      </w:r>
      <w:r w:rsidRPr="0008788E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 -0.05482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0.0125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18 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>: 0.9122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0.1118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08788E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8788E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08788E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6D524D" w:rsidRPr="0008788E" w:rsidRDefault="006D524D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08788E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08788E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08788E" w:rsidRDefault="006D524D" w:rsidP="00953F49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08788E">
        <w:rPr>
          <w:rFonts w:ascii="Times New Roman" w:hAnsi="Times New Roman" w:cs="Times New Roman"/>
          <w:sz w:val="22"/>
          <w:szCs w:val="22"/>
        </w:rPr>
        <w:t>tau</w:t>
      </w:r>
      <w:proofErr w:type="gramEnd"/>
      <w:r w:rsidRPr="0008788E">
        <w:rPr>
          <w:rFonts w:ascii="Times New Roman" w:hAnsi="Times New Roman" w:cs="Times New Roman"/>
          <w:sz w:val="22"/>
          <w:szCs w:val="22"/>
        </w:rPr>
        <w:t>1 -2.66 -1.95  -1.6</w:t>
      </w:r>
    </w:p>
    <w:p w:rsidR="00712A9C" w:rsidRPr="00767C47" w:rsidRDefault="00712A9C" w:rsidP="006D524D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lastRenderedPageBreak/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sem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67C47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~ z.lag.1 + 1)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Min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 xml:space="preserve">Q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Median</w:t>
      </w:r>
      <w:proofErr w:type="spellEnd"/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   3Q     Max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-91.010 -24.589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7.091  28.213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62.906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(&gt;|t|)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Intercept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1994.1946  1188.3397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1.678    0.112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z.lag.1       -0.3015  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0.1798  -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1.677    0.112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43.48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17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 0.142,</w:t>
      </w:r>
      <w:r w:rsidRPr="00767C4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 0.09149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2.813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17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0.1118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-1.6771 1.4149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tau2 -3.75 -3.00 -2.63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1  7.88  5.18  4.12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Teste DF-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com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drift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e com tendência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Augmented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Dickey-Fuller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Test Unit Root Test 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###############################################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Test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regression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trend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Call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67C47">
        <w:rPr>
          <w:rFonts w:ascii="Times New Roman" w:hAnsi="Times New Roman" w:cs="Times New Roman"/>
          <w:sz w:val="22"/>
          <w:szCs w:val="22"/>
        </w:rPr>
        <w:t>lm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formula =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z.diff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~ z.lag.1 + 1 +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Residuals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Min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 xml:space="preserve">Q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Median</w:t>
      </w:r>
      <w:proofErr w:type="spellEnd"/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   3Q     Max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-87.721 -24.949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8.591  28.340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61.524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Coefficients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      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t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Pr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(&gt;|t|)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Intercept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)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1867.6620  1248.8492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 xml:space="preserve">   1.496    0.154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z.lag.1       -0.2837    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0.1883  -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1.506    0.151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            0.8633     1.9077   0.453    0.657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Residual standard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error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44.54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16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degrees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freedom</w:t>
      </w:r>
      <w:proofErr w:type="spellEnd"/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Multiple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 0.1528,</w:t>
      </w:r>
      <w:r w:rsidRPr="00767C4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Adjusted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R-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squared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 0.04691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F-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1.443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16 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DF,  p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>: 0.2654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test-statistic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-1.5064 0.9674 1.4429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767C47">
        <w:rPr>
          <w:rFonts w:ascii="Times New Roman" w:hAnsi="Times New Roman" w:cs="Times New Roman"/>
          <w:sz w:val="22"/>
          <w:szCs w:val="22"/>
        </w:rPr>
        <w:t>Critical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for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7C47">
        <w:rPr>
          <w:rFonts w:ascii="Times New Roman" w:hAnsi="Times New Roman" w:cs="Times New Roman"/>
          <w:sz w:val="22"/>
          <w:szCs w:val="22"/>
        </w:rPr>
        <w:t>statistics</w:t>
      </w:r>
      <w:proofErr w:type="spellEnd"/>
      <w:r w:rsidRPr="00767C47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 xml:space="preserve">      1</w:t>
      </w:r>
      <w:proofErr w:type="gramStart"/>
      <w:r w:rsidRPr="00767C47">
        <w:rPr>
          <w:rFonts w:ascii="Times New Roman" w:hAnsi="Times New Roman" w:cs="Times New Roman"/>
          <w:sz w:val="22"/>
          <w:szCs w:val="22"/>
        </w:rPr>
        <w:t>pct  5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pct 10pct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sz w:val="22"/>
          <w:szCs w:val="22"/>
        </w:rPr>
        <w:t>tau3 -4.38 -3.60 -3.24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2  8.21  5.68  4.67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b/>
          <w:i/>
          <w:sz w:val="22"/>
          <w:szCs w:val="22"/>
        </w:rPr>
      </w:pPr>
      <w:proofErr w:type="gramStart"/>
      <w:r w:rsidRPr="00767C47">
        <w:rPr>
          <w:rFonts w:ascii="Times New Roman" w:hAnsi="Times New Roman" w:cs="Times New Roman"/>
          <w:sz w:val="22"/>
          <w:szCs w:val="22"/>
        </w:rPr>
        <w:t>phi</w:t>
      </w:r>
      <w:proofErr w:type="gramEnd"/>
      <w:r w:rsidRPr="00767C47">
        <w:rPr>
          <w:rFonts w:ascii="Times New Roman" w:hAnsi="Times New Roman" w:cs="Times New Roman"/>
          <w:sz w:val="22"/>
          <w:szCs w:val="22"/>
        </w:rPr>
        <w:t>3 10.61  7.24  5.91</w:t>
      </w:r>
    </w:p>
    <w:p w:rsidR="00712A9C" w:rsidRPr="00767C47" w:rsidRDefault="00712A9C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3F7130" w:rsidRPr="00767C47" w:rsidRDefault="003F7130" w:rsidP="00712A9C">
      <w:pPr>
        <w:pStyle w:val="Default"/>
        <w:spacing w:after="37"/>
        <w:ind w:left="720"/>
        <w:rPr>
          <w:rFonts w:ascii="Times New Roman" w:hAnsi="Times New Roman" w:cs="Times New Roman"/>
          <w:i/>
          <w:sz w:val="22"/>
          <w:szCs w:val="22"/>
        </w:rPr>
      </w:pPr>
    </w:p>
    <w:tbl>
      <w:tblPr>
        <w:tblW w:w="8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1"/>
        <w:gridCol w:w="1254"/>
        <w:gridCol w:w="1688"/>
        <w:gridCol w:w="1119"/>
      </w:tblGrid>
      <w:tr w:rsidR="003F7130" w:rsidRPr="003F7130" w:rsidTr="004946DB">
        <w:trPr>
          <w:trHeight w:val="339"/>
        </w:trPr>
        <w:tc>
          <w:tcPr>
            <w:tcW w:w="4621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254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 Crítico</w:t>
            </w:r>
          </w:p>
        </w:tc>
        <w:tc>
          <w:tcPr>
            <w:tcW w:w="1688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Estatística T</w:t>
            </w:r>
          </w:p>
        </w:tc>
        <w:tc>
          <w:tcPr>
            <w:tcW w:w="111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P-valor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SEM CONSTANTE E SEM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-1.95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0.912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-1.677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1.678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0.112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COM CONSTANTE E COM TENDÊNCIA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Yt-1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-1.506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0.151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Drift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1.496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0.154</w:t>
            </w:r>
          </w:p>
        </w:tc>
      </w:tr>
      <w:tr w:rsidR="003F7130" w:rsidRPr="003F7130" w:rsidTr="004946DB">
        <w:trPr>
          <w:trHeight w:val="339"/>
        </w:trPr>
        <w:tc>
          <w:tcPr>
            <w:tcW w:w="4621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Trend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-3.6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0.453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3F7130" w:rsidRPr="003F7130" w:rsidRDefault="003F7130" w:rsidP="003F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3F7130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0.657</w:t>
            </w:r>
          </w:p>
        </w:tc>
      </w:tr>
    </w:tbl>
    <w:p w:rsid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</w:p>
    <w:p w:rsidR="006E1B70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Analisando os resultados, é visto que essa série não é estacionária, por apresentar um T crítico, uma estatística T e um P-valor fora dos do que é preciso para ser estacionária. Segue abaixo o gráfico da relação:</w:t>
      </w:r>
    </w:p>
    <w:p w:rsid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</w:p>
    <w:p w:rsidR="002B6C2D" w:rsidRPr="002B6C2D" w:rsidRDefault="002B6C2D" w:rsidP="007635E0">
      <w:pPr>
        <w:pStyle w:val="Default"/>
        <w:spacing w:after="37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eastAsia="pt-BR" w:bidi="km-KH"/>
        </w:rPr>
        <w:drawing>
          <wp:inline distT="0" distB="0" distL="0" distR="0">
            <wp:extent cx="4672358" cy="1819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5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41" w:rsidRPr="00953F49" w:rsidRDefault="00871FDD" w:rsidP="00953F49">
      <w:pPr>
        <w:pStyle w:val="Default"/>
        <w:numPr>
          <w:ilvl w:val="0"/>
          <w:numId w:val="1"/>
        </w:numPr>
        <w:spacing w:after="37"/>
        <w:jc w:val="both"/>
        <w:rPr>
          <w:rFonts w:ascii="Times New Roman" w:hAnsi="Times New Roman" w:cs="Times New Roman"/>
          <w:b/>
          <w:i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lastRenderedPageBreak/>
        <w:t>Apresente os gráficos da Função de Correlação – FAC e Função de Correlação Parcial – FAC-P. Há indicação de sazonalidade nos dados? Justifique sua resposta.</w:t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  <w:lang w:eastAsia="pt-BR" w:bidi="km-KH"/>
        </w:rPr>
        <w:drawing>
          <wp:inline distT="0" distB="0" distL="0" distR="0">
            <wp:extent cx="4686300" cy="31054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60" cy="31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noProof/>
          <w:sz w:val="22"/>
          <w:szCs w:val="22"/>
          <w:lang w:eastAsia="pt-BR" w:bidi="km-KH"/>
        </w:rPr>
        <w:drawing>
          <wp:inline distT="0" distB="0" distL="0" distR="0">
            <wp:extent cx="4714875" cy="31244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617" cy="31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70" w:rsidRPr="00767C47" w:rsidRDefault="006E1B70" w:rsidP="006E1B70">
      <w:pPr>
        <w:pStyle w:val="Default"/>
        <w:spacing w:after="37"/>
        <w:ind w:left="720"/>
        <w:rPr>
          <w:rFonts w:ascii="Times New Roman" w:hAnsi="Times New Roman" w:cs="Times New Roman"/>
          <w:b/>
          <w:sz w:val="22"/>
          <w:szCs w:val="22"/>
          <w:highlight w:val="yellow"/>
        </w:rPr>
      </w:pPr>
      <w:r w:rsidRPr="00767C47">
        <w:rPr>
          <w:rFonts w:ascii="Times New Roman" w:hAnsi="Times New Roman" w:cs="Times New Roman"/>
          <w:b/>
          <w:sz w:val="22"/>
          <w:szCs w:val="22"/>
          <w:highlight w:val="yellow"/>
        </w:rPr>
        <w:t>...</w:t>
      </w:r>
    </w:p>
    <w:p w:rsidR="00871FDD" w:rsidRPr="00953F49" w:rsidRDefault="00871FDD" w:rsidP="00953F49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 xml:space="preserve">Observando o gráfico FAC e FAC-P, qual a ordem sugerida para: 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a)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(AR)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1.</w:t>
      </w:r>
    </w:p>
    <w:p w:rsidR="00871FDD" w:rsidRPr="00953F49" w:rsidRDefault="00767C47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b)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de médias móveis (MA)</w:t>
      </w:r>
    </w:p>
    <w:p w:rsidR="006E1B70" w:rsidRPr="00767C47" w:rsidRDefault="009254A9" w:rsidP="00953F49">
      <w:pPr>
        <w:pStyle w:val="Default"/>
        <w:spacing w:after="39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2.</w:t>
      </w:r>
    </w:p>
    <w:p w:rsidR="00871FDD" w:rsidRPr="00953F49" w:rsidRDefault="00767C47" w:rsidP="00953F49">
      <w:pPr>
        <w:pStyle w:val="Default"/>
        <w:ind w:firstLine="708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c)</w:t>
      </w:r>
      <w:r w:rsidR="00871FDD" w:rsidRPr="00953F49">
        <w:rPr>
          <w:rFonts w:ascii="Times New Roman" w:hAnsi="Times New Roman" w:cs="Times New Roman"/>
          <w:b/>
          <w:szCs w:val="22"/>
        </w:rPr>
        <w:t xml:space="preserve"> Um processo </w:t>
      </w:r>
      <w:proofErr w:type="spellStart"/>
      <w:r w:rsidR="00871FDD" w:rsidRPr="00953F49">
        <w:rPr>
          <w:rFonts w:ascii="Times New Roman" w:hAnsi="Times New Roman" w:cs="Times New Roman"/>
          <w:b/>
          <w:szCs w:val="22"/>
        </w:rPr>
        <w:t>autorregressivo</w:t>
      </w:r>
      <w:proofErr w:type="spellEnd"/>
      <w:r w:rsidR="00871FDD" w:rsidRPr="00953F49">
        <w:rPr>
          <w:rFonts w:ascii="Times New Roman" w:hAnsi="Times New Roman" w:cs="Times New Roman"/>
          <w:b/>
          <w:szCs w:val="22"/>
        </w:rPr>
        <w:t xml:space="preserve"> de médias móveis (ARMA)</w:t>
      </w:r>
    </w:p>
    <w:p w:rsidR="009254A9" w:rsidRPr="00767C47" w:rsidRDefault="009254A9" w:rsidP="00953F49">
      <w:pPr>
        <w:pStyle w:val="Default"/>
        <w:ind w:firstLine="708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Ordem 1, 2.</w:t>
      </w: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Quais combinações de modelos AR, MA e ARMA devem ser estimados seguindo a FAC e a FAC-P?</w:t>
      </w:r>
    </w:p>
    <w:p w:rsidR="009254A9" w:rsidRPr="00767C47" w:rsidRDefault="009254A9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AR (1), MA (1), MA (2), ARMA (1,1), ARMA (1,2).</w:t>
      </w:r>
    </w:p>
    <w:p w:rsidR="009254A9" w:rsidRPr="00767C47" w:rsidRDefault="009254A9" w:rsidP="009254A9">
      <w:pPr>
        <w:pStyle w:val="Default"/>
        <w:spacing w:after="40"/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871FDD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O que são Critérios de Informação AIC e BIC? Estime os modelos sugeridos no item 5 e extraia os seus valores AIC e BIC. Não é necessário apresentar os resultados das estimações, apenas dos Critérios de Informação indicados.</w:t>
      </w:r>
    </w:p>
    <w:p w:rsidR="009254A9" w:rsidRPr="00767C47" w:rsidRDefault="00037CAD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critério de informação é uma forma de encontrar o número ideal de parâmetros para um modelo. A ideia vem de que a cada parâmetro adicionado, normalmente o erro diminui. Essa diminuição se dá à custa do aumento de mais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. Para balancear a redução dos erros e o aumento do número de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regressores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, o Critério de Informação associa uma penalidade a esse aumento. Se a penalidade for menor que a soma de resíduos,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deve ser adicionado ao modelo. Se a penalidade for maior que a diminuição da soma, o </w:t>
      </w:r>
      <w:proofErr w:type="spellStart"/>
      <w:r w:rsidRPr="00767C47">
        <w:rPr>
          <w:rFonts w:ascii="Times New Roman" w:hAnsi="Times New Roman" w:cs="Times New Roman"/>
          <w:i/>
          <w:sz w:val="22"/>
          <w:szCs w:val="22"/>
        </w:rPr>
        <w:t>regressor</w:t>
      </w:r>
      <w:proofErr w:type="spellEnd"/>
      <w:r w:rsidRPr="00767C47">
        <w:rPr>
          <w:rFonts w:ascii="Times New Roman" w:hAnsi="Times New Roman" w:cs="Times New Roman"/>
          <w:i/>
          <w:sz w:val="22"/>
          <w:szCs w:val="22"/>
        </w:rPr>
        <w:t xml:space="preserve"> adicional traz mais custos que benefícios e não deve ser adicionado. O melhor modelo será o aquele que poupar mais parâmetros e conseguir a menor variância dos erros possíveis, o mais parcimonioso, ou seja com o menor valor de Critério de Informação. O primeiro termo mede a adequação ao processo. O segundo termo penaliza a adição de parâmetros para adequação ao processo. O número de observações T é invariante sendo assim, é necessário comparar processos com mesmo valor de T. O melhor modelo será o aquele com menor AIC ou BIC. Os modelos devem conter amostras iguais para serem comparados. O critério AIC é mais forte que o BIC.</w:t>
      </w:r>
    </w:p>
    <w:p w:rsidR="00037CAD" w:rsidRPr="00767C47" w:rsidRDefault="00037CAD" w:rsidP="00037CAD">
      <w:pPr>
        <w:pStyle w:val="Default"/>
        <w:spacing w:after="40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AIC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211.2389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216.0231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213.2386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BIC (AR1)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(MA1)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(ARMA11)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>214.2261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219.0103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217.2216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AIC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210.0281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211.8751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(MA2)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BIC (ARMA12)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ab/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214.011</w:t>
      </w:r>
      <w:r w:rsidRPr="00767C47">
        <w:rPr>
          <w:rFonts w:ascii="Times New Roman" w:hAnsi="Times New Roman" w:cs="Times New Roman"/>
          <w:i/>
          <w:sz w:val="22"/>
          <w:szCs w:val="22"/>
        </w:rPr>
        <w:tab/>
        <w:t>216.8538</w:t>
      </w:r>
    </w:p>
    <w:p w:rsidR="004930AD" w:rsidRPr="00767C47" w:rsidRDefault="004930AD" w:rsidP="004930AD">
      <w:pPr>
        <w:pStyle w:val="Default"/>
        <w:spacing w:after="40"/>
        <w:ind w:left="720"/>
        <w:jc w:val="center"/>
        <w:rPr>
          <w:rFonts w:ascii="Times New Roman" w:hAnsi="Times New Roman" w:cs="Times New Roman"/>
          <w:sz w:val="22"/>
          <w:szCs w:val="22"/>
        </w:rPr>
      </w:pPr>
    </w:p>
    <w:p w:rsidR="00767C47" w:rsidRPr="00953F49" w:rsidRDefault="00871FDD" w:rsidP="00953F49">
      <w:pPr>
        <w:pStyle w:val="Default"/>
        <w:numPr>
          <w:ilvl w:val="0"/>
          <w:numId w:val="2"/>
        </w:numPr>
        <w:spacing w:after="40"/>
        <w:jc w:val="both"/>
        <w:rPr>
          <w:rFonts w:ascii="Times New Roman" w:hAnsi="Times New Roman" w:cs="Times New Roman"/>
          <w:b/>
          <w:szCs w:val="22"/>
        </w:rPr>
      </w:pPr>
      <w:r w:rsidRPr="00953F49">
        <w:rPr>
          <w:rFonts w:ascii="Times New Roman" w:hAnsi="Times New Roman" w:cs="Times New Roman"/>
          <w:b/>
          <w:szCs w:val="22"/>
        </w:rPr>
        <w:t>De acordo com item 6, qual seria o melhor modelo para se estimar os dados apresentados? Apresente o modelo seguindo sua formulação.</w:t>
      </w:r>
    </w:p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W w:w="6885" w:type="dxa"/>
        <w:tblInd w:w="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"/>
        <w:gridCol w:w="1121"/>
        <w:gridCol w:w="2749"/>
        <w:gridCol w:w="2749"/>
      </w:tblGrid>
      <w:tr w:rsidR="00767C47" w:rsidRPr="00767C47" w:rsidTr="00767C47">
        <w:trPr>
          <w:trHeight w:val="335"/>
        </w:trPr>
        <w:tc>
          <w:tcPr>
            <w:tcW w:w="266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 </w:t>
            </w:r>
          </w:p>
        </w:tc>
        <w:tc>
          <w:tcPr>
            <w:tcW w:w="1121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AIC</w:t>
            </w:r>
          </w:p>
        </w:tc>
        <w:tc>
          <w:tcPr>
            <w:tcW w:w="2749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BIC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210.028.054.403.671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214.010.983.497.887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211.238.862.838.883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214.226.059.659.545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ARMA12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211.875.109.963.528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216.853.771.331.298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ARMA11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213.238.639.963.173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217.221.569.057.389</w:t>
            </w:r>
          </w:p>
        </w:tc>
      </w:tr>
      <w:tr w:rsidR="00767C47" w:rsidRPr="00767C47" w:rsidTr="00767C47">
        <w:trPr>
          <w:trHeight w:val="319"/>
        </w:trPr>
        <w:tc>
          <w:tcPr>
            <w:tcW w:w="266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MA1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216.023.138.388.955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center"/>
            <w:hideMark/>
          </w:tcPr>
          <w:p w:rsidR="00767C47" w:rsidRPr="00767C47" w:rsidRDefault="00767C47" w:rsidP="0076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767C4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219.010.335.209.617</w:t>
            </w:r>
          </w:p>
        </w:tc>
      </w:tr>
    </w:tbl>
    <w:p w:rsidR="00767C47" w:rsidRPr="00767C47" w:rsidRDefault="00767C47" w:rsidP="00767C47">
      <w:pPr>
        <w:pStyle w:val="Default"/>
        <w:spacing w:after="40"/>
        <w:ind w:left="720"/>
        <w:rPr>
          <w:rFonts w:ascii="Times New Roman" w:hAnsi="Times New Roman" w:cs="Times New Roman"/>
          <w:sz w:val="22"/>
          <w:szCs w:val="22"/>
        </w:rPr>
      </w:pPr>
    </w:p>
    <w:p w:rsidR="004946DB" w:rsidRPr="00767C47" w:rsidRDefault="004946DB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767C47">
        <w:rPr>
          <w:rFonts w:ascii="Times New Roman" w:hAnsi="Times New Roman" w:cs="Times New Roman"/>
          <w:i/>
          <w:sz w:val="22"/>
          <w:szCs w:val="22"/>
        </w:rPr>
        <w:t xml:space="preserve">O modelo </w:t>
      </w:r>
      <w:proofErr w:type="gramStart"/>
      <w:r w:rsidRPr="00767C47">
        <w:rPr>
          <w:rFonts w:ascii="Times New Roman" w:hAnsi="Times New Roman" w:cs="Times New Roman"/>
          <w:i/>
          <w:sz w:val="22"/>
          <w:szCs w:val="22"/>
        </w:rPr>
        <w:t>MA(</w:t>
      </w:r>
      <w:proofErr w:type="gramEnd"/>
      <w:r w:rsidRPr="00767C47">
        <w:rPr>
          <w:rFonts w:ascii="Times New Roman" w:hAnsi="Times New Roman" w:cs="Times New Roman"/>
          <w:i/>
          <w:sz w:val="22"/>
          <w:szCs w:val="22"/>
        </w:rPr>
        <w:t>2), pois apresenta os menores resultados AIC e BIC, sendo o AIC mais forte que o BIC.</w:t>
      </w:r>
    </w:p>
    <w:p w:rsidR="00767C47" w:rsidRPr="00767C47" w:rsidRDefault="00767C47" w:rsidP="00953F49">
      <w:pPr>
        <w:pStyle w:val="Default"/>
        <w:spacing w:after="40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71FDD" w:rsidRPr="00767C47" w:rsidRDefault="00871FDD" w:rsidP="00953F49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767C47">
        <w:rPr>
          <w:rFonts w:ascii="Times New Roman" w:hAnsi="Times New Roman" w:cs="Times New Roman"/>
          <w:b/>
          <w:sz w:val="22"/>
          <w:szCs w:val="22"/>
        </w:rPr>
        <w:t>Interprete o melhor modelo considerando a defasagem temporal e os parâmetros estimados.</w:t>
      </w:r>
    </w:p>
    <w:p w:rsidR="00D23425" w:rsidRPr="00767C47" w:rsidRDefault="00E03C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23425" w:rsidRPr="00767C47" w:rsidSect="00214346">
      <w:pgSz w:w="11906" w:h="17338"/>
      <w:pgMar w:top="1847" w:right="1425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60CE"/>
    <w:multiLevelType w:val="hybridMultilevel"/>
    <w:tmpl w:val="7BEC9DD8"/>
    <w:lvl w:ilvl="0" w:tplc="E312BA2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6F6"/>
    <w:multiLevelType w:val="hybridMultilevel"/>
    <w:tmpl w:val="69BCB46C"/>
    <w:lvl w:ilvl="0" w:tplc="4328C23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40A83"/>
    <w:multiLevelType w:val="hybridMultilevel"/>
    <w:tmpl w:val="E2267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DD"/>
    <w:rsid w:val="00037CAD"/>
    <w:rsid w:val="00080AFA"/>
    <w:rsid w:val="0008788E"/>
    <w:rsid w:val="002B6C2D"/>
    <w:rsid w:val="002D7FFD"/>
    <w:rsid w:val="003F7130"/>
    <w:rsid w:val="004930AD"/>
    <w:rsid w:val="004946DB"/>
    <w:rsid w:val="00635B9E"/>
    <w:rsid w:val="006D524D"/>
    <w:rsid w:val="006E1B70"/>
    <w:rsid w:val="00712A9C"/>
    <w:rsid w:val="007635E0"/>
    <w:rsid w:val="00767C47"/>
    <w:rsid w:val="00871FDD"/>
    <w:rsid w:val="009254A9"/>
    <w:rsid w:val="00953F49"/>
    <w:rsid w:val="00A0286A"/>
    <w:rsid w:val="00AE551D"/>
    <w:rsid w:val="00B01841"/>
    <w:rsid w:val="00D71F4E"/>
    <w:rsid w:val="00E03CA1"/>
    <w:rsid w:val="00E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9138"/>
  <w15:chartTrackingRefBased/>
  <w15:docId w15:val="{69F705B9-859B-4F53-9CC1-2EA29920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71F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1030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Tomaz</dc:creator>
  <cp:keywords/>
  <dc:description/>
  <cp:lastModifiedBy>UserOne</cp:lastModifiedBy>
  <cp:revision>2</cp:revision>
  <dcterms:created xsi:type="dcterms:W3CDTF">2018-09-24T22:27:00Z</dcterms:created>
  <dcterms:modified xsi:type="dcterms:W3CDTF">2018-09-24T22:27:00Z</dcterms:modified>
</cp:coreProperties>
</file>